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BF" w:rsidRPr="00927659" w:rsidRDefault="004B5FBF" w:rsidP="0034347F">
      <w:pPr>
        <w:pStyle w:val="NormalnyWeb"/>
        <w:spacing w:line="276" w:lineRule="auto"/>
        <w:jc w:val="right"/>
        <w:rPr>
          <w:b/>
          <w:i/>
        </w:rPr>
      </w:pPr>
      <w:r w:rsidRPr="00927659">
        <w:rPr>
          <w:b/>
          <w:bCs/>
          <w:spacing w:val="-2"/>
          <w:sz w:val="28"/>
          <w:szCs w:val="28"/>
        </w:rPr>
        <w:t xml:space="preserve">Zamawiający: </w:t>
      </w:r>
      <w:r w:rsidR="002166DF" w:rsidRPr="00927659">
        <w:rPr>
          <w:b/>
          <w:sz w:val="28"/>
          <w:szCs w:val="28"/>
        </w:rPr>
        <w:t xml:space="preserve"> </w:t>
      </w:r>
      <w:r w:rsidR="0034347F" w:rsidRPr="00D367BC">
        <w:rPr>
          <w:b/>
          <w:bCs/>
          <w:sz w:val="28"/>
          <w:szCs w:val="28"/>
        </w:rPr>
        <w:t>Gmina Teresin, ul. Zielona 20, 96-515 Teresin</w:t>
      </w:r>
    </w:p>
    <w:p w:rsidR="004B5FBF" w:rsidRPr="00927659" w:rsidRDefault="004B5FBF" w:rsidP="001D5BEE">
      <w:pPr>
        <w:autoSpaceDE w:val="0"/>
        <w:autoSpaceDN w:val="0"/>
        <w:adjustRightInd w:val="0"/>
        <w:spacing w:after="0" w:line="276" w:lineRule="auto"/>
        <w:jc w:val="center"/>
        <w:rPr>
          <w:b/>
          <w:bCs/>
          <w:color w:val="auto"/>
          <w:sz w:val="44"/>
          <w:szCs w:val="48"/>
        </w:rPr>
      </w:pPr>
      <w:r w:rsidRPr="00927659">
        <w:rPr>
          <w:b/>
          <w:bCs/>
          <w:color w:val="auto"/>
          <w:sz w:val="48"/>
          <w:szCs w:val="48"/>
        </w:rPr>
        <w:t>P</w:t>
      </w:r>
      <w:r w:rsidRPr="00927659">
        <w:rPr>
          <w:b/>
          <w:bCs/>
          <w:color w:val="auto"/>
          <w:sz w:val="44"/>
          <w:szCs w:val="48"/>
        </w:rPr>
        <w:t xml:space="preserve">ROGRAM </w:t>
      </w:r>
      <w:r w:rsidR="007E5543">
        <w:rPr>
          <w:b/>
          <w:bCs/>
          <w:color w:val="auto"/>
          <w:sz w:val="44"/>
          <w:szCs w:val="48"/>
        </w:rPr>
        <w:br/>
      </w:r>
      <w:r w:rsidRPr="00927659">
        <w:rPr>
          <w:b/>
          <w:bCs/>
          <w:color w:val="auto"/>
          <w:sz w:val="44"/>
          <w:szCs w:val="48"/>
        </w:rPr>
        <w:t>FUNKCJONALNO-UŻYTKOWY</w:t>
      </w:r>
    </w:p>
    <w:p w:rsidR="007E5543" w:rsidRDefault="007E5543" w:rsidP="001D5BEE">
      <w:pPr>
        <w:autoSpaceDE w:val="0"/>
        <w:autoSpaceDN w:val="0"/>
        <w:adjustRightInd w:val="0"/>
        <w:spacing w:after="0" w:line="276" w:lineRule="auto"/>
        <w:jc w:val="center"/>
        <w:rPr>
          <w:b/>
          <w:bCs/>
          <w:color w:val="auto"/>
          <w:sz w:val="32"/>
          <w:szCs w:val="32"/>
        </w:rPr>
      </w:pPr>
    </w:p>
    <w:p w:rsidR="005125CD" w:rsidRPr="000811D2" w:rsidRDefault="000811D2" w:rsidP="001D5BEE">
      <w:pPr>
        <w:autoSpaceDE w:val="0"/>
        <w:autoSpaceDN w:val="0"/>
        <w:adjustRightInd w:val="0"/>
        <w:spacing w:after="0" w:line="276" w:lineRule="auto"/>
        <w:jc w:val="center"/>
        <w:rPr>
          <w:b/>
          <w:bCs/>
          <w:color w:val="auto"/>
          <w:sz w:val="32"/>
          <w:szCs w:val="32"/>
        </w:rPr>
      </w:pPr>
      <w:r w:rsidRPr="000811D2">
        <w:rPr>
          <w:b/>
          <w:bCs/>
          <w:color w:val="auto"/>
          <w:sz w:val="32"/>
          <w:szCs w:val="32"/>
        </w:rPr>
        <w:t>Dla zadania realizowanego w 2 etapach pn.:</w:t>
      </w:r>
    </w:p>
    <w:p w:rsidR="000811D2" w:rsidRDefault="000811D2" w:rsidP="00D82747">
      <w:pPr>
        <w:autoSpaceDE w:val="0"/>
        <w:autoSpaceDN w:val="0"/>
        <w:adjustRightInd w:val="0"/>
        <w:spacing w:after="0" w:line="276" w:lineRule="auto"/>
        <w:ind w:left="0" w:firstLine="0"/>
        <w:jc w:val="center"/>
        <w:rPr>
          <w:b/>
          <w:sz w:val="32"/>
          <w:szCs w:val="32"/>
        </w:rPr>
      </w:pPr>
    </w:p>
    <w:p w:rsidR="002166DF" w:rsidRPr="000811D2" w:rsidRDefault="009F575B" w:rsidP="00D82747">
      <w:pPr>
        <w:autoSpaceDE w:val="0"/>
        <w:autoSpaceDN w:val="0"/>
        <w:adjustRightInd w:val="0"/>
        <w:spacing w:after="0" w:line="276" w:lineRule="auto"/>
        <w:ind w:left="0" w:firstLine="0"/>
        <w:jc w:val="center"/>
        <w:rPr>
          <w:b/>
          <w:sz w:val="32"/>
          <w:szCs w:val="32"/>
        </w:rPr>
      </w:pPr>
      <w:r w:rsidRPr="000811D2">
        <w:rPr>
          <w:b/>
          <w:sz w:val="32"/>
          <w:szCs w:val="32"/>
        </w:rPr>
        <w:t>„</w:t>
      </w:r>
      <w:r w:rsidR="00952502" w:rsidRPr="000811D2">
        <w:rPr>
          <w:b/>
          <w:sz w:val="32"/>
          <w:szCs w:val="32"/>
        </w:rPr>
        <w:t>Odnawialne Źródła Energii w gminach: Sochaczew, Nowa Sucha, Rybno i Teresin</w:t>
      </w:r>
      <w:r w:rsidRPr="000811D2">
        <w:rPr>
          <w:b/>
          <w:sz w:val="32"/>
          <w:szCs w:val="32"/>
        </w:rPr>
        <w:t>”</w:t>
      </w:r>
    </w:p>
    <w:p w:rsidR="00D82747" w:rsidRPr="000811D2" w:rsidRDefault="00D82747" w:rsidP="00D82747">
      <w:pPr>
        <w:spacing w:line="288" w:lineRule="auto"/>
        <w:jc w:val="center"/>
        <w:rPr>
          <w:rStyle w:val="apple-style-span"/>
          <w:b/>
          <w:color w:val="00000A"/>
          <w:sz w:val="32"/>
          <w:szCs w:val="32"/>
        </w:rPr>
      </w:pPr>
      <w:r w:rsidRPr="000811D2">
        <w:rPr>
          <w:rStyle w:val="apple-style-span"/>
          <w:b/>
          <w:color w:val="00000A"/>
          <w:sz w:val="32"/>
          <w:szCs w:val="32"/>
        </w:rPr>
        <w:t>oraz</w:t>
      </w:r>
    </w:p>
    <w:p w:rsidR="00D82747" w:rsidRPr="000811D2" w:rsidRDefault="00D82747" w:rsidP="00D82747">
      <w:pPr>
        <w:autoSpaceDE w:val="0"/>
        <w:autoSpaceDN w:val="0"/>
        <w:adjustRightInd w:val="0"/>
        <w:spacing w:line="276" w:lineRule="auto"/>
        <w:jc w:val="center"/>
        <w:rPr>
          <w:b/>
          <w:sz w:val="32"/>
          <w:szCs w:val="32"/>
        </w:rPr>
      </w:pPr>
      <w:r w:rsidRPr="000811D2">
        <w:rPr>
          <w:b/>
          <w:sz w:val="32"/>
          <w:szCs w:val="32"/>
        </w:rPr>
        <w:t>„Odnawialne Źródła Energii w gminach: Sochaczew, Nowa Sucha, Rybno i Teresin – etap II”</w:t>
      </w:r>
    </w:p>
    <w:p w:rsidR="00D82747" w:rsidRPr="000811D2" w:rsidRDefault="00D82747" w:rsidP="001D5BEE">
      <w:pPr>
        <w:autoSpaceDE w:val="0"/>
        <w:autoSpaceDN w:val="0"/>
        <w:adjustRightInd w:val="0"/>
        <w:spacing w:after="0" w:line="276" w:lineRule="auto"/>
        <w:ind w:left="0" w:firstLine="0"/>
        <w:rPr>
          <w:b/>
          <w:sz w:val="32"/>
          <w:szCs w:val="32"/>
        </w:rPr>
      </w:pPr>
    </w:p>
    <w:p w:rsidR="007E5543" w:rsidRDefault="007E5543" w:rsidP="001D5BEE">
      <w:pPr>
        <w:autoSpaceDE w:val="0"/>
        <w:autoSpaceDN w:val="0"/>
        <w:adjustRightInd w:val="0"/>
        <w:spacing w:after="0" w:line="276" w:lineRule="auto"/>
        <w:ind w:left="0" w:firstLine="0"/>
        <w:rPr>
          <w:b/>
          <w:i/>
          <w:iCs/>
          <w:color w:val="auto"/>
          <w:szCs w:val="24"/>
        </w:rPr>
      </w:pPr>
    </w:p>
    <w:p w:rsidR="004B5FBF" w:rsidRPr="00D82747" w:rsidRDefault="004B5FBF" w:rsidP="001D5BEE">
      <w:pPr>
        <w:autoSpaceDE w:val="0"/>
        <w:autoSpaceDN w:val="0"/>
        <w:adjustRightInd w:val="0"/>
        <w:spacing w:after="0" w:line="276" w:lineRule="auto"/>
        <w:ind w:left="0" w:firstLine="0"/>
        <w:rPr>
          <w:b/>
          <w:i/>
          <w:iCs/>
          <w:color w:val="auto"/>
          <w:szCs w:val="24"/>
        </w:rPr>
      </w:pPr>
      <w:r w:rsidRPr="00D82747">
        <w:rPr>
          <w:b/>
          <w:i/>
          <w:iCs/>
          <w:color w:val="auto"/>
          <w:szCs w:val="24"/>
        </w:rPr>
        <w:t>Kod zamówienia według CPV:</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09300000-2 – Energia elektryczna, cieplna, słoneczna i jądrowa</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09310000-5 – Elektryczność</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09330000-1 – Energia słoneczna</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09331000-8 – Baterie słoneczne</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09331100-9 – Kolektory słoneczne do produkcji ciepła</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44112000-8 – Różne konstrukcje budowlane</w:t>
      </w:r>
    </w:p>
    <w:p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44112110-5 – Konstrukcje dachowe</w:t>
      </w:r>
    </w:p>
    <w:p w:rsidR="00D82747" w:rsidRPr="00D82747" w:rsidRDefault="00D82747" w:rsidP="00D82747">
      <w:pPr>
        <w:spacing w:line="288" w:lineRule="auto"/>
        <w:ind w:left="357"/>
        <w:rPr>
          <w:rFonts w:eastAsiaTheme="minorEastAsia"/>
          <w:szCs w:val="24"/>
        </w:rPr>
      </w:pPr>
      <w:r w:rsidRPr="00D82747">
        <w:rPr>
          <w:rFonts w:eastAsiaTheme="minorEastAsia"/>
          <w:szCs w:val="24"/>
        </w:rPr>
        <w:t xml:space="preserve">45261215-4 –Pokrywanie dachów panelami ogniw słonecznych </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45300000-0 – Roboty instalacyjne w budynkach</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45311000-0 – Roboty w zakresie okablowania oraz instalacji elektrycznych</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45317000-2 – Inne instalacje elektryczne</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45317300-5 – Elektryczne elektrycznych urządzeń rozdzielczych</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 xml:space="preserve">45330000-9 – Roboty instalacyjne wodnokanalizacyjne i sanitarne </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71220000-6 – Usługi projektowania architektonicznego</w:t>
      </w:r>
    </w:p>
    <w:p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71314100-3 – Usługi elektryczne</w:t>
      </w:r>
    </w:p>
    <w:p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71300000-1 – Usługi inżynieryjne</w:t>
      </w:r>
    </w:p>
    <w:p w:rsidR="00D82747" w:rsidRPr="00D82747" w:rsidRDefault="00D82747" w:rsidP="00D82747">
      <w:pPr>
        <w:tabs>
          <w:tab w:val="left" w:pos="-540"/>
        </w:tabs>
        <w:spacing w:line="288" w:lineRule="auto"/>
        <w:ind w:left="357"/>
        <w:rPr>
          <w:bCs/>
          <w:szCs w:val="24"/>
          <w:lang w:eastAsia="ar-SA"/>
        </w:rPr>
      </w:pPr>
      <w:r w:rsidRPr="00D82747">
        <w:rPr>
          <w:bCs/>
          <w:szCs w:val="24"/>
          <w:lang w:eastAsia="ar-SA"/>
        </w:rPr>
        <w:t>71320000-7 – Usługi inżynieryjne z zakresie projektowania</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71220000-6 Usługi projektowania architektonicznego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71232310-0 Usługi projektowania systemów zasilania energią elektryczną </w:t>
      </w:r>
    </w:p>
    <w:p w:rsidR="00D82747" w:rsidRPr="00D82747" w:rsidRDefault="00D82747" w:rsidP="00D82747">
      <w:pPr>
        <w:tabs>
          <w:tab w:val="left" w:pos="-540"/>
        </w:tabs>
        <w:spacing w:line="288" w:lineRule="auto"/>
        <w:ind w:left="357"/>
        <w:rPr>
          <w:szCs w:val="24"/>
        </w:rPr>
      </w:pPr>
      <w:r w:rsidRPr="00D82747">
        <w:rPr>
          <w:szCs w:val="24"/>
        </w:rPr>
        <w:t xml:space="preserve">71320000-7 Usługi inżynieryjne w zakresie projektowania </w:t>
      </w:r>
    </w:p>
    <w:p w:rsidR="00D82747" w:rsidRPr="00D82747" w:rsidRDefault="00D82747" w:rsidP="00D82747">
      <w:pPr>
        <w:tabs>
          <w:tab w:val="left" w:pos="-540"/>
        </w:tabs>
        <w:spacing w:line="288" w:lineRule="auto"/>
        <w:ind w:left="357"/>
        <w:rPr>
          <w:szCs w:val="24"/>
        </w:rPr>
      </w:pPr>
      <w:r w:rsidRPr="00D82747">
        <w:rPr>
          <w:szCs w:val="24"/>
        </w:rPr>
        <w:lastRenderedPageBreak/>
        <w:t>72000000-5 Usługi informatyczne: konsultacyjne, opracowywania oprogramowania, internetowe  i wsparcia</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45000000-0 Roboty budowlane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45231000-5 Roboty budowlane w zakresie budowy rurociągów, ciągów komunikacyjnych  i linii energetycznych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45300000-0 Roboty instalacyjne w budynkach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45310000-3 Roboty instalacyjne elektryczne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45315700-0 Instalowanie rozdzielni elektrycznych </w:t>
      </w:r>
    </w:p>
    <w:p w:rsidR="00D82747" w:rsidRPr="00D82747" w:rsidRDefault="00D82747" w:rsidP="00D82747">
      <w:pPr>
        <w:tabs>
          <w:tab w:val="left" w:pos="-540"/>
        </w:tabs>
        <w:spacing w:line="288" w:lineRule="auto"/>
        <w:ind w:left="357"/>
        <w:rPr>
          <w:bCs/>
          <w:szCs w:val="24"/>
          <w:lang w:eastAsia="ar-SA"/>
        </w:rPr>
      </w:pPr>
      <w:r w:rsidRPr="00D82747">
        <w:rPr>
          <w:szCs w:val="24"/>
        </w:rPr>
        <w:t>09331100-9 Kolektory słoneczne do produkcji ciepła</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09331200-0 Słoneczne moduły fotowoltaiczne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45315600-0 Instalacje niskiego napięcia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45315300-0 Instalacje zasilania elektrycznego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45315100-0 Roboty w zakresie okablowania elektrycznego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45320000-6 Roboty izolacyjne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42511100-5 Pompy grzewcze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39370000-6 Instalacje wodne </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51112000-0 Usługi instalowania sprzętu sterowania i przesyłu energii elektrycznej </w:t>
      </w:r>
    </w:p>
    <w:p w:rsidR="00D82747" w:rsidRPr="00D82747" w:rsidRDefault="00D82747" w:rsidP="00D82747">
      <w:pPr>
        <w:tabs>
          <w:tab w:val="left" w:pos="-540"/>
        </w:tabs>
        <w:spacing w:line="288" w:lineRule="auto"/>
        <w:ind w:left="357"/>
        <w:rPr>
          <w:bCs/>
          <w:szCs w:val="24"/>
          <w:lang w:eastAsia="ar-SA"/>
        </w:rPr>
      </w:pPr>
      <w:r w:rsidRPr="00D82747">
        <w:rPr>
          <w:szCs w:val="24"/>
        </w:rPr>
        <w:t>45111200-0 Roboty w zakresie przygotowania terenu pod budowę i roboty ziemne</w:t>
      </w:r>
    </w:p>
    <w:p w:rsidR="00D82747" w:rsidRPr="00D82747" w:rsidRDefault="00D82747" w:rsidP="00D82747">
      <w:pPr>
        <w:tabs>
          <w:tab w:val="left" w:pos="-540"/>
        </w:tabs>
        <w:spacing w:line="288" w:lineRule="auto"/>
        <w:ind w:left="357"/>
        <w:rPr>
          <w:bCs/>
          <w:szCs w:val="24"/>
          <w:lang w:eastAsia="ar-SA"/>
        </w:rPr>
      </w:pPr>
      <w:r w:rsidRPr="00D82747">
        <w:rPr>
          <w:szCs w:val="24"/>
        </w:rPr>
        <w:t xml:space="preserve">45331000-6 Instalowanie urządzeń grzewczych, wentylacyjnych i klimatyzacyjnych </w:t>
      </w:r>
    </w:p>
    <w:p w:rsidR="004B5FBF" w:rsidRPr="00927659" w:rsidRDefault="004B5FBF" w:rsidP="001D5BEE">
      <w:pPr>
        <w:autoSpaceDE w:val="0"/>
        <w:autoSpaceDN w:val="0"/>
        <w:adjustRightInd w:val="0"/>
        <w:spacing w:after="0" w:line="276" w:lineRule="auto"/>
        <w:rPr>
          <w:b/>
          <w:bCs/>
          <w:color w:val="auto"/>
          <w:szCs w:val="24"/>
        </w:rPr>
      </w:pPr>
    </w:p>
    <w:p w:rsidR="007E5543" w:rsidRDefault="007E5543" w:rsidP="001D5BEE">
      <w:pPr>
        <w:autoSpaceDE w:val="0"/>
        <w:autoSpaceDN w:val="0"/>
        <w:adjustRightInd w:val="0"/>
        <w:spacing w:after="0" w:line="276" w:lineRule="auto"/>
        <w:ind w:left="0"/>
        <w:rPr>
          <w:bCs/>
          <w:color w:val="auto"/>
          <w:szCs w:val="24"/>
        </w:rPr>
      </w:pPr>
    </w:p>
    <w:p w:rsidR="004B5FBF" w:rsidRPr="00927659" w:rsidRDefault="004B5FBF" w:rsidP="001D5BEE">
      <w:pPr>
        <w:autoSpaceDE w:val="0"/>
        <w:autoSpaceDN w:val="0"/>
        <w:adjustRightInd w:val="0"/>
        <w:spacing w:after="0" w:line="276" w:lineRule="auto"/>
        <w:ind w:left="0"/>
        <w:rPr>
          <w:bCs/>
          <w:color w:val="auto"/>
          <w:szCs w:val="24"/>
        </w:rPr>
      </w:pPr>
      <w:r w:rsidRPr="00927659">
        <w:rPr>
          <w:bCs/>
          <w:color w:val="auto"/>
          <w:szCs w:val="24"/>
        </w:rPr>
        <w:t xml:space="preserve">Opracował: </w:t>
      </w:r>
    </w:p>
    <w:p w:rsidR="00723748" w:rsidRPr="00927659" w:rsidRDefault="00723748" w:rsidP="001D5BEE">
      <w:pPr>
        <w:pStyle w:val="Stopka"/>
        <w:spacing w:line="276" w:lineRule="auto"/>
        <w:rPr>
          <w:rFonts w:ascii="Times New Roman" w:hAnsi="Times New Roman" w:cs="Times New Roman"/>
          <w:sz w:val="24"/>
          <w:szCs w:val="24"/>
        </w:rPr>
      </w:pPr>
      <w:r w:rsidRPr="00723748">
        <w:rPr>
          <w:rFonts w:ascii="Times New Roman" w:hAnsi="Times New Roman" w:cs="Times New Roman"/>
          <w:b/>
          <w:sz w:val="24"/>
          <w:szCs w:val="24"/>
        </w:rPr>
        <w:t>Synopticon Investments SP. Z O.O.</w:t>
      </w:r>
      <w:r>
        <w:rPr>
          <w:rFonts w:ascii="Times New Roman" w:hAnsi="Times New Roman" w:cs="Times New Roman"/>
          <w:sz w:val="24"/>
          <w:szCs w:val="24"/>
        </w:rPr>
        <w:br/>
        <w:t>03-287 Warszawa, ul. Skarbka z Gór 15d/26</w:t>
      </w:r>
    </w:p>
    <w:p w:rsidR="004B5FBF" w:rsidRPr="00927659" w:rsidRDefault="004B5FBF" w:rsidP="001D5BEE">
      <w:pPr>
        <w:autoSpaceDE w:val="0"/>
        <w:autoSpaceDN w:val="0"/>
        <w:adjustRightInd w:val="0"/>
        <w:spacing w:after="0" w:line="276" w:lineRule="auto"/>
        <w:jc w:val="center"/>
        <w:rPr>
          <w:b/>
          <w:bCs/>
          <w:color w:val="auto"/>
          <w:szCs w:val="24"/>
        </w:rPr>
      </w:pPr>
    </w:p>
    <w:p w:rsidR="007E5543" w:rsidRDefault="007E5543" w:rsidP="001D5BEE">
      <w:pPr>
        <w:autoSpaceDE w:val="0"/>
        <w:autoSpaceDN w:val="0"/>
        <w:adjustRightInd w:val="0"/>
        <w:spacing w:after="0" w:line="276" w:lineRule="auto"/>
        <w:jc w:val="center"/>
        <w:rPr>
          <w:b/>
          <w:bCs/>
          <w:color w:val="auto"/>
          <w:szCs w:val="24"/>
        </w:rPr>
      </w:pPr>
    </w:p>
    <w:p w:rsidR="00274151" w:rsidRPr="00927659" w:rsidRDefault="000B5057" w:rsidP="001D5BEE">
      <w:pPr>
        <w:autoSpaceDE w:val="0"/>
        <w:autoSpaceDN w:val="0"/>
        <w:adjustRightInd w:val="0"/>
        <w:spacing w:after="0" w:line="276" w:lineRule="auto"/>
        <w:jc w:val="center"/>
        <w:rPr>
          <w:b/>
          <w:bCs/>
          <w:color w:val="auto"/>
          <w:szCs w:val="24"/>
        </w:rPr>
      </w:pPr>
      <w:r>
        <w:rPr>
          <w:b/>
          <w:bCs/>
          <w:color w:val="auto"/>
          <w:szCs w:val="24"/>
        </w:rPr>
        <w:t>Teresin</w:t>
      </w:r>
      <w:r w:rsidR="004B5FBF" w:rsidRPr="00927659">
        <w:rPr>
          <w:b/>
          <w:bCs/>
          <w:color w:val="auto"/>
          <w:szCs w:val="24"/>
        </w:rPr>
        <w:t xml:space="preserve">, </w:t>
      </w:r>
      <w:r w:rsidR="00723748">
        <w:rPr>
          <w:b/>
          <w:bCs/>
          <w:color w:val="auto"/>
          <w:szCs w:val="24"/>
        </w:rPr>
        <w:t>styczeń</w:t>
      </w:r>
      <w:r w:rsidR="00457AE5">
        <w:rPr>
          <w:b/>
          <w:bCs/>
          <w:color w:val="auto"/>
          <w:szCs w:val="24"/>
        </w:rPr>
        <w:t xml:space="preserve"> </w:t>
      </w:r>
      <w:r w:rsidR="00723748">
        <w:rPr>
          <w:b/>
          <w:bCs/>
          <w:color w:val="auto"/>
          <w:szCs w:val="24"/>
        </w:rPr>
        <w:t>2018</w:t>
      </w:r>
      <w:r w:rsidR="00B77277" w:rsidRPr="00927659">
        <w:rPr>
          <w:b/>
          <w:bCs/>
          <w:color w:val="auto"/>
          <w:szCs w:val="24"/>
        </w:rPr>
        <w:t xml:space="preserve"> r.</w:t>
      </w:r>
    </w:p>
    <w:p w:rsidR="00274151" w:rsidRPr="00927659" w:rsidRDefault="00274151" w:rsidP="001D5BEE">
      <w:pPr>
        <w:spacing w:after="0" w:line="276" w:lineRule="auto"/>
        <w:ind w:left="0" w:right="0" w:firstLine="0"/>
        <w:jc w:val="left"/>
        <w:rPr>
          <w:color w:val="auto"/>
        </w:rPr>
      </w:pPr>
    </w:p>
    <w:p w:rsidR="00274151" w:rsidRDefault="00274151"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p w:rsidR="000811D2" w:rsidRDefault="000811D2" w:rsidP="001D5BEE">
      <w:pPr>
        <w:spacing w:after="0" w:line="276" w:lineRule="auto"/>
        <w:ind w:left="0" w:right="0" w:firstLine="0"/>
        <w:jc w:val="left"/>
        <w:rPr>
          <w:color w:val="auto"/>
        </w:rPr>
      </w:pPr>
    </w:p>
    <w:bookmarkStart w:id="0" w:name="_Toc378350050" w:displacedByCustomXml="next"/>
    <w:sdt>
      <w:sdtPr>
        <w:rPr>
          <w:rFonts w:ascii="Times New Roman" w:eastAsia="Times New Roman" w:hAnsi="Times New Roman" w:cs="Times New Roman"/>
          <w:b w:val="0"/>
          <w:sz w:val="24"/>
        </w:rPr>
        <w:id w:val="666836958"/>
        <w:docPartObj>
          <w:docPartGallery w:val="Table of Contents"/>
          <w:docPartUnique/>
        </w:docPartObj>
      </w:sdtPr>
      <w:sdtEndPr>
        <w:rPr>
          <w:bCs/>
        </w:rPr>
      </w:sdtEndPr>
      <w:sdtContent>
        <w:p w:rsidR="00715451" w:rsidRDefault="00715451" w:rsidP="0047203E">
          <w:pPr>
            <w:pStyle w:val="Nagwek1"/>
          </w:pPr>
          <w:r>
            <w:t>Spis treści</w:t>
          </w:r>
          <w:bookmarkEnd w:id="0"/>
        </w:p>
        <w:p w:rsidR="00C5240F" w:rsidRDefault="004B578A">
          <w:pPr>
            <w:pStyle w:val="Spistreci1"/>
            <w:rPr>
              <w:rFonts w:asciiTheme="minorHAnsi" w:eastAsiaTheme="minorEastAsia" w:hAnsiTheme="minorHAnsi" w:cstheme="minorBidi"/>
              <w:noProof/>
              <w:color w:val="auto"/>
              <w:szCs w:val="24"/>
              <w:lang w:eastAsia="ja-JP"/>
            </w:rPr>
          </w:pPr>
          <w:r>
            <w:fldChar w:fldCharType="begin"/>
          </w:r>
          <w:r>
            <w:instrText xml:space="preserve"> TOC \o "1-3" \h \z \u </w:instrText>
          </w:r>
          <w:r>
            <w:fldChar w:fldCharType="separate"/>
          </w:r>
          <w:r w:rsidR="00C5240F">
            <w:rPr>
              <w:noProof/>
            </w:rPr>
            <w:t>I.</w:t>
          </w:r>
          <w:r w:rsidR="00C5240F">
            <w:rPr>
              <w:rFonts w:asciiTheme="minorHAnsi" w:eastAsiaTheme="minorEastAsia" w:hAnsiTheme="minorHAnsi" w:cstheme="minorBidi"/>
              <w:noProof/>
              <w:color w:val="auto"/>
              <w:szCs w:val="24"/>
              <w:lang w:eastAsia="ja-JP"/>
            </w:rPr>
            <w:tab/>
          </w:r>
          <w:r w:rsidR="00C5240F">
            <w:rPr>
              <w:noProof/>
            </w:rPr>
            <w:t>Spis treści</w:t>
          </w:r>
          <w:r w:rsidR="00C5240F">
            <w:rPr>
              <w:noProof/>
            </w:rPr>
            <w:tab/>
          </w:r>
          <w:r w:rsidR="00C5240F">
            <w:rPr>
              <w:noProof/>
            </w:rPr>
            <w:fldChar w:fldCharType="begin"/>
          </w:r>
          <w:r w:rsidR="00C5240F">
            <w:rPr>
              <w:noProof/>
            </w:rPr>
            <w:instrText xml:space="preserve"> PAGEREF _Toc378350050 \h </w:instrText>
          </w:r>
          <w:r w:rsidR="00C5240F">
            <w:rPr>
              <w:noProof/>
            </w:rPr>
          </w:r>
          <w:r w:rsidR="00C5240F">
            <w:rPr>
              <w:noProof/>
            </w:rPr>
            <w:fldChar w:fldCharType="separate"/>
          </w:r>
          <w:r w:rsidR="00C5240F">
            <w:rPr>
              <w:noProof/>
            </w:rPr>
            <w:t>3</w:t>
          </w:r>
          <w:r w:rsidR="00C5240F">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sidRPr="00B140C9">
            <w:rPr>
              <w:noProof/>
            </w:rPr>
            <w:t>1.CZĘŚĆ OPISOWA</w:t>
          </w:r>
          <w:r>
            <w:rPr>
              <w:noProof/>
            </w:rPr>
            <w:tab/>
          </w:r>
          <w:r>
            <w:rPr>
              <w:noProof/>
            </w:rPr>
            <w:fldChar w:fldCharType="begin"/>
          </w:r>
          <w:r>
            <w:rPr>
              <w:noProof/>
            </w:rPr>
            <w:instrText xml:space="preserve"> PAGEREF _Toc378350051 \h </w:instrText>
          </w:r>
          <w:r>
            <w:rPr>
              <w:noProof/>
            </w:rPr>
          </w:r>
          <w:r>
            <w:rPr>
              <w:noProof/>
            </w:rPr>
            <w:fldChar w:fldCharType="separate"/>
          </w:r>
          <w:r>
            <w:rPr>
              <w:noProof/>
            </w:rPr>
            <w:t>9</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1.1. Słownik użytych pojęć</w:t>
          </w:r>
          <w:r>
            <w:rPr>
              <w:noProof/>
            </w:rPr>
            <w:tab/>
          </w:r>
          <w:r>
            <w:rPr>
              <w:noProof/>
            </w:rPr>
            <w:fldChar w:fldCharType="begin"/>
          </w:r>
          <w:r>
            <w:rPr>
              <w:noProof/>
            </w:rPr>
            <w:instrText xml:space="preserve"> PAGEREF _Toc378350052 \h </w:instrText>
          </w:r>
          <w:r>
            <w:rPr>
              <w:noProof/>
            </w:rPr>
          </w:r>
          <w:r>
            <w:rPr>
              <w:noProof/>
            </w:rPr>
            <w:fldChar w:fldCharType="separate"/>
          </w:r>
          <w:r>
            <w:rPr>
              <w:noProof/>
            </w:rPr>
            <w:t>9</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1.2. Opis przedmiotu zamówienia</w:t>
          </w:r>
          <w:r>
            <w:rPr>
              <w:noProof/>
            </w:rPr>
            <w:tab/>
          </w:r>
          <w:r>
            <w:rPr>
              <w:noProof/>
            </w:rPr>
            <w:fldChar w:fldCharType="begin"/>
          </w:r>
          <w:r>
            <w:rPr>
              <w:noProof/>
            </w:rPr>
            <w:instrText xml:space="preserve"> PAGEREF _Toc378350053 \h </w:instrText>
          </w:r>
          <w:r>
            <w:rPr>
              <w:noProof/>
            </w:rPr>
          </w:r>
          <w:r>
            <w:rPr>
              <w:noProof/>
            </w:rPr>
            <w:fldChar w:fldCharType="separate"/>
          </w:r>
          <w:r>
            <w:rPr>
              <w:noProof/>
            </w:rPr>
            <w:t>10</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sidRPr="00B140C9">
            <w:rPr>
              <w:noProof/>
              <w:color w:val="auto"/>
              <w:spacing w:val="-2"/>
            </w:rPr>
            <w:t>2. PRZEDMIOT ZAMÓWIENIA</w:t>
          </w:r>
          <w:r>
            <w:rPr>
              <w:noProof/>
            </w:rPr>
            <w:tab/>
          </w:r>
          <w:r>
            <w:rPr>
              <w:noProof/>
            </w:rPr>
            <w:fldChar w:fldCharType="begin"/>
          </w:r>
          <w:r>
            <w:rPr>
              <w:noProof/>
            </w:rPr>
            <w:instrText xml:space="preserve"> PAGEREF _Toc378350054 \h </w:instrText>
          </w:r>
          <w:r>
            <w:rPr>
              <w:noProof/>
            </w:rPr>
          </w:r>
          <w:r>
            <w:rPr>
              <w:noProof/>
            </w:rPr>
            <w:fldChar w:fldCharType="separate"/>
          </w:r>
          <w:r>
            <w:rPr>
              <w:noProof/>
            </w:rPr>
            <w:t>10</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Zadanie 1 : montaż instalacji fotowoltaicznych</w:t>
          </w:r>
          <w:r>
            <w:rPr>
              <w:noProof/>
            </w:rPr>
            <w:tab/>
          </w:r>
          <w:r>
            <w:rPr>
              <w:noProof/>
            </w:rPr>
            <w:fldChar w:fldCharType="begin"/>
          </w:r>
          <w:r>
            <w:rPr>
              <w:noProof/>
            </w:rPr>
            <w:instrText xml:space="preserve"> PAGEREF _Toc378350055 \h </w:instrText>
          </w:r>
          <w:r>
            <w:rPr>
              <w:noProof/>
            </w:rPr>
          </w:r>
          <w:r>
            <w:rPr>
              <w:noProof/>
            </w:rPr>
            <w:fldChar w:fldCharType="separate"/>
          </w:r>
          <w:r>
            <w:rPr>
              <w:noProof/>
            </w:rPr>
            <w:t>11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_Toc378350056 \h </w:instrText>
          </w:r>
          <w:r>
            <w:rPr>
              <w:noProof/>
            </w:rPr>
          </w:r>
          <w:r>
            <w:rPr>
              <w:noProof/>
            </w:rPr>
            <w:fldChar w:fldCharType="separate"/>
          </w:r>
          <w:r>
            <w:rPr>
              <w:noProof/>
            </w:rPr>
            <w:t>11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_Toc378350057 \h </w:instrText>
          </w:r>
          <w:r>
            <w:rPr>
              <w:noProof/>
            </w:rPr>
          </w:r>
          <w:r>
            <w:rPr>
              <w:noProof/>
            </w:rPr>
            <w:fldChar w:fldCharType="separate"/>
          </w:r>
          <w:r>
            <w:rPr>
              <w:noProof/>
            </w:rPr>
            <w:t>12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Przykładowy schemat instalacji</w:t>
          </w:r>
          <w:r>
            <w:rPr>
              <w:noProof/>
            </w:rPr>
            <w:tab/>
          </w:r>
          <w:r>
            <w:rPr>
              <w:noProof/>
            </w:rPr>
            <w:fldChar w:fldCharType="begin"/>
          </w:r>
          <w:r>
            <w:rPr>
              <w:noProof/>
            </w:rPr>
            <w:instrText xml:space="preserve"> PAGEREF _Toc378350058 \h </w:instrText>
          </w:r>
          <w:r>
            <w:rPr>
              <w:noProof/>
            </w:rPr>
          </w:r>
          <w:r>
            <w:rPr>
              <w:noProof/>
            </w:rPr>
            <w:fldChar w:fldCharType="separate"/>
          </w:r>
          <w:r>
            <w:rPr>
              <w:noProof/>
            </w:rPr>
            <w:t>13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Zadanie 3: montaż pieców na biomasę – kotły na pellet:</w:t>
          </w:r>
          <w:r>
            <w:rPr>
              <w:noProof/>
            </w:rPr>
            <w:tab/>
          </w:r>
          <w:r>
            <w:rPr>
              <w:noProof/>
            </w:rPr>
            <w:fldChar w:fldCharType="begin"/>
          </w:r>
          <w:r>
            <w:rPr>
              <w:noProof/>
            </w:rPr>
            <w:instrText xml:space="preserve"> PAGEREF _Toc378350059 \h </w:instrText>
          </w:r>
          <w:r>
            <w:rPr>
              <w:noProof/>
            </w:rPr>
          </w:r>
          <w:r>
            <w:rPr>
              <w:noProof/>
            </w:rPr>
            <w:fldChar w:fldCharType="separate"/>
          </w:r>
          <w:r>
            <w:rPr>
              <w:noProof/>
            </w:rPr>
            <w:t>16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_Toc378350060 \h </w:instrText>
          </w:r>
          <w:r>
            <w:rPr>
              <w:noProof/>
            </w:rPr>
          </w:r>
          <w:r>
            <w:rPr>
              <w:noProof/>
            </w:rPr>
            <w:fldChar w:fldCharType="separate"/>
          </w:r>
          <w:r>
            <w:rPr>
              <w:noProof/>
            </w:rPr>
            <w:t>16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_Toc378350061 \h </w:instrText>
          </w:r>
          <w:r>
            <w:rPr>
              <w:noProof/>
            </w:rPr>
          </w:r>
          <w:r>
            <w:rPr>
              <w:noProof/>
            </w:rPr>
            <w:fldChar w:fldCharType="separate"/>
          </w:r>
          <w:r>
            <w:rPr>
              <w:noProof/>
            </w:rPr>
            <w:t>17</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Zadanie 4: Pompy ciepła</w:t>
          </w:r>
          <w:r>
            <w:rPr>
              <w:noProof/>
            </w:rPr>
            <w:tab/>
          </w:r>
          <w:r>
            <w:rPr>
              <w:noProof/>
            </w:rPr>
            <w:fldChar w:fldCharType="begin"/>
          </w:r>
          <w:r>
            <w:rPr>
              <w:noProof/>
            </w:rPr>
            <w:instrText xml:space="preserve"> PAGEREF _Toc378350062 \h </w:instrText>
          </w:r>
          <w:r>
            <w:rPr>
              <w:noProof/>
            </w:rPr>
          </w:r>
          <w:r>
            <w:rPr>
              <w:noProof/>
            </w:rPr>
            <w:fldChar w:fldCharType="separate"/>
          </w:r>
          <w:r>
            <w:rPr>
              <w:noProof/>
            </w:rPr>
            <w:t>18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_Toc378350063 \h </w:instrText>
          </w:r>
          <w:r>
            <w:rPr>
              <w:noProof/>
            </w:rPr>
          </w:r>
          <w:r>
            <w:rPr>
              <w:noProof/>
            </w:rPr>
            <w:fldChar w:fldCharType="separate"/>
          </w:r>
          <w:r>
            <w:rPr>
              <w:noProof/>
            </w:rPr>
            <w:t>18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_Toc378350064 \h </w:instrText>
          </w:r>
          <w:r>
            <w:rPr>
              <w:noProof/>
            </w:rPr>
          </w:r>
          <w:r>
            <w:rPr>
              <w:noProof/>
            </w:rPr>
            <w:fldChar w:fldCharType="separate"/>
          </w:r>
          <w:r>
            <w:rPr>
              <w:noProof/>
            </w:rPr>
            <w:t>20</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2.1.</w:t>
          </w:r>
          <w:r w:rsidRPr="00B140C9">
            <w:rPr>
              <w:noProof/>
              <w:color w:val="auto"/>
            </w:rPr>
            <w:t>Aktualne uwarunkowania wykonania Przedmiotu Zamówienia</w:t>
          </w:r>
          <w:r>
            <w:rPr>
              <w:noProof/>
            </w:rPr>
            <w:tab/>
          </w:r>
          <w:r>
            <w:rPr>
              <w:noProof/>
            </w:rPr>
            <w:fldChar w:fldCharType="begin"/>
          </w:r>
          <w:r>
            <w:rPr>
              <w:noProof/>
            </w:rPr>
            <w:instrText xml:space="preserve"> PAGEREF _Toc378350065 \h </w:instrText>
          </w:r>
          <w:r>
            <w:rPr>
              <w:noProof/>
            </w:rPr>
          </w:r>
          <w:r>
            <w:rPr>
              <w:noProof/>
            </w:rPr>
            <w:fldChar w:fldCharType="separate"/>
          </w:r>
          <w:r>
            <w:rPr>
              <w:noProof/>
            </w:rPr>
            <w:t>21</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2.2.Ogólne właściwości funkcjonalno- użytkowe</w:t>
          </w:r>
          <w:r>
            <w:rPr>
              <w:noProof/>
            </w:rPr>
            <w:tab/>
          </w:r>
          <w:r>
            <w:rPr>
              <w:noProof/>
            </w:rPr>
            <w:fldChar w:fldCharType="begin"/>
          </w:r>
          <w:r>
            <w:rPr>
              <w:noProof/>
            </w:rPr>
            <w:instrText xml:space="preserve"> PAGEREF _Toc378350066 \h </w:instrText>
          </w:r>
          <w:r>
            <w:rPr>
              <w:noProof/>
            </w:rPr>
          </w:r>
          <w:r>
            <w:rPr>
              <w:noProof/>
            </w:rPr>
            <w:fldChar w:fldCharType="separate"/>
          </w:r>
          <w:r>
            <w:rPr>
              <w:noProof/>
            </w:rPr>
            <w:t>21</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2.3.</w:t>
          </w:r>
          <w:r w:rsidRPr="00B140C9">
            <w:rPr>
              <w:noProof/>
              <w:color w:val="auto"/>
              <w:spacing w:val="-6"/>
            </w:rPr>
            <w:t>Minimalne parametry techniczne</w:t>
          </w:r>
          <w:r>
            <w:rPr>
              <w:noProof/>
            </w:rPr>
            <w:tab/>
          </w:r>
          <w:r>
            <w:rPr>
              <w:noProof/>
            </w:rPr>
            <w:fldChar w:fldCharType="begin"/>
          </w:r>
          <w:r>
            <w:rPr>
              <w:noProof/>
            </w:rPr>
            <w:instrText xml:space="preserve"> PAGEREF _Toc378350067 \h </w:instrText>
          </w:r>
          <w:r>
            <w:rPr>
              <w:noProof/>
            </w:rPr>
          </w:r>
          <w:r>
            <w:rPr>
              <w:noProof/>
            </w:rPr>
            <w:fldChar w:fldCharType="separate"/>
          </w:r>
          <w:r>
            <w:rPr>
              <w:noProof/>
            </w:rPr>
            <w:t>22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2.3.1. Instalacje kolektorów słonecznych</w:t>
          </w:r>
          <w:r>
            <w:rPr>
              <w:noProof/>
            </w:rPr>
            <w:tab/>
          </w:r>
          <w:r>
            <w:rPr>
              <w:noProof/>
            </w:rPr>
            <w:fldChar w:fldCharType="begin"/>
          </w:r>
          <w:r>
            <w:rPr>
              <w:noProof/>
            </w:rPr>
            <w:instrText xml:space="preserve"> PAGEREF _Toc378350068 \h </w:instrText>
          </w:r>
          <w:r>
            <w:rPr>
              <w:noProof/>
            </w:rPr>
          </w:r>
          <w:r>
            <w:rPr>
              <w:noProof/>
            </w:rPr>
            <w:fldChar w:fldCharType="separate"/>
          </w:r>
          <w:r>
            <w:rPr>
              <w:noProof/>
            </w:rPr>
            <w:t>22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2.3.2. Instalacje fotowoltaiczne</w:t>
          </w:r>
          <w:r>
            <w:rPr>
              <w:noProof/>
            </w:rPr>
            <w:tab/>
          </w:r>
          <w:r>
            <w:rPr>
              <w:noProof/>
            </w:rPr>
            <w:fldChar w:fldCharType="begin"/>
          </w:r>
          <w:r>
            <w:rPr>
              <w:noProof/>
            </w:rPr>
            <w:instrText xml:space="preserve"> PAGEREF _Toc378350069 \h </w:instrText>
          </w:r>
          <w:r>
            <w:rPr>
              <w:noProof/>
            </w:rPr>
          </w:r>
          <w:r>
            <w:rPr>
              <w:noProof/>
            </w:rPr>
            <w:fldChar w:fldCharType="separate"/>
          </w:r>
          <w:r>
            <w:rPr>
              <w:noProof/>
            </w:rPr>
            <w:t>23</w:t>
          </w:r>
          <w:r>
            <w:rPr>
              <w:noProof/>
            </w:rPr>
            <w:fldChar w:fldCharType="end"/>
          </w:r>
        </w:p>
        <w:p w:rsidR="00C5240F" w:rsidRDefault="00C5240F">
          <w:pPr>
            <w:pStyle w:val="Spistreci3"/>
            <w:tabs>
              <w:tab w:val="left" w:pos="1004"/>
            </w:tabs>
            <w:rPr>
              <w:rFonts w:asciiTheme="minorHAnsi" w:eastAsiaTheme="minorEastAsia" w:hAnsiTheme="minorHAnsi" w:cstheme="minorBidi"/>
              <w:noProof/>
              <w:color w:val="auto"/>
              <w:szCs w:val="24"/>
              <w:lang w:eastAsia="ja-JP"/>
            </w:rPr>
          </w:pPr>
          <w:r>
            <w:rPr>
              <w:noProof/>
            </w:rPr>
            <w:t>2.3.3</w:t>
          </w:r>
          <w:r>
            <w:rPr>
              <w:rFonts w:asciiTheme="minorHAnsi" w:eastAsiaTheme="minorEastAsia" w:hAnsiTheme="minorHAnsi" w:cstheme="minorBidi"/>
              <w:noProof/>
              <w:color w:val="auto"/>
              <w:szCs w:val="24"/>
              <w:lang w:eastAsia="ja-JP"/>
            </w:rPr>
            <w:tab/>
          </w:r>
          <w:r>
            <w:rPr>
              <w:noProof/>
            </w:rPr>
            <w:t>Kotły na pellet</w:t>
          </w:r>
          <w:r>
            <w:rPr>
              <w:noProof/>
            </w:rPr>
            <w:tab/>
          </w:r>
          <w:r>
            <w:rPr>
              <w:noProof/>
            </w:rPr>
            <w:fldChar w:fldCharType="begin"/>
          </w:r>
          <w:r>
            <w:rPr>
              <w:noProof/>
            </w:rPr>
            <w:instrText xml:space="preserve"> PAGEREF _Toc378350070 \h </w:instrText>
          </w:r>
          <w:r>
            <w:rPr>
              <w:noProof/>
            </w:rPr>
          </w:r>
          <w:r>
            <w:rPr>
              <w:noProof/>
            </w:rPr>
            <w:fldChar w:fldCharType="separate"/>
          </w:r>
          <w:r>
            <w:rPr>
              <w:noProof/>
            </w:rPr>
            <w:t>25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2.3.4 Pompy ciepła</w:t>
          </w:r>
          <w:r>
            <w:rPr>
              <w:noProof/>
            </w:rPr>
            <w:tab/>
          </w:r>
          <w:r>
            <w:rPr>
              <w:noProof/>
            </w:rPr>
            <w:fldChar w:fldCharType="begin"/>
          </w:r>
          <w:r>
            <w:rPr>
              <w:noProof/>
            </w:rPr>
            <w:instrText xml:space="preserve"> PAGEREF _Toc378350071 \h </w:instrText>
          </w:r>
          <w:r>
            <w:rPr>
              <w:noProof/>
            </w:rPr>
          </w:r>
          <w:r>
            <w:rPr>
              <w:noProof/>
            </w:rPr>
            <w:fldChar w:fldCharType="separate"/>
          </w:r>
          <w:r>
            <w:rPr>
              <w:noProof/>
            </w:rPr>
            <w:t>27</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sidRPr="00B140C9">
            <w:rPr>
              <w:noProof/>
            </w:rPr>
            <w:t xml:space="preserve">3. </w:t>
          </w:r>
          <w:r w:rsidRPr="00B140C9">
            <w:rPr>
              <w:noProof/>
              <w:color w:val="auto"/>
            </w:rPr>
            <w:t>ZAKRES ROBÓT BUDOWLANYCH OBJĘTYCH PROGRAMEM ORAZ WYMAGANIA TECHNICZNE</w:t>
          </w:r>
          <w:r>
            <w:rPr>
              <w:noProof/>
            </w:rPr>
            <w:tab/>
          </w:r>
          <w:r>
            <w:rPr>
              <w:noProof/>
            </w:rPr>
            <w:fldChar w:fldCharType="begin"/>
          </w:r>
          <w:r>
            <w:rPr>
              <w:noProof/>
            </w:rPr>
            <w:instrText xml:space="preserve"> PAGEREF _Toc378350072 \h </w:instrText>
          </w:r>
          <w:r>
            <w:rPr>
              <w:noProof/>
            </w:rPr>
          </w:r>
          <w:r>
            <w:rPr>
              <w:noProof/>
            </w:rPr>
            <w:fldChar w:fldCharType="separate"/>
          </w:r>
          <w:r>
            <w:rPr>
              <w:noProof/>
            </w:rPr>
            <w:t>29</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3.1.</w:t>
          </w:r>
          <w:r w:rsidRPr="00B140C9">
            <w:rPr>
              <w:noProof/>
              <w:color w:val="auto"/>
              <w:spacing w:val="-9"/>
            </w:rPr>
            <w:t>Ogólne właściwości funkcjonalno- użytkowe</w:t>
          </w:r>
          <w:r>
            <w:rPr>
              <w:noProof/>
            </w:rPr>
            <w:tab/>
          </w:r>
          <w:r>
            <w:rPr>
              <w:noProof/>
            </w:rPr>
            <w:fldChar w:fldCharType="begin"/>
          </w:r>
          <w:r>
            <w:rPr>
              <w:noProof/>
            </w:rPr>
            <w:instrText xml:space="preserve"> PAGEREF _Toc378350073 \h </w:instrText>
          </w:r>
          <w:r>
            <w:rPr>
              <w:noProof/>
            </w:rPr>
          </w:r>
          <w:r>
            <w:rPr>
              <w:noProof/>
            </w:rPr>
            <w:fldChar w:fldCharType="separate"/>
          </w:r>
          <w:r>
            <w:rPr>
              <w:noProof/>
            </w:rPr>
            <w:t>29</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3.2.</w:t>
          </w:r>
          <w:r w:rsidRPr="00B140C9">
            <w:rPr>
              <w:noProof/>
              <w:color w:val="auto"/>
              <w:spacing w:val="-4"/>
            </w:rPr>
            <w:t>Przygotowanie terenu budowy</w:t>
          </w:r>
          <w:r>
            <w:rPr>
              <w:noProof/>
            </w:rPr>
            <w:tab/>
          </w:r>
          <w:r>
            <w:rPr>
              <w:noProof/>
            </w:rPr>
            <w:fldChar w:fldCharType="begin"/>
          </w:r>
          <w:r>
            <w:rPr>
              <w:noProof/>
            </w:rPr>
            <w:instrText xml:space="preserve"> PAGEREF _Toc378350074 \h </w:instrText>
          </w:r>
          <w:r>
            <w:rPr>
              <w:noProof/>
            </w:rPr>
          </w:r>
          <w:r>
            <w:rPr>
              <w:noProof/>
            </w:rPr>
            <w:fldChar w:fldCharType="separate"/>
          </w:r>
          <w:r>
            <w:rPr>
              <w:noProof/>
            </w:rPr>
            <w:t>31</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3.3.</w:t>
          </w:r>
          <w:r w:rsidRPr="00B140C9">
            <w:rPr>
              <w:noProof/>
              <w:color w:val="auto"/>
              <w:spacing w:val="-4"/>
            </w:rPr>
            <w:t>Opis wymagań Zamawiającego w stosunku do przedmiotu zamówienia kolektory słoneczne</w:t>
          </w:r>
          <w:r>
            <w:rPr>
              <w:noProof/>
            </w:rPr>
            <w:tab/>
          </w:r>
          <w:r>
            <w:rPr>
              <w:noProof/>
            </w:rPr>
            <w:fldChar w:fldCharType="begin"/>
          </w:r>
          <w:r>
            <w:rPr>
              <w:noProof/>
            </w:rPr>
            <w:instrText xml:space="preserve"> PAGEREF _Toc378350075 \h </w:instrText>
          </w:r>
          <w:r>
            <w:rPr>
              <w:noProof/>
            </w:rPr>
          </w:r>
          <w:r>
            <w:rPr>
              <w:noProof/>
            </w:rPr>
            <w:fldChar w:fldCharType="separate"/>
          </w:r>
          <w:r>
            <w:rPr>
              <w:noProof/>
            </w:rPr>
            <w:t>31</w:t>
          </w:r>
          <w:r>
            <w:rPr>
              <w:noProof/>
            </w:rPr>
            <w:fldChar w:fldCharType="end"/>
          </w:r>
        </w:p>
        <w:p w:rsidR="00C5240F" w:rsidRDefault="00C5240F">
          <w:pPr>
            <w:pStyle w:val="Spistreci3"/>
            <w:tabs>
              <w:tab w:val="left" w:pos="1064"/>
            </w:tabs>
            <w:rPr>
              <w:rFonts w:asciiTheme="minorHAnsi" w:eastAsiaTheme="minorEastAsia" w:hAnsiTheme="minorHAnsi" w:cstheme="minorBidi"/>
              <w:noProof/>
              <w:color w:val="auto"/>
              <w:szCs w:val="24"/>
              <w:lang w:eastAsia="ja-JP"/>
            </w:rPr>
          </w:pPr>
          <w:r>
            <w:rPr>
              <w:noProof/>
            </w:rPr>
            <w:t>3.3.1.</w:t>
          </w:r>
          <w:r>
            <w:rPr>
              <w:rFonts w:asciiTheme="minorHAnsi" w:eastAsiaTheme="minorEastAsia" w:hAnsiTheme="minorHAnsi" w:cstheme="minorBidi"/>
              <w:noProof/>
              <w:color w:val="auto"/>
              <w:szCs w:val="24"/>
              <w:lang w:eastAsia="ja-JP"/>
            </w:rPr>
            <w:tab/>
          </w:r>
          <w:r>
            <w:rPr>
              <w:noProof/>
            </w:rPr>
            <w:t>Określenia podstawowe</w:t>
          </w:r>
          <w:r>
            <w:rPr>
              <w:noProof/>
            </w:rPr>
            <w:tab/>
          </w:r>
          <w:r>
            <w:rPr>
              <w:noProof/>
            </w:rPr>
            <w:fldChar w:fldCharType="begin"/>
          </w:r>
          <w:r>
            <w:rPr>
              <w:noProof/>
            </w:rPr>
            <w:instrText xml:space="preserve"> PAGEREF _Toc378350076 \h </w:instrText>
          </w:r>
          <w:r>
            <w:rPr>
              <w:noProof/>
            </w:rPr>
          </w:r>
          <w:r>
            <w:rPr>
              <w:noProof/>
            </w:rPr>
            <w:fldChar w:fldCharType="separate"/>
          </w:r>
          <w:r>
            <w:rPr>
              <w:noProof/>
            </w:rPr>
            <w:t>31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 Ogólne zasady wykonania Robót</w:t>
          </w:r>
          <w:r>
            <w:rPr>
              <w:noProof/>
            </w:rPr>
            <w:tab/>
          </w:r>
          <w:r>
            <w:rPr>
              <w:noProof/>
            </w:rPr>
            <w:fldChar w:fldCharType="begin"/>
          </w:r>
          <w:r>
            <w:rPr>
              <w:noProof/>
            </w:rPr>
            <w:instrText xml:space="preserve"> PAGEREF _Toc378350077 \h </w:instrText>
          </w:r>
          <w:r>
            <w:rPr>
              <w:noProof/>
            </w:rPr>
          </w:r>
          <w:r>
            <w:rPr>
              <w:noProof/>
            </w:rPr>
            <w:fldChar w:fldCharType="separate"/>
          </w:r>
          <w:r>
            <w:rPr>
              <w:noProof/>
            </w:rPr>
            <w:t>33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 Teren wykonywanych robót</w:t>
          </w:r>
          <w:r>
            <w:rPr>
              <w:noProof/>
            </w:rPr>
            <w:tab/>
          </w:r>
          <w:r>
            <w:rPr>
              <w:noProof/>
            </w:rPr>
            <w:fldChar w:fldCharType="begin"/>
          </w:r>
          <w:r>
            <w:rPr>
              <w:noProof/>
            </w:rPr>
            <w:instrText xml:space="preserve"> PAGEREF _Toc378350078 \h </w:instrText>
          </w:r>
          <w:r>
            <w:rPr>
              <w:noProof/>
            </w:rPr>
          </w:r>
          <w:r>
            <w:rPr>
              <w:noProof/>
            </w:rPr>
            <w:fldChar w:fldCharType="separate"/>
          </w:r>
          <w:r>
            <w:rPr>
              <w:noProof/>
            </w:rPr>
            <w:t>34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 Dokumentacja Projektowa</w:t>
          </w:r>
          <w:r>
            <w:rPr>
              <w:noProof/>
            </w:rPr>
            <w:tab/>
          </w:r>
          <w:r>
            <w:rPr>
              <w:noProof/>
            </w:rPr>
            <w:fldChar w:fldCharType="begin"/>
          </w:r>
          <w:r>
            <w:rPr>
              <w:noProof/>
            </w:rPr>
            <w:instrText xml:space="preserve"> PAGEREF _Toc378350079 \h </w:instrText>
          </w:r>
          <w:r>
            <w:rPr>
              <w:noProof/>
            </w:rPr>
          </w:r>
          <w:r>
            <w:rPr>
              <w:noProof/>
            </w:rPr>
            <w:fldChar w:fldCharType="separate"/>
          </w:r>
          <w:r>
            <w:rPr>
              <w:noProof/>
            </w:rPr>
            <w:t>34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3.3.5 Zgodność Robót z Dokumentacją Projektową i Specyfikacją Techniczną (ST)</w:t>
          </w:r>
          <w:r>
            <w:rPr>
              <w:noProof/>
            </w:rPr>
            <w:tab/>
          </w:r>
          <w:r>
            <w:rPr>
              <w:noProof/>
            </w:rPr>
            <w:fldChar w:fldCharType="begin"/>
          </w:r>
          <w:r>
            <w:rPr>
              <w:noProof/>
            </w:rPr>
            <w:instrText xml:space="preserve"> PAGEREF _Toc378350080 \h </w:instrText>
          </w:r>
          <w:r>
            <w:rPr>
              <w:noProof/>
            </w:rPr>
          </w:r>
          <w:r>
            <w:rPr>
              <w:noProof/>
            </w:rPr>
            <w:fldChar w:fldCharType="separate"/>
          </w:r>
          <w:r>
            <w:rPr>
              <w:noProof/>
            </w:rPr>
            <w:t>34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lastRenderedPageBreak/>
            <w:t>3.3.6 Ochrona środowiska w czasie wykonywania Robót</w:t>
          </w:r>
          <w:r>
            <w:rPr>
              <w:noProof/>
            </w:rPr>
            <w:tab/>
          </w:r>
          <w:r>
            <w:rPr>
              <w:noProof/>
            </w:rPr>
            <w:fldChar w:fldCharType="begin"/>
          </w:r>
          <w:r>
            <w:rPr>
              <w:noProof/>
            </w:rPr>
            <w:instrText xml:space="preserve"> PAGEREF _Toc378350081 \h </w:instrText>
          </w:r>
          <w:r>
            <w:rPr>
              <w:noProof/>
            </w:rPr>
          </w:r>
          <w:r>
            <w:rPr>
              <w:noProof/>
            </w:rPr>
            <w:fldChar w:fldCharType="separate"/>
          </w:r>
          <w:r>
            <w:rPr>
              <w:noProof/>
            </w:rPr>
            <w:t>35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3.3.7 Ochrona przeciwpożarowa</w:t>
          </w:r>
          <w:r>
            <w:rPr>
              <w:noProof/>
            </w:rPr>
            <w:tab/>
          </w:r>
          <w:r>
            <w:rPr>
              <w:noProof/>
            </w:rPr>
            <w:fldChar w:fldCharType="begin"/>
          </w:r>
          <w:r>
            <w:rPr>
              <w:noProof/>
            </w:rPr>
            <w:instrText xml:space="preserve"> PAGEREF _Toc378350082 \h </w:instrText>
          </w:r>
          <w:r>
            <w:rPr>
              <w:noProof/>
            </w:rPr>
          </w:r>
          <w:r>
            <w:rPr>
              <w:noProof/>
            </w:rPr>
            <w:fldChar w:fldCharType="separate"/>
          </w:r>
          <w:r>
            <w:rPr>
              <w:noProof/>
            </w:rPr>
            <w:t>35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3.3.8 Bezpieczeństwo i higiena pracy</w:t>
          </w:r>
          <w:r>
            <w:rPr>
              <w:noProof/>
            </w:rPr>
            <w:tab/>
          </w:r>
          <w:r>
            <w:rPr>
              <w:noProof/>
            </w:rPr>
            <w:fldChar w:fldCharType="begin"/>
          </w:r>
          <w:r>
            <w:rPr>
              <w:noProof/>
            </w:rPr>
            <w:instrText xml:space="preserve"> PAGEREF _Toc378350083 \h </w:instrText>
          </w:r>
          <w:r>
            <w:rPr>
              <w:noProof/>
            </w:rPr>
          </w:r>
          <w:r>
            <w:rPr>
              <w:noProof/>
            </w:rPr>
            <w:fldChar w:fldCharType="separate"/>
          </w:r>
          <w:r>
            <w:rPr>
              <w:noProof/>
            </w:rPr>
            <w:t>35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3.3.9 Materiały szkodliwe dla otoczenia</w:t>
          </w:r>
          <w:r>
            <w:rPr>
              <w:noProof/>
            </w:rPr>
            <w:tab/>
          </w:r>
          <w:r>
            <w:rPr>
              <w:noProof/>
            </w:rPr>
            <w:fldChar w:fldCharType="begin"/>
          </w:r>
          <w:r>
            <w:rPr>
              <w:noProof/>
            </w:rPr>
            <w:instrText xml:space="preserve"> PAGEREF _Toc378350084 \h </w:instrText>
          </w:r>
          <w:r>
            <w:rPr>
              <w:noProof/>
            </w:rPr>
          </w:r>
          <w:r>
            <w:rPr>
              <w:noProof/>
            </w:rPr>
            <w:fldChar w:fldCharType="separate"/>
          </w:r>
          <w:r>
            <w:rPr>
              <w:noProof/>
            </w:rPr>
            <w:t>35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3.3.10 Ochrona własności publicznej i prywatnej</w:t>
          </w:r>
          <w:r>
            <w:rPr>
              <w:noProof/>
            </w:rPr>
            <w:tab/>
          </w:r>
          <w:r>
            <w:rPr>
              <w:noProof/>
            </w:rPr>
            <w:fldChar w:fldCharType="begin"/>
          </w:r>
          <w:r>
            <w:rPr>
              <w:noProof/>
            </w:rPr>
            <w:instrText xml:space="preserve"> PAGEREF _Toc378350085 \h </w:instrText>
          </w:r>
          <w:r>
            <w:rPr>
              <w:noProof/>
            </w:rPr>
          </w:r>
          <w:r>
            <w:rPr>
              <w:noProof/>
            </w:rPr>
            <w:fldChar w:fldCharType="separate"/>
          </w:r>
          <w:r>
            <w:rPr>
              <w:noProof/>
            </w:rPr>
            <w:t>36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3.3.11 Ochrona Robót</w:t>
          </w:r>
          <w:r>
            <w:rPr>
              <w:noProof/>
            </w:rPr>
            <w:tab/>
          </w:r>
          <w:r>
            <w:rPr>
              <w:noProof/>
            </w:rPr>
            <w:fldChar w:fldCharType="begin"/>
          </w:r>
          <w:r>
            <w:rPr>
              <w:noProof/>
            </w:rPr>
            <w:instrText xml:space="preserve"> PAGEREF _Toc378350086 \h </w:instrText>
          </w:r>
          <w:r>
            <w:rPr>
              <w:noProof/>
            </w:rPr>
          </w:r>
          <w:r>
            <w:rPr>
              <w:noProof/>
            </w:rPr>
            <w:fldChar w:fldCharType="separate"/>
          </w:r>
          <w:r>
            <w:rPr>
              <w:noProof/>
            </w:rPr>
            <w:t>36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3.3.12 Stosowanie się do prawa i innych przepisów</w:t>
          </w:r>
          <w:r>
            <w:rPr>
              <w:noProof/>
            </w:rPr>
            <w:tab/>
          </w:r>
          <w:r>
            <w:rPr>
              <w:noProof/>
            </w:rPr>
            <w:fldChar w:fldCharType="begin"/>
          </w:r>
          <w:r>
            <w:rPr>
              <w:noProof/>
            </w:rPr>
            <w:instrText xml:space="preserve"> PAGEREF _Toc378350087 \h </w:instrText>
          </w:r>
          <w:r>
            <w:rPr>
              <w:noProof/>
            </w:rPr>
          </w:r>
          <w:r>
            <w:rPr>
              <w:noProof/>
            </w:rPr>
            <w:fldChar w:fldCharType="separate"/>
          </w:r>
          <w:r>
            <w:rPr>
              <w:noProof/>
            </w:rPr>
            <w:t>36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3.3.13 Równoważność norm i zbiorów przepisów prawnych</w:t>
          </w:r>
          <w:r>
            <w:rPr>
              <w:noProof/>
            </w:rPr>
            <w:tab/>
          </w:r>
          <w:r>
            <w:rPr>
              <w:noProof/>
            </w:rPr>
            <w:fldChar w:fldCharType="begin"/>
          </w:r>
          <w:r>
            <w:rPr>
              <w:noProof/>
            </w:rPr>
            <w:instrText xml:space="preserve"> PAGEREF _Toc378350088 \h </w:instrText>
          </w:r>
          <w:r>
            <w:rPr>
              <w:noProof/>
            </w:rPr>
          </w:r>
          <w:r>
            <w:rPr>
              <w:noProof/>
            </w:rPr>
            <w:fldChar w:fldCharType="separate"/>
          </w:r>
          <w:r>
            <w:rPr>
              <w:noProof/>
            </w:rPr>
            <w:t>37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3.3.14 Źródła pozyskania materiałów</w:t>
          </w:r>
          <w:r>
            <w:rPr>
              <w:noProof/>
            </w:rPr>
            <w:tab/>
          </w:r>
          <w:r>
            <w:rPr>
              <w:noProof/>
            </w:rPr>
            <w:fldChar w:fldCharType="begin"/>
          </w:r>
          <w:r>
            <w:rPr>
              <w:noProof/>
            </w:rPr>
            <w:instrText xml:space="preserve"> PAGEREF _Toc378350089 \h </w:instrText>
          </w:r>
          <w:r>
            <w:rPr>
              <w:noProof/>
            </w:rPr>
          </w:r>
          <w:r>
            <w:rPr>
              <w:noProof/>
            </w:rPr>
            <w:fldChar w:fldCharType="separate"/>
          </w:r>
          <w:r>
            <w:rPr>
              <w:noProof/>
            </w:rPr>
            <w:t>37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3.3.15 Warunki przyjęcia na budowę materiałów do robót montażowych</w:t>
          </w:r>
          <w:r>
            <w:rPr>
              <w:noProof/>
            </w:rPr>
            <w:tab/>
          </w:r>
          <w:r>
            <w:rPr>
              <w:noProof/>
            </w:rPr>
            <w:fldChar w:fldCharType="begin"/>
          </w:r>
          <w:r>
            <w:rPr>
              <w:noProof/>
            </w:rPr>
            <w:instrText xml:space="preserve"> PAGEREF _Toc378350090 \h </w:instrText>
          </w:r>
          <w:r>
            <w:rPr>
              <w:noProof/>
            </w:rPr>
          </w:r>
          <w:r>
            <w:rPr>
              <w:noProof/>
            </w:rPr>
            <w:fldChar w:fldCharType="separate"/>
          </w:r>
          <w:r>
            <w:rPr>
              <w:noProof/>
            </w:rPr>
            <w:t>37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3.3.16 Materiały nieodpowiadające wymaganiom Specyfikacji Technicznej</w:t>
          </w:r>
          <w:r>
            <w:rPr>
              <w:noProof/>
            </w:rPr>
            <w:tab/>
          </w:r>
          <w:r>
            <w:rPr>
              <w:noProof/>
            </w:rPr>
            <w:fldChar w:fldCharType="begin"/>
          </w:r>
          <w:r>
            <w:rPr>
              <w:noProof/>
            </w:rPr>
            <w:instrText xml:space="preserve"> PAGEREF _Toc378350091 \h </w:instrText>
          </w:r>
          <w:r>
            <w:rPr>
              <w:noProof/>
            </w:rPr>
          </w:r>
          <w:r>
            <w:rPr>
              <w:noProof/>
            </w:rPr>
            <w:fldChar w:fldCharType="separate"/>
          </w:r>
          <w:r>
            <w:rPr>
              <w:noProof/>
            </w:rPr>
            <w:t>38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3.3.17 Przechowywanie i składowanie materiałów</w:t>
          </w:r>
          <w:r>
            <w:rPr>
              <w:noProof/>
            </w:rPr>
            <w:tab/>
          </w:r>
          <w:r>
            <w:rPr>
              <w:noProof/>
            </w:rPr>
            <w:fldChar w:fldCharType="begin"/>
          </w:r>
          <w:r>
            <w:rPr>
              <w:noProof/>
            </w:rPr>
            <w:instrText xml:space="preserve"> PAGEREF _Toc378350092 \h </w:instrText>
          </w:r>
          <w:r>
            <w:rPr>
              <w:noProof/>
            </w:rPr>
          </w:r>
          <w:r>
            <w:rPr>
              <w:noProof/>
            </w:rPr>
            <w:fldChar w:fldCharType="separate"/>
          </w:r>
          <w:r>
            <w:rPr>
              <w:noProof/>
            </w:rPr>
            <w:t>38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3.3.18 Wariantowe stosowanie materiałów</w:t>
          </w:r>
          <w:r>
            <w:rPr>
              <w:noProof/>
            </w:rPr>
            <w:tab/>
          </w:r>
          <w:r>
            <w:rPr>
              <w:noProof/>
            </w:rPr>
            <w:fldChar w:fldCharType="begin"/>
          </w:r>
          <w:r>
            <w:rPr>
              <w:noProof/>
            </w:rPr>
            <w:instrText xml:space="preserve"> PAGEREF _Toc378350093 \h </w:instrText>
          </w:r>
          <w:r>
            <w:rPr>
              <w:noProof/>
            </w:rPr>
          </w:r>
          <w:r>
            <w:rPr>
              <w:noProof/>
            </w:rPr>
            <w:fldChar w:fldCharType="separate"/>
          </w:r>
          <w:r>
            <w:rPr>
              <w:noProof/>
            </w:rPr>
            <w:t>38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3.3.19 Wymagania dla zestawu przyłączeniowego kolektorów słonecznych  z odpowietrznikiem</w:t>
          </w:r>
          <w:r>
            <w:rPr>
              <w:noProof/>
            </w:rPr>
            <w:tab/>
          </w:r>
          <w:r>
            <w:rPr>
              <w:noProof/>
            </w:rPr>
            <w:fldChar w:fldCharType="begin"/>
          </w:r>
          <w:r>
            <w:rPr>
              <w:noProof/>
            </w:rPr>
            <w:instrText xml:space="preserve"> PAGEREF _Toc378350094 \h </w:instrText>
          </w:r>
          <w:r>
            <w:rPr>
              <w:noProof/>
            </w:rPr>
          </w:r>
          <w:r>
            <w:rPr>
              <w:noProof/>
            </w:rPr>
            <w:fldChar w:fldCharType="separate"/>
          </w:r>
          <w:r>
            <w:rPr>
              <w:noProof/>
            </w:rPr>
            <w:t>38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3.3.20 Wymagania dla zasobnika ciepłej wody użytkowej</w:t>
          </w:r>
          <w:r>
            <w:rPr>
              <w:noProof/>
            </w:rPr>
            <w:tab/>
          </w:r>
          <w:r>
            <w:rPr>
              <w:noProof/>
            </w:rPr>
            <w:fldChar w:fldCharType="begin"/>
          </w:r>
          <w:r>
            <w:rPr>
              <w:noProof/>
            </w:rPr>
            <w:instrText xml:space="preserve"> PAGEREF _Toc378350095 \h </w:instrText>
          </w:r>
          <w:r>
            <w:rPr>
              <w:noProof/>
            </w:rPr>
          </w:r>
          <w:r>
            <w:rPr>
              <w:noProof/>
            </w:rPr>
            <w:fldChar w:fldCharType="separate"/>
          </w:r>
          <w:r>
            <w:rPr>
              <w:noProof/>
            </w:rPr>
            <w:t>38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3.3.21 Wymagania dla zespołu pompowo – sterowniczego</w:t>
          </w:r>
          <w:r>
            <w:rPr>
              <w:noProof/>
            </w:rPr>
            <w:tab/>
          </w:r>
          <w:r>
            <w:rPr>
              <w:noProof/>
            </w:rPr>
            <w:fldChar w:fldCharType="begin"/>
          </w:r>
          <w:r>
            <w:rPr>
              <w:noProof/>
            </w:rPr>
            <w:instrText xml:space="preserve"> PAGEREF _Toc378350096 \h </w:instrText>
          </w:r>
          <w:r>
            <w:rPr>
              <w:noProof/>
            </w:rPr>
          </w:r>
          <w:r>
            <w:rPr>
              <w:noProof/>
            </w:rPr>
            <w:fldChar w:fldCharType="separate"/>
          </w:r>
          <w:r>
            <w:rPr>
              <w:noProof/>
            </w:rPr>
            <w:t>39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3.3.22 Wymagania dla przewodów instalacji solarnej</w:t>
          </w:r>
          <w:r>
            <w:rPr>
              <w:noProof/>
            </w:rPr>
            <w:tab/>
          </w:r>
          <w:r>
            <w:rPr>
              <w:noProof/>
            </w:rPr>
            <w:fldChar w:fldCharType="begin"/>
          </w:r>
          <w:r>
            <w:rPr>
              <w:noProof/>
            </w:rPr>
            <w:instrText xml:space="preserve"> PAGEREF _Toc378350097 \h </w:instrText>
          </w:r>
          <w:r>
            <w:rPr>
              <w:noProof/>
            </w:rPr>
          </w:r>
          <w:r>
            <w:rPr>
              <w:noProof/>
            </w:rPr>
            <w:fldChar w:fldCharType="separate"/>
          </w:r>
          <w:r>
            <w:rPr>
              <w:noProof/>
            </w:rPr>
            <w:t>39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3.3.23 Wymagania dla konstrukcji wsporczych kolektorów słonecznych</w:t>
          </w:r>
          <w:r>
            <w:rPr>
              <w:noProof/>
            </w:rPr>
            <w:tab/>
          </w:r>
          <w:r>
            <w:rPr>
              <w:noProof/>
            </w:rPr>
            <w:fldChar w:fldCharType="begin"/>
          </w:r>
          <w:r>
            <w:rPr>
              <w:noProof/>
            </w:rPr>
            <w:instrText xml:space="preserve"> PAGEREF _Toc378350098 \h </w:instrText>
          </w:r>
          <w:r>
            <w:rPr>
              <w:noProof/>
            </w:rPr>
          </w:r>
          <w:r>
            <w:rPr>
              <w:noProof/>
            </w:rPr>
            <w:fldChar w:fldCharType="separate"/>
          </w:r>
          <w:r>
            <w:rPr>
              <w:noProof/>
            </w:rPr>
            <w:t>40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3.3.24 Sprzęt</w:t>
          </w:r>
          <w:r>
            <w:rPr>
              <w:noProof/>
            </w:rPr>
            <w:tab/>
          </w:r>
          <w:r>
            <w:rPr>
              <w:noProof/>
            </w:rPr>
            <w:fldChar w:fldCharType="begin"/>
          </w:r>
          <w:r>
            <w:rPr>
              <w:noProof/>
            </w:rPr>
            <w:instrText xml:space="preserve"> PAGEREF _Toc378350099 \h </w:instrText>
          </w:r>
          <w:r>
            <w:rPr>
              <w:noProof/>
            </w:rPr>
          </w:r>
          <w:r>
            <w:rPr>
              <w:noProof/>
            </w:rPr>
            <w:fldChar w:fldCharType="separate"/>
          </w:r>
          <w:r>
            <w:rPr>
              <w:noProof/>
            </w:rPr>
            <w:t>40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3.3.25 Transport</w:t>
          </w:r>
          <w:r>
            <w:rPr>
              <w:noProof/>
            </w:rPr>
            <w:tab/>
          </w:r>
          <w:r>
            <w:rPr>
              <w:noProof/>
            </w:rPr>
            <w:fldChar w:fldCharType="begin"/>
          </w:r>
          <w:r>
            <w:rPr>
              <w:noProof/>
            </w:rPr>
            <w:instrText xml:space="preserve"> PAGEREF _Toc378350100 \h </w:instrText>
          </w:r>
          <w:r>
            <w:rPr>
              <w:noProof/>
            </w:rPr>
          </w:r>
          <w:r>
            <w:rPr>
              <w:noProof/>
            </w:rPr>
            <w:fldChar w:fldCharType="separate"/>
          </w:r>
          <w:r>
            <w:rPr>
              <w:noProof/>
            </w:rPr>
            <w:t>40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3.3.26 Ogólne zasady wykonywania robót</w:t>
          </w:r>
          <w:r>
            <w:rPr>
              <w:noProof/>
            </w:rPr>
            <w:tab/>
          </w:r>
          <w:r>
            <w:rPr>
              <w:noProof/>
            </w:rPr>
            <w:fldChar w:fldCharType="begin"/>
          </w:r>
          <w:r>
            <w:rPr>
              <w:noProof/>
            </w:rPr>
            <w:instrText xml:space="preserve"> PAGEREF _Toc378350101 \h </w:instrText>
          </w:r>
          <w:r>
            <w:rPr>
              <w:noProof/>
            </w:rPr>
          </w:r>
          <w:r>
            <w:rPr>
              <w:noProof/>
            </w:rPr>
            <w:fldChar w:fldCharType="separate"/>
          </w:r>
          <w:r>
            <w:rPr>
              <w:noProof/>
            </w:rPr>
            <w:t>41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3.3.27 Montaż urządzeń, wykonanie instalacji, prowadzenie przewodów instalacji technologicznych</w:t>
          </w:r>
          <w:r>
            <w:rPr>
              <w:noProof/>
            </w:rPr>
            <w:tab/>
          </w:r>
          <w:r>
            <w:rPr>
              <w:noProof/>
            </w:rPr>
            <w:fldChar w:fldCharType="begin"/>
          </w:r>
          <w:r>
            <w:rPr>
              <w:noProof/>
            </w:rPr>
            <w:instrText xml:space="preserve"> PAGEREF _Toc378350102 \h </w:instrText>
          </w:r>
          <w:r>
            <w:rPr>
              <w:noProof/>
            </w:rPr>
          </w:r>
          <w:r>
            <w:rPr>
              <w:noProof/>
            </w:rPr>
            <w:fldChar w:fldCharType="separate"/>
          </w:r>
          <w:r>
            <w:rPr>
              <w:noProof/>
            </w:rPr>
            <w:t>41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3.3.28 Podpory i zawiesia</w:t>
          </w:r>
          <w:r>
            <w:rPr>
              <w:noProof/>
            </w:rPr>
            <w:tab/>
          </w:r>
          <w:r>
            <w:rPr>
              <w:noProof/>
            </w:rPr>
            <w:fldChar w:fldCharType="begin"/>
          </w:r>
          <w:r>
            <w:rPr>
              <w:noProof/>
            </w:rPr>
            <w:instrText xml:space="preserve"> PAGEREF _Toc378350103 \h </w:instrText>
          </w:r>
          <w:r>
            <w:rPr>
              <w:noProof/>
            </w:rPr>
          </w:r>
          <w:r>
            <w:rPr>
              <w:noProof/>
            </w:rPr>
            <w:fldChar w:fldCharType="separate"/>
          </w:r>
          <w:r>
            <w:rPr>
              <w:noProof/>
            </w:rPr>
            <w:t>41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3.3.29 Tuleje ochronne</w:t>
          </w:r>
          <w:r>
            <w:rPr>
              <w:noProof/>
            </w:rPr>
            <w:tab/>
          </w:r>
          <w:r>
            <w:rPr>
              <w:noProof/>
            </w:rPr>
            <w:fldChar w:fldCharType="begin"/>
          </w:r>
          <w:r>
            <w:rPr>
              <w:noProof/>
            </w:rPr>
            <w:instrText xml:space="preserve"> PAGEREF _Toc378350104 \h </w:instrText>
          </w:r>
          <w:r>
            <w:rPr>
              <w:noProof/>
            </w:rPr>
          </w:r>
          <w:r>
            <w:rPr>
              <w:noProof/>
            </w:rPr>
            <w:fldChar w:fldCharType="separate"/>
          </w:r>
          <w:r>
            <w:rPr>
              <w:noProof/>
            </w:rPr>
            <w:t>42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3.3.30 Montaż armatury</w:t>
          </w:r>
          <w:r>
            <w:rPr>
              <w:noProof/>
            </w:rPr>
            <w:tab/>
          </w:r>
          <w:r>
            <w:rPr>
              <w:noProof/>
            </w:rPr>
            <w:fldChar w:fldCharType="begin"/>
          </w:r>
          <w:r>
            <w:rPr>
              <w:noProof/>
            </w:rPr>
            <w:instrText xml:space="preserve"> PAGEREF _Toc378350105 \h </w:instrText>
          </w:r>
          <w:r>
            <w:rPr>
              <w:noProof/>
            </w:rPr>
          </w:r>
          <w:r>
            <w:rPr>
              <w:noProof/>
            </w:rPr>
            <w:fldChar w:fldCharType="separate"/>
          </w:r>
          <w:r>
            <w:rPr>
              <w:noProof/>
            </w:rPr>
            <w:t>42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3.3.31 Izolacja cieplna</w:t>
          </w:r>
          <w:r>
            <w:rPr>
              <w:noProof/>
            </w:rPr>
            <w:tab/>
          </w:r>
          <w:r>
            <w:rPr>
              <w:noProof/>
            </w:rPr>
            <w:fldChar w:fldCharType="begin"/>
          </w:r>
          <w:r>
            <w:rPr>
              <w:noProof/>
            </w:rPr>
            <w:instrText xml:space="preserve"> PAGEREF _Toc378350106 \h </w:instrText>
          </w:r>
          <w:r>
            <w:rPr>
              <w:noProof/>
            </w:rPr>
          </w:r>
          <w:r>
            <w:rPr>
              <w:noProof/>
            </w:rPr>
            <w:fldChar w:fldCharType="separate"/>
          </w:r>
          <w:r>
            <w:rPr>
              <w:noProof/>
            </w:rPr>
            <w:t>43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3.3.32 Oznaczanie elementów instalacji</w:t>
          </w:r>
          <w:r>
            <w:rPr>
              <w:noProof/>
            </w:rPr>
            <w:tab/>
          </w:r>
          <w:r>
            <w:rPr>
              <w:noProof/>
            </w:rPr>
            <w:fldChar w:fldCharType="begin"/>
          </w:r>
          <w:r>
            <w:rPr>
              <w:noProof/>
            </w:rPr>
            <w:instrText xml:space="preserve"> PAGEREF _Toc378350107 \h </w:instrText>
          </w:r>
          <w:r>
            <w:rPr>
              <w:noProof/>
            </w:rPr>
          </w:r>
          <w:r>
            <w:rPr>
              <w:noProof/>
            </w:rPr>
            <w:fldChar w:fldCharType="separate"/>
          </w:r>
          <w:r>
            <w:rPr>
              <w:noProof/>
            </w:rPr>
            <w:t>43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3.3.33 Montaż kolektorów słonecznych na dachach pokrytych eternitem</w:t>
          </w:r>
          <w:r>
            <w:rPr>
              <w:noProof/>
            </w:rPr>
            <w:tab/>
          </w:r>
          <w:r>
            <w:rPr>
              <w:noProof/>
            </w:rPr>
            <w:fldChar w:fldCharType="begin"/>
          </w:r>
          <w:r>
            <w:rPr>
              <w:noProof/>
            </w:rPr>
            <w:instrText xml:space="preserve"> PAGEREF _Toc378350108 \h </w:instrText>
          </w:r>
          <w:r>
            <w:rPr>
              <w:noProof/>
            </w:rPr>
          </w:r>
          <w:r>
            <w:rPr>
              <w:noProof/>
            </w:rPr>
            <w:fldChar w:fldCharType="separate"/>
          </w:r>
          <w:r>
            <w:rPr>
              <w:noProof/>
            </w:rPr>
            <w:t>44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3.3.34 Zasady kontroli jakości Robót</w:t>
          </w:r>
          <w:r>
            <w:rPr>
              <w:noProof/>
            </w:rPr>
            <w:tab/>
          </w:r>
          <w:r>
            <w:rPr>
              <w:noProof/>
            </w:rPr>
            <w:fldChar w:fldCharType="begin"/>
          </w:r>
          <w:r>
            <w:rPr>
              <w:noProof/>
            </w:rPr>
            <w:instrText xml:space="preserve"> PAGEREF _Toc378350109 \h </w:instrText>
          </w:r>
          <w:r>
            <w:rPr>
              <w:noProof/>
            </w:rPr>
          </w:r>
          <w:r>
            <w:rPr>
              <w:noProof/>
            </w:rPr>
            <w:fldChar w:fldCharType="separate"/>
          </w:r>
          <w:r>
            <w:rPr>
              <w:noProof/>
            </w:rPr>
            <w:t>44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3.3.35 Badania i pomiary</w:t>
          </w:r>
          <w:r>
            <w:rPr>
              <w:noProof/>
            </w:rPr>
            <w:tab/>
          </w:r>
          <w:r>
            <w:rPr>
              <w:noProof/>
            </w:rPr>
            <w:fldChar w:fldCharType="begin"/>
          </w:r>
          <w:r>
            <w:rPr>
              <w:noProof/>
            </w:rPr>
            <w:instrText xml:space="preserve"> PAGEREF _Toc378350110 \h </w:instrText>
          </w:r>
          <w:r>
            <w:rPr>
              <w:noProof/>
            </w:rPr>
          </w:r>
          <w:r>
            <w:rPr>
              <w:noProof/>
            </w:rPr>
            <w:fldChar w:fldCharType="separate"/>
          </w:r>
          <w:r>
            <w:rPr>
              <w:noProof/>
            </w:rPr>
            <w:t>44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3.3.36 Zakres badań odbiorczych</w:t>
          </w:r>
          <w:r>
            <w:rPr>
              <w:noProof/>
            </w:rPr>
            <w:tab/>
          </w:r>
          <w:r>
            <w:rPr>
              <w:noProof/>
            </w:rPr>
            <w:fldChar w:fldCharType="begin"/>
          </w:r>
          <w:r>
            <w:rPr>
              <w:noProof/>
            </w:rPr>
            <w:instrText xml:space="preserve"> PAGEREF _Toc378350111 \h </w:instrText>
          </w:r>
          <w:r>
            <w:rPr>
              <w:noProof/>
            </w:rPr>
          </w:r>
          <w:r>
            <w:rPr>
              <w:noProof/>
            </w:rPr>
            <w:fldChar w:fldCharType="separate"/>
          </w:r>
          <w:r>
            <w:rPr>
              <w:noProof/>
            </w:rPr>
            <w:t>44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lastRenderedPageBreak/>
            <w:t>3.3.37 Warunki wykonania badań odbiorczych szczelności instalacji</w:t>
          </w:r>
          <w:r>
            <w:rPr>
              <w:noProof/>
            </w:rPr>
            <w:tab/>
          </w:r>
          <w:r>
            <w:rPr>
              <w:noProof/>
            </w:rPr>
            <w:fldChar w:fldCharType="begin"/>
          </w:r>
          <w:r>
            <w:rPr>
              <w:noProof/>
            </w:rPr>
            <w:instrText xml:space="preserve"> PAGEREF _Toc378350112 \h </w:instrText>
          </w:r>
          <w:r>
            <w:rPr>
              <w:noProof/>
            </w:rPr>
          </w:r>
          <w:r>
            <w:rPr>
              <w:noProof/>
            </w:rPr>
            <w:fldChar w:fldCharType="separate"/>
          </w:r>
          <w:r>
            <w:rPr>
              <w:noProof/>
            </w:rPr>
            <w:t>44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3.3.38 Badania odbiorcze odpowietrzenia instalacji technologicznej</w:t>
          </w:r>
          <w:r>
            <w:rPr>
              <w:noProof/>
            </w:rPr>
            <w:tab/>
          </w:r>
          <w:r>
            <w:rPr>
              <w:noProof/>
            </w:rPr>
            <w:fldChar w:fldCharType="begin"/>
          </w:r>
          <w:r>
            <w:rPr>
              <w:noProof/>
            </w:rPr>
            <w:instrText xml:space="preserve"> PAGEREF _Toc378350113 \h </w:instrText>
          </w:r>
          <w:r>
            <w:rPr>
              <w:noProof/>
            </w:rPr>
          </w:r>
          <w:r>
            <w:rPr>
              <w:noProof/>
            </w:rPr>
            <w:fldChar w:fldCharType="separate"/>
          </w:r>
          <w:r>
            <w:rPr>
              <w:noProof/>
            </w:rPr>
            <w:t>45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3.3.39 Badania odbiorcze zabezpieczenia instalacji technologicznej przed przekroczeniem granicznych wartości ciśnienia i temperatury</w:t>
          </w:r>
          <w:r>
            <w:rPr>
              <w:noProof/>
            </w:rPr>
            <w:tab/>
          </w:r>
          <w:r>
            <w:rPr>
              <w:noProof/>
            </w:rPr>
            <w:fldChar w:fldCharType="begin"/>
          </w:r>
          <w:r>
            <w:rPr>
              <w:noProof/>
            </w:rPr>
            <w:instrText xml:space="preserve"> PAGEREF _Toc378350114 \h </w:instrText>
          </w:r>
          <w:r>
            <w:rPr>
              <w:noProof/>
            </w:rPr>
          </w:r>
          <w:r>
            <w:rPr>
              <w:noProof/>
            </w:rPr>
            <w:fldChar w:fldCharType="separate"/>
          </w:r>
          <w:r>
            <w:rPr>
              <w:noProof/>
            </w:rPr>
            <w:t>45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3.3.40 Zasady kontroli jakości robót</w:t>
          </w:r>
          <w:r>
            <w:rPr>
              <w:noProof/>
            </w:rPr>
            <w:tab/>
          </w:r>
          <w:r>
            <w:rPr>
              <w:noProof/>
            </w:rPr>
            <w:fldChar w:fldCharType="begin"/>
          </w:r>
          <w:r>
            <w:rPr>
              <w:noProof/>
            </w:rPr>
            <w:instrText xml:space="preserve"> PAGEREF _Toc378350115 \h </w:instrText>
          </w:r>
          <w:r>
            <w:rPr>
              <w:noProof/>
            </w:rPr>
          </w:r>
          <w:r>
            <w:rPr>
              <w:noProof/>
            </w:rPr>
            <w:fldChar w:fldCharType="separate"/>
          </w:r>
          <w:r>
            <w:rPr>
              <w:noProof/>
            </w:rPr>
            <w:t>45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3.3.41 Badania i pomiary</w:t>
          </w:r>
          <w:r>
            <w:rPr>
              <w:noProof/>
            </w:rPr>
            <w:tab/>
          </w:r>
          <w:r>
            <w:rPr>
              <w:noProof/>
            </w:rPr>
            <w:fldChar w:fldCharType="begin"/>
          </w:r>
          <w:r>
            <w:rPr>
              <w:noProof/>
            </w:rPr>
            <w:instrText xml:space="preserve"> PAGEREF _Toc378350116 \h </w:instrText>
          </w:r>
          <w:r>
            <w:rPr>
              <w:noProof/>
            </w:rPr>
          </w:r>
          <w:r>
            <w:rPr>
              <w:noProof/>
            </w:rPr>
            <w:fldChar w:fldCharType="separate"/>
          </w:r>
          <w:r>
            <w:rPr>
              <w:noProof/>
            </w:rPr>
            <w:t>46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3.3.42 Raporty z badań</w:t>
          </w:r>
          <w:r>
            <w:rPr>
              <w:noProof/>
            </w:rPr>
            <w:tab/>
          </w:r>
          <w:r>
            <w:rPr>
              <w:noProof/>
            </w:rPr>
            <w:fldChar w:fldCharType="begin"/>
          </w:r>
          <w:r>
            <w:rPr>
              <w:noProof/>
            </w:rPr>
            <w:instrText xml:space="preserve"> PAGEREF _Toc378350117 \h </w:instrText>
          </w:r>
          <w:r>
            <w:rPr>
              <w:noProof/>
            </w:rPr>
          </w:r>
          <w:r>
            <w:rPr>
              <w:noProof/>
            </w:rPr>
            <w:fldChar w:fldCharType="separate"/>
          </w:r>
          <w:r>
            <w:rPr>
              <w:noProof/>
            </w:rPr>
            <w:t>46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3.3.43 Certyfikaty i deklaracje jakości materiałów i urządzeń</w:t>
          </w:r>
          <w:r>
            <w:rPr>
              <w:noProof/>
            </w:rPr>
            <w:tab/>
          </w:r>
          <w:r>
            <w:rPr>
              <w:noProof/>
            </w:rPr>
            <w:fldChar w:fldCharType="begin"/>
          </w:r>
          <w:r>
            <w:rPr>
              <w:noProof/>
            </w:rPr>
            <w:instrText xml:space="preserve"> PAGEREF _Toc378350118 \h </w:instrText>
          </w:r>
          <w:r>
            <w:rPr>
              <w:noProof/>
            </w:rPr>
          </w:r>
          <w:r>
            <w:rPr>
              <w:noProof/>
            </w:rPr>
            <w:fldChar w:fldCharType="separate"/>
          </w:r>
          <w:r>
            <w:rPr>
              <w:noProof/>
            </w:rPr>
            <w:t>46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3.3.44 Dokumenty budowy</w:t>
          </w:r>
          <w:r>
            <w:rPr>
              <w:noProof/>
            </w:rPr>
            <w:tab/>
          </w:r>
          <w:r>
            <w:rPr>
              <w:noProof/>
            </w:rPr>
            <w:fldChar w:fldCharType="begin"/>
          </w:r>
          <w:r>
            <w:rPr>
              <w:noProof/>
            </w:rPr>
            <w:instrText xml:space="preserve"> PAGEREF _Toc378350119 \h </w:instrText>
          </w:r>
          <w:r>
            <w:rPr>
              <w:noProof/>
            </w:rPr>
          </w:r>
          <w:r>
            <w:rPr>
              <w:noProof/>
            </w:rPr>
            <w:fldChar w:fldCharType="separate"/>
          </w:r>
          <w:r>
            <w:rPr>
              <w:noProof/>
            </w:rPr>
            <w:t>47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3.3.45 Rodzaje odbiorów robót</w:t>
          </w:r>
          <w:r>
            <w:rPr>
              <w:noProof/>
            </w:rPr>
            <w:tab/>
          </w:r>
          <w:r>
            <w:rPr>
              <w:noProof/>
            </w:rPr>
            <w:fldChar w:fldCharType="begin"/>
          </w:r>
          <w:r>
            <w:rPr>
              <w:noProof/>
            </w:rPr>
            <w:instrText xml:space="preserve"> PAGEREF _Toc378350120 \h </w:instrText>
          </w:r>
          <w:r>
            <w:rPr>
              <w:noProof/>
            </w:rPr>
          </w:r>
          <w:r>
            <w:rPr>
              <w:noProof/>
            </w:rPr>
            <w:fldChar w:fldCharType="separate"/>
          </w:r>
          <w:r>
            <w:rPr>
              <w:noProof/>
            </w:rPr>
            <w:t>48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3.3.46 Odbiór częściowy</w:t>
          </w:r>
          <w:r>
            <w:rPr>
              <w:noProof/>
            </w:rPr>
            <w:tab/>
          </w:r>
          <w:r>
            <w:rPr>
              <w:noProof/>
            </w:rPr>
            <w:fldChar w:fldCharType="begin"/>
          </w:r>
          <w:r>
            <w:rPr>
              <w:noProof/>
            </w:rPr>
            <w:instrText xml:space="preserve"> PAGEREF _Toc378350121 \h </w:instrText>
          </w:r>
          <w:r>
            <w:rPr>
              <w:noProof/>
            </w:rPr>
          </w:r>
          <w:r>
            <w:rPr>
              <w:noProof/>
            </w:rPr>
            <w:fldChar w:fldCharType="separate"/>
          </w:r>
          <w:r>
            <w:rPr>
              <w:noProof/>
            </w:rPr>
            <w:t>48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3.3.47 Odbiór końcowy robót</w:t>
          </w:r>
          <w:r>
            <w:rPr>
              <w:noProof/>
            </w:rPr>
            <w:tab/>
          </w:r>
          <w:r>
            <w:rPr>
              <w:noProof/>
            </w:rPr>
            <w:fldChar w:fldCharType="begin"/>
          </w:r>
          <w:r>
            <w:rPr>
              <w:noProof/>
            </w:rPr>
            <w:instrText xml:space="preserve"> PAGEREF _Toc378350122 \h </w:instrText>
          </w:r>
          <w:r>
            <w:rPr>
              <w:noProof/>
            </w:rPr>
          </w:r>
          <w:r>
            <w:rPr>
              <w:noProof/>
            </w:rPr>
            <w:fldChar w:fldCharType="separate"/>
          </w:r>
          <w:r>
            <w:rPr>
              <w:noProof/>
            </w:rPr>
            <w:t>48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3.3.48 Wymagane dokumenty do odbioru końcowego robót</w:t>
          </w:r>
          <w:r>
            <w:rPr>
              <w:noProof/>
            </w:rPr>
            <w:tab/>
          </w:r>
          <w:r>
            <w:rPr>
              <w:noProof/>
            </w:rPr>
            <w:fldChar w:fldCharType="begin"/>
          </w:r>
          <w:r>
            <w:rPr>
              <w:noProof/>
            </w:rPr>
            <w:instrText xml:space="preserve"> PAGEREF _Toc378350123 \h </w:instrText>
          </w:r>
          <w:r>
            <w:rPr>
              <w:noProof/>
            </w:rPr>
          </w:r>
          <w:r>
            <w:rPr>
              <w:noProof/>
            </w:rPr>
            <w:fldChar w:fldCharType="separate"/>
          </w:r>
          <w:r>
            <w:rPr>
              <w:noProof/>
            </w:rPr>
            <w:t>49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3.3.49 Przepisy związane</w:t>
          </w:r>
          <w:r>
            <w:rPr>
              <w:noProof/>
            </w:rPr>
            <w:tab/>
          </w:r>
          <w:r>
            <w:rPr>
              <w:noProof/>
            </w:rPr>
            <w:fldChar w:fldCharType="begin"/>
          </w:r>
          <w:r>
            <w:rPr>
              <w:noProof/>
            </w:rPr>
            <w:instrText xml:space="preserve"> PAGEREF _Toc378350124 \h </w:instrText>
          </w:r>
          <w:r>
            <w:rPr>
              <w:noProof/>
            </w:rPr>
          </w:r>
          <w:r>
            <w:rPr>
              <w:noProof/>
            </w:rPr>
            <w:fldChar w:fldCharType="separate"/>
          </w:r>
          <w:r>
            <w:rPr>
              <w:noProof/>
            </w:rPr>
            <w:t>49</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3.4. Opis wymagań Zamawiającego w stosunku do przedmiotu zamówienia panele fotowoltaiczne</w:t>
          </w:r>
          <w:r>
            <w:rPr>
              <w:noProof/>
            </w:rPr>
            <w:tab/>
          </w:r>
          <w:r>
            <w:rPr>
              <w:noProof/>
            </w:rPr>
            <w:fldChar w:fldCharType="begin"/>
          </w:r>
          <w:r>
            <w:rPr>
              <w:noProof/>
            </w:rPr>
            <w:instrText xml:space="preserve"> PAGEREF _Toc378350125 \h </w:instrText>
          </w:r>
          <w:r>
            <w:rPr>
              <w:noProof/>
            </w:rPr>
          </w:r>
          <w:r>
            <w:rPr>
              <w:noProof/>
            </w:rPr>
            <w:fldChar w:fldCharType="separate"/>
          </w:r>
          <w:r>
            <w:rPr>
              <w:noProof/>
            </w:rPr>
            <w:t>51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3.4.1. Wykonanie niezbędnych inwentaryzacji i ekspertyz</w:t>
          </w:r>
          <w:r>
            <w:rPr>
              <w:noProof/>
            </w:rPr>
            <w:tab/>
          </w:r>
          <w:r>
            <w:rPr>
              <w:noProof/>
            </w:rPr>
            <w:fldChar w:fldCharType="begin"/>
          </w:r>
          <w:r>
            <w:rPr>
              <w:noProof/>
            </w:rPr>
            <w:instrText xml:space="preserve"> PAGEREF _Toc378350126 \h </w:instrText>
          </w:r>
          <w:r>
            <w:rPr>
              <w:noProof/>
            </w:rPr>
          </w:r>
          <w:r>
            <w:rPr>
              <w:noProof/>
            </w:rPr>
            <w:fldChar w:fldCharType="separate"/>
          </w:r>
          <w:r>
            <w:rPr>
              <w:noProof/>
            </w:rPr>
            <w:t>51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3.4.2 Wykonanie projektu</w:t>
          </w:r>
          <w:r>
            <w:rPr>
              <w:noProof/>
            </w:rPr>
            <w:tab/>
          </w:r>
          <w:r>
            <w:rPr>
              <w:noProof/>
            </w:rPr>
            <w:fldChar w:fldCharType="begin"/>
          </w:r>
          <w:r>
            <w:rPr>
              <w:noProof/>
            </w:rPr>
            <w:instrText xml:space="preserve"> PAGEREF _Toc378350127 \h </w:instrText>
          </w:r>
          <w:r>
            <w:rPr>
              <w:noProof/>
            </w:rPr>
          </w:r>
          <w:r>
            <w:rPr>
              <w:noProof/>
            </w:rPr>
            <w:fldChar w:fldCharType="separate"/>
          </w:r>
          <w:r>
            <w:rPr>
              <w:noProof/>
            </w:rPr>
            <w:t>51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3.4.3 Wymagania stawiane dokumentacji projektowej</w:t>
          </w:r>
          <w:r>
            <w:rPr>
              <w:noProof/>
            </w:rPr>
            <w:tab/>
          </w:r>
          <w:r>
            <w:rPr>
              <w:noProof/>
            </w:rPr>
            <w:fldChar w:fldCharType="begin"/>
          </w:r>
          <w:r>
            <w:rPr>
              <w:noProof/>
            </w:rPr>
            <w:instrText xml:space="preserve"> PAGEREF _Toc378350128 \h </w:instrText>
          </w:r>
          <w:r>
            <w:rPr>
              <w:noProof/>
            </w:rPr>
          </w:r>
          <w:r>
            <w:rPr>
              <w:noProof/>
            </w:rPr>
            <w:fldChar w:fldCharType="separate"/>
          </w:r>
          <w:r>
            <w:rPr>
              <w:noProof/>
            </w:rPr>
            <w:t>52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3.4.4 Wykonanie projektu elektrycznego i AKPiA</w:t>
          </w:r>
          <w:r>
            <w:rPr>
              <w:noProof/>
            </w:rPr>
            <w:tab/>
          </w:r>
          <w:r>
            <w:rPr>
              <w:noProof/>
            </w:rPr>
            <w:fldChar w:fldCharType="begin"/>
          </w:r>
          <w:r>
            <w:rPr>
              <w:noProof/>
            </w:rPr>
            <w:instrText xml:space="preserve"> PAGEREF _Toc378350129 \h </w:instrText>
          </w:r>
          <w:r>
            <w:rPr>
              <w:noProof/>
            </w:rPr>
          </w:r>
          <w:r>
            <w:rPr>
              <w:noProof/>
            </w:rPr>
            <w:fldChar w:fldCharType="separate"/>
          </w:r>
          <w:r>
            <w:rPr>
              <w:noProof/>
            </w:rPr>
            <w:t>52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3.4.5 Wykonanie projektów konstrukcji stalowej i aluminiowej pod panele PV</w:t>
          </w:r>
          <w:r>
            <w:rPr>
              <w:noProof/>
            </w:rPr>
            <w:tab/>
          </w:r>
          <w:r>
            <w:rPr>
              <w:noProof/>
            </w:rPr>
            <w:fldChar w:fldCharType="begin"/>
          </w:r>
          <w:r>
            <w:rPr>
              <w:noProof/>
            </w:rPr>
            <w:instrText xml:space="preserve"> PAGEREF _Toc378350130 \h </w:instrText>
          </w:r>
          <w:r>
            <w:rPr>
              <w:noProof/>
            </w:rPr>
          </w:r>
          <w:r>
            <w:rPr>
              <w:noProof/>
            </w:rPr>
            <w:fldChar w:fldCharType="separate"/>
          </w:r>
          <w:r>
            <w:rPr>
              <w:noProof/>
            </w:rPr>
            <w:t>53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3.4.6 Uzyskanie niezbędnych uzgodnień i pozwoleń</w:t>
          </w:r>
          <w:r>
            <w:rPr>
              <w:noProof/>
            </w:rPr>
            <w:tab/>
          </w:r>
          <w:r>
            <w:rPr>
              <w:noProof/>
            </w:rPr>
            <w:fldChar w:fldCharType="begin"/>
          </w:r>
          <w:r>
            <w:rPr>
              <w:noProof/>
            </w:rPr>
            <w:instrText xml:space="preserve"> PAGEREF _Toc378350131 \h </w:instrText>
          </w:r>
          <w:r>
            <w:rPr>
              <w:noProof/>
            </w:rPr>
          </w:r>
          <w:r>
            <w:rPr>
              <w:noProof/>
            </w:rPr>
            <w:fldChar w:fldCharType="separate"/>
          </w:r>
          <w:r>
            <w:rPr>
              <w:noProof/>
            </w:rPr>
            <w:t>53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3.4.7 Falowniki</w:t>
          </w:r>
          <w:r>
            <w:rPr>
              <w:noProof/>
            </w:rPr>
            <w:tab/>
          </w:r>
          <w:r>
            <w:rPr>
              <w:noProof/>
            </w:rPr>
            <w:fldChar w:fldCharType="begin"/>
          </w:r>
          <w:r>
            <w:rPr>
              <w:noProof/>
            </w:rPr>
            <w:instrText xml:space="preserve"> PAGEREF _Toc378350132 \h </w:instrText>
          </w:r>
          <w:r>
            <w:rPr>
              <w:noProof/>
            </w:rPr>
          </w:r>
          <w:r>
            <w:rPr>
              <w:noProof/>
            </w:rPr>
            <w:fldChar w:fldCharType="separate"/>
          </w:r>
          <w:r>
            <w:rPr>
              <w:noProof/>
            </w:rPr>
            <w:t>53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3.4.8 Konstrukcje wsporcze</w:t>
          </w:r>
          <w:r>
            <w:rPr>
              <w:noProof/>
            </w:rPr>
            <w:tab/>
          </w:r>
          <w:r>
            <w:rPr>
              <w:noProof/>
            </w:rPr>
            <w:fldChar w:fldCharType="begin"/>
          </w:r>
          <w:r>
            <w:rPr>
              <w:noProof/>
            </w:rPr>
            <w:instrText xml:space="preserve"> PAGEREF _Toc378350133 \h </w:instrText>
          </w:r>
          <w:r>
            <w:rPr>
              <w:noProof/>
            </w:rPr>
          </w:r>
          <w:r>
            <w:rPr>
              <w:noProof/>
            </w:rPr>
            <w:fldChar w:fldCharType="separate"/>
          </w:r>
          <w:r>
            <w:rPr>
              <w:noProof/>
            </w:rPr>
            <w:t>54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3.4.9 Wymagania dotyczące warunków montażu</w:t>
          </w:r>
          <w:r>
            <w:rPr>
              <w:noProof/>
            </w:rPr>
            <w:tab/>
          </w:r>
          <w:r>
            <w:rPr>
              <w:noProof/>
            </w:rPr>
            <w:fldChar w:fldCharType="begin"/>
          </w:r>
          <w:r>
            <w:rPr>
              <w:noProof/>
            </w:rPr>
            <w:instrText xml:space="preserve"> PAGEREF _Toc378350134 \h </w:instrText>
          </w:r>
          <w:r>
            <w:rPr>
              <w:noProof/>
            </w:rPr>
          </w:r>
          <w:r>
            <w:rPr>
              <w:noProof/>
            </w:rPr>
            <w:fldChar w:fldCharType="separate"/>
          </w:r>
          <w:r>
            <w:rPr>
              <w:noProof/>
            </w:rPr>
            <w:t>55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3.4.10 Eksploatacja układów pomiarowych</w:t>
          </w:r>
          <w:r>
            <w:rPr>
              <w:noProof/>
            </w:rPr>
            <w:tab/>
          </w:r>
          <w:r>
            <w:rPr>
              <w:noProof/>
            </w:rPr>
            <w:fldChar w:fldCharType="begin"/>
          </w:r>
          <w:r>
            <w:rPr>
              <w:noProof/>
            </w:rPr>
            <w:instrText xml:space="preserve"> PAGEREF _Toc378350135 \h </w:instrText>
          </w:r>
          <w:r>
            <w:rPr>
              <w:noProof/>
            </w:rPr>
          </w:r>
          <w:r>
            <w:rPr>
              <w:noProof/>
            </w:rPr>
            <w:fldChar w:fldCharType="separate"/>
          </w:r>
          <w:r>
            <w:rPr>
              <w:noProof/>
            </w:rPr>
            <w:t>56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3.4.11 Ochrona przed porażeniem oraz przed przepięciami</w:t>
          </w:r>
          <w:r>
            <w:rPr>
              <w:noProof/>
            </w:rPr>
            <w:tab/>
          </w:r>
          <w:r>
            <w:rPr>
              <w:noProof/>
            </w:rPr>
            <w:fldChar w:fldCharType="begin"/>
          </w:r>
          <w:r>
            <w:rPr>
              <w:noProof/>
            </w:rPr>
            <w:instrText xml:space="preserve"> PAGEREF _Toc378350136 \h </w:instrText>
          </w:r>
          <w:r>
            <w:rPr>
              <w:noProof/>
            </w:rPr>
          </w:r>
          <w:r>
            <w:rPr>
              <w:noProof/>
            </w:rPr>
            <w:fldChar w:fldCharType="separate"/>
          </w:r>
          <w:r>
            <w:rPr>
              <w:noProof/>
            </w:rPr>
            <w:t>56</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3.5.</w:t>
          </w:r>
          <w:r w:rsidRPr="00B140C9">
            <w:rPr>
              <w:noProof/>
              <w:color w:val="auto"/>
              <w:spacing w:val="-4"/>
            </w:rPr>
            <w:t>Opis wymagań Zamawiającego w stosunku do przedmiotu zamówienia kotły na biomasę</w:t>
          </w:r>
          <w:r>
            <w:rPr>
              <w:noProof/>
            </w:rPr>
            <w:tab/>
          </w:r>
          <w:r>
            <w:rPr>
              <w:noProof/>
            </w:rPr>
            <w:fldChar w:fldCharType="begin"/>
          </w:r>
          <w:r>
            <w:rPr>
              <w:noProof/>
            </w:rPr>
            <w:instrText xml:space="preserve"> PAGEREF _Toc378350137 \h </w:instrText>
          </w:r>
          <w:r>
            <w:rPr>
              <w:noProof/>
            </w:rPr>
          </w:r>
          <w:r>
            <w:rPr>
              <w:noProof/>
            </w:rPr>
            <w:fldChar w:fldCharType="separate"/>
          </w:r>
          <w:r>
            <w:rPr>
              <w:noProof/>
            </w:rPr>
            <w:t>58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 Ogólne zasady wykonywania robót budowlanych</w:t>
          </w:r>
          <w:r>
            <w:rPr>
              <w:noProof/>
            </w:rPr>
            <w:tab/>
          </w:r>
          <w:r>
            <w:rPr>
              <w:noProof/>
            </w:rPr>
            <w:fldChar w:fldCharType="begin"/>
          </w:r>
          <w:r>
            <w:rPr>
              <w:noProof/>
            </w:rPr>
            <w:instrText xml:space="preserve"> PAGEREF _Toc378350138 \h </w:instrText>
          </w:r>
          <w:r>
            <w:rPr>
              <w:noProof/>
            </w:rPr>
          </w:r>
          <w:r>
            <w:rPr>
              <w:noProof/>
            </w:rPr>
            <w:fldChar w:fldCharType="separate"/>
          </w:r>
          <w:r>
            <w:rPr>
              <w:noProof/>
            </w:rPr>
            <w:t>58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 Teren wykonywanych robót budowlanych</w:t>
          </w:r>
          <w:r>
            <w:rPr>
              <w:noProof/>
            </w:rPr>
            <w:tab/>
          </w:r>
          <w:r>
            <w:rPr>
              <w:noProof/>
            </w:rPr>
            <w:fldChar w:fldCharType="begin"/>
          </w:r>
          <w:r>
            <w:rPr>
              <w:noProof/>
            </w:rPr>
            <w:instrText xml:space="preserve"> PAGEREF _Toc378350139 \h </w:instrText>
          </w:r>
          <w:r>
            <w:rPr>
              <w:noProof/>
            </w:rPr>
          </w:r>
          <w:r>
            <w:rPr>
              <w:noProof/>
            </w:rPr>
            <w:fldChar w:fldCharType="separate"/>
          </w:r>
          <w:r>
            <w:rPr>
              <w:noProof/>
            </w:rPr>
            <w:t>59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 Dokumentacja Projektowa</w:t>
          </w:r>
          <w:r>
            <w:rPr>
              <w:noProof/>
            </w:rPr>
            <w:tab/>
          </w:r>
          <w:r>
            <w:rPr>
              <w:noProof/>
            </w:rPr>
            <w:fldChar w:fldCharType="begin"/>
          </w:r>
          <w:r>
            <w:rPr>
              <w:noProof/>
            </w:rPr>
            <w:instrText xml:space="preserve"> PAGEREF _Toc378350140 \h </w:instrText>
          </w:r>
          <w:r>
            <w:rPr>
              <w:noProof/>
            </w:rPr>
          </w:r>
          <w:r>
            <w:rPr>
              <w:noProof/>
            </w:rPr>
            <w:fldChar w:fldCharType="separate"/>
          </w:r>
          <w:r>
            <w:rPr>
              <w:noProof/>
            </w:rPr>
            <w:t>59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 Zgodność wykonywanych robót budowlanych z Dokumentacją Projektową  i STWiOR</w:t>
          </w:r>
          <w:r>
            <w:rPr>
              <w:noProof/>
            </w:rPr>
            <w:tab/>
          </w:r>
          <w:r>
            <w:rPr>
              <w:noProof/>
            </w:rPr>
            <w:fldChar w:fldCharType="begin"/>
          </w:r>
          <w:r>
            <w:rPr>
              <w:noProof/>
            </w:rPr>
            <w:instrText xml:space="preserve"> PAGEREF _Toc378350141 \h </w:instrText>
          </w:r>
          <w:r>
            <w:rPr>
              <w:noProof/>
            </w:rPr>
          </w:r>
          <w:r>
            <w:rPr>
              <w:noProof/>
            </w:rPr>
            <w:fldChar w:fldCharType="separate"/>
          </w:r>
          <w:r>
            <w:rPr>
              <w:noProof/>
            </w:rPr>
            <w:t>59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lastRenderedPageBreak/>
            <w:t>3.5.5 Ochrona środowiska w czasie wykonywania robót budowlanych</w:t>
          </w:r>
          <w:r>
            <w:rPr>
              <w:noProof/>
            </w:rPr>
            <w:tab/>
          </w:r>
          <w:r>
            <w:rPr>
              <w:noProof/>
            </w:rPr>
            <w:fldChar w:fldCharType="begin"/>
          </w:r>
          <w:r>
            <w:rPr>
              <w:noProof/>
            </w:rPr>
            <w:instrText xml:space="preserve"> PAGEREF _Toc378350142 \h </w:instrText>
          </w:r>
          <w:r>
            <w:rPr>
              <w:noProof/>
            </w:rPr>
          </w:r>
          <w:r>
            <w:rPr>
              <w:noProof/>
            </w:rPr>
            <w:fldChar w:fldCharType="separate"/>
          </w:r>
          <w:r>
            <w:rPr>
              <w:noProof/>
            </w:rPr>
            <w:t>60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3.5.6 Ochrona przeciwpożarowa</w:t>
          </w:r>
          <w:r>
            <w:rPr>
              <w:noProof/>
            </w:rPr>
            <w:tab/>
          </w:r>
          <w:r>
            <w:rPr>
              <w:noProof/>
            </w:rPr>
            <w:fldChar w:fldCharType="begin"/>
          </w:r>
          <w:r>
            <w:rPr>
              <w:noProof/>
            </w:rPr>
            <w:instrText xml:space="preserve"> PAGEREF _Toc378350143 \h </w:instrText>
          </w:r>
          <w:r>
            <w:rPr>
              <w:noProof/>
            </w:rPr>
          </w:r>
          <w:r>
            <w:rPr>
              <w:noProof/>
            </w:rPr>
            <w:fldChar w:fldCharType="separate"/>
          </w:r>
          <w:r>
            <w:rPr>
              <w:noProof/>
            </w:rPr>
            <w:t>60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3.5.7 Bezpieczeństwo i higiena pracy</w:t>
          </w:r>
          <w:r>
            <w:rPr>
              <w:noProof/>
            </w:rPr>
            <w:tab/>
          </w:r>
          <w:r>
            <w:rPr>
              <w:noProof/>
            </w:rPr>
            <w:fldChar w:fldCharType="begin"/>
          </w:r>
          <w:r>
            <w:rPr>
              <w:noProof/>
            </w:rPr>
            <w:instrText xml:space="preserve"> PAGEREF _Toc378350144 \h </w:instrText>
          </w:r>
          <w:r>
            <w:rPr>
              <w:noProof/>
            </w:rPr>
          </w:r>
          <w:r>
            <w:rPr>
              <w:noProof/>
            </w:rPr>
            <w:fldChar w:fldCharType="separate"/>
          </w:r>
          <w:r>
            <w:rPr>
              <w:noProof/>
            </w:rPr>
            <w:t>61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3.5.8 Materiały szkodliwe dla otoczenia</w:t>
          </w:r>
          <w:r>
            <w:rPr>
              <w:noProof/>
            </w:rPr>
            <w:tab/>
          </w:r>
          <w:r>
            <w:rPr>
              <w:noProof/>
            </w:rPr>
            <w:fldChar w:fldCharType="begin"/>
          </w:r>
          <w:r>
            <w:rPr>
              <w:noProof/>
            </w:rPr>
            <w:instrText xml:space="preserve"> PAGEREF _Toc378350145 \h </w:instrText>
          </w:r>
          <w:r>
            <w:rPr>
              <w:noProof/>
            </w:rPr>
          </w:r>
          <w:r>
            <w:rPr>
              <w:noProof/>
            </w:rPr>
            <w:fldChar w:fldCharType="separate"/>
          </w:r>
          <w:r>
            <w:rPr>
              <w:noProof/>
            </w:rPr>
            <w:t>61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3.5.9 Ochrona własności publicznej i prywatnej</w:t>
          </w:r>
          <w:r>
            <w:rPr>
              <w:noProof/>
            </w:rPr>
            <w:tab/>
          </w:r>
          <w:r>
            <w:rPr>
              <w:noProof/>
            </w:rPr>
            <w:fldChar w:fldCharType="begin"/>
          </w:r>
          <w:r>
            <w:rPr>
              <w:noProof/>
            </w:rPr>
            <w:instrText xml:space="preserve"> PAGEREF _Toc378350146 \h </w:instrText>
          </w:r>
          <w:r>
            <w:rPr>
              <w:noProof/>
            </w:rPr>
          </w:r>
          <w:r>
            <w:rPr>
              <w:noProof/>
            </w:rPr>
            <w:fldChar w:fldCharType="separate"/>
          </w:r>
          <w:r>
            <w:rPr>
              <w:noProof/>
            </w:rPr>
            <w:t>61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3.5.10 Ochrona Robót</w:t>
          </w:r>
          <w:r>
            <w:rPr>
              <w:noProof/>
            </w:rPr>
            <w:tab/>
          </w:r>
          <w:r>
            <w:rPr>
              <w:noProof/>
            </w:rPr>
            <w:fldChar w:fldCharType="begin"/>
          </w:r>
          <w:r>
            <w:rPr>
              <w:noProof/>
            </w:rPr>
            <w:instrText xml:space="preserve"> PAGEREF _Toc378350147 \h </w:instrText>
          </w:r>
          <w:r>
            <w:rPr>
              <w:noProof/>
            </w:rPr>
          </w:r>
          <w:r>
            <w:rPr>
              <w:noProof/>
            </w:rPr>
            <w:fldChar w:fldCharType="separate"/>
          </w:r>
          <w:r>
            <w:rPr>
              <w:noProof/>
            </w:rPr>
            <w:t>62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3.5.11 Stosowanie się do prawa i innych przepisów</w:t>
          </w:r>
          <w:r>
            <w:rPr>
              <w:noProof/>
            </w:rPr>
            <w:tab/>
          </w:r>
          <w:r>
            <w:rPr>
              <w:noProof/>
            </w:rPr>
            <w:fldChar w:fldCharType="begin"/>
          </w:r>
          <w:r>
            <w:rPr>
              <w:noProof/>
            </w:rPr>
            <w:instrText xml:space="preserve"> PAGEREF _Toc378350148 \h </w:instrText>
          </w:r>
          <w:r>
            <w:rPr>
              <w:noProof/>
            </w:rPr>
          </w:r>
          <w:r>
            <w:rPr>
              <w:noProof/>
            </w:rPr>
            <w:fldChar w:fldCharType="separate"/>
          </w:r>
          <w:r>
            <w:rPr>
              <w:noProof/>
            </w:rPr>
            <w:t>62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3.5.12 Równoważność norm i zbiorów przepisów prawnych</w:t>
          </w:r>
          <w:r>
            <w:rPr>
              <w:noProof/>
            </w:rPr>
            <w:tab/>
          </w:r>
          <w:r>
            <w:rPr>
              <w:noProof/>
            </w:rPr>
            <w:fldChar w:fldCharType="begin"/>
          </w:r>
          <w:r>
            <w:rPr>
              <w:noProof/>
            </w:rPr>
            <w:instrText xml:space="preserve"> PAGEREF _Toc378350149 \h </w:instrText>
          </w:r>
          <w:r>
            <w:rPr>
              <w:noProof/>
            </w:rPr>
          </w:r>
          <w:r>
            <w:rPr>
              <w:noProof/>
            </w:rPr>
            <w:fldChar w:fldCharType="separate"/>
          </w:r>
          <w:r>
            <w:rPr>
              <w:noProof/>
            </w:rPr>
            <w:t>62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3.5.13 Źródła pozyskania materiałów</w:t>
          </w:r>
          <w:r>
            <w:rPr>
              <w:noProof/>
            </w:rPr>
            <w:tab/>
          </w:r>
          <w:r>
            <w:rPr>
              <w:noProof/>
            </w:rPr>
            <w:fldChar w:fldCharType="begin"/>
          </w:r>
          <w:r>
            <w:rPr>
              <w:noProof/>
            </w:rPr>
            <w:instrText xml:space="preserve"> PAGEREF _Toc378350150 \h </w:instrText>
          </w:r>
          <w:r>
            <w:rPr>
              <w:noProof/>
            </w:rPr>
          </w:r>
          <w:r>
            <w:rPr>
              <w:noProof/>
            </w:rPr>
            <w:fldChar w:fldCharType="separate"/>
          </w:r>
          <w:r>
            <w:rPr>
              <w:noProof/>
            </w:rPr>
            <w:t>62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3.5.14 Warunki przyjęcia na budowę materiałów do robót montażowych</w:t>
          </w:r>
          <w:r>
            <w:rPr>
              <w:noProof/>
            </w:rPr>
            <w:tab/>
          </w:r>
          <w:r>
            <w:rPr>
              <w:noProof/>
            </w:rPr>
            <w:fldChar w:fldCharType="begin"/>
          </w:r>
          <w:r>
            <w:rPr>
              <w:noProof/>
            </w:rPr>
            <w:instrText xml:space="preserve"> PAGEREF _Toc378350151 \h </w:instrText>
          </w:r>
          <w:r>
            <w:rPr>
              <w:noProof/>
            </w:rPr>
          </w:r>
          <w:r>
            <w:rPr>
              <w:noProof/>
            </w:rPr>
            <w:fldChar w:fldCharType="separate"/>
          </w:r>
          <w:r>
            <w:rPr>
              <w:noProof/>
            </w:rPr>
            <w:t>63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3.5.15 Materiały nieodpowiadające wymaganiom Specyfikacji Technicznych</w:t>
          </w:r>
          <w:r>
            <w:rPr>
              <w:noProof/>
            </w:rPr>
            <w:tab/>
          </w:r>
          <w:r>
            <w:rPr>
              <w:noProof/>
            </w:rPr>
            <w:fldChar w:fldCharType="begin"/>
          </w:r>
          <w:r>
            <w:rPr>
              <w:noProof/>
            </w:rPr>
            <w:instrText xml:space="preserve"> PAGEREF _Toc378350152 \h </w:instrText>
          </w:r>
          <w:r>
            <w:rPr>
              <w:noProof/>
            </w:rPr>
          </w:r>
          <w:r>
            <w:rPr>
              <w:noProof/>
            </w:rPr>
            <w:fldChar w:fldCharType="separate"/>
          </w:r>
          <w:r>
            <w:rPr>
              <w:noProof/>
            </w:rPr>
            <w:t>63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3.5.16 Przechowywanie i składowanie materiałów</w:t>
          </w:r>
          <w:r>
            <w:rPr>
              <w:noProof/>
            </w:rPr>
            <w:tab/>
          </w:r>
          <w:r>
            <w:rPr>
              <w:noProof/>
            </w:rPr>
            <w:fldChar w:fldCharType="begin"/>
          </w:r>
          <w:r>
            <w:rPr>
              <w:noProof/>
            </w:rPr>
            <w:instrText xml:space="preserve"> PAGEREF _Toc378350153 \h </w:instrText>
          </w:r>
          <w:r>
            <w:rPr>
              <w:noProof/>
            </w:rPr>
          </w:r>
          <w:r>
            <w:rPr>
              <w:noProof/>
            </w:rPr>
            <w:fldChar w:fldCharType="separate"/>
          </w:r>
          <w:r>
            <w:rPr>
              <w:noProof/>
            </w:rPr>
            <w:t>63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3.5.17 Wariantowe stosowanie materiałów</w:t>
          </w:r>
          <w:r>
            <w:rPr>
              <w:noProof/>
            </w:rPr>
            <w:tab/>
          </w:r>
          <w:r>
            <w:rPr>
              <w:noProof/>
            </w:rPr>
            <w:fldChar w:fldCharType="begin"/>
          </w:r>
          <w:r>
            <w:rPr>
              <w:noProof/>
            </w:rPr>
            <w:instrText xml:space="preserve"> PAGEREF _Toc378350154 \h </w:instrText>
          </w:r>
          <w:r>
            <w:rPr>
              <w:noProof/>
            </w:rPr>
          </w:r>
          <w:r>
            <w:rPr>
              <w:noProof/>
            </w:rPr>
            <w:fldChar w:fldCharType="separate"/>
          </w:r>
          <w:r>
            <w:rPr>
              <w:noProof/>
            </w:rPr>
            <w:t>63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3.5.18 Sprzęt</w:t>
          </w:r>
          <w:r>
            <w:rPr>
              <w:noProof/>
            </w:rPr>
            <w:tab/>
          </w:r>
          <w:r>
            <w:rPr>
              <w:noProof/>
            </w:rPr>
            <w:fldChar w:fldCharType="begin"/>
          </w:r>
          <w:r>
            <w:rPr>
              <w:noProof/>
            </w:rPr>
            <w:instrText xml:space="preserve"> PAGEREF _Toc378350155 \h </w:instrText>
          </w:r>
          <w:r>
            <w:rPr>
              <w:noProof/>
            </w:rPr>
          </w:r>
          <w:r>
            <w:rPr>
              <w:noProof/>
            </w:rPr>
            <w:fldChar w:fldCharType="separate"/>
          </w:r>
          <w:r>
            <w:rPr>
              <w:noProof/>
            </w:rPr>
            <w:t>64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3.5.19 Transport</w:t>
          </w:r>
          <w:r>
            <w:rPr>
              <w:noProof/>
            </w:rPr>
            <w:tab/>
          </w:r>
          <w:r>
            <w:rPr>
              <w:noProof/>
            </w:rPr>
            <w:fldChar w:fldCharType="begin"/>
          </w:r>
          <w:r>
            <w:rPr>
              <w:noProof/>
            </w:rPr>
            <w:instrText xml:space="preserve"> PAGEREF _Toc378350156 \h </w:instrText>
          </w:r>
          <w:r>
            <w:rPr>
              <w:noProof/>
            </w:rPr>
          </w:r>
          <w:r>
            <w:rPr>
              <w:noProof/>
            </w:rPr>
            <w:fldChar w:fldCharType="separate"/>
          </w:r>
          <w:r>
            <w:rPr>
              <w:noProof/>
            </w:rPr>
            <w:t>64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3.5.20 Ogólne zasady wykonywania robót</w:t>
          </w:r>
          <w:r>
            <w:rPr>
              <w:noProof/>
            </w:rPr>
            <w:tab/>
          </w:r>
          <w:r>
            <w:rPr>
              <w:noProof/>
            </w:rPr>
            <w:fldChar w:fldCharType="begin"/>
          </w:r>
          <w:r>
            <w:rPr>
              <w:noProof/>
            </w:rPr>
            <w:instrText xml:space="preserve"> PAGEREF _Toc378350157 \h </w:instrText>
          </w:r>
          <w:r>
            <w:rPr>
              <w:noProof/>
            </w:rPr>
          </w:r>
          <w:r>
            <w:rPr>
              <w:noProof/>
            </w:rPr>
            <w:fldChar w:fldCharType="separate"/>
          </w:r>
          <w:r>
            <w:rPr>
              <w:noProof/>
            </w:rPr>
            <w:t>64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3.5.21 Montaż urządzeń, wykonanie instalacji, prowadzenie przewodów instalacji technologicznych</w:t>
          </w:r>
          <w:r>
            <w:rPr>
              <w:noProof/>
            </w:rPr>
            <w:tab/>
          </w:r>
          <w:r>
            <w:rPr>
              <w:noProof/>
            </w:rPr>
            <w:fldChar w:fldCharType="begin"/>
          </w:r>
          <w:r>
            <w:rPr>
              <w:noProof/>
            </w:rPr>
            <w:instrText xml:space="preserve"> PAGEREF _Toc378350158 \h </w:instrText>
          </w:r>
          <w:r>
            <w:rPr>
              <w:noProof/>
            </w:rPr>
          </w:r>
          <w:r>
            <w:rPr>
              <w:noProof/>
            </w:rPr>
            <w:fldChar w:fldCharType="separate"/>
          </w:r>
          <w:r>
            <w:rPr>
              <w:noProof/>
            </w:rPr>
            <w:t>64</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3.5.22 Podpory i zawiesia</w:t>
          </w:r>
          <w:r>
            <w:rPr>
              <w:noProof/>
            </w:rPr>
            <w:tab/>
          </w:r>
          <w:r>
            <w:rPr>
              <w:noProof/>
            </w:rPr>
            <w:fldChar w:fldCharType="begin"/>
          </w:r>
          <w:r>
            <w:rPr>
              <w:noProof/>
            </w:rPr>
            <w:instrText xml:space="preserve"> PAGEREF _Toc378350159 \h </w:instrText>
          </w:r>
          <w:r>
            <w:rPr>
              <w:noProof/>
            </w:rPr>
          </w:r>
          <w:r>
            <w:rPr>
              <w:noProof/>
            </w:rPr>
            <w:fldChar w:fldCharType="separate"/>
          </w:r>
          <w:r>
            <w:rPr>
              <w:noProof/>
            </w:rPr>
            <w:t>65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3.5.23 Tuleje ochronne</w:t>
          </w:r>
          <w:r>
            <w:rPr>
              <w:noProof/>
            </w:rPr>
            <w:tab/>
          </w:r>
          <w:r>
            <w:rPr>
              <w:noProof/>
            </w:rPr>
            <w:fldChar w:fldCharType="begin"/>
          </w:r>
          <w:r>
            <w:rPr>
              <w:noProof/>
            </w:rPr>
            <w:instrText xml:space="preserve"> PAGEREF _Toc378350160 \h </w:instrText>
          </w:r>
          <w:r>
            <w:rPr>
              <w:noProof/>
            </w:rPr>
          </w:r>
          <w:r>
            <w:rPr>
              <w:noProof/>
            </w:rPr>
            <w:fldChar w:fldCharType="separate"/>
          </w:r>
          <w:r>
            <w:rPr>
              <w:noProof/>
            </w:rPr>
            <w:t>66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3.5.24 Montaż armatury</w:t>
          </w:r>
          <w:r>
            <w:rPr>
              <w:noProof/>
            </w:rPr>
            <w:tab/>
          </w:r>
          <w:r>
            <w:rPr>
              <w:noProof/>
            </w:rPr>
            <w:fldChar w:fldCharType="begin"/>
          </w:r>
          <w:r>
            <w:rPr>
              <w:noProof/>
            </w:rPr>
            <w:instrText xml:space="preserve"> PAGEREF _Toc378350161 \h </w:instrText>
          </w:r>
          <w:r>
            <w:rPr>
              <w:noProof/>
            </w:rPr>
          </w:r>
          <w:r>
            <w:rPr>
              <w:noProof/>
            </w:rPr>
            <w:fldChar w:fldCharType="separate"/>
          </w:r>
          <w:r>
            <w:rPr>
              <w:noProof/>
            </w:rPr>
            <w:t>66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3.5.25 Izolacja cieplna</w:t>
          </w:r>
          <w:r>
            <w:rPr>
              <w:noProof/>
            </w:rPr>
            <w:tab/>
          </w:r>
          <w:r>
            <w:rPr>
              <w:noProof/>
            </w:rPr>
            <w:fldChar w:fldCharType="begin"/>
          </w:r>
          <w:r>
            <w:rPr>
              <w:noProof/>
            </w:rPr>
            <w:instrText xml:space="preserve"> PAGEREF _Toc378350162 \h </w:instrText>
          </w:r>
          <w:r>
            <w:rPr>
              <w:noProof/>
            </w:rPr>
          </w:r>
          <w:r>
            <w:rPr>
              <w:noProof/>
            </w:rPr>
            <w:fldChar w:fldCharType="separate"/>
          </w:r>
          <w:r>
            <w:rPr>
              <w:noProof/>
            </w:rPr>
            <w:t>67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3.5.26 Oznaczanie</w:t>
          </w:r>
          <w:r>
            <w:rPr>
              <w:noProof/>
            </w:rPr>
            <w:tab/>
          </w:r>
          <w:r>
            <w:rPr>
              <w:noProof/>
            </w:rPr>
            <w:fldChar w:fldCharType="begin"/>
          </w:r>
          <w:r>
            <w:rPr>
              <w:noProof/>
            </w:rPr>
            <w:instrText xml:space="preserve"> PAGEREF _Toc378350163 \h </w:instrText>
          </w:r>
          <w:r>
            <w:rPr>
              <w:noProof/>
            </w:rPr>
          </w:r>
          <w:r>
            <w:rPr>
              <w:noProof/>
            </w:rPr>
            <w:fldChar w:fldCharType="separate"/>
          </w:r>
          <w:r>
            <w:rPr>
              <w:noProof/>
            </w:rPr>
            <w:t>67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3.5.27 Zasady kontroli jakości Robót</w:t>
          </w:r>
          <w:r>
            <w:rPr>
              <w:noProof/>
            </w:rPr>
            <w:tab/>
          </w:r>
          <w:r>
            <w:rPr>
              <w:noProof/>
            </w:rPr>
            <w:fldChar w:fldCharType="begin"/>
          </w:r>
          <w:r>
            <w:rPr>
              <w:noProof/>
            </w:rPr>
            <w:instrText xml:space="preserve"> PAGEREF _Toc378350164 \h </w:instrText>
          </w:r>
          <w:r>
            <w:rPr>
              <w:noProof/>
            </w:rPr>
          </w:r>
          <w:r>
            <w:rPr>
              <w:noProof/>
            </w:rPr>
            <w:fldChar w:fldCharType="separate"/>
          </w:r>
          <w:r>
            <w:rPr>
              <w:noProof/>
            </w:rPr>
            <w:t>68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3.5.28 Badania i pomiary</w:t>
          </w:r>
          <w:r>
            <w:rPr>
              <w:noProof/>
            </w:rPr>
            <w:tab/>
          </w:r>
          <w:r>
            <w:rPr>
              <w:noProof/>
            </w:rPr>
            <w:fldChar w:fldCharType="begin"/>
          </w:r>
          <w:r>
            <w:rPr>
              <w:noProof/>
            </w:rPr>
            <w:instrText xml:space="preserve"> PAGEREF _Toc378350165 \h </w:instrText>
          </w:r>
          <w:r>
            <w:rPr>
              <w:noProof/>
            </w:rPr>
          </w:r>
          <w:r>
            <w:rPr>
              <w:noProof/>
            </w:rPr>
            <w:fldChar w:fldCharType="separate"/>
          </w:r>
          <w:r>
            <w:rPr>
              <w:noProof/>
            </w:rPr>
            <w:t>68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3.5.29 Zakres badań odbiorczych</w:t>
          </w:r>
          <w:r>
            <w:rPr>
              <w:noProof/>
            </w:rPr>
            <w:tab/>
          </w:r>
          <w:r>
            <w:rPr>
              <w:noProof/>
            </w:rPr>
            <w:fldChar w:fldCharType="begin"/>
          </w:r>
          <w:r>
            <w:rPr>
              <w:noProof/>
            </w:rPr>
            <w:instrText xml:space="preserve"> PAGEREF _Toc378350166 \h </w:instrText>
          </w:r>
          <w:r>
            <w:rPr>
              <w:noProof/>
            </w:rPr>
          </w:r>
          <w:r>
            <w:rPr>
              <w:noProof/>
            </w:rPr>
            <w:fldChar w:fldCharType="separate"/>
          </w:r>
          <w:r>
            <w:rPr>
              <w:noProof/>
            </w:rPr>
            <w:t>68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3.5.30 Warunki wykonania badań odbiorczych szczelności instalacji</w:t>
          </w:r>
          <w:r>
            <w:rPr>
              <w:noProof/>
            </w:rPr>
            <w:tab/>
          </w:r>
          <w:r>
            <w:rPr>
              <w:noProof/>
            </w:rPr>
            <w:fldChar w:fldCharType="begin"/>
          </w:r>
          <w:r>
            <w:rPr>
              <w:noProof/>
            </w:rPr>
            <w:instrText xml:space="preserve"> PAGEREF _Toc378350167 \h </w:instrText>
          </w:r>
          <w:r>
            <w:rPr>
              <w:noProof/>
            </w:rPr>
          </w:r>
          <w:r>
            <w:rPr>
              <w:noProof/>
            </w:rPr>
            <w:fldChar w:fldCharType="separate"/>
          </w:r>
          <w:r>
            <w:rPr>
              <w:noProof/>
            </w:rPr>
            <w:t>68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3.5.31 Badania odbiorcze odpowietrzenia instalacji technologicznej</w:t>
          </w:r>
          <w:r>
            <w:rPr>
              <w:noProof/>
            </w:rPr>
            <w:tab/>
          </w:r>
          <w:r>
            <w:rPr>
              <w:noProof/>
            </w:rPr>
            <w:fldChar w:fldCharType="begin"/>
          </w:r>
          <w:r>
            <w:rPr>
              <w:noProof/>
            </w:rPr>
            <w:instrText xml:space="preserve"> PAGEREF _Toc378350168 \h </w:instrText>
          </w:r>
          <w:r>
            <w:rPr>
              <w:noProof/>
            </w:rPr>
          </w:r>
          <w:r>
            <w:rPr>
              <w:noProof/>
            </w:rPr>
            <w:fldChar w:fldCharType="separate"/>
          </w:r>
          <w:r>
            <w:rPr>
              <w:noProof/>
            </w:rPr>
            <w:t>69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3.5.32 Badania odbiorcze zabezpieczenia instalacji technologicznej przed przekroczeniem granicznych wartości ciśnienia i temperatury</w:t>
          </w:r>
          <w:r>
            <w:rPr>
              <w:noProof/>
            </w:rPr>
            <w:tab/>
          </w:r>
          <w:r>
            <w:rPr>
              <w:noProof/>
            </w:rPr>
            <w:fldChar w:fldCharType="begin"/>
          </w:r>
          <w:r>
            <w:rPr>
              <w:noProof/>
            </w:rPr>
            <w:instrText xml:space="preserve"> PAGEREF _Toc378350169 \h </w:instrText>
          </w:r>
          <w:r>
            <w:rPr>
              <w:noProof/>
            </w:rPr>
          </w:r>
          <w:r>
            <w:rPr>
              <w:noProof/>
            </w:rPr>
            <w:fldChar w:fldCharType="separate"/>
          </w:r>
          <w:r>
            <w:rPr>
              <w:noProof/>
            </w:rPr>
            <w:t>69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3.5.33 Zasady kontroli jakości robót</w:t>
          </w:r>
          <w:r>
            <w:rPr>
              <w:noProof/>
            </w:rPr>
            <w:tab/>
          </w:r>
          <w:r>
            <w:rPr>
              <w:noProof/>
            </w:rPr>
            <w:fldChar w:fldCharType="begin"/>
          </w:r>
          <w:r>
            <w:rPr>
              <w:noProof/>
            </w:rPr>
            <w:instrText xml:space="preserve"> PAGEREF _Toc378350170 \h </w:instrText>
          </w:r>
          <w:r>
            <w:rPr>
              <w:noProof/>
            </w:rPr>
          </w:r>
          <w:r>
            <w:rPr>
              <w:noProof/>
            </w:rPr>
            <w:fldChar w:fldCharType="separate"/>
          </w:r>
          <w:r>
            <w:rPr>
              <w:noProof/>
            </w:rPr>
            <w:t>69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3.5.34 Badania i pomiary</w:t>
          </w:r>
          <w:r>
            <w:rPr>
              <w:noProof/>
            </w:rPr>
            <w:tab/>
          </w:r>
          <w:r>
            <w:rPr>
              <w:noProof/>
            </w:rPr>
            <w:fldChar w:fldCharType="begin"/>
          </w:r>
          <w:r>
            <w:rPr>
              <w:noProof/>
            </w:rPr>
            <w:instrText xml:space="preserve"> PAGEREF _Toc378350171 \h </w:instrText>
          </w:r>
          <w:r>
            <w:rPr>
              <w:noProof/>
            </w:rPr>
          </w:r>
          <w:r>
            <w:rPr>
              <w:noProof/>
            </w:rPr>
            <w:fldChar w:fldCharType="separate"/>
          </w:r>
          <w:r>
            <w:rPr>
              <w:noProof/>
            </w:rPr>
            <w:t>69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3.5.35 Raporty z badań</w:t>
          </w:r>
          <w:r>
            <w:rPr>
              <w:noProof/>
            </w:rPr>
            <w:tab/>
          </w:r>
          <w:r>
            <w:rPr>
              <w:noProof/>
            </w:rPr>
            <w:fldChar w:fldCharType="begin"/>
          </w:r>
          <w:r>
            <w:rPr>
              <w:noProof/>
            </w:rPr>
            <w:instrText xml:space="preserve"> PAGEREF _Toc378350172 \h </w:instrText>
          </w:r>
          <w:r>
            <w:rPr>
              <w:noProof/>
            </w:rPr>
          </w:r>
          <w:r>
            <w:rPr>
              <w:noProof/>
            </w:rPr>
            <w:fldChar w:fldCharType="separate"/>
          </w:r>
          <w:r>
            <w:rPr>
              <w:noProof/>
            </w:rPr>
            <w:t>70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lastRenderedPageBreak/>
            <w:t>3.5.36 Certyfikaty i deklaracje jakości materiałów i urządzeń</w:t>
          </w:r>
          <w:r>
            <w:rPr>
              <w:noProof/>
            </w:rPr>
            <w:tab/>
          </w:r>
          <w:r>
            <w:rPr>
              <w:noProof/>
            </w:rPr>
            <w:fldChar w:fldCharType="begin"/>
          </w:r>
          <w:r>
            <w:rPr>
              <w:noProof/>
            </w:rPr>
            <w:instrText xml:space="preserve"> PAGEREF _Toc378350173 \h </w:instrText>
          </w:r>
          <w:r>
            <w:rPr>
              <w:noProof/>
            </w:rPr>
          </w:r>
          <w:r>
            <w:rPr>
              <w:noProof/>
            </w:rPr>
            <w:fldChar w:fldCharType="separate"/>
          </w:r>
          <w:r>
            <w:rPr>
              <w:noProof/>
            </w:rPr>
            <w:t>70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3.5.37 Dokumenty budowy</w:t>
          </w:r>
          <w:r>
            <w:rPr>
              <w:noProof/>
            </w:rPr>
            <w:tab/>
          </w:r>
          <w:r>
            <w:rPr>
              <w:noProof/>
            </w:rPr>
            <w:fldChar w:fldCharType="begin"/>
          </w:r>
          <w:r>
            <w:rPr>
              <w:noProof/>
            </w:rPr>
            <w:instrText xml:space="preserve"> PAGEREF _Toc378350174 \h </w:instrText>
          </w:r>
          <w:r>
            <w:rPr>
              <w:noProof/>
            </w:rPr>
          </w:r>
          <w:r>
            <w:rPr>
              <w:noProof/>
            </w:rPr>
            <w:fldChar w:fldCharType="separate"/>
          </w:r>
          <w:r>
            <w:rPr>
              <w:noProof/>
            </w:rPr>
            <w:t>70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3.5.38 Dokumentacja Projektowa</w:t>
          </w:r>
          <w:r>
            <w:rPr>
              <w:noProof/>
            </w:rPr>
            <w:tab/>
          </w:r>
          <w:r>
            <w:rPr>
              <w:noProof/>
            </w:rPr>
            <w:fldChar w:fldCharType="begin"/>
          </w:r>
          <w:r>
            <w:rPr>
              <w:noProof/>
            </w:rPr>
            <w:instrText xml:space="preserve"> PAGEREF _Toc378350175 \h </w:instrText>
          </w:r>
          <w:r>
            <w:rPr>
              <w:noProof/>
            </w:rPr>
          </w:r>
          <w:r>
            <w:rPr>
              <w:noProof/>
            </w:rPr>
            <w:fldChar w:fldCharType="separate"/>
          </w:r>
          <w:r>
            <w:rPr>
              <w:noProof/>
            </w:rPr>
            <w:t>71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3.5.39 Instrukcje obsługi i eksploatacji</w:t>
          </w:r>
          <w:r>
            <w:rPr>
              <w:noProof/>
            </w:rPr>
            <w:tab/>
          </w:r>
          <w:r>
            <w:rPr>
              <w:noProof/>
            </w:rPr>
            <w:fldChar w:fldCharType="begin"/>
          </w:r>
          <w:r>
            <w:rPr>
              <w:noProof/>
            </w:rPr>
            <w:instrText xml:space="preserve"> PAGEREF _Toc378350176 \h </w:instrText>
          </w:r>
          <w:r>
            <w:rPr>
              <w:noProof/>
            </w:rPr>
          </w:r>
          <w:r>
            <w:rPr>
              <w:noProof/>
            </w:rPr>
            <w:fldChar w:fldCharType="separate"/>
          </w:r>
          <w:r>
            <w:rPr>
              <w:noProof/>
            </w:rPr>
            <w:t>71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3.5.40 Pozostałe dokumenty budowy</w:t>
          </w:r>
          <w:r>
            <w:rPr>
              <w:noProof/>
            </w:rPr>
            <w:tab/>
          </w:r>
          <w:r>
            <w:rPr>
              <w:noProof/>
            </w:rPr>
            <w:fldChar w:fldCharType="begin"/>
          </w:r>
          <w:r>
            <w:rPr>
              <w:noProof/>
            </w:rPr>
            <w:instrText xml:space="preserve"> PAGEREF _Toc378350177 \h </w:instrText>
          </w:r>
          <w:r>
            <w:rPr>
              <w:noProof/>
            </w:rPr>
          </w:r>
          <w:r>
            <w:rPr>
              <w:noProof/>
            </w:rPr>
            <w:fldChar w:fldCharType="separate"/>
          </w:r>
          <w:r>
            <w:rPr>
              <w:noProof/>
            </w:rPr>
            <w:t>71</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3.5.41 Rodzaje odbiorów robót</w:t>
          </w:r>
          <w:r>
            <w:rPr>
              <w:noProof/>
            </w:rPr>
            <w:tab/>
          </w:r>
          <w:r>
            <w:rPr>
              <w:noProof/>
            </w:rPr>
            <w:fldChar w:fldCharType="begin"/>
          </w:r>
          <w:r>
            <w:rPr>
              <w:noProof/>
            </w:rPr>
            <w:instrText xml:space="preserve"> PAGEREF _Toc378350178 \h </w:instrText>
          </w:r>
          <w:r>
            <w:rPr>
              <w:noProof/>
            </w:rPr>
          </w:r>
          <w:r>
            <w:rPr>
              <w:noProof/>
            </w:rPr>
            <w:fldChar w:fldCharType="separate"/>
          </w:r>
          <w:r>
            <w:rPr>
              <w:noProof/>
            </w:rPr>
            <w:t>72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3.5.42 Odbiór częściowy</w:t>
          </w:r>
          <w:r>
            <w:rPr>
              <w:noProof/>
            </w:rPr>
            <w:tab/>
          </w:r>
          <w:r>
            <w:rPr>
              <w:noProof/>
            </w:rPr>
            <w:fldChar w:fldCharType="begin"/>
          </w:r>
          <w:r>
            <w:rPr>
              <w:noProof/>
            </w:rPr>
            <w:instrText xml:space="preserve"> PAGEREF _Toc378350179 \h </w:instrText>
          </w:r>
          <w:r>
            <w:rPr>
              <w:noProof/>
            </w:rPr>
          </w:r>
          <w:r>
            <w:rPr>
              <w:noProof/>
            </w:rPr>
            <w:fldChar w:fldCharType="separate"/>
          </w:r>
          <w:r>
            <w:rPr>
              <w:noProof/>
            </w:rPr>
            <w:t>72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3.5.43 Odbiór końcowy robót</w:t>
          </w:r>
          <w:r>
            <w:rPr>
              <w:noProof/>
            </w:rPr>
            <w:tab/>
          </w:r>
          <w:r>
            <w:rPr>
              <w:noProof/>
            </w:rPr>
            <w:fldChar w:fldCharType="begin"/>
          </w:r>
          <w:r>
            <w:rPr>
              <w:noProof/>
            </w:rPr>
            <w:instrText xml:space="preserve"> PAGEREF _Toc378350180 \h </w:instrText>
          </w:r>
          <w:r>
            <w:rPr>
              <w:noProof/>
            </w:rPr>
          </w:r>
          <w:r>
            <w:rPr>
              <w:noProof/>
            </w:rPr>
            <w:fldChar w:fldCharType="separate"/>
          </w:r>
          <w:r>
            <w:rPr>
              <w:noProof/>
            </w:rPr>
            <w:t>72</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3.5.44 Wymagane dokumenty do odbioru końcowego robót</w:t>
          </w:r>
          <w:r>
            <w:rPr>
              <w:noProof/>
            </w:rPr>
            <w:tab/>
          </w:r>
          <w:r>
            <w:rPr>
              <w:noProof/>
            </w:rPr>
            <w:fldChar w:fldCharType="begin"/>
          </w:r>
          <w:r>
            <w:rPr>
              <w:noProof/>
            </w:rPr>
            <w:instrText xml:space="preserve"> PAGEREF _Toc378350181 \h </w:instrText>
          </w:r>
          <w:r>
            <w:rPr>
              <w:noProof/>
            </w:rPr>
          </w:r>
          <w:r>
            <w:rPr>
              <w:noProof/>
            </w:rPr>
            <w:fldChar w:fldCharType="separate"/>
          </w:r>
          <w:r>
            <w:rPr>
              <w:noProof/>
            </w:rPr>
            <w:t>73</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3.5.45 Przepisy związane</w:t>
          </w:r>
          <w:r>
            <w:rPr>
              <w:noProof/>
            </w:rPr>
            <w:tab/>
          </w:r>
          <w:r>
            <w:rPr>
              <w:noProof/>
            </w:rPr>
            <w:fldChar w:fldCharType="begin"/>
          </w:r>
          <w:r>
            <w:rPr>
              <w:noProof/>
            </w:rPr>
            <w:instrText xml:space="preserve"> PAGEREF _Toc378350182 \h </w:instrText>
          </w:r>
          <w:r>
            <w:rPr>
              <w:noProof/>
            </w:rPr>
          </w:r>
          <w:r>
            <w:rPr>
              <w:noProof/>
            </w:rPr>
            <w:fldChar w:fldCharType="separate"/>
          </w:r>
          <w:r>
            <w:rPr>
              <w:noProof/>
            </w:rPr>
            <w:t>73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 xml:space="preserve">3.6 </w:t>
          </w:r>
          <w:r w:rsidRPr="00B140C9">
            <w:rPr>
              <w:noProof/>
              <w:color w:val="auto"/>
              <w:spacing w:val="-4"/>
            </w:rPr>
            <w:t>Opis wymagań Zamawiającego w stosunku do przedmiotu zamówienia pompy ciepła</w:t>
          </w:r>
          <w:r>
            <w:rPr>
              <w:noProof/>
            </w:rPr>
            <w:tab/>
          </w:r>
          <w:r>
            <w:rPr>
              <w:noProof/>
            </w:rPr>
            <w:fldChar w:fldCharType="begin"/>
          </w:r>
          <w:r>
            <w:rPr>
              <w:noProof/>
            </w:rPr>
            <w:instrText xml:space="preserve"> PAGEREF _Toc378350183 \h </w:instrText>
          </w:r>
          <w:r>
            <w:rPr>
              <w:noProof/>
            </w:rPr>
          </w:r>
          <w:r>
            <w:rPr>
              <w:noProof/>
            </w:rPr>
            <w:fldChar w:fldCharType="separate"/>
          </w:r>
          <w:r>
            <w:rPr>
              <w:noProof/>
            </w:rPr>
            <w:t>75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sidRPr="00B140C9">
            <w:rPr>
              <w:rFonts w:eastAsiaTheme="minorEastAsia"/>
              <w:noProof/>
              <w:color w:val="auto"/>
            </w:rPr>
            <w:t xml:space="preserve">3.6.1 </w:t>
          </w:r>
          <w:r>
            <w:rPr>
              <w:noProof/>
            </w:rPr>
            <w:t>Ogólne zasady wykonywania robót budowlanych</w:t>
          </w:r>
          <w:r>
            <w:rPr>
              <w:noProof/>
            </w:rPr>
            <w:tab/>
          </w:r>
          <w:r>
            <w:rPr>
              <w:noProof/>
            </w:rPr>
            <w:fldChar w:fldCharType="begin"/>
          </w:r>
          <w:r>
            <w:rPr>
              <w:noProof/>
            </w:rPr>
            <w:instrText xml:space="preserve"> PAGEREF _Toc378350184 \h </w:instrText>
          </w:r>
          <w:r>
            <w:rPr>
              <w:noProof/>
            </w:rPr>
          </w:r>
          <w:r>
            <w:rPr>
              <w:noProof/>
            </w:rPr>
            <w:fldChar w:fldCharType="separate"/>
          </w:r>
          <w:r>
            <w:rPr>
              <w:noProof/>
            </w:rPr>
            <w:t>75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sidRPr="00B140C9">
            <w:rPr>
              <w:rFonts w:eastAsiaTheme="minorEastAsia"/>
              <w:noProof/>
            </w:rPr>
            <w:t>3.6.2 Wymagania dotyczące Dokumentacji Projektowej</w:t>
          </w:r>
          <w:r>
            <w:rPr>
              <w:noProof/>
            </w:rPr>
            <w:tab/>
          </w:r>
          <w:r>
            <w:rPr>
              <w:noProof/>
            </w:rPr>
            <w:fldChar w:fldCharType="begin"/>
          </w:r>
          <w:r>
            <w:rPr>
              <w:noProof/>
            </w:rPr>
            <w:instrText xml:space="preserve"> PAGEREF _Toc378350185 \h </w:instrText>
          </w:r>
          <w:r>
            <w:rPr>
              <w:noProof/>
            </w:rPr>
          </w:r>
          <w:r>
            <w:rPr>
              <w:noProof/>
            </w:rPr>
            <w:fldChar w:fldCharType="separate"/>
          </w:r>
          <w:r>
            <w:rPr>
              <w:noProof/>
            </w:rPr>
            <w:t>75</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sidRPr="00B140C9">
            <w:rPr>
              <w:rFonts w:eastAsiaTheme="minorEastAsia"/>
              <w:noProof/>
            </w:rPr>
            <w:t>3.6.3 Uzyskanie niezbędnych uzgodnień i pozwoleń</w:t>
          </w:r>
          <w:r>
            <w:rPr>
              <w:noProof/>
            </w:rPr>
            <w:tab/>
          </w:r>
          <w:r>
            <w:rPr>
              <w:noProof/>
            </w:rPr>
            <w:fldChar w:fldCharType="begin"/>
          </w:r>
          <w:r>
            <w:rPr>
              <w:noProof/>
            </w:rPr>
            <w:instrText xml:space="preserve"> PAGEREF _Toc378350186 \h </w:instrText>
          </w:r>
          <w:r>
            <w:rPr>
              <w:noProof/>
            </w:rPr>
          </w:r>
          <w:r>
            <w:rPr>
              <w:noProof/>
            </w:rPr>
            <w:fldChar w:fldCharType="separate"/>
          </w:r>
          <w:r>
            <w:rPr>
              <w:noProof/>
            </w:rPr>
            <w:t>76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3.6.4 Wymagania dotyczące montażu i rozruchu</w:t>
          </w:r>
          <w:r>
            <w:rPr>
              <w:noProof/>
            </w:rPr>
            <w:tab/>
          </w:r>
          <w:r>
            <w:rPr>
              <w:noProof/>
            </w:rPr>
            <w:fldChar w:fldCharType="begin"/>
          </w:r>
          <w:r>
            <w:rPr>
              <w:noProof/>
            </w:rPr>
            <w:instrText xml:space="preserve"> PAGEREF _Toc378350187 \h </w:instrText>
          </w:r>
          <w:r>
            <w:rPr>
              <w:noProof/>
            </w:rPr>
          </w:r>
          <w:r>
            <w:rPr>
              <w:noProof/>
            </w:rPr>
            <w:fldChar w:fldCharType="separate"/>
          </w:r>
          <w:r>
            <w:rPr>
              <w:noProof/>
            </w:rPr>
            <w:t>76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3.6.5 Zakres prac instalacyjnych</w:t>
          </w:r>
          <w:r>
            <w:rPr>
              <w:noProof/>
            </w:rPr>
            <w:tab/>
          </w:r>
          <w:r>
            <w:rPr>
              <w:noProof/>
            </w:rPr>
            <w:fldChar w:fldCharType="begin"/>
          </w:r>
          <w:r>
            <w:rPr>
              <w:noProof/>
            </w:rPr>
            <w:instrText xml:space="preserve"> PAGEREF _Toc378350188 \h </w:instrText>
          </w:r>
          <w:r>
            <w:rPr>
              <w:noProof/>
            </w:rPr>
          </w:r>
          <w:r>
            <w:rPr>
              <w:noProof/>
            </w:rPr>
            <w:fldChar w:fldCharType="separate"/>
          </w:r>
          <w:r>
            <w:rPr>
              <w:noProof/>
            </w:rPr>
            <w:t>76</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3.6.6 Zakres prac budowlanych</w:t>
          </w:r>
          <w:r>
            <w:rPr>
              <w:noProof/>
            </w:rPr>
            <w:tab/>
          </w:r>
          <w:r>
            <w:rPr>
              <w:noProof/>
            </w:rPr>
            <w:fldChar w:fldCharType="begin"/>
          </w:r>
          <w:r>
            <w:rPr>
              <w:noProof/>
            </w:rPr>
            <w:instrText xml:space="preserve"> PAGEREF _Toc378350189 \h </w:instrText>
          </w:r>
          <w:r>
            <w:rPr>
              <w:noProof/>
            </w:rPr>
          </w:r>
          <w:r>
            <w:rPr>
              <w:noProof/>
            </w:rPr>
            <w:fldChar w:fldCharType="separate"/>
          </w:r>
          <w:r>
            <w:rPr>
              <w:noProof/>
            </w:rPr>
            <w:t>77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3.6.7 Podpory</w:t>
          </w:r>
          <w:r>
            <w:rPr>
              <w:noProof/>
            </w:rPr>
            <w:tab/>
          </w:r>
          <w:r>
            <w:rPr>
              <w:noProof/>
            </w:rPr>
            <w:fldChar w:fldCharType="begin"/>
          </w:r>
          <w:r>
            <w:rPr>
              <w:noProof/>
            </w:rPr>
            <w:instrText xml:space="preserve"> PAGEREF _Toc378350190 \h </w:instrText>
          </w:r>
          <w:r>
            <w:rPr>
              <w:noProof/>
            </w:rPr>
          </w:r>
          <w:r>
            <w:rPr>
              <w:noProof/>
            </w:rPr>
            <w:fldChar w:fldCharType="separate"/>
          </w:r>
          <w:r>
            <w:rPr>
              <w:noProof/>
            </w:rPr>
            <w:t>77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3.6.8 Tuleje ochronne</w:t>
          </w:r>
          <w:r>
            <w:rPr>
              <w:noProof/>
            </w:rPr>
            <w:tab/>
          </w:r>
          <w:r>
            <w:rPr>
              <w:noProof/>
            </w:rPr>
            <w:fldChar w:fldCharType="begin"/>
          </w:r>
          <w:r>
            <w:rPr>
              <w:noProof/>
            </w:rPr>
            <w:instrText xml:space="preserve"> PAGEREF _Toc378350191 \h </w:instrText>
          </w:r>
          <w:r>
            <w:rPr>
              <w:noProof/>
            </w:rPr>
          </w:r>
          <w:r>
            <w:rPr>
              <w:noProof/>
            </w:rPr>
            <w:fldChar w:fldCharType="separate"/>
          </w:r>
          <w:r>
            <w:rPr>
              <w:noProof/>
            </w:rPr>
            <w:t>77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3.6.9 Montaż armatury i urządzeń</w:t>
          </w:r>
          <w:r>
            <w:rPr>
              <w:noProof/>
            </w:rPr>
            <w:tab/>
          </w:r>
          <w:r>
            <w:rPr>
              <w:noProof/>
            </w:rPr>
            <w:fldChar w:fldCharType="begin"/>
          </w:r>
          <w:r>
            <w:rPr>
              <w:noProof/>
            </w:rPr>
            <w:instrText xml:space="preserve"> PAGEREF _Toc378350192 \h </w:instrText>
          </w:r>
          <w:r>
            <w:rPr>
              <w:noProof/>
            </w:rPr>
          </w:r>
          <w:r>
            <w:rPr>
              <w:noProof/>
            </w:rPr>
            <w:fldChar w:fldCharType="separate"/>
          </w:r>
          <w:r>
            <w:rPr>
              <w:noProof/>
            </w:rPr>
            <w:t>77</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3.6.10 Izolacja cieplna</w:t>
          </w:r>
          <w:r>
            <w:rPr>
              <w:noProof/>
            </w:rPr>
            <w:tab/>
          </w:r>
          <w:r>
            <w:rPr>
              <w:noProof/>
            </w:rPr>
            <w:fldChar w:fldCharType="begin"/>
          </w:r>
          <w:r>
            <w:rPr>
              <w:noProof/>
            </w:rPr>
            <w:instrText xml:space="preserve"> PAGEREF _Toc378350193 \h </w:instrText>
          </w:r>
          <w:r>
            <w:rPr>
              <w:noProof/>
            </w:rPr>
          </w:r>
          <w:r>
            <w:rPr>
              <w:noProof/>
            </w:rPr>
            <w:fldChar w:fldCharType="separate"/>
          </w:r>
          <w:r>
            <w:rPr>
              <w:noProof/>
            </w:rPr>
            <w:t>78</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Pr>
              <w:noProof/>
            </w:rPr>
            <w:t xml:space="preserve">4. </w:t>
          </w:r>
          <w:r w:rsidRPr="00B140C9">
            <w:rPr>
              <w:noProof/>
              <w:color w:val="000000" w:themeColor="text1"/>
            </w:rPr>
            <w:t>REALIZACJA ROBÓT</w:t>
          </w:r>
          <w:r>
            <w:rPr>
              <w:noProof/>
            </w:rPr>
            <w:tab/>
          </w:r>
          <w:r>
            <w:rPr>
              <w:noProof/>
            </w:rPr>
            <w:fldChar w:fldCharType="begin"/>
          </w:r>
          <w:r>
            <w:rPr>
              <w:noProof/>
            </w:rPr>
            <w:instrText xml:space="preserve"> PAGEREF _Toc378350194 \h </w:instrText>
          </w:r>
          <w:r>
            <w:rPr>
              <w:noProof/>
            </w:rPr>
          </w:r>
          <w:r>
            <w:rPr>
              <w:noProof/>
            </w:rPr>
            <w:fldChar w:fldCharType="separate"/>
          </w:r>
          <w:r>
            <w:rPr>
              <w:noProof/>
            </w:rPr>
            <w:t>78</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4.1 Przygotowanie terenu budowy</w:t>
          </w:r>
          <w:r>
            <w:rPr>
              <w:noProof/>
            </w:rPr>
            <w:tab/>
          </w:r>
          <w:r>
            <w:rPr>
              <w:noProof/>
            </w:rPr>
            <w:fldChar w:fldCharType="begin"/>
          </w:r>
          <w:r>
            <w:rPr>
              <w:noProof/>
            </w:rPr>
            <w:instrText xml:space="preserve"> PAGEREF _Toc378350195 \h </w:instrText>
          </w:r>
          <w:r>
            <w:rPr>
              <w:noProof/>
            </w:rPr>
          </w:r>
          <w:r>
            <w:rPr>
              <w:noProof/>
            </w:rPr>
            <w:fldChar w:fldCharType="separate"/>
          </w:r>
          <w:r>
            <w:rPr>
              <w:noProof/>
            </w:rPr>
            <w:t>78</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Pr>
              <w:noProof/>
            </w:rPr>
            <w:t>5. MATERIAŁY</w:t>
          </w:r>
          <w:r>
            <w:rPr>
              <w:noProof/>
            </w:rPr>
            <w:tab/>
          </w:r>
          <w:r>
            <w:rPr>
              <w:noProof/>
            </w:rPr>
            <w:fldChar w:fldCharType="begin"/>
          </w:r>
          <w:r>
            <w:rPr>
              <w:noProof/>
            </w:rPr>
            <w:instrText xml:space="preserve"> PAGEREF _Toc378350196 \h </w:instrText>
          </w:r>
          <w:r>
            <w:rPr>
              <w:noProof/>
            </w:rPr>
          </w:r>
          <w:r>
            <w:rPr>
              <w:noProof/>
            </w:rPr>
            <w:fldChar w:fldCharType="separate"/>
          </w:r>
          <w:r>
            <w:rPr>
              <w:noProof/>
            </w:rPr>
            <w:t>79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5.1 Wymagania ogólne</w:t>
          </w:r>
          <w:r>
            <w:rPr>
              <w:noProof/>
            </w:rPr>
            <w:tab/>
          </w:r>
          <w:r>
            <w:rPr>
              <w:noProof/>
            </w:rPr>
            <w:fldChar w:fldCharType="begin"/>
          </w:r>
          <w:r>
            <w:rPr>
              <w:noProof/>
            </w:rPr>
            <w:instrText xml:space="preserve"> PAGEREF _Toc378350197 \h </w:instrText>
          </w:r>
          <w:r>
            <w:rPr>
              <w:noProof/>
            </w:rPr>
          </w:r>
          <w:r>
            <w:rPr>
              <w:noProof/>
            </w:rPr>
            <w:fldChar w:fldCharType="separate"/>
          </w:r>
          <w:r>
            <w:rPr>
              <w:noProof/>
            </w:rPr>
            <w:t>79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5.2 Pozyskiwanie materiałów</w:t>
          </w:r>
          <w:r>
            <w:rPr>
              <w:noProof/>
            </w:rPr>
            <w:tab/>
          </w:r>
          <w:r>
            <w:rPr>
              <w:noProof/>
            </w:rPr>
            <w:fldChar w:fldCharType="begin"/>
          </w:r>
          <w:r>
            <w:rPr>
              <w:noProof/>
            </w:rPr>
            <w:instrText xml:space="preserve"> PAGEREF _Toc378350198 \h </w:instrText>
          </w:r>
          <w:r>
            <w:rPr>
              <w:noProof/>
            </w:rPr>
          </w:r>
          <w:r>
            <w:rPr>
              <w:noProof/>
            </w:rPr>
            <w:fldChar w:fldCharType="separate"/>
          </w:r>
          <w:r>
            <w:rPr>
              <w:noProof/>
            </w:rPr>
            <w:t>79</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5.3 Przechowywanie i składowanie materiałów</w:t>
          </w:r>
          <w:r>
            <w:rPr>
              <w:noProof/>
            </w:rPr>
            <w:tab/>
          </w:r>
          <w:r>
            <w:rPr>
              <w:noProof/>
            </w:rPr>
            <w:fldChar w:fldCharType="begin"/>
          </w:r>
          <w:r>
            <w:rPr>
              <w:noProof/>
            </w:rPr>
            <w:instrText xml:space="preserve"> PAGEREF _Toc378350199 \h </w:instrText>
          </w:r>
          <w:r>
            <w:rPr>
              <w:noProof/>
            </w:rPr>
          </w:r>
          <w:r>
            <w:rPr>
              <w:noProof/>
            </w:rPr>
            <w:fldChar w:fldCharType="separate"/>
          </w:r>
          <w:r>
            <w:rPr>
              <w:noProof/>
            </w:rPr>
            <w:t>80</w:t>
          </w:r>
          <w:r>
            <w:rPr>
              <w:noProof/>
            </w:rPr>
            <w:fldChar w:fldCharType="end"/>
          </w:r>
        </w:p>
        <w:p w:rsidR="00C5240F" w:rsidRDefault="00C5240F">
          <w:pPr>
            <w:pStyle w:val="Spistreci3"/>
            <w:rPr>
              <w:rFonts w:asciiTheme="minorHAnsi" w:eastAsiaTheme="minorEastAsia" w:hAnsiTheme="minorHAnsi" w:cstheme="minorBidi"/>
              <w:noProof/>
              <w:color w:val="auto"/>
              <w:szCs w:val="24"/>
              <w:lang w:eastAsia="ja-JP"/>
            </w:rPr>
          </w:pPr>
          <w:r>
            <w:rPr>
              <w:noProof/>
            </w:rPr>
            <w:t>5.4 Wariantowe stosowanie materiałów</w:t>
          </w:r>
          <w:r>
            <w:rPr>
              <w:noProof/>
            </w:rPr>
            <w:tab/>
          </w:r>
          <w:r>
            <w:rPr>
              <w:noProof/>
            </w:rPr>
            <w:fldChar w:fldCharType="begin"/>
          </w:r>
          <w:r>
            <w:rPr>
              <w:noProof/>
            </w:rPr>
            <w:instrText xml:space="preserve"> PAGEREF _Toc378350200 \h </w:instrText>
          </w:r>
          <w:r>
            <w:rPr>
              <w:noProof/>
            </w:rPr>
          </w:r>
          <w:r>
            <w:rPr>
              <w:noProof/>
            </w:rPr>
            <w:fldChar w:fldCharType="separate"/>
          </w:r>
          <w:r>
            <w:rPr>
              <w:noProof/>
            </w:rPr>
            <w:t>80</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 xml:space="preserve">5.5 </w:t>
          </w:r>
          <w:r w:rsidRPr="00B140C9">
            <w:rPr>
              <w:noProof/>
              <w:color w:val="auto"/>
              <w:spacing w:val="-9"/>
            </w:rPr>
            <w:t>Odbiory</w:t>
          </w:r>
          <w:r>
            <w:rPr>
              <w:noProof/>
            </w:rPr>
            <w:tab/>
          </w:r>
          <w:r>
            <w:rPr>
              <w:noProof/>
            </w:rPr>
            <w:fldChar w:fldCharType="begin"/>
          </w:r>
          <w:r>
            <w:rPr>
              <w:noProof/>
            </w:rPr>
            <w:instrText xml:space="preserve"> PAGEREF _Toc378350201 \h </w:instrText>
          </w:r>
          <w:r>
            <w:rPr>
              <w:noProof/>
            </w:rPr>
          </w:r>
          <w:r>
            <w:rPr>
              <w:noProof/>
            </w:rPr>
            <w:fldChar w:fldCharType="separate"/>
          </w:r>
          <w:r>
            <w:rPr>
              <w:noProof/>
            </w:rPr>
            <w:t>80</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Pr>
              <w:noProof/>
            </w:rPr>
            <w:t xml:space="preserve">6. </w:t>
          </w:r>
          <w:r w:rsidRPr="00B140C9">
            <w:rPr>
              <w:noProof/>
              <w:color w:val="auto"/>
            </w:rPr>
            <w:t>W</w:t>
          </w:r>
          <w:r>
            <w:rPr>
              <w:noProof/>
            </w:rPr>
            <w:t>YMAGANIA</w:t>
          </w:r>
          <w:r w:rsidRPr="00B140C9">
            <w:rPr>
              <w:noProof/>
              <w:color w:val="auto"/>
            </w:rPr>
            <w:t xml:space="preserve"> DOTYCZĄCE BHP ORAZ OCHRONY PRZECIWPOŻAROWEJ</w:t>
          </w:r>
          <w:r>
            <w:rPr>
              <w:noProof/>
            </w:rPr>
            <w:tab/>
          </w:r>
          <w:r>
            <w:rPr>
              <w:noProof/>
            </w:rPr>
            <w:fldChar w:fldCharType="begin"/>
          </w:r>
          <w:r>
            <w:rPr>
              <w:noProof/>
            </w:rPr>
            <w:instrText xml:space="preserve"> PAGEREF _Toc378350202 \h </w:instrText>
          </w:r>
          <w:r>
            <w:rPr>
              <w:noProof/>
            </w:rPr>
          </w:r>
          <w:r>
            <w:rPr>
              <w:noProof/>
            </w:rPr>
            <w:fldChar w:fldCharType="separate"/>
          </w:r>
          <w:r>
            <w:rPr>
              <w:noProof/>
            </w:rPr>
            <w:t>81</w:t>
          </w:r>
          <w:r>
            <w:rPr>
              <w:noProof/>
            </w:rPr>
            <w:fldChar w:fldCharType="end"/>
          </w:r>
        </w:p>
        <w:p w:rsidR="00C5240F" w:rsidRDefault="00C5240F">
          <w:pPr>
            <w:pStyle w:val="Spistreci1"/>
            <w:rPr>
              <w:rFonts w:asciiTheme="minorHAnsi" w:eastAsiaTheme="minorEastAsia" w:hAnsiTheme="minorHAnsi" w:cstheme="minorBidi"/>
              <w:noProof/>
              <w:color w:val="auto"/>
              <w:szCs w:val="24"/>
              <w:lang w:eastAsia="ja-JP"/>
            </w:rPr>
          </w:pPr>
          <w:r w:rsidRPr="00B140C9">
            <w:rPr>
              <w:noProof/>
            </w:rPr>
            <w:t xml:space="preserve">7. </w:t>
          </w:r>
          <w:r w:rsidRPr="00B140C9">
            <w:rPr>
              <w:noProof/>
              <w:color w:val="auto"/>
            </w:rPr>
            <w:t>CZĘŚĆ INFORMACYJNA PROGRAMU FUNKCJONALNO-UŻYTKOWEGO</w:t>
          </w:r>
          <w:r>
            <w:rPr>
              <w:noProof/>
            </w:rPr>
            <w:tab/>
          </w:r>
          <w:r>
            <w:rPr>
              <w:noProof/>
            </w:rPr>
            <w:fldChar w:fldCharType="begin"/>
          </w:r>
          <w:r>
            <w:rPr>
              <w:noProof/>
            </w:rPr>
            <w:instrText xml:space="preserve"> PAGEREF _Toc378350203 \h </w:instrText>
          </w:r>
          <w:r>
            <w:rPr>
              <w:noProof/>
            </w:rPr>
          </w:r>
          <w:r>
            <w:rPr>
              <w:noProof/>
            </w:rPr>
            <w:fldChar w:fldCharType="separate"/>
          </w:r>
          <w:r>
            <w:rPr>
              <w:noProof/>
            </w:rPr>
            <w:t>82</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7.1.Aktualne uwarunkowania wykonania przedmiotu zamówienia</w:t>
          </w:r>
          <w:r>
            <w:rPr>
              <w:noProof/>
            </w:rPr>
            <w:tab/>
          </w:r>
          <w:r>
            <w:rPr>
              <w:noProof/>
            </w:rPr>
            <w:fldChar w:fldCharType="begin"/>
          </w:r>
          <w:r>
            <w:rPr>
              <w:noProof/>
            </w:rPr>
            <w:instrText xml:space="preserve"> PAGEREF _Toc378350204 \h </w:instrText>
          </w:r>
          <w:r>
            <w:rPr>
              <w:noProof/>
            </w:rPr>
          </w:r>
          <w:r>
            <w:rPr>
              <w:noProof/>
            </w:rPr>
            <w:fldChar w:fldCharType="separate"/>
          </w:r>
          <w:r>
            <w:rPr>
              <w:noProof/>
            </w:rPr>
            <w:t>82</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7.2.Pozostałe ustalenia</w:t>
          </w:r>
          <w:r>
            <w:rPr>
              <w:noProof/>
            </w:rPr>
            <w:tab/>
          </w:r>
          <w:r>
            <w:rPr>
              <w:noProof/>
            </w:rPr>
            <w:fldChar w:fldCharType="begin"/>
          </w:r>
          <w:r>
            <w:rPr>
              <w:noProof/>
            </w:rPr>
            <w:instrText xml:space="preserve"> PAGEREF _Toc378350205 \h </w:instrText>
          </w:r>
          <w:r>
            <w:rPr>
              <w:noProof/>
            </w:rPr>
          </w:r>
          <w:r>
            <w:rPr>
              <w:noProof/>
            </w:rPr>
            <w:fldChar w:fldCharType="separate"/>
          </w:r>
          <w:r>
            <w:rPr>
              <w:noProof/>
            </w:rPr>
            <w:t>83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7.3 Dokumentacja obiektów budowlanych</w:t>
          </w:r>
          <w:r>
            <w:rPr>
              <w:noProof/>
            </w:rPr>
            <w:tab/>
          </w:r>
          <w:r>
            <w:rPr>
              <w:noProof/>
            </w:rPr>
            <w:fldChar w:fldCharType="begin"/>
          </w:r>
          <w:r>
            <w:rPr>
              <w:noProof/>
            </w:rPr>
            <w:instrText xml:space="preserve"> PAGEREF _Toc378350206 \h </w:instrText>
          </w:r>
          <w:r>
            <w:rPr>
              <w:noProof/>
            </w:rPr>
          </w:r>
          <w:r>
            <w:rPr>
              <w:noProof/>
            </w:rPr>
            <w:fldChar w:fldCharType="separate"/>
          </w:r>
          <w:r>
            <w:rPr>
              <w:noProof/>
            </w:rPr>
            <w:t>83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lastRenderedPageBreak/>
            <w:t>7.4 Informacja o opracowaniach będących w posiadaniu Zamawiającego</w:t>
          </w:r>
          <w:r>
            <w:rPr>
              <w:noProof/>
            </w:rPr>
            <w:tab/>
          </w:r>
          <w:r>
            <w:rPr>
              <w:noProof/>
            </w:rPr>
            <w:fldChar w:fldCharType="begin"/>
          </w:r>
          <w:r>
            <w:rPr>
              <w:noProof/>
            </w:rPr>
            <w:instrText xml:space="preserve"> PAGEREF _Toc378350207 \h </w:instrText>
          </w:r>
          <w:r>
            <w:rPr>
              <w:noProof/>
            </w:rPr>
          </w:r>
          <w:r>
            <w:rPr>
              <w:noProof/>
            </w:rPr>
            <w:fldChar w:fldCharType="separate"/>
          </w:r>
          <w:r>
            <w:rPr>
              <w:noProof/>
            </w:rPr>
            <w:t>83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7.5 Oświadczenie Zamawiającego stwierdzające jego prawo do dysponowania nieruchomością̨ na cele budowlane</w:t>
          </w:r>
          <w:r>
            <w:rPr>
              <w:noProof/>
            </w:rPr>
            <w:tab/>
          </w:r>
          <w:r>
            <w:rPr>
              <w:noProof/>
            </w:rPr>
            <w:fldChar w:fldCharType="begin"/>
          </w:r>
          <w:r>
            <w:rPr>
              <w:noProof/>
            </w:rPr>
            <w:instrText xml:space="preserve"> PAGEREF _Toc378350208 \h </w:instrText>
          </w:r>
          <w:r>
            <w:rPr>
              <w:noProof/>
            </w:rPr>
          </w:r>
          <w:r>
            <w:rPr>
              <w:noProof/>
            </w:rPr>
            <w:fldChar w:fldCharType="separate"/>
          </w:r>
          <w:r>
            <w:rPr>
              <w:noProof/>
            </w:rPr>
            <w:t>83</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7.6 Przepisy prawne i normy związane z projektowaniem i wykonaniem zamierzenia budowlanego</w:t>
          </w:r>
          <w:r>
            <w:rPr>
              <w:noProof/>
            </w:rPr>
            <w:tab/>
          </w:r>
          <w:r>
            <w:rPr>
              <w:noProof/>
            </w:rPr>
            <w:fldChar w:fldCharType="begin"/>
          </w:r>
          <w:r>
            <w:rPr>
              <w:noProof/>
            </w:rPr>
            <w:instrText xml:space="preserve"> PAGEREF _Toc378350209 \h </w:instrText>
          </w:r>
          <w:r>
            <w:rPr>
              <w:noProof/>
            </w:rPr>
          </w:r>
          <w:r>
            <w:rPr>
              <w:noProof/>
            </w:rPr>
            <w:fldChar w:fldCharType="separate"/>
          </w:r>
          <w:r>
            <w:rPr>
              <w:noProof/>
            </w:rPr>
            <w:t>84</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sidRPr="00B140C9">
            <w:rPr>
              <w:rFonts w:eastAsiaTheme="minorEastAsia"/>
              <w:noProof/>
            </w:rPr>
            <w:t>7.7 Kopia mapy zasadniczej</w:t>
          </w:r>
          <w:r>
            <w:rPr>
              <w:noProof/>
            </w:rPr>
            <w:tab/>
          </w:r>
          <w:r>
            <w:rPr>
              <w:noProof/>
            </w:rPr>
            <w:fldChar w:fldCharType="begin"/>
          </w:r>
          <w:r>
            <w:rPr>
              <w:noProof/>
            </w:rPr>
            <w:instrText xml:space="preserve"> PAGEREF _Toc378350210 \h </w:instrText>
          </w:r>
          <w:r>
            <w:rPr>
              <w:noProof/>
            </w:rPr>
          </w:r>
          <w:r>
            <w:rPr>
              <w:noProof/>
            </w:rPr>
            <w:fldChar w:fldCharType="separate"/>
          </w:r>
          <w:r>
            <w:rPr>
              <w:noProof/>
            </w:rPr>
            <w:t>84</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sidRPr="00B140C9">
            <w:rPr>
              <w:rFonts w:eastAsiaTheme="minorEastAsia"/>
              <w:noProof/>
            </w:rPr>
            <w:t>7.8 Wyniki badań gruntowo-wodnych na terenie budowy dla potrzeb posadowienia obiektów</w:t>
          </w:r>
          <w:r>
            <w:rPr>
              <w:noProof/>
            </w:rPr>
            <w:tab/>
          </w:r>
          <w:r>
            <w:rPr>
              <w:noProof/>
            </w:rPr>
            <w:fldChar w:fldCharType="begin"/>
          </w:r>
          <w:r>
            <w:rPr>
              <w:noProof/>
            </w:rPr>
            <w:instrText xml:space="preserve"> PAGEREF _Toc378350211 \h </w:instrText>
          </w:r>
          <w:r>
            <w:rPr>
              <w:noProof/>
            </w:rPr>
          </w:r>
          <w:r>
            <w:rPr>
              <w:noProof/>
            </w:rPr>
            <w:fldChar w:fldCharType="separate"/>
          </w:r>
          <w:r>
            <w:rPr>
              <w:noProof/>
            </w:rPr>
            <w:t>84</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sidRPr="00B140C9">
            <w:rPr>
              <w:rFonts w:eastAsiaTheme="minorEastAsia"/>
              <w:noProof/>
            </w:rPr>
            <w:t>7.9 Zalecenia konserwatorskie konserwatora zabytków</w:t>
          </w:r>
          <w:r>
            <w:rPr>
              <w:noProof/>
            </w:rPr>
            <w:tab/>
          </w:r>
          <w:r>
            <w:rPr>
              <w:noProof/>
            </w:rPr>
            <w:fldChar w:fldCharType="begin"/>
          </w:r>
          <w:r>
            <w:rPr>
              <w:noProof/>
            </w:rPr>
            <w:instrText xml:space="preserve"> PAGEREF _Toc378350212 \h </w:instrText>
          </w:r>
          <w:r>
            <w:rPr>
              <w:noProof/>
            </w:rPr>
          </w:r>
          <w:r>
            <w:rPr>
              <w:noProof/>
            </w:rPr>
            <w:fldChar w:fldCharType="separate"/>
          </w:r>
          <w:r>
            <w:rPr>
              <w:noProof/>
            </w:rPr>
            <w:t>85</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sidRPr="00B140C9">
            <w:rPr>
              <w:rFonts w:eastAsiaTheme="minorEastAsia"/>
              <w:noProof/>
            </w:rPr>
            <w:t>7.10 Inwentaryzacja zieleni</w:t>
          </w:r>
          <w:r>
            <w:rPr>
              <w:noProof/>
            </w:rPr>
            <w:tab/>
          </w:r>
          <w:r>
            <w:rPr>
              <w:noProof/>
            </w:rPr>
            <w:fldChar w:fldCharType="begin"/>
          </w:r>
          <w:r>
            <w:rPr>
              <w:noProof/>
            </w:rPr>
            <w:instrText xml:space="preserve"> PAGEREF _Toc378350213 \h </w:instrText>
          </w:r>
          <w:r>
            <w:rPr>
              <w:noProof/>
            </w:rPr>
          </w:r>
          <w:r>
            <w:rPr>
              <w:noProof/>
            </w:rPr>
            <w:fldChar w:fldCharType="separate"/>
          </w:r>
          <w:r>
            <w:rPr>
              <w:noProof/>
            </w:rPr>
            <w:t>85</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sidRPr="00B140C9">
            <w:rPr>
              <w:rFonts w:eastAsiaTheme="minorEastAsia"/>
              <w:noProof/>
            </w:rPr>
            <w:t>7.11 Dane dotyczące zanieczyszczeń́ atmosfery do analizy ochrony powietrza oraz posiadane raporty, opinie lub ekspertyzy z zakresu ochrony środowiska</w:t>
          </w:r>
          <w:r>
            <w:rPr>
              <w:noProof/>
            </w:rPr>
            <w:tab/>
          </w:r>
          <w:r>
            <w:rPr>
              <w:noProof/>
            </w:rPr>
            <w:fldChar w:fldCharType="begin"/>
          </w:r>
          <w:r>
            <w:rPr>
              <w:noProof/>
            </w:rPr>
            <w:instrText xml:space="preserve"> PAGEREF _Toc378350214 \h </w:instrText>
          </w:r>
          <w:r>
            <w:rPr>
              <w:noProof/>
            </w:rPr>
          </w:r>
          <w:r>
            <w:rPr>
              <w:noProof/>
            </w:rPr>
            <w:fldChar w:fldCharType="separate"/>
          </w:r>
          <w:r>
            <w:rPr>
              <w:noProof/>
            </w:rPr>
            <w:t>85</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7.12. Pomiary ruchu drogowego, hałasu i innych uciążliwości</w:t>
          </w:r>
          <w:r>
            <w:rPr>
              <w:noProof/>
            </w:rPr>
            <w:tab/>
          </w:r>
          <w:r>
            <w:rPr>
              <w:noProof/>
            </w:rPr>
            <w:fldChar w:fldCharType="begin"/>
          </w:r>
          <w:r>
            <w:rPr>
              <w:noProof/>
            </w:rPr>
            <w:instrText xml:space="preserve"> PAGEREF _Toc378350215 \h </w:instrText>
          </w:r>
          <w:r>
            <w:rPr>
              <w:noProof/>
            </w:rPr>
          </w:r>
          <w:r>
            <w:rPr>
              <w:noProof/>
            </w:rPr>
            <w:fldChar w:fldCharType="separate"/>
          </w:r>
          <w:r>
            <w:rPr>
              <w:noProof/>
            </w:rPr>
            <w:t>86</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7.13 Inwentaryzacja lub dokumentacja obiektów budowlanych</w:t>
          </w:r>
          <w:r>
            <w:rPr>
              <w:noProof/>
            </w:rPr>
            <w:tab/>
          </w:r>
          <w:r>
            <w:rPr>
              <w:noProof/>
            </w:rPr>
            <w:fldChar w:fldCharType="begin"/>
          </w:r>
          <w:r>
            <w:rPr>
              <w:noProof/>
            </w:rPr>
            <w:instrText xml:space="preserve"> PAGEREF _Toc378350216 \h </w:instrText>
          </w:r>
          <w:r>
            <w:rPr>
              <w:noProof/>
            </w:rPr>
          </w:r>
          <w:r>
            <w:rPr>
              <w:noProof/>
            </w:rPr>
            <w:fldChar w:fldCharType="separate"/>
          </w:r>
          <w:r>
            <w:rPr>
              <w:noProof/>
            </w:rPr>
            <w:t>87</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7.14 Porozumienia, zgody lub pozwolenia oraz warunki techniczne i realizacyjne związane z przyłączeniem obiektu do istniejących sieci energetycznych</w:t>
          </w:r>
          <w:r>
            <w:rPr>
              <w:noProof/>
            </w:rPr>
            <w:tab/>
          </w:r>
          <w:r>
            <w:rPr>
              <w:noProof/>
            </w:rPr>
            <w:fldChar w:fldCharType="begin"/>
          </w:r>
          <w:r>
            <w:rPr>
              <w:noProof/>
            </w:rPr>
            <w:instrText xml:space="preserve"> PAGEREF _Toc378350217 \h </w:instrText>
          </w:r>
          <w:r>
            <w:rPr>
              <w:noProof/>
            </w:rPr>
          </w:r>
          <w:r>
            <w:rPr>
              <w:noProof/>
            </w:rPr>
            <w:fldChar w:fldCharType="separate"/>
          </w:r>
          <w:r>
            <w:rPr>
              <w:noProof/>
            </w:rPr>
            <w:t>87</w:t>
          </w:r>
          <w:r>
            <w:rPr>
              <w:noProof/>
            </w:rPr>
            <w:fldChar w:fldCharType="end"/>
          </w:r>
        </w:p>
        <w:p w:rsidR="00C5240F" w:rsidRDefault="00C5240F">
          <w:pPr>
            <w:pStyle w:val="Spistreci2"/>
            <w:rPr>
              <w:rFonts w:asciiTheme="minorHAnsi" w:eastAsiaTheme="minorEastAsia" w:hAnsiTheme="minorHAnsi" w:cstheme="minorBidi"/>
              <w:noProof/>
              <w:color w:val="auto"/>
              <w:szCs w:val="24"/>
              <w:lang w:eastAsia="ja-JP"/>
            </w:rPr>
          </w:pPr>
          <w:r>
            <w:rPr>
              <w:noProof/>
            </w:rPr>
            <w:t>7.15 Dodatkowe wytyczne inwestorskie i uwarunkowania związane z budową i jej prowadzeniem</w:t>
          </w:r>
          <w:r>
            <w:rPr>
              <w:noProof/>
            </w:rPr>
            <w:tab/>
          </w:r>
          <w:r>
            <w:rPr>
              <w:noProof/>
            </w:rPr>
            <w:fldChar w:fldCharType="begin"/>
          </w:r>
          <w:r>
            <w:rPr>
              <w:noProof/>
            </w:rPr>
            <w:instrText xml:space="preserve"> PAGEREF _Toc378350218 \h </w:instrText>
          </w:r>
          <w:r>
            <w:rPr>
              <w:noProof/>
            </w:rPr>
          </w:r>
          <w:r>
            <w:rPr>
              <w:noProof/>
            </w:rPr>
            <w:fldChar w:fldCharType="separate"/>
          </w:r>
          <w:r>
            <w:rPr>
              <w:noProof/>
            </w:rPr>
            <w:t>87</w:t>
          </w:r>
          <w:r>
            <w:rPr>
              <w:noProof/>
            </w:rPr>
            <w:fldChar w:fldCharType="end"/>
          </w:r>
        </w:p>
        <w:p w:rsidR="00715451" w:rsidRDefault="004B578A" w:rsidP="001D5BEE">
          <w:pPr>
            <w:spacing w:line="276" w:lineRule="auto"/>
          </w:pPr>
          <w:r>
            <w:fldChar w:fldCharType="end"/>
          </w:r>
        </w:p>
      </w:sdtContent>
    </w:sdt>
    <w:p w:rsidR="00274151" w:rsidRPr="00927659" w:rsidRDefault="00274151" w:rsidP="001D5BEE">
      <w:pPr>
        <w:spacing w:line="276" w:lineRule="auto"/>
        <w:rPr>
          <w:color w:val="auto"/>
        </w:rPr>
        <w:sectPr w:rsidR="00274151" w:rsidRPr="00927659" w:rsidSect="00C5240F">
          <w:headerReference w:type="even" r:id="rId8"/>
          <w:headerReference w:type="default" r:id="rId9"/>
          <w:footerReference w:type="even" r:id="rId10"/>
          <w:footerReference w:type="default" r:id="rId11"/>
          <w:headerReference w:type="first" r:id="rId12"/>
          <w:footerReference w:type="first" r:id="rId13"/>
          <w:pgSz w:w="11906" w:h="16838"/>
          <w:pgMar w:top="1553" w:right="1417" w:bottom="1597" w:left="1416" w:header="711" w:footer="708" w:gutter="0"/>
          <w:cols w:space="708"/>
        </w:sectPr>
      </w:pPr>
    </w:p>
    <w:p w:rsidR="005416A4" w:rsidRPr="00715451" w:rsidRDefault="00715451" w:rsidP="0047203E">
      <w:pPr>
        <w:pStyle w:val="Nagwek1"/>
        <w:numPr>
          <w:ilvl w:val="0"/>
          <w:numId w:val="0"/>
        </w:numPr>
        <w:spacing w:line="276" w:lineRule="auto"/>
        <w:rPr>
          <w:rFonts w:ascii="Times New Roman" w:hAnsi="Times New Roman" w:cs="Times New Roman"/>
        </w:rPr>
      </w:pPr>
      <w:bookmarkStart w:id="1" w:name="_Toc378350051"/>
      <w:r w:rsidRPr="00715451">
        <w:rPr>
          <w:rFonts w:ascii="Times New Roman" w:hAnsi="Times New Roman" w:cs="Times New Roman"/>
        </w:rPr>
        <w:lastRenderedPageBreak/>
        <w:t>1.</w:t>
      </w:r>
      <w:r w:rsidR="00397DAD" w:rsidRPr="00715451">
        <w:rPr>
          <w:rFonts w:ascii="Times New Roman" w:hAnsi="Times New Roman" w:cs="Times New Roman"/>
        </w:rPr>
        <w:t>CZĘŚĆ OPISOWA</w:t>
      </w:r>
      <w:bookmarkEnd w:id="1"/>
    </w:p>
    <w:p w:rsidR="005416A4" w:rsidRPr="004732CF" w:rsidRDefault="004732CF" w:rsidP="00884417">
      <w:pPr>
        <w:pStyle w:val="Nagwek2"/>
        <w:numPr>
          <w:ilvl w:val="0"/>
          <w:numId w:val="0"/>
        </w:numPr>
      </w:pPr>
      <w:bookmarkStart w:id="2" w:name="_Toc378350052"/>
      <w:r>
        <w:t xml:space="preserve">1.1. </w:t>
      </w:r>
      <w:r w:rsidR="005416A4" w:rsidRPr="004732CF">
        <w:t>Słownik użytych pojęć</w:t>
      </w:r>
      <w:bookmarkEnd w:id="2"/>
    </w:p>
    <w:p w:rsidR="00671347" w:rsidRDefault="005416A4" w:rsidP="00C830CF">
      <w:pPr>
        <w:spacing w:after="0" w:line="240" w:lineRule="auto"/>
        <w:jc w:val="left"/>
        <w:rPr>
          <w:bCs/>
          <w:color w:val="auto"/>
          <w:szCs w:val="24"/>
        </w:rPr>
      </w:pPr>
      <w:r w:rsidRPr="00927659">
        <w:rPr>
          <w:b/>
          <w:bCs/>
        </w:rPr>
        <w:t xml:space="preserve">Zamawiający </w:t>
      </w:r>
      <w:r w:rsidR="006623D1" w:rsidRPr="000F79B8">
        <w:t xml:space="preserve">- </w:t>
      </w:r>
      <w:r w:rsidR="000F79B8" w:rsidRPr="000F79B8">
        <w:rPr>
          <w:bCs/>
        </w:rPr>
        <w:t xml:space="preserve">Gmina Teresin, </w:t>
      </w:r>
      <w:r w:rsidR="000F79B8" w:rsidRPr="000F79B8">
        <w:rPr>
          <w:bCs/>
          <w:color w:val="auto"/>
          <w:szCs w:val="24"/>
        </w:rPr>
        <w:t>ul. Zielona 20, 96-515 Teresin</w:t>
      </w:r>
      <w:bookmarkStart w:id="3" w:name="_GoBack"/>
      <w:bookmarkEnd w:id="3"/>
    </w:p>
    <w:p w:rsidR="00F1427C" w:rsidRPr="000F79B8" w:rsidRDefault="005416A4" w:rsidP="00C830CF">
      <w:pPr>
        <w:spacing w:after="0" w:line="240" w:lineRule="auto"/>
        <w:jc w:val="left"/>
        <w:rPr>
          <w:b/>
          <w:bCs/>
          <w:color w:val="auto"/>
          <w:szCs w:val="24"/>
        </w:rPr>
      </w:pPr>
      <w:r w:rsidRPr="00927659">
        <w:rPr>
          <w:b/>
          <w:bCs/>
        </w:rPr>
        <w:t xml:space="preserve">Inspektor </w:t>
      </w:r>
      <w:r w:rsidRPr="00927659">
        <w:t>- osoba fizyczna lub prawna upoważniona pr</w:t>
      </w:r>
      <w:r w:rsidR="004824A3" w:rsidRPr="00927659">
        <w:t>zez Zamawiającego do kontroli i </w:t>
      </w:r>
      <w:r w:rsidRPr="00927659">
        <w:t>odbierania dokumentacji oraz robót budowlanyc</w:t>
      </w:r>
      <w:r w:rsidR="004824A3" w:rsidRPr="00927659">
        <w:t>h, w zakresie wskazanym umową z </w:t>
      </w:r>
      <w:r w:rsidRPr="00927659">
        <w:t>Zamawiającym.</w:t>
      </w:r>
      <w:r w:rsidR="00A94301">
        <w:br/>
      </w:r>
      <w:r w:rsidRPr="00927659">
        <w:rPr>
          <w:b/>
          <w:bCs/>
        </w:rPr>
        <w:t xml:space="preserve">Wykonawca </w:t>
      </w:r>
      <w:r w:rsidRPr="00927659">
        <w:t xml:space="preserve">- </w:t>
      </w:r>
      <w:r w:rsidR="00EA7D49" w:rsidRPr="00927659">
        <w:t>osoba fizyczna, osoba prawna, albo jednostka organizacyjna nie posiadająca osobowości prawnej</w:t>
      </w:r>
      <w:r w:rsidRPr="00927659">
        <w:t>, wyłoniony w wyni</w:t>
      </w:r>
      <w:r w:rsidR="004824A3" w:rsidRPr="00927659">
        <w:t>ku postępowania przetargowego w </w:t>
      </w:r>
      <w:r w:rsidRPr="00927659">
        <w:t>oparciu o ustawę Prawo zamówień publicznych. Na etapie początkowym Wykonawca zrealizuje prace projektowe, następnie zajmie się ich wdrożeniem, wykonaniem a także dostarczeniem poszczególnych elementów systemu w warunkach umowy pom</w:t>
      </w:r>
      <w:r w:rsidR="00A94301">
        <w:t>iędzy Wykonawcą, a Zamawiającym.</w:t>
      </w:r>
      <w:r w:rsidR="00A94301">
        <w:br/>
      </w:r>
      <w:r w:rsidRPr="00927659">
        <w:rPr>
          <w:b/>
          <w:bCs/>
        </w:rPr>
        <w:t>System</w:t>
      </w:r>
      <w:r w:rsidR="00CD54CD" w:rsidRPr="00927659">
        <w:rPr>
          <w:b/>
          <w:bCs/>
        </w:rPr>
        <w:t xml:space="preserve"> </w:t>
      </w:r>
      <w:r w:rsidRPr="00927659">
        <w:rPr>
          <w:b/>
          <w:bCs/>
        </w:rPr>
        <w:t>PV</w:t>
      </w:r>
      <w:r w:rsidRPr="00927659">
        <w:rPr>
          <w:spacing w:val="40"/>
        </w:rPr>
        <w:t xml:space="preserve"> </w:t>
      </w:r>
      <w:r w:rsidR="009E6E56" w:rsidRPr="00927659">
        <w:rPr>
          <w:spacing w:val="40"/>
        </w:rPr>
        <w:t>–</w:t>
      </w:r>
      <w:r w:rsidRPr="00927659">
        <w:t>system</w:t>
      </w:r>
      <w:r w:rsidR="009E6E56" w:rsidRPr="00927659">
        <w:t xml:space="preserve"> </w:t>
      </w:r>
      <w:r w:rsidRPr="00927659">
        <w:t>obejmujący</w:t>
      </w:r>
      <w:r w:rsidR="009E6E56" w:rsidRPr="00927659">
        <w:t xml:space="preserve"> </w:t>
      </w:r>
      <w:r w:rsidRPr="00927659">
        <w:t>elementy</w:t>
      </w:r>
      <w:r w:rsidR="009E6E56" w:rsidRPr="00927659">
        <w:t xml:space="preserve"> </w:t>
      </w:r>
      <w:r w:rsidRPr="00927659">
        <w:t>składowe:</w:t>
      </w:r>
      <w:r w:rsidR="009E6E56" w:rsidRPr="00927659">
        <w:t xml:space="preserve"> </w:t>
      </w:r>
      <w:r w:rsidRPr="00927659">
        <w:t>moduły fotowoltaiczne,</w:t>
      </w:r>
      <w:r w:rsidR="009E6E56" w:rsidRPr="00927659">
        <w:t xml:space="preserve"> </w:t>
      </w:r>
      <w:r w:rsidRPr="00927659">
        <w:t>inwertery,</w:t>
      </w:r>
      <w:r w:rsidR="009E6E56" w:rsidRPr="00927659">
        <w:t xml:space="preserve"> </w:t>
      </w:r>
      <w:r w:rsidRPr="00927659">
        <w:t>rozdzielnicę elektryczną n/n, połączenia elektryczne i komunikacyjne, urządzenia monitorujące oraz pozostałe elementy niezbędne do funkcjonowania instalacji.</w:t>
      </w:r>
      <w:r w:rsidR="00A94301">
        <w:br/>
      </w:r>
      <w:r w:rsidR="008C2FB9" w:rsidRPr="00927659">
        <w:rPr>
          <w:b/>
        </w:rPr>
        <w:t>Kolektory słoneczne</w:t>
      </w:r>
      <w:r w:rsidR="008C2FB9" w:rsidRPr="00927659">
        <w:t xml:space="preserve"> </w:t>
      </w:r>
      <w:r w:rsidR="00C850DC" w:rsidRPr="00927659">
        <w:t>–</w:t>
      </w:r>
      <w:r w:rsidR="008C2FB9" w:rsidRPr="00927659">
        <w:t xml:space="preserve"> </w:t>
      </w:r>
      <w:r w:rsidR="00C850DC" w:rsidRPr="00927659">
        <w:t>instalacje kolektorów słonecznych płaskich do podgrzewania ciepłej wody użytkowej</w:t>
      </w:r>
      <w:r w:rsidR="00A94301">
        <w:br/>
      </w:r>
      <w:r w:rsidR="008C2FB9" w:rsidRPr="00927659">
        <w:rPr>
          <w:b/>
        </w:rPr>
        <w:t xml:space="preserve">Powietrzna pompa ciepła do CO i CWU - </w:t>
      </w:r>
      <w:r w:rsidR="00C850DC" w:rsidRPr="00927659">
        <w:t>pompa ciepła typu powietrze – woda o odpowiedniej mocy (dobranej wg zapotrzebowania na ciepła i C.W.U. danego obiektu), w której dolnym źródłem energii jest powietrze.</w:t>
      </w:r>
      <w:r w:rsidR="00A94301">
        <w:br/>
      </w:r>
      <w:r w:rsidR="00F65DB0">
        <w:rPr>
          <w:b/>
        </w:rPr>
        <w:t>G</w:t>
      </w:r>
      <w:r w:rsidR="00B51D7C">
        <w:rPr>
          <w:b/>
        </w:rPr>
        <w:t>eotermalna</w:t>
      </w:r>
      <w:r w:rsidR="00893D86" w:rsidRPr="00927659">
        <w:rPr>
          <w:b/>
        </w:rPr>
        <w:t xml:space="preserve"> </w:t>
      </w:r>
      <w:r w:rsidR="009844CE" w:rsidRPr="00927659">
        <w:rPr>
          <w:b/>
        </w:rPr>
        <w:t xml:space="preserve">pompa ciepła do </w:t>
      </w:r>
      <w:r w:rsidR="008C2FB9" w:rsidRPr="00927659">
        <w:rPr>
          <w:b/>
        </w:rPr>
        <w:t>CO i CWU</w:t>
      </w:r>
      <w:r w:rsidR="009844CE" w:rsidRPr="00927659">
        <w:t xml:space="preserve"> - pompa ciepła o odpowiedniej mocy (dobranej wg </w:t>
      </w:r>
      <w:r w:rsidR="00C850DC" w:rsidRPr="00927659">
        <w:t>zapotrzebowania na ciepła i CW</w:t>
      </w:r>
      <w:r w:rsidR="009844CE" w:rsidRPr="00927659">
        <w:t>U. danego obiektu), w której dolnym źródłem energii jest grunt, z odwiertami pionowymi.</w:t>
      </w:r>
      <w:r w:rsidR="00A94301">
        <w:br/>
      </w:r>
      <w:r w:rsidR="00B76B0F" w:rsidRPr="00927659">
        <w:rPr>
          <w:b/>
        </w:rPr>
        <w:t xml:space="preserve">Piece na biomasę </w:t>
      </w:r>
      <w:r w:rsidR="00C850DC" w:rsidRPr="00927659">
        <w:t>–</w:t>
      </w:r>
      <w:r w:rsidR="00B76B0F" w:rsidRPr="00927659">
        <w:t xml:space="preserve"> </w:t>
      </w:r>
      <w:r w:rsidR="00C850DC" w:rsidRPr="00927659">
        <w:t>piec na paliwo stałe (pellet) z przeznaczeniem do pokrycia zapotrzebowania na CO i CWU</w:t>
      </w:r>
      <w:r w:rsidR="00A94301">
        <w:br/>
      </w:r>
      <w:r w:rsidRPr="00927659">
        <w:rPr>
          <w:b/>
          <w:bCs/>
        </w:rPr>
        <w:t>OZE</w:t>
      </w:r>
      <w:r w:rsidRPr="00927659">
        <w:t xml:space="preserve"> – Odnawialne Źródła Energii, </w:t>
      </w:r>
      <w:r w:rsidR="00A94301">
        <w:br/>
      </w:r>
      <w:r w:rsidR="00EA7D49" w:rsidRPr="00927659">
        <w:rPr>
          <w:b/>
        </w:rPr>
        <w:t>Projektant</w:t>
      </w:r>
      <w:r w:rsidR="00EA7D49" w:rsidRPr="00927659">
        <w:t xml:space="preserve"> - uprawniona osoba prawna lub fizyczna będąca autorem dokumentacji projektowej. </w:t>
      </w:r>
      <w:r w:rsidR="00A94301">
        <w:br/>
      </w:r>
      <w:r w:rsidR="00EA7D49" w:rsidRPr="00927659">
        <w:rPr>
          <w:b/>
        </w:rPr>
        <w:t>Dokumentacja projektowa</w:t>
      </w:r>
      <w:r w:rsidR="00EA7D49" w:rsidRPr="00927659">
        <w:t xml:space="preserve"> - wymagany odrębnymi</w:t>
      </w:r>
      <w:r w:rsidR="00223AA1" w:rsidRPr="00927659">
        <w:t xml:space="preserve"> przepisami projekt budowlany i </w:t>
      </w:r>
      <w:r w:rsidR="00EA7D49" w:rsidRPr="00927659">
        <w:t>wykonawczy wraz z opisami i rysunkami niezbędnymi do realizacji robót (w razie potrzeby uzupełniony szczegółowymi projektami) wraz z opisem zawierającym określenie rodzaju, zakresu i standardu wykonania robót</w:t>
      </w:r>
      <w:r w:rsidR="00A94301">
        <w:br/>
      </w:r>
      <w:r w:rsidRPr="00927659">
        <w:rPr>
          <w:b/>
        </w:rPr>
        <w:t>Inwestycja</w:t>
      </w:r>
      <w:r w:rsidRPr="00927659">
        <w:t xml:space="preserve"> – równoważne określenie dla: przedsięwzięcie, budowa, operacja, roboty, zamierzenie budowlane, zespół obiektów mog</w:t>
      </w:r>
      <w:r w:rsidR="00223AA1" w:rsidRPr="00927659">
        <w:t>ących samodzielnie funkcjonować</w:t>
      </w:r>
      <w:r w:rsidRPr="00927659">
        <w:t>, obiekt budowlany.</w:t>
      </w:r>
      <w:r w:rsidR="00A94301">
        <w:br/>
      </w:r>
      <w:r w:rsidR="00CA3D6E" w:rsidRPr="00CA3D6E">
        <w:rPr>
          <w:b/>
        </w:rPr>
        <w:t xml:space="preserve">Część I  - </w:t>
      </w:r>
      <w:r w:rsidR="00CA3D6E" w:rsidRPr="00CA3D6E">
        <w:t xml:space="preserve">Zamówienie współfinansowane przez UE w 80% w ramach Regionalnego Programu Operacyjnego Województwa Mazowieckiego na lata 2014-2020, Priorytet IV: </w:t>
      </w:r>
      <w:r w:rsidR="00CA3D6E" w:rsidRPr="00CA3D6E">
        <w:rPr>
          <w:rFonts w:eastAsiaTheme="minorHAnsi"/>
          <w:bCs/>
          <w:iCs/>
          <w:lang w:eastAsia="en-US"/>
        </w:rPr>
        <w:t>Przejście na gospodarkę niskoemisyjną</w:t>
      </w:r>
      <w:r w:rsidR="00CA3D6E" w:rsidRPr="00CA3D6E">
        <w:rPr>
          <w:bCs/>
        </w:rPr>
        <w:t xml:space="preserve"> Działanie </w:t>
      </w:r>
      <w:r w:rsidR="00CA3D6E" w:rsidRPr="00CA3D6E">
        <w:t xml:space="preserve">4.1 Odnawialne źródła energii na podstawie zawartej z Mazowiecką Jednostką Wdrażania Programów Unijnych (MJWPU) Umowy o </w:t>
      </w:r>
      <w:r w:rsidR="00CA3D6E" w:rsidRPr="00FD55AA">
        <w:rPr>
          <w:color w:val="000000" w:themeColor="text1"/>
        </w:rPr>
        <w:t xml:space="preserve">dofinansowanie o nr </w:t>
      </w:r>
      <w:r w:rsidR="00FD55AA" w:rsidRPr="00FD55AA">
        <w:rPr>
          <w:rFonts w:eastAsiaTheme="minorEastAsia"/>
          <w:color w:val="000000" w:themeColor="text1"/>
          <w:lang w:val="en-US"/>
        </w:rPr>
        <w:t>RPMA04.01.00-14-6955/16-00</w:t>
      </w:r>
      <w:r w:rsidR="00FD55AA" w:rsidRPr="00FD55AA">
        <w:rPr>
          <w:color w:val="000000" w:themeColor="text1"/>
        </w:rPr>
        <w:t xml:space="preserve"> </w:t>
      </w:r>
      <w:r w:rsidR="00CA3D6E" w:rsidRPr="00FD55AA">
        <w:rPr>
          <w:color w:val="000000" w:themeColor="text1"/>
        </w:rPr>
        <w:t>(część</w:t>
      </w:r>
      <w:r w:rsidR="00CA3D6E" w:rsidRPr="00CA3D6E">
        <w:t xml:space="preserve"> I) </w:t>
      </w:r>
      <w:r w:rsidR="00A94301">
        <w:br/>
      </w:r>
      <w:r w:rsidR="00CA3D6E" w:rsidRPr="00CA3D6E">
        <w:rPr>
          <w:b/>
        </w:rPr>
        <w:t xml:space="preserve">Część II - </w:t>
      </w:r>
      <w:r w:rsidR="00CA3D6E" w:rsidRPr="00CA3D6E">
        <w:t xml:space="preserve">Zamówienie współfinansowane przez UE w 80% w ramach Regionalnego Programu Operacyjnego Województwa Mazowieckiego na lata 2014-2020, Priorytet IV: </w:t>
      </w:r>
      <w:r w:rsidR="00CA3D6E" w:rsidRPr="00CA3D6E">
        <w:rPr>
          <w:rFonts w:eastAsiaTheme="minorHAnsi"/>
          <w:bCs/>
          <w:iCs/>
          <w:lang w:eastAsia="en-US"/>
        </w:rPr>
        <w:t>Przejście na gospodarkę niskoemisyjną</w:t>
      </w:r>
      <w:r w:rsidR="00CA3D6E" w:rsidRPr="00CA3D6E">
        <w:rPr>
          <w:bCs/>
        </w:rPr>
        <w:t xml:space="preserve"> Działanie </w:t>
      </w:r>
      <w:r w:rsidR="00CA3D6E" w:rsidRPr="00CA3D6E">
        <w:t xml:space="preserve">4.1 Odnawialne źródła energii na podstawie zawartej z Mazowiecką Jednostką Wdrażania Programów Unijnych (MJWPU) Umowy o dofinansowanie o </w:t>
      </w:r>
      <w:r w:rsidR="00CA3D6E" w:rsidRPr="00595063">
        <w:rPr>
          <w:color w:val="000000" w:themeColor="text1"/>
        </w:rPr>
        <w:t xml:space="preserve">nr </w:t>
      </w:r>
      <w:r w:rsidR="00595063" w:rsidRPr="00595063">
        <w:rPr>
          <w:rFonts w:eastAsiaTheme="minorEastAsia"/>
          <w:color w:val="000000" w:themeColor="text1"/>
          <w:lang w:val="en-US"/>
        </w:rPr>
        <w:t xml:space="preserve">RPMA04.01.00-14-6956/16-00 </w:t>
      </w:r>
      <w:r w:rsidR="00CA3D6E" w:rsidRPr="00595063">
        <w:rPr>
          <w:color w:val="000000" w:themeColor="text1"/>
        </w:rPr>
        <w:t>(część II)</w:t>
      </w:r>
      <w:r w:rsidR="00A94301">
        <w:rPr>
          <w:color w:val="000000" w:themeColor="text1"/>
        </w:rPr>
        <w:br/>
      </w:r>
      <w:r w:rsidR="00F1427C">
        <w:rPr>
          <w:b/>
        </w:rPr>
        <w:lastRenderedPageBreak/>
        <w:t xml:space="preserve">RPO </w:t>
      </w:r>
      <w:r w:rsidR="00F1427C" w:rsidRPr="00F1427C">
        <w:t xml:space="preserve">- </w:t>
      </w:r>
      <w:r w:rsidR="00F1427C">
        <w:t>Regionalny Program Operacyjny</w:t>
      </w:r>
      <w:r w:rsidR="00F1427C" w:rsidRPr="00CD7D39">
        <w:t xml:space="preserve"> Województwa Mazowieckiego na lata 2014-2020, Priorytet IV: Przejście na gospodarkę niskoemisyjną Działanie 4.1 Odnawialne źródła energii.</w:t>
      </w:r>
    </w:p>
    <w:p w:rsidR="00625D2F" w:rsidRPr="004732CF" w:rsidRDefault="004732CF" w:rsidP="00884417">
      <w:pPr>
        <w:pStyle w:val="Nagwek2"/>
        <w:numPr>
          <w:ilvl w:val="0"/>
          <w:numId w:val="0"/>
        </w:numPr>
      </w:pPr>
      <w:bookmarkStart w:id="4" w:name="_Toc378350053"/>
      <w:r w:rsidRPr="004732CF">
        <w:t xml:space="preserve">1.2. </w:t>
      </w:r>
      <w:r w:rsidR="00866C96" w:rsidRPr="004732CF">
        <w:t>Opis p</w:t>
      </w:r>
      <w:r w:rsidR="00590488" w:rsidRPr="004732CF">
        <w:t>rzedmiot</w:t>
      </w:r>
      <w:r w:rsidR="00866C96" w:rsidRPr="004732CF">
        <w:t>u</w:t>
      </w:r>
      <w:r w:rsidR="00590488" w:rsidRPr="004732CF">
        <w:t xml:space="preserve"> zamówienia</w:t>
      </w:r>
      <w:bookmarkEnd w:id="4"/>
    </w:p>
    <w:p w:rsidR="003C5E2F" w:rsidRDefault="003C5E2F" w:rsidP="001D5BEE">
      <w:pPr>
        <w:pStyle w:val="Tekstpodstawowy"/>
        <w:spacing w:after="0" w:line="276" w:lineRule="auto"/>
        <w:jc w:val="both"/>
        <w:rPr>
          <w:sz w:val="24"/>
          <w:szCs w:val="24"/>
        </w:rPr>
      </w:pPr>
      <w:r w:rsidRPr="00927659">
        <w:rPr>
          <w:sz w:val="24"/>
          <w:szCs w:val="24"/>
        </w:rPr>
        <w:t>Niniejszy Program funkcjonalno – użytkowy w sposób ogólny opisuje wymagania i oczekiwania Zamawiającego stawiane inwestycji pn</w:t>
      </w:r>
      <w:r w:rsidRPr="00EE302D">
        <w:rPr>
          <w:sz w:val="24"/>
          <w:szCs w:val="24"/>
        </w:rPr>
        <w:t>.:</w:t>
      </w:r>
      <w:r w:rsidR="00EE302D">
        <w:rPr>
          <w:sz w:val="24"/>
          <w:szCs w:val="24"/>
        </w:rPr>
        <w:t xml:space="preserve"> </w:t>
      </w:r>
      <w:r w:rsidR="00332A94" w:rsidRPr="00EE302D">
        <w:rPr>
          <w:b/>
          <w:i/>
          <w:sz w:val="24"/>
          <w:szCs w:val="24"/>
        </w:rPr>
        <w:t>„</w:t>
      </w:r>
      <w:r w:rsidR="00EE302D" w:rsidRPr="00EE302D">
        <w:rPr>
          <w:b/>
          <w:i/>
          <w:sz w:val="24"/>
          <w:szCs w:val="24"/>
        </w:rPr>
        <w:t>Odnawialne Źródła Energii w gminach: Sochaczew, Nowa Sucha, Rybno i Teresin</w:t>
      </w:r>
      <w:r w:rsidR="00332A94" w:rsidRPr="00EE302D">
        <w:rPr>
          <w:b/>
          <w:i/>
          <w:sz w:val="24"/>
          <w:szCs w:val="24"/>
        </w:rPr>
        <w:t>"</w:t>
      </w:r>
      <w:r w:rsidR="006424D8">
        <w:rPr>
          <w:b/>
          <w:i/>
          <w:sz w:val="24"/>
          <w:szCs w:val="24"/>
        </w:rPr>
        <w:t xml:space="preserve"> oraz </w:t>
      </w:r>
      <w:r w:rsidR="006424D8" w:rsidRPr="00EE302D">
        <w:rPr>
          <w:b/>
          <w:i/>
          <w:sz w:val="24"/>
          <w:szCs w:val="24"/>
        </w:rPr>
        <w:t>„Odnawialne Źródła Energii w gminach: Sochaczew, Nowa Sucha, Rybno i Teresin</w:t>
      </w:r>
      <w:r w:rsidR="006424D8">
        <w:rPr>
          <w:b/>
          <w:i/>
          <w:sz w:val="24"/>
          <w:szCs w:val="24"/>
        </w:rPr>
        <w:t xml:space="preserve"> – etap II</w:t>
      </w:r>
      <w:r w:rsidR="006424D8" w:rsidRPr="00EE302D">
        <w:rPr>
          <w:b/>
          <w:i/>
          <w:sz w:val="24"/>
          <w:szCs w:val="24"/>
        </w:rPr>
        <w:t>"</w:t>
      </w:r>
      <w:r w:rsidR="00332A94" w:rsidRPr="00927659">
        <w:rPr>
          <w:b/>
          <w:bCs/>
          <w:color w:val="000000" w:themeColor="text1"/>
          <w:sz w:val="24"/>
          <w:szCs w:val="24"/>
        </w:rPr>
        <w:t xml:space="preserve"> </w:t>
      </w:r>
      <w:r w:rsidRPr="00927659">
        <w:rPr>
          <w:sz w:val="24"/>
          <w:szCs w:val="24"/>
        </w:rPr>
        <w:t>realizowanej w trybie „</w:t>
      </w:r>
      <w:r w:rsidRPr="00927659">
        <w:rPr>
          <w:b/>
          <w:i/>
          <w:sz w:val="24"/>
          <w:szCs w:val="24"/>
        </w:rPr>
        <w:t>zaprojektuj i wybuduj</w:t>
      </w:r>
      <w:r w:rsidR="004824A3" w:rsidRPr="00927659">
        <w:rPr>
          <w:sz w:val="24"/>
          <w:szCs w:val="24"/>
        </w:rPr>
        <w:t>”, a wraz z </w:t>
      </w:r>
      <w:r w:rsidRPr="00927659">
        <w:rPr>
          <w:sz w:val="24"/>
          <w:szCs w:val="24"/>
        </w:rPr>
        <w:t>załącznikami stanowi podstawę do sporządzenia ofertowej kalkulacji i zamówienia w trybie przetargu publicznego w oparciu o Ustawę z dnia 19 stycznia 2004 r. Prawo Zamówień Publicznych</w:t>
      </w:r>
      <w:r w:rsidR="00332A94" w:rsidRPr="00927659">
        <w:rPr>
          <w:sz w:val="24"/>
          <w:szCs w:val="24"/>
        </w:rPr>
        <w:t xml:space="preserve"> </w:t>
      </w:r>
      <w:r w:rsidR="00F87B69" w:rsidRPr="00927659">
        <w:rPr>
          <w:rStyle w:val="Nagwek2Znak"/>
          <w:b w:val="0"/>
          <w:color w:val="auto"/>
        </w:rPr>
        <w:t>(</w:t>
      </w:r>
      <w:r w:rsidR="00F87B69" w:rsidRPr="00927659">
        <w:rPr>
          <w:rStyle w:val="Uwydatnienie"/>
          <w:sz w:val="24"/>
          <w:szCs w:val="24"/>
        </w:rPr>
        <w:t>Dz.U</w:t>
      </w:r>
      <w:r w:rsidR="00F87B69" w:rsidRPr="00927659">
        <w:rPr>
          <w:rStyle w:val="st"/>
          <w:sz w:val="24"/>
          <w:szCs w:val="24"/>
        </w:rPr>
        <w:t xml:space="preserve">. z </w:t>
      </w:r>
      <w:r w:rsidR="00F87B69" w:rsidRPr="00927659">
        <w:rPr>
          <w:rStyle w:val="Uwydatnienie"/>
          <w:i w:val="0"/>
          <w:sz w:val="24"/>
          <w:szCs w:val="24"/>
        </w:rPr>
        <w:t>2016</w:t>
      </w:r>
      <w:r w:rsidR="00F87B69" w:rsidRPr="00927659">
        <w:rPr>
          <w:rStyle w:val="st"/>
          <w:sz w:val="24"/>
          <w:szCs w:val="24"/>
        </w:rPr>
        <w:t xml:space="preserve"> r. poz. 1020)</w:t>
      </w:r>
      <w:r w:rsidR="00B6095E" w:rsidRPr="00927659">
        <w:rPr>
          <w:rStyle w:val="st"/>
          <w:sz w:val="24"/>
          <w:szCs w:val="24"/>
        </w:rPr>
        <w:t xml:space="preserve"> </w:t>
      </w:r>
      <w:r w:rsidRPr="00927659">
        <w:rPr>
          <w:sz w:val="24"/>
          <w:szCs w:val="24"/>
        </w:rPr>
        <w:t>na kompleksową realizację zadania obejmującego wykonanie dokumentacji projektowej wraz ze wszystkimi wymaganymi prawem uzgodnieniami,  jak  również wszelkie prace budowlano – montażowe dotyczących robót opisanych w niniejszym opracowaniu.</w:t>
      </w:r>
    </w:p>
    <w:p w:rsidR="002D0580" w:rsidRPr="00927659" w:rsidRDefault="002D0580" w:rsidP="001D5BEE">
      <w:pPr>
        <w:pStyle w:val="Tekstpodstawowy"/>
        <w:spacing w:after="0" w:line="276" w:lineRule="auto"/>
        <w:jc w:val="both"/>
        <w:rPr>
          <w:b/>
          <w:bCs/>
          <w:sz w:val="24"/>
          <w:szCs w:val="24"/>
        </w:rPr>
      </w:pPr>
    </w:p>
    <w:p w:rsidR="003C5E2F" w:rsidRPr="00927659" w:rsidRDefault="003C5E2F" w:rsidP="001D5BEE">
      <w:pPr>
        <w:autoSpaceDE w:val="0"/>
        <w:autoSpaceDN w:val="0"/>
        <w:adjustRightInd w:val="0"/>
        <w:spacing w:after="0" w:line="276" w:lineRule="auto"/>
        <w:rPr>
          <w:color w:val="auto"/>
          <w:szCs w:val="24"/>
        </w:rPr>
      </w:pPr>
      <w:r w:rsidRPr="00927659">
        <w:rPr>
          <w:color w:val="auto"/>
          <w:szCs w:val="24"/>
        </w:rPr>
        <w:t>Spodziewane prace budowlano-montażowe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rsidR="00F87B69" w:rsidRPr="00927659" w:rsidRDefault="00947DFA" w:rsidP="001D5BEE">
      <w:pPr>
        <w:pStyle w:val="Tekstpodstawowy"/>
        <w:spacing w:line="276" w:lineRule="auto"/>
        <w:jc w:val="both"/>
        <w:rPr>
          <w:b/>
          <w:bCs/>
          <w:sz w:val="24"/>
          <w:szCs w:val="24"/>
        </w:rPr>
      </w:pPr>
      <w:r w:rsidRPr="00927659">
        <w:rPr>
          <w:sz w:val="24"/>
          <w:szCs w:val="24"/>
        </w:rPr>
        <w:t xml:space="preserve">Planowana inwestycja </w:t>
      </w:r>
      <w:r w:rsidRPr="00BB527C">
        <w:rPr>
          <w:sz w:val="24"/>
          <w:szCs w:val="24"/>
        </w:rPr>
        <w:t>pn.</w:t>
      </w:r>
      <w:r w:rsidR="00332A94" w:rsidRPr="00BB527C">
        <w:rPr>
          <w:b/>
          <w:sz w:val="24"/>
          <w:szCs w:val="24"/>
        </w:rPr>
        <w:t xml:space="preserve"> </w:t>
      </w:r>
      <w:r w:rsidR="00BB527C" w:rsidRPr="00BB527C">
        <w:rPr>
          <w:b/>
          <w:sz w:val="24"/>
          <w:szCs w:val="24"/>
        </w:rPr>
        <w:t xml:space="preserve">„Odnawialne Źródła Energii w gminach: Sochaczew, Nowa Sucha, Rybno i Teresin”, </w:t>
      </w:r>
      <w:r w:rsidR="003C5E2F" w:rsidRPr="00927659">
        <w:rPr>
          <w:sz w:val="24"/>
          <w:szCs w:val="24"/>
        </w:rPr>
        <w:t xml:space="preserve">będzie realizowana </w:t>
      </w:r>
      <w:r w:rsidR="00F87B69" w:rsidRPr="00927659">
        <w:rPr>
          <w:sz w:val="24"/>
          <w:szCs w:val="24"/>
        </w:rPr>
        <w:t xml:space="preserve">w ramach Regionalnego Programu Operacyjnego Województwa </w:t>
      </w:r>
      <w:r w:rsidR="00332A94" w:rsidRPr="00927659">
        <w:rPr>
          <w:sz w:val="24"/>
          <w:szCs w:val="24"/>
        </w:rPr>
        <w:t>Mazowieckiego</w:t>
      </w:r>
      <w:r w:rsidR="00F87B69" w:rsidRPr="00927659">
        <w:rPr>
          <w:sz w:val="24"/>
          <w:szCs w:val="24"/>
        </w:rPr>
        <w:t xml:space="preserve"> na lata 2014-2020, Priorytet IV: </w:t>
      </w:r>
      <w:r w:rsidR="00332A94" w:rsidRPr="00927659">
        <w:rPr>
          <w:rFonts w:eastAsiaTheme="minorHAnsi"/>
          <w:bCs/>
          <w:iCs/>
          <w:sz w:val="24"/>
          <w:szCs w:val="24"/>
          <w:lang w:eastAsia="en-US"/>
        </w:rPr>
        <w:t>Przejście na gospodarkę niskoemisyjną</w:t>
      </w:r>
      <w:r w:rsidR="00332A94" w:rsidRPr="00927659">
        <w:rPr>
          <w:bCs/>
          <w:sz w:val="24"/>
          <w:szCs w:val="24"/>
        </w:rPr>
        <w:t xml:space="preserve"> </w:t>
      </w:r>
      <w:r w:rsidR="00F87B69" w:rsidRPr="00927659">
        <w:rPr>
          <w:bCs/>
          <w:sz w:val="24"/>
          <w:szCs w:val="24"/>
        </w:rPr>
        <w:t xml:space="preserve">Działanie </w:t>
      </w:r>
      <w:r w:rsidR="00332A94" w:rsidRPr="00927659">
        <w:rPr>
          <w:sz w:val="24"/>
          <w:szCs w:val="24"/>
        </w:rPr>
        <w:t>4.1 Odnawialne źródła energii.</w:t>
      </w:r>
      <w:r w:rsidR="00F87B69" w:rsidRPr="00927659">
        <w:rPr>
          <w:sz w:val="24"/>
          <w:szCs w:val="24"/>
        </w:rPr>
        <w:t xml:space="preserve"> Inwestycja wpisuje się w rodzaje projektów wymienionych w Uszczegółowieniu RPO W</w:t>
      </w:r>
      <w:r w:rsidR="00332A94" w:rsidRPr="00927659">
        <w:rPr>
          <w:sz w:val="24"/>
          <w:szCs w:val="24"/>
        </w:rPr>
        <w:t>M</w:t>
      </w:r>
      <w:r w:rsidR="00F87B69" w:rsidRPr="00927659">
        <w:rPr>
          <w:sz w:val="24"/>
          <w:szCs w:val="24"/>
        </w:rPr>
        <w:t xml:space="preserve"> na lata 2014-2020. </w:t>
      </w:r>
    </w:p>
    <w:p w:rsidR="00C4599E" w:rsidRPr="00927659" w:rsidRDefault="00C4599E" w:rsidP="001D5BEE">
      <w:pPr>
        <w:shd w:val="clear" w:color="auto" w:fill="FFFFFF"/>
        <w:spacing w:line="276" w:lineRule="auto"/>
        <w:rPr>
          <w:b/>
          <w:color w:val="auto"/>
          <w:spacing w:val="-2"/>
          <w:szCs w:val="24"/>
        </w:rPr>
      </w:pPr>
    </w:p>
    <w:p w:rsidR="003352C9" w:rsidRPr="00613453" w:rsidRDefault="00613453" w:rsidP="0047203E">
      <w:pPr>
        <w:pStyle w:val="Nagwek1"/>
        <w:numPr>
          <w:ilvl w:val="0"/>
          <w:numId w:val="0"/>
        </w:numPr>
        <w:spacing w:line="276" w:lineRule="auto"/>
        <w:rPr>
          <w:rFonts w:ascii="Times New Roman" w:hAnsi="Times New Roman" w:cs="Times New Roman"/>
          <w:color w:val="auto"/>
          <w:spacing w:val="-2"/>
          <w:szCs w:val="24"/>
        </w:rPr>
      </w:pPr>
      <w:bookmarkStart w:id="5" w:name="_Toc378350054"/>
      <w:r w:rsidRPr="00613453">
        <w:rPr>
          <w:rFonts w:ascii="Times New Roman" w:hAnsi="Times New Roman" w:cs="Times New Roman"/>
          <w:color w:val="auto"/>
          <w:spacing w:val="-2"/>
          <w:szCs w:val="24"/>
        </w:rPr>
        <w:t xml:space="preserve">2. </w:t>
      </w:r>
      <w:r w:rsidR="00907513">
        <w:rPr>
          <w:rFonts w:ascii="Times New Roman" w:hAnsi="Times New Roman" w:cs="Times New Roman"/>
          <w:color w:val="auto"/>
          <w:spacing w:val="-2"/>
          <w:szCs w:val="24"/>
        </w:rPr>
        <w:t>PRZEDMIOT ZAMÓWIENIA</w:t>
      </w:r>
      <w:bookmarkEnd w:id="5"/>
    </w:p>
    <w:p w:rsidR="00202958" w:rsidRPr="00D95E68" w:rsidRDefault="003352C9" w:rsidP="00D95E68">
      <w:pPr>
        <w:spacing w:after="120" w:line="315" w:lineRule="atLeast"/>
        <w:rPr>
          <w:color w:val="000000" w:themeColor="text1"/>
          <w:szCs w:val="24"/>
        </w:rPr>
      </w:pPr>
      <w:r w:rsidRPr="00927659">
        <w:rPr>
          <w:color w:val="auto"/>
          <w:szCs w:val="24"/>
        </w:rPr>
        <w:t>Przedmiotem zamówienia jest modernizacja układów technologicznych służących do ogrzewania budynków, podgrzewu ciepłej wody użytkowej oraz zasilania bu</w:t>
      </w:r>
      <w:r w:rsidR="00BB527C">
        <w:rPr>
          <w:color w:val="auto"/>
          <w:szCs w:val="24"/>
        </w:rPr>
        <w:t xml:space="preserve">dynków energią elektryczną na  </w:t>
      </w:r>
      <w:r w:rsidRPr="00BB527C">
        <w:rPr>
          <w:color w:val="auto"/>
          <w:szCs w:val="24"/>
          <w:u w:val="single"/>
        </w:rPr>
        <w:t>budynkach mieszkalnych oraz b</w:t>
      </w:r>
      <w:r w:rsidR="00143E04">
        <w:rPr>
          <w:color w:val="auto"/>
          <w:szCs w:val="24"/>
          <w:u w:val="single"/>
        </w:rPr>
        <w:t>udynkach użyteczności publicznej</w:t>
      </w:r>
      <w:r w:rsidRPr="00927659">
        <w:rPr>
          <w:color w:val="auto"/>
          <w:szCs w:val="24"/>
        </w:rPr>
        <w:t xml:space="preserve"> w Gminie </w:t>
      </w:r>
      <w:r w:rsidR="00C830CF">
        <w:rPr>
          <w:color w:val="auto"/>
          <w:szCs w:val="24"/>
        </w:rPr>
        <w:t>Teresin</w:t>
      </w:r>
      <w:r w:rsidRPr="00CD7D39">
        <w:rPr>
          <w:color w:val="auto"/>
          <w:szCs w:val="24"/>
        </w:rPr>
        <w:t>. Wszystkie modernizowane systemy będą wykorzystywać odnawialne źródła energii.</w:t>
      </w:r>
      <w:r w:rsidR="0059010D">
        <w:rPr>
          <w:color w:val="auto"/>
          <w:szCs w:val="24"/>
        </w:rPr>
        <w:t xml:space="preserve"> </w:t>
      </w:r>
      <w:r w:rsidR="00F94B6A" w:rsidRPr="00085546">
        <w:rPr>
          <w:color w:val="000000" w:themeColor="text1"/>
          <w:szCs w:val="24"/>
        </w:rPr>
        <w:t xml:space="preserve">Zamówienie jest współfinansowane przez UE w 80% w ramach Regionalnego Programu Operacyjnego Województwa Mazowieckiego na lata 2014-2020, Priorytet IV: Przejście na gospodarkę niskoemisyjną Działanie 4.1 Odnawialne źródła energii na podstawie zawartych z Mazowiecką Jednostką Wdrażania Programów Unijnych (MJWPU) Umów o dofinansowanie o nr </w:t>
      </w:r>
      <w:r w:rsidR="0004637C" w:rsidRPr="00085546">
        <w:rPr>
          <w:rFonts w:eastAsiaTheme="minorEastAsia"/>
          <w:color w:val="000000" w:themeColor="text1"/>
          <w:szCs w:val="24"/>
          <w:lang w:val="en-US"/>
        </w:rPr>
        <w:t>RPMA04.01.00-14-6955/16-00</w:t>
      </w:r>
      <w:r w:rsidR="0004637C" w:rsidRPr="00085546">
        <w:rPr>
          <w:color w:val="000000" w:themeColor="text1"/>
          <w:szCs w:val="24"/>
        </w:rPr>
        <w:t xml:space="preserve"> </w:t>
      </w:r>
      <w:r w:rsidR="00F94B6A" w:rsidRPr="00085546">
        <w:rPr>
          <w:color w:val="000000" w:themeColor="text1"/>
          <w:szCs w:val="24"/>
        </w:rPr>
        <w:t>(część I) i</w:t>
      </w:r>
      <w:r w:rsidR="0004637C" w:rsidRPr="00085546">
        <w:rPr>
          <w:color w:val="000000" w:themeColor="text1"/>
          <w:szCs w:val="24"/>
        </w:rPr>
        <w:t xml:space="preserve"> </w:t>
      </w:r>
      <w:r w:rsidR="0004637C" w:rsidRPr="00085546">
        <w:rPr>
          <w:rFonts w:eastAsiaTheme="minorEastAsia"/>
          <w:color w:val="000000" w:themeColor="text1"/>
          <w:szCs w:val="24"/>
          <w:lang w:val="en-US"/>
        </w:rPr>
        <w:t xml:space="preserve">RPMA04.01.00-14-6956/16-00 </w:t>
      </w:r>
      <w:r w:rsidR="00F94B6A" w:rsidRPr="00085546">
        <w:rPr>
          <w:color w:val="000000" w:themeColor="text1"/>
          <w:szCs w:val="24"/>
        </w:rPr>
        <w:t xml:space="preserve">  (część II).</w:t>
      </w:r>
      <w:r w:rsidR="00CD7D39" w:rsidRPr="00085546">
        <w:rPr>
          <w:color w:val="000000" w:themeColor="text1"/>
          <w:szCs w:val="24"/>
        </w:rPr>
        <w:t xml:space="preserve"> Zamawiający zastrzega, że do </w:t>
      </w:r>
      <w:r w:rsidR="00F1427C" w:rsidRPr="00085546">
        <w:rPr>
          <w:color w:val="000000" w:themeColor="text1"/>
          <w:szCs w:val="24"/>
        </w:rPr>
        <w:t xml:space="preserve">Inwestycji mają zastosowanie przepisy o </w:t>
      </w:r>
      <w:r w:rsidR="00F1427C" w:rsidRPr="00085546">
        <w:rPr>
          <w:rFonts w:eastAsiaTheme="minorEastAsia"/>
          <w:color w:val="000000" w:themeColor="text1"/>
          <w:szCs w:val="24"/>
        </w:rPr>
        <w:t>z</w:t>
      </w:r>
      <w:r w:rsidR="00CD7D39" w:rsidRPr="00085546">
        <w:rPr>
          <w:rFonts w:eastAsiaTheme="minorEastAsia"/>
          <w:color w:val="000000" w:themeColor="text1"/>
          <w:szCs w:val="24"/>
        </w:rPr>
        <w:t>akaz</w:t>
      </w:r>
      <w:r w:rsidR="00F1427C" w:rsidRPr="00085546">
        <w:rPr>
          <w:rFonts w:eastAsiaTheme="minorEastAsia"/>
          <w:color w:val="000000" w:themeColor="text1"/>
          <w:szCs w:val="24"/>
        </w:rPr>
        <w:t>ie</w:t>
      </w:r>
      <w:r w:rsidR="00CD7D39" w:rsidRPr="00085546">
        <w:rPr>
          <w:rFonts w:eastAsiaTheme="minorEastAsia"/>
          <w:color w:val="000000" w:themeColor="text1"/>
          <w:szCs w:val="24"/>
        </w:rPr>
        <w:t xml:space="preserve"> podwójnego </w:t>
      </w:r>
      <w:r w:rsidR="00CD7D39" w:rsidRPr="00085546">
        <w:rPr>
          <w:rFonts w:eastAsiaTheme="minorEastAsia"/>
          <w:color w:val="000000" w:themeColor="text1"/>
          <w:szCs w:val="24"/>
        </w:rPr>
        <w:lastRenderedPageBreak/>
        <w:t>finansowania wydatków wynika</w:t>
      </w:r>
      <w:r w:rsidR="00F1427C" w:rsidRPr="00085546">
        <w:rPr>
          <w:rFonts w:eastAsiaTheme="minorEastAsia"/>
          <w:color w:val="000000" w:themeColor="text1"/>
          <w:szCs w:val="24"/>
        </w:rPr>
        <w:t>jące</w:t>
      </w:r>
      <w:r w:rsidR="00CD7D39" w:rsidRPr="00085546">
        <w:rPr>
          <w:rFonts w:eastAsiaTheme="minorEastAsia"/>
          <w:color w:val="000000" w:themeColor="text1"/>
          <w:szCs w:val="24"/>
        </w:rPr>
        <w:t xml:space="preserve"> m.in. z rozporządzenia Parlamentu Europejskiego i Rady (UE) nr 1303/2013 z dnia 17 grudnia 2013 r. (art. 37 ust. 7-9 oraz art. 65 ust. 11). Przedmiotowe zapisy informują o tym, że podwójne finansowanie dotyczy sytuacji, gdy ten sam wydatek w części lub w całości zostanie sfinansowany ze środków pochodzących z co najmniej </w:t>
      </w:r>
      <w:r w:rsidR="00A651A7">
        <w:rPr>
          <w:rFonts w:eastAsiaTheme="minorEastAsia"/>
          <w:color w:val="000000" w:themeColor="text1"/>
          <w:szCs w:val="24"/>
        </w:rPr>
        <w:t>dwóch funduszy, programów, instrumentów, czy inicjatyw wspieranych</w:t>
      </w:r>
      <w:r w:rsidR="00CD7D39" w:rsidRPr="00085546">
        <w:rPr>
          <w:rFonts w:eastAsiaTheme="minorEastAsia"/>
          <w:color w:val="000000" w:themeColor="text1"/>
          <w:szCs w:val="24"/>
        </w:rPr>
        <w:t xml:space="preserve"> przez unijny budżet.</w:t>
      </w:r>
      <w:r w:rsidR="00F1427C" w:rsidRPr="00085546">
        <w:rPr>
          <w:rFonts w:eastAsiaTheme="minorEastAsia"/>
          <w:color w:val="000000" w:themeColor="text1"/>
          <w:szCs w:val="24"/>
        </w:rPr>
        <w:t xml:space="preserve"> </w:t>
      </w:r>
      <w:r w:rsidR="00CD7D39" w:rsidRPr="00085546">
        <w:rPr>
          <w:rFonts w:eastAsiaTheme="minorEastAsia"/>
          <w:color w:val="000000" w:themeColor="text1"/>
          <w:szCs w:val="24"/>
        </w:rPr>
        <w:t>W przypadku, gdy dojdzie do sfinansowania wydatków projek</w:t>
      </w:r>
      <w:r w:rsidR="00F1427C" w:rsidRPr="00085546">
        <w:rPr>
          <w:rFonts w:eastAsiaTheme="minorEastAsia"/>
          <w:color w:val="000000" w:themeColor="text1"/>
          <w:szCs w:val="24"/>
        </w:rPr>
        <w:t>tu w sposób wymieniony powyżej wydatki</w:t>
      </w:r>
      <w:r w:rsidR="00CD7D39" w:rsidRPr="00085546">
        <w:rPr>
          <w:rFonts w:eastAsiaTheme="minorEastAsia"/>
          <w:color w:val="000000" w:themeColor="text1"/>
          <w:szCs w:val="24"/>
        </w:rPr>
        <w:t> </w:t>
      </w:r>
      <w:r w:rsidR="00CD7D39" w:rsidRPr="00085546">
        <w:rPr>
          <w:rFonts w:eastAsiaTheme="minorEastAsia"/>
          <w:b/>
          <w:bCs/>
          <w:color w:val="000000" w:themeColor="text1"/>
          <w:szCs w:val="24"/>
        </w:rPr>
        <w:t xml:space="preserve"> </w:t>
      </w:r>
      <w:r w:rsidR="00F1427C" w:rsidRPr="00085546">
        <w:rPr>
          <w:rFonts w:eastAsiaTheme="minorEastAsia"/>
          <w:b/>
          <w:bCs/>
          <w:color w:val="000000" w:themeColor="text1"/>
          <w:szCs w:val="24"/>
        </w:rPr>
        <w:t>zostaną uznane za niekwalifikowane</w:t>
      </w:r>
      <w:r w:rsidR="00413B89">
        <w:rPr>
          <w:rFonts w:eastAsiaTheme="minorEastAsia"/>
          <w:color w:val="000000" w:themeColor="text1"/>
          <w:szCs w:val="24"/>
        </w:rPr>
        <w:t xml:space="preserve">. </w:t>
      </w:r>
      <w:r w:rsidR="00F1427C" w:rsidRPr="00085546">
        <w:rPr>
          <w:rFonts w:eastAsiaTheme="minorEastAsia"/>
          <w:color w:val="000000" w:themeColor="text1"/>
          <w:szCs w:val="24"/>
        </w:rPr>
        <w:t xml:space="preserve">W przypadku gdy do nie kwalifikowalności wydatków z tytułu podwójnego finansowania dojdzie z winy Wykonawcy, </w:t>
      </w:r>
      <w:r w:rsidR="007D3079">
        <w:rPr>
          <w:rFonts w:eastAsiaTheme="minorEastAsia"/>
          <w:color w:val="000000" w:themeColor="text1"/>
          <w:szCs w:val="24"/>
        </w:rPr>
        <w:t>Wykonawca</w:t>
      </w:r>
      <w:r w:rsidR="00F1427C" w:rsidRPr="00085546">
        <w:rPr>
          <w:rFonts w:eastAsiaTheme="minorEastAsia"/>
          <w:color w:val="000000" w:themeColor="text1"/>
          <w:szCs w:val="24"/>
        </w:rPr>
        <w:t xml:space="preserve"> będzie </w:t>
      </w:r>
      <w:r w:rsidR="007D3079">
        <w:rPr>
          <w:rFonts w:eastAsiaTheme="minorEastAsia"/>
          <w:color w:val="000000" w:themeColor="text1"/>
          <w:szCs w:val="24"/>
        </w:rPr>
        <w:t>zobowiązany do wypłaty</w:t>
      </w:r>
      <w:r w:rsidR="00F1427C" w:rsidRPr="00085546">
        <w:rPr>
          <w:rFonts w:eastAsiaTheme="minorEastAsia"/>
          <w:color w:val="000000" w:themeColor="text1"/>
          <w:szCs w:val="24"/>
        </w:rPr>
        <w:t xml:space="preserve"> odszkodowania na</w:t>
      </w:r>
      <w:r w:rsidR="00A90F02">
        <w:rPr>
          <w:rFonts w:eastAsiaTheme="minorEastAsia"/>
          <w:color w:val="000000" w:themeColor="text1"/>
          <w:szCs w:val="24"/>
        </w:rPr>
        <w:t xml:space="preserve"> rzecz Zamawiającego na</w:t>
      </w:r>
      <w:r w:rsidR="00F1427C" w:rsidRPr="00085546">
        <w:rPr>
          <w:rFonts w:eastAsiaTheme="minorEastAsia"/>
          <w:color w:val="000000" w:themeColor="text1"/>
          <w:szCs w:val="24"/>
        </w:rPr>
        <w:t xml:space="preserve"> warunkach określonych w projekcie umowy.</w:t>
      </w:r>
    </w:p>
    <w:p w:rsidR="00202958" w:rsidRPr="00927659" w:rsidRDefault="00202958" w:rsidP="001D5BEE">
      <w:pPr>
        <w:pStyle w:val="Tabela"/>
        <w:spacing w:line="276" w:lineRule="auto"/>
        <w:rPr>
          <w:i w:val="0"/>
          <w:noProof/>
          <w:sz w:val="16"/>
          <w:szCs w:val="16"/>
        </w:rPr>
      </w:pPr>
    </w:p>
    <w:p w:rsidR="002C1CE3" w:rsidRPr="00760AB3" w:rsidRDefault="00D95E68" w:rsidP="00884417">
      <w:pPr>
        <w:pStyle w:val="Nagwek2"/>
        <w:numPr>
          <w:ilvl w:val="0"/>
          <w:numId w:val="0"/>
        </w:numPr>
      </w:pPr>
      <w:bookmarkStart w:id="6" w:name="_Toc378350055"/>
      <w:r>
        <w:t>Zadanie 1</w:t>
      </w:r>
      <w:r w:rsidR="00C05173" w:rsidRPr="00760AB3">
        <w:t xml:space="preserve"> : montaż instalacji fotowoltaicznych</w:t>
      </w:r>
      <w:bookmarkEnd w:id="6"/>
      <w:r w:rsidR="00C05173" w:rsidRPr="00760AB3">
        <w:rPr>
          <w:color w:val="auto"/>
          <w:spacing w:val="-2"/>
        </w:rPr>
        <w:tab/>
        <w:t xml:space="preserve"> </w:t>
      </w:r>
    </w:p>
    <w:p w:rsidR="00B730C2" w:rsidRPr="00B730C2" w:rsidRDefault="00B730C2" w:rsidP="00B730C2">
      <w:pPr>
        <w:pStyle w:val="Nagwek3"/>
      </w:pPr>
      <w:bookmarkStart w:id="7" w:name="_Toc378350056"/>
      <w:r w:rsidRPr="00B730C2">
        <w:t>Część I</w:t>
      </w:r>
      <w:bookmarkEnd w:id="7"/>
    </w:p>
    <w:p w:rsidR="00434479" w:rsidRPr="00927659" w:rsidRDefault="00C05173" w:rsidP="001D5BEE">
      <w:pPr>
        <w:shd w:val="clear" w:color="auto" w:fill="FFFFFF"/>
        <w:spacing w:line="276" w:lineRule="auto"/>
        <w:ind w:left="-353" w:firstLine="353"/>
        <w:rPr>
          <w:color w:val="auto"/>
          <w:szCs w:val="24"/>
        </w:rPr>
      </w:pPr>
      <w:r w:rsidRPr="00927659">
        <w:rPr>
          <w:color w:val="auto"/>
          <w:spacing w:val="-2"/>
          <w:szCs w:val="24"/>
        </w:rPr>
        <w:t>Roboty budowlano - montażowe</w:t>
      </w:r>
    </w:p>
    <w:p w:rsidR="00C05173" w:rsidRPr="00927659" w:rsidRDefault="00C05173" w:rsidP="001D5BEE">
      <w:pPr>
        <w:numPr>
          <w:ilvl w:val="0"/>
          <w:numId w:val="1"/>
        </w:numPr>
        <w:spacing w:after="0" w:line="276" w:lineRule="auto"/>
        <w:ind w:left="709" w:right="0" w:hanging="425"/>
        <w:rPr>
          <w:color w:val="auto"/>
          <w:szCs w:val="24"/>
        </w:rPr>
      </w:pPr>
      <w:r w:rsidRPr="00927659">
        <w:rPr>
          <w:color w:val="auto"/>
          <w:szCs w:val="24"/>
        </w:rPr>
        <w:t>Budowa systemu paneli fotowoltaicznych w</w:t>
      </w:r>
      <w:r w:rsidR="00AE7EE6" w:rsidRPr="00927659">
        <w:rPr>
          <w:color w:val="auto"/>
          <w:szCs w:val="24"/>
        </w:rPr>
        <w:t>raz z dostawą oprzyrządowania i </w:t>
      </w:r>
      <w:r w:rsidR="0028788F" w:rsidRPr="00927659">
        <w:rPr>
          <w:color w:val="auto"/>
          <w:szCs w:val="24"/>
        </w:rPr>
        <w:t>okablowania.</w:t>
      </w:r>
    </w:p>
    <w:p w:rsidR="00842C55" w:rsidRPr="00927659" w:rsidRDefault="0028788F" w:rsidP="001D5BEE">
      <w:pPr>
        <w:numPr>
          <w:ilvl w:val="0"/>
          <w:numId w:val="1"/>
        </w:numPr>
        <w:spacing w:after="0" w:line="276" w:lineRule="auto"/>
        <w:ind w:left="709" w:right="0" w:hanging="425"/>
        <w:rPr>
          <w:color w:val="auto"/>
          <w:szCs w:val="24"/>
        </w:rPr>
      </w:pPr>
      <w:r w:rsidRPr="00927659">
        <w:rPr>
          <w:color w:val="auto"/>
          <w:szCs w:val="24"/>
        </w:rPr>
        <w:t>Przyłączenie instalacji fotowoltaicznej do sieci wewnętrznej budynków oraz przebudowę układu pomiaru energii przystosowującego układ do pomiaru energii wytworzonej.</w:t>
      </w:r>
    </w:p>
    <w:p w:rsidR="00D9027D" w:rsidRPr="00927659" w:rsidRDefault="00C05173" w:rsidP="001D5BEE">
      <w:pPr>
        <w:numPr>
          <w:ilvl w:val="0"/>
          <w:numId w:val="1"/>
        </w:numPr>
        <w:spacing w:after="0" w:line="276" w:lineRule="auto"/>
        <w:ind w:left="709" w:right="0" w:hanging="425"/>
        <w:rPr>
          <w:color w:val="auto"/>
          <w:szCs w:val="24"/>
        </w:rPr>
      </w:pPr>
      <w:r w:rsidRPr="00927659">
        <w:rPr>
          <w:color w:val="auto"/>
          <w:szCs w:val="24"/>
        </w:rPr>
        <w:t>Konfigu</w:t>
      </w:r>
      <w:r w:rsidR="0028788F" w:rsidRPr="00927659">
        <w:rPr>
          <w:color w:val="auto"/>
          <w:szCs w:val="24"/>
        </w:rPr>
        <w:t>racja aplikacji systemu nadzoru</w:t>
      </w:r>
      <w:r w:rsidR="00201F40">
        <w:rPr>
          <w:color w:val="auto"/>
          <w:szCs w:val="24"/>
        </w:rPr>
        <w:t xml:space="preserve"> do współpracy z platformą</w:t>
      </w:r>
      <w:r w:rsidR="0028788F" w:rsidRPr="00927659">
        <w:rPr>
          <w:color w:val="auto"/>
          <w:szCs w:val="24"/>
        </w:rPr>
        <w:t>.</w:t>
      </w:r>
    </w:p>
    <w:p w:rsidR="00C05173" w:rsidRPr="00927659" w:rsidRDefault="00C05173" w:rsidP="001D5BEE">
      <w:pPr>
        <w:numPr>
          <w:ilvl w:val="0"/>
          <w:numId w:val="1"/>
        </w:numPr>
        <w:spacing w:after="0" w:line="276" w:lineRule="auto"/>
        <w:ind w:left="709" w:right="0" w:hanging="425"/>
        <w:rPr>
          <w:color w:val="auto"/>
          <w:szCs w:val="24"/>
        </w:rPr>
      </w:pPr>
      <w:r w:rsidRPr="00927659">
        <w:rPr>
          <w:color w:val="auto"/>
          <w:szCs w:val="24"/>
        </w:rPr>
        <w:t>Układy pomiarowe przystosowane do sp</w:t>
      </w:r>
      <w:r w:rsidR="0028788F" w:rsidRPr="00927659">
        <w:rPr>
          <w:color w:val="auto"/>
          <w:szCs w:val="24"/>
        </w:rPr>
        <w:t>rzedaży energii na wolnym rynku.</w:t>
      </w:r>
    </w:p>
    <w:p w:rsidR="00E92E5B" w:rsidRDefault="00C05173" w:rsidP="00E92E5B">
      <w:pPr>
        <w:numPr>
          <w:ilvl w:val="0"/>
          <w:numId w:val="1"/>
        </w:numPr>
        <w:spacing w:after="0" w:line="276" w:lineRule="auto"/>
        <w:ind w:left="709" w:right="0" w:hanging="425"/>
        <w:rPr>
          <w:color w:val="auto"/>
          <w:szCs w:val="24"/>
        </w:rPr>
      </w:pPr>
      <w:r w:rsidRPr="00927659">
        <w:rPr>
          <w:color w:val="auto"/>
          <w:szCs w:val="24"/>
        </w:rPr>
        <w:t>Wykonanie odpowiednich badań i pomiarów oraz sporządzenie protokołów.</w:t>
      </w:r>
    </w:p>
    <w:p w:rsidR="00E92E5B" w:rsidRPr="00E92E5B" w:rsidRDefault="00E92E5B" w:rsidP="00E92E5B">
      <w:pPr>
        <w:spacing w:after="0" w:line="276" w:lineRule="auto"/>
        <w:ind w:left="709" w:right="0" w:firstLine="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D95E68" w:rsidRPr="00927659" w:rsidTr="00AD171A">
        <w:tc>
          <w:tcPr>
            <w:tcW w:w="4820" w:type="dxa"/>
            <w:tcBorders>
              <w:right w:val="nil"/>
            </w:tcBorders>
            <w:shd w:val="clear" w:color="auto" w:fill="4472C4"/>
            <w:vAlign w:val="center"/>
          </w:tcPr>
          <w:p w:rsidR="00D95E68" w:rsidRPr="00927659" w:rsidRDefault="00D95E68" w:rsidP="00586207">
            <w:pPr>
              <w:pStyle w:val="Akapitzlist"/>
              <w:rPr>
                <w:bCs/>
              </w:rPr>
            </w:pPr>
            <w:r w:rsidRPr="00927659">
              <w:t>Elementy projektu</w:t>
            </w:r>
          </w:p>
        </w:tc>
        <w:tc>
          <w:tcPr>
            <w:tcW w:w="1149" w:type="dxa"/>
            <w:tcBorders>
              <w:left w:val="nil"/>
              <w:right w:val="nil"/>
            </w:tcBorders>
            <w:shd w:val="clear" w:color="auto" w:fill="4472C4"/>
            <w:vAlign w:val="center"/>
          </w:tcPr>
          <w:p w:rsidR="00D95E68" w:rsidRPr="00927659" w:rsidRDefault="00D95E68" w:rsidP="00586207">
            <w:pPr>
              <w:pStyle w:val="Akapitzlist"/>
              <w:rPr>
                <w:bCs/>
              </w:rPr>
            </w:pPr>
            <w:r w:rsidRPr="00927659">
              <w:t>j.m.</w:t>
            </w:r>
          </w:p>
        </w:tc>
        <w:tc>
          <w:tcPr>
            <w:tcW w:w="1417" w:type="dxa"/>
            <w:tcBorders>
              <w:left w:val="nil"/>
            </w:tcBorders>
            <w:shd w:val="clear" w:color="auto" w:fill="4472C4"/>
            <w:vAlign w:val="center"/>
          </w:tcPr>
          <w:p w:rsidR="00D95E68" w:rsidRPr="00927659" w:rsidRDefault="00D95E68" w:rsidP="00586207">
            <w:pPr>
              <w:pStyle w:val="Akapitzlist"/>
              <w:rPr>
                <w:bCs/>
              </w:rPr>
            </w:pPr>
            <w:r w:rsidRPr="00927659">
              <w:t>Ilość</w:t>
            </w:r>
          </w:p>
        </w:tc>
      </w:tr>
      <w:tr w:rsidR="00D95E68" w:rsidRPr="00927659" w:rsidTr="00AD171A">
        <w:tc>
          <w:tcPr>
            <w:tcW w:w="4820" w:type="dxa"/>
            <w:shd w:val="clear" w:color="auto" w:fill="0070C0"/>
            <w:vAlign w:val="center"/>
          </w:tcPr>
          <w:p w:rsidR="00D95E68" w:rsidRPr="00927659" w:rsidRDefault="00D95E68" w:rsidP="00586207">
            <w:pPr>
              <w:pStyle w:val="Akapitzlist"/>
              <w:rPr>
                <w:bCs/>
              </w:rPr>
            </w:pPr>
            <w:r w:rsidRPr="00927659">
              <w:t>Liczba wykonanych instalacji fotowoltaicznych</w:t>
            </w:r>
          </w:p>
        </w:tc>
        <w:tc>
          <w:tcPr>
            <w:tcW w:w="1149" w:type="dxa"/>
            <w:shd w:val="clear" w:color="auto" w:fill="B4C6E7"/>
            <w:vAlign w:val="center"/>
          </w:tcPr>
          <w:p w:rsidR="00D95E68" w:rsidRPr="00927659" w:rsidRDefault="00D95E68" w:rsidP="00586207">
            <w:pPr>
              <w:pStyle w:val="Akapitzlist"/>
            </w:pPr>
            <w:r w:rsidRPr="00927659">
              <w:t>szt.</w:t>
            </w:r>
          </w:p>
        </w:tc>
        <w:tc>
          <w:tcPr>
            <w:tcW w:w="1417" w:type="dxa"/>
            <w:shd w:val="clear" w:color="auto" w:fill="B4C6E7"/>
            <w:vAlign w:val="center"/>
          </w:tcPr>
          <w:p w:rsidR="00D95E68" w:rsidRPr="00927659" w:rsidRDefault="00D95E68" w:rsidP="00586207">
            <w:pPr>
              <w:pStyle w:val="Akapitzlist"/>
            </w:pPr>
            <w:r>
              <w:t>52</w:t>
            </w:r>
          </w:p>
        </w:tc>
      </w:tr>
      <w:tr w:rsidR="00D95E68" w:rsidRPr="00927659" w:rsidTr="00AD171A">
        <w:tc>
          <w:tcPr>
            <w:tcW w:w="4820" w:type="dxa"/>
            <w:shd w:val="clear" w:color="auto" w:fill="0070C0"/>
            <w:vAlign w:val="center"/>
          </w:tcPr>
          <w:p w:rsidR="00D95E68" w:rsidRPr="00927659" w:rsidRDefault="00D95E68" w:rsidP="00586207">
            <w:pPr>
              <w:tabs>
                <w:tab w:val="left" w:pos="709"/>
              </w:tabs>
              <w:spacing w:before="120" w:after="120" w:line="276" w:lineRule="auto"/>
              <w:rPr>
                <w:b/>
                <w:bCs/>
                <w:color w:val="auto"/>
                <w:lang w:eastAsia="en-US"/>
              </w:rPr>
            </w:pPr>
            <w:r w:rsidRPr="00927659">
              <w:rPr>
                <w:color w:val="auto"/>
                <w:sz w:val="22"/>
                <w:lang w:eastAsia="en-US"/>
              </w:rPr>
              <w:t>Min elektryczna moc zainstalowana (dla instalacji fotowoltaicznych) (kW) [+/- 5%]</w:t>
            </w:r>
          </w:p>
        </w:tc>
        <w:tc>
          <w:tcPr>
            <w:tcW w:w="1149" w:type="dxa"/>
            <w:shd w:val="clear" w:color="auto" w:fill="D9E2F3"/>
            <w:vAlign w:val="center"/>
          </w:tcPr>
          <w:p w:rsidR="00D95E68" w:rsidRPr="00927659" w:rsidRDefault="00D95E68" w:rsidP="00586207">
            <w:pPr>
              <w:pStyle w:val="Akapitzlist"/>
            </w:pPr>
            <w:r w:rsidRPr="00927659">
              <w:t>kW</w:t>
            </w:r>
          </w:p>
        </w:tc>
        <w:tc>
          <w:tcPr>
            <w:tcW w:w="1417" w:type="dxa"/>
            <w:shd w:val="clear" w:color="auto" w:fill="BDD6EE" w:themeFill="accent1" w:themeFillTint="66"/>
            <w:vAlign w:val="center"/>
          </w:tcPr>
          <w:p w:rsidR="00D95E68" w:rsidRPr="00927659" w:rsidRDefault="00D95E68" w:rsidP="00586207">
            <w:pPr>
              <w:shd w:val="clear" w:color="auto" w:fill="BDD6EE" w:themeFill="accent1" w:themeFillTint="66"/>
              <w:spacing w:after="0" w:line="276" w:lineRule="auto"/>
              <w:ind w:left="0" w:right="0" w:firstLine="0"/>
              <w:jc w:val="center"/>
              <w:rPr>
                <w:b/>
                <w:bCs/>
                <w:color w:val="auto"/>
              </w:rPr>
            </w:pPr>
            <w:r>
              <w:rPr>
                <w:b/>
                <w:color w:val="auto"/>
                <w:sz w:val="22"/>
              </w:rPr>
              <w:t>382,32</w:t>
            </w:r>
          </w:p>
        </w:tc>
      </w:tr>
    </w:tbl>
    <w:p w:rsidR="004D7AD1" w:rsidRPr="00514074" w:rsidRDefault="004D7AD1" w:rsidP="004D7AD1">
      <w:pPr>
        <w:pStyle w:val="Tabela"/>
        <w:spacing w:line="276" w:lineRule="auto"/>
      </w:pPr>
      <w:r w:rsidRPr="00514074">
        <w:t>Zestawienie ilości obiektów użyteczności publicznej</w:t>
      </w:r>
    </w:p>
    <w:tbl>
      <w:tblPr>
        <w:tblW w:w="5000" w:type="pct"/>
        <w:jc w:val="center"/>
        <w:tblCellMar>
          <w:left w:w="70" w:type="dxa"/>
          <w:right w:w="70" w:type="dxa"/>
        </w:tblCellMar>
        <w:tblLook w:val="04A0" w:firstRow="1" w:lastRow="0" w:firstColumn="1" w:lastColumn="0" w:noHBand="0" w:noVBand="1"/>
      </w:tblPr>
      <w:tblGrid>
        <w:gridCol w:w="483"/>
        <w:gridCol w:w="6831"/>
        <w:gridCol w:w="959"/>
        <w:gridCol w:w="947"/>
      </w:tblGrid>
      <w:tr w:rsidR="00D95E68" w:rsidRPr="00927659" w:rsidTr="00AD171A">
        <w:trPr>
          <w:trHeight w:val="958"/>
          <w:jc w:val="center"/>
        </w:trPr>
        <w:tc>
          <w:tcPr>
            <w:tcW w:w="328" w:type="pc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 Lp.</w:t>
            </w:r>
          </w:p>
        </w:tc>
        <w:tc>
          <w:tcPr>
            <w:tcW w:w="485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obiekt</w:t>
            </w:r>
          </w:p>
        </w:tc>
        <w:tc>
          <w:tcPr>
            <w:tcW w:w="715"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Moc instalacji [kWp]</w:t>
            </w:r>
          </w:p>
        </w:tc>
        <w:tc>
          <w:tcPr>
            <w:tcW w:w="89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Liczba modułów pV [szt.]</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1</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SZKOŁA PODSTAWOWA TERESIN</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2</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GIMNAZJUM TERESIN</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3</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GOSiR TERESIN (hala)</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21,6</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80</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4</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OCZYSZCZALNIA ŚCIEKÓW GRANICE</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5</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STACJA UZDATNIANIA WODY TERESIN</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21,6</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80</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6</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OCZYSZCZALNIA ŚCIEKÓW SZYMANÓW</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16,2</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60</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7</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URZAD GMINY</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6,48</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24</w:t>
            </w:r>
          </w:p>
        </w:tc>
      </w:tr>
      <w:tr w:rsidR="00D95E68" w:rsidRPr="00927659"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lastRenderedPageBreak/>
              <w:t>8</w:t>
            </w:r>
          </w:p>
        </w:tc>
        <w:tc>
          <w:tcPr>
            <w:tcW w:w="5000" w:type="pct"/>
            <w:tcBorders>
              <w:top w:val="nil"/>
              <w:left w:val="nil"/>
              <w:bottom w:val="single" w:sz="4" w:space="0" w:color="000000"/>
              <w:right w:val="single" w:sz="4" w:space="0" w:color="000000"/>
            </w:tcBorders>
            <w:shd w:val="clear" w:color="auto" w:fill="auto"/>
            <w:noWrap/>
            <w:vAlign w:val="bottom"/>
          </w:tcPr>
          <w:p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URZAD GMINY BUDYNEK B</w:t>
            </w:r>
          </w:p>
        </w:tc>
        <w:tc>
          <w:tcPr>
            <w:tcW w:w="715"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6,48</w:t>
            </w:r>
          </w:p>
        </w:tc>
        <w:tc>
          <w:tcPr>
            <w:tcW w:w="894" w:type="pct"/>
            <w:tcBorders>
              <w:top w:val="nil"/>
              <w:left w:val="nil"/>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color w:val="auto"/>
              </w:rPr>
            </w:pPr>
            <w:r>
              <w:rPr>
                <w:rFonts w:ascii="Calibri" w:hAnsi="Calibri"/>
                <w:sz w:val="22"/>
              </w:rPr>
              <w:t>24</w:t>
            </w:r>
          </w:p>
        </w:tc>
      </w:tr>
    </w:tbl>
    <w:p w:rsidR="00D95E68" w:rsidRPr="00927659" w:rsidRDefault="00D95E68" w:rsidP="00D95E68">
      <w:pPr>
        <w:pStyle w:val="Tabela"/>
        <w:spacing w:line="276" w:lineRule="auto"/>
      </w:pPr>
      <w:r w:rsidRPr="00927659">
        <w:t>Zestawienie ilości obiektów mieszkalnych</w:t>
      </w:r>
    </w:p>
    <w:tbl>
      <w:tblPr>
        <w:tblW w:w="5000" w:type="pct"/>
        <w:jc w:val="center"/>
        <w:tblCellMar>
          <w:left w:w="70" w:type="dxa"/>
          <w:right w:w="70" w:type="dxa"/>
        </w:tblCellMar>
        <w:tblLook w:val="04A0" w:firstRow="1" w:lastRow="0" w:firstColumn="1" w:lastColumn="0" w:noHBand="0" w:noVBand="1"/>
      </w:tblPr>
      <w:tblGrid>
        <w:gridCol w:w="917"/>
        <w:gridCol w:w="1379"/>
        <w:gridCol w:w="1375"/>
        <w:gridCol w:w="3252"/>
        <w:gridCol w:w="2297"/>
      </w:tblGrid>
      <w:tr w:rsidR="00D95E68" w:rsidRPr="00927659" w:rsidTr="00D95E68">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 Lp.</w:t>
            </w:r>
          </w:p>
        </w:tc>
        <w:tc>
          <w:tcPr>
            <w:tcW w:w="156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Moc instalacji [kWp]</w:t>
            </w:r>
          </w:p>
        </w:tc>
        <w:tc>
          <w:tcPr>
            <w:tcW w:w="184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Liczba modułów pV [szt.]</w:t>
            </w:r>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5E68" w:rsidRPr="00927659" w:rsidRDefault="00D95E68" w:rsidP="00586207">
            <w:pPr>
              <w:spacing w:after="0" w:line="276" w:lineRule="auto"/>
              <w:ind w:left="0" w:right="0" w:firstLine="0"/>
              <w:jc w:val="center"/>
              <w:rPr>
                <w:i/>
                <w:color w:val="auto"/>
              </w:rPr>
            </w:pPr>
            <w:r w:rsidRPr="00927659">
              <w:rPr>
                <w:i/>
                <w:color w:val="auto"/>
                <w:sz w:val="22"/>
              </w:rPr>
              <w:t>Liczba instalacji</w:t>
            </w:r>
          </w:p>
        </w:tc>
      </w:tr>
      <w:tr w:rsidR="00D95E68" w:rsidRPr="00927659"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1</w:t>
            </w:r>
          </w:p>
        </w:tc>
        <w:tc>
          <w:tcPr>
            <w:tcW w:w="1560" w:type="dxa"/>
            <w:gridSpan w:val="2"/>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sidRPr="00927659">
              <w:rPr>
                <w:color w:val="auto"/>
              </w:rPr>
              <w:t>3,24</w:t>
            </w:r>
          </w:p>
        </w:tc>
        <w:tc>
          <w:tcPr>
            <w:tcW w:w="1842" w:type="dxa"/>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sidRPr="00927659">
              <w:rPr>
                <w:color w:val="auto"/>
              </w:rPr>
              <w:t>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Pr>
                <w:color w:val="auto"/>
              </w:rPr>
              <w:t>32</w:t>
            </w:r>
          </w:p>
        </w:tc>
      </w:tr>
      <w:tr w:rsidR="00D95E68" w:rsidRPr="00927659"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sz w:val="22"/>
              </w:rPr>
            </w:pPr>
            <w:r>
              <w:rPr>
                <w:color w:val="auto"/>
                <w:sz w:val="22"/>
              </w:rPr>
              <w:t>2</w:t>
            </w:r>
          </w:p>
        </w:tc>
        <w:tc>
          <w:tcPr>
            <w:tcW w:w="1560" w:type="dxa"/>
            <w:gridSpan w:val="2"/>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Pr>
                <w:color w:val="auto"/>
              </w:rPr>
              <w:t>5,40</w:t>
            </w:r>
          </w:p>
        </w:tc>
        <w:tc>
          <w:tcPr>
            <w:tcW w:w="1842" w:type="dxa"/>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Pr>
                <w:color w:val="auto"/>
              </w:rPr>
              <w:t>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8" w:rsidRDefault="00D95E68" w:rsidP="00586207">
            <w:pPr>
              <w:spacing w:after="0" w:line="276" w:lineRule="auto"/>
              <w:ind w:left="0" w:right="0" w:firstLine="0"/>
              <w:jc w:val="center"/>
              <w:rPr>
                <w:color w:val="auto"/>
              </w:rPr>
            </w:pPr>
            <w:r>
              <w:rPr>
                <w:color w:val="auto"/>
              </w:rPr>
              <w:t>1</w:t>
            </w:r>
          </w:p>
        </w:tc>
      </w:tr>
      <w:tr w:rsidR="00D95E68" w:rsidRPr="00927659"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95E68" w:rsidRPr="00927659" w:rsidRDefault="00D95E68" w:rsidP="00586207">
            <w:pPr>
              <w:spacing w:after="0" w:line="276" w:lineRule="auto"/>
              <w:ind w:left="0" w:right="0" w:firstLine="0"/>
              <w:jc w:val="center"/>
              <w:rPr>
                <w:color w:val="auto"/>
              </w:rPr>
            </w:pPr>
            <w:r w:rsidRPr="00927659">
              <w:rPr>
                <w:color w:val="auto"/>
                <w:sz w:val="22"/>
              </w:rPr>
              <w:t>2</w:t>
            </w:r>
          </w:p>
        </w:tc>
        <w:tc>
          <w:tcPr>
            <w:tcW w:w="1560" w:type="dxa"/>
            <w:gridSpan w:val="2"/>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sidRPr="00927659">
              <w:rPr>
                <w:color w:val="auto"/>
              </w:rPr>
              <w:t>6,48</w:t>
            </w:r>
          </w:p>
        </w:tc>
        <w:tc>
          <w:tcPr>
            <w:tcW w:w="1842" w:type="dxa"/>
            <w:tcBorders>
              <w:top w:val="nil"/>
              <w:left w:val="nil"/>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sidRPr="00927659">
              <w:rPr>
                <w:color w:val="auto"/>
              </w:rPr>
              <w:t>24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68" w:rsidRPr="00927659" w:rsidRDefault="00D95E68" w:rsidP="00586207">
            <w:pPr>
              <w:spacing w:after="0" w:line="276" w:lineRule="auto"/>
              <w:ind w:left="0" w:right="0" w:firstLine="0"/>
              <w:jc w:val="center"/>
              <w:rPr>
                <w:color w:val="auto"/>
              </w:rPr>
            </w:pPr>
            <w:r>
              <w:rPr>
                <w:color w:val="auto"/>
              </w:rPr>
              <w:t>11</w:t>
            </w:r>
          </w:p>
        </w:tc>
      </w:tr>
      <w:tr w:rsidR="00D95E68" w:rsidRPr="00927659" w:rsidTr="00D95E68">
        <w:trPr>
          <w:gridAfter w:val="3"/>
          <w:wAfter w:w="3922" w:type="dxa"/>
          <w:trHeight w:val="324"/>
          <w:jc w:val="center"/>
        </w:trPr>
        <w:tc>
          <w:tcPr>
            <w:tcW w:w="13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5E68" w:rsidRPr="00927659" w:rsidRDefault="00D95E68" w:rsidP="00586207">
            <w:pPr>
              <w:spacing w:after="0" w:line="276" w:lineRule="auto"/>
              <w:ind w:left="0" w:right="0" w:firstLine="0"/>
              <w:jc w:val="center"/>
              <w:rPr>
                <w:b/>
                <w:color w:val="auto"/>
              </w:rPr>
            </w:pPr>
            <w:r>
              <w:rPr>
                <w:b/>
                <w:color w:val="auto"/>
              </w:rPr>
              <w:t>Łącznie: 44</w:t>
            </w:r>
          </w:p>
        </w:tc>
      </w:tr>
    </w:tbl>
    <w:p w:rsidR="004D7AD1" w:rsidRDefault="004D7AD1" w:rsidP="008E2831">
      <w:pPr>
        <w:spacing w:line="276" w:lineRule="auto"/>
      </w:pPr>
    </w:p>
    <w:p w:rsidR="008E2831" w:rsidRPr="008E2831" w:rsidRDefault="008E2831" w:rsidP="008E2831">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8E2831" w:rsidRPr="00927659" w:rsidRDefault="008E2831" w:rsidP="001D5BEE">
      <w:pPr>
        <w:shd w:val="clear" w:color="auto" w:fill="FFFFFF"/>
        <w:spacing w:line="276" w:lineRule="auto"/>
        <w:ind w:left="0" w:right="72" w:firstLine="0"/>
        <w:rPr>
          <w:b/>
          <w:bCs/>
          <w:color w:val="auto"/>
          <w:spacing w:val="-7"/>
          <w:szCs w:val="24"/>
        </w:rPr>
      </w:pPr>
    </w:p>
    <w:p w:rsidR="002C1CE3" w:rsidRDefault="00B730C2" w:rsidP="00B730C2">
      <w:pPr>
        <w:pStyle w:val="Nagwek3"/>
      </w:pPr>
      <w:bookmarkStart w:id="8" w:name="_Toc378350057"/>
      <w:r>
        <w:t>Część II</w:t>
      </w:r>
      <w:bookmarkEnd w:id="8"/>
    </w:p>
    <w:p w:rsidR="00B730C2" w:rsidRPr="00927659" w:rsidRDefault="00B730C2" w:rsidP="00B730C2">
      <w:pPr>
        <w:shd w:val="clear" w:color="auto" w:fill="FFFFFF"/>
        <w:spacing w:line="276" w:lineRule="auto"/>
        <w:ind w:left="-353" w:firstLine="353"/>
        <w:rPr>
          <w:color w:val="auto"/>
          <w:szCs w:val="24"/>
        </w:rPr>
      </w:pPr>
      <w:r w:rsidRPr="00927659">
        <w:rPr>
          <w:color w:val="auto"/>
          <w:spacing w:val="-2"/>
          <w:szCs w:val="24"/>
        </w:rPr>
        <w:t>Roboty budowlano - montażowe</w:t>
      </w:r>
    </w:p>
    <w:p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Budowa systemu paneli fotowoltaicznych wraz z dostawą oprzyrządowania i okablowania.</w:t>
      </w:r>
    </w:p>
    <w:p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Przyłączenie instalacji fotowoltaicznej do sieci wewnętrznej budynków oraz przebudowę układu pomiaru energii przystosowującego układ do pomiaru energii wytworzonej.</w:t>
      </w:r>
    </w:p>
    <w:p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Konfiguracja aplikacji systemu nadzoru</w:t>
      </w:r>
      <w:r>
        <w:rPr>
          <w:color w:val="auto"/>
          <w:szCs w:val="24"/>
        </w:rPr>
        <w:t xml:space="preserve"> do współpracy z platformą</w:t>
      </w:r>
      <w:r w:rsidRPr="00927659">
        <w:rPr>
          <w:color w:val="auto"/>
          <w:szCs w:val="24"/>
        </w:rPr>
        <w:t>.</w:t>
      </w:r>
    </w:p>
    <w:p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Układy pomiarowe przystosowane do sprzedaży energii na wolnym rynku.</w:t>
      </w:r>
    </w:p>
    <w:p w:rsidR="00A77813" w:rsidRPr="00A77813" w:rsidRDefault="00B730C2" w:rsidP="00C01E39">
      <w:pPr>
        <w:numPr>
          <w:ilvl w:val="0"/>
          <w:numId w:val="59"/>
        </w:numPr>
        <w:spacing w:after="0" w:line="276" w:lineRule="auto"/>
        <w:ind w:left="709" w:right="0" w:hanging="425"/>
        <w:rPr>
          <w:color w:val="auto"/>
          <w:szCs w:val="24"/>
        </w:rPr>
      </w:pPr>
      <w:r w:rsidRPr="00927659">
        <w:rPr>
          <w:color w:val="auto"/>
          <w:szCs w:val="24"/>
        </w:rPr>
        <w:t>Wykonanie odpowiednich badań i pomiarów oraz sporządzenie protokołów.</w:t>
      </w:r>
    </w:p>
    <w:p w:rsidR="00A77813" w:rsidRDefault="00A77813" w:rsidP="00A77813">
      <w:pPr>
        <w:spacing w:line="276" w:lineRule="auto"/>
        <w:ind w:left="72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586207" w:rsidRPr="00927659" w:rsidTr="00586207">
        <w:tc>
          <w:tcPr>
            <w:tcW w:w="4820" w:type="dxa"/>
            <w:tcBorders>
              <w:right w:val="nil"/>
            </w:tcBorders>
            <w:shd w:val="clear" w:color="auto" w:fill="4472C4"/>
            <w:vAlign w:val="center"/>
          </w:tcPr>
          <w:p w:rsidR="00586207" w:rsidRPr="00927659" w:rsidRDefault="00586207" w:rsidP="00586207">
            <w:pPr>
              <w:pStyle w:val="Akapitzlist"/>
              <w:rPr>
                <w:bCs/>
              </w:rPr>
            </w:pPr>
            <w:r w:rsidRPr="00927659">
              <w:t>Elementy projektu</w:t>
            </w:r>
          </w:p>
        </w:tc>
        <w:tc>
          <w:tcPr>
            <w:tcW w:w="1149" w:type="dxa"/>
            <w:tcBorders>
              <w:left w:val="nil"/>
              <w:right w:val="nil"/>
            </w:tcBorders>
            <w:shd w:val="clear" w:color="auto" w:fill="4472C4"/>
            <w:vAlign w:val="center"/>
          </w:tcPr>
          <w:p w:rsidR="00586207" w:rsidRPr="00927659" w:rsidRDefault="00586207" w:rsidP="00586207">
            <w:pPr>
              <w:pStyle w:val="Akapitzlist"/>
              <w:rPr>
                <w:bCs/>
              </w:rPr>
            </w:pPr>
            <w:r w:rsidRPr="00927659">
              <w:t>j.m.</w:t>
            </w:r>
          </w:p>
        </w:tc>
        <w:tc>
          <w:tcPr>
            <w:tcW w:w="1417" w:type="dxa"/>
            <w:tcBorders>
              <w:left w:val="nil"/>
            </w:tcBorders>
            <w:shd w:val="clear" w:color="auto" w:fill="4472C4"/>
            <w:vAlign w:val="center"/>
          </w:tcPr>
          <w:p w:rsidR="00586207" w:rsidRPr="00927659" w:rsidRDefault="00586207" w:rsidP="00586207">
            <w:pPr>
              <w:pStyle w:val="Akapitzlist"/>
              <w:rPr>
                <w:bCs/>
              </w:rPr>
            </w:pPr>
            <w:r w:rsidRPr="00927659">
              <w:t>Ilość</w:t>
            </w:r>
          </w:p>
        </w:tc>
      </w:tr>
      <w:tr w:rsidR="00586207" w:rsidRPr="00927659" w:rsidTr="00586207">
        <w:tc>
          <w:tcPr>
            <w:tcW w:w="4820" w:type="dxa"/>
            <w:shd w:val="clear" w:color="auto" w:fill="0070C0"/>
            <w:vAlign w:val="center"/>
          </w:tcPr>
          <w:p w:rsidR="00586207" w:rsidRPr="00927659" w:rsidRDefault="00586207" w:rsidP="00586207">
            <w:pPr>
              <w:pStyle w:val="Akapitzlist"/>
              <w:rPr>
                <w:bCs/>
              </w:rPr>
            </w:pPr>
            <w:r w:rsidRPr="00927659">
              <w:t>Liczba wykonanych instalacji fotowoltaicznych</w:t>
            </w:r>
          </w:p>
        </w:tc>
        <w:tc>
          <w:tcPr>
            <w:tcW w:w="1149" w:type="dxa"/>
            <w:shd w:val="clear" w:color="auto" w:fill="B4C6E7"/>
            <w:vAlign w:val="center"/>
          </w:tcPr>
          <w:p w:rsidR="00586207" w:rsidRPr="00927659" w:rsidRDefault="00586207" w:rsidP="00586207">
            <w:pPr>
              <w:pStyle w:val="Akapitzlist"/>
            </w:pPr>
            <w:r w:rsidRPr="00927659">
              <w:t>szt.</w:t>
            </w:r>
          </w:p>
        </w:tc>
        <w:tc>
          <w:tcPr>
            <w:tcW w:w="1417" w:type="dxa"/>
            <w:shd w:val="clear" w:color="auto" w:fill="B4C6E7"/>
            <w:vAlign w:val="center"/>
          </w:tcPr>
          <w:p w:rsidR="00586207" w:rsidRPr="00927659" w:rsidRDefault="00586207" w:rsidP="00586207">
            <w:pPr>
              <w:pStyle w:val="Akapitzlist"/>
            </w:pPr>
            <w:r>
              <w:t>37</w:t>
            </w:r>
          </w:p>
        </w:tc>
      </w:tr>
      <w:tr w:rsidR="00586207" w:rsidRPr="00927659" w:rsidTr="00586207">
        <w:tc>
          <w:tcPr>
            <w:tcW w:w="4820" w:type="dxa"/>
            <w:shd w:val="clear" w:color="auto" w:fill="0070C0"/>
            <w:vAlign w:val="center"/>
          </w:tcPr>
          <w:p w:rsidR="00586207" w:rsidRPr="00927659" w:rsidRDefault="00586207" w:rsidP="00586207">
            <w:pPr>
              <w:tabs>
                <w:tab w:val="left" w:pos="709"/>
              </w:tabs>
              <w:spacing w:before="120" w:after="120" w:line="276" w:lineRule="auto"/>
              <w:rPr>
                <w:b/>
                <w:bCs/>
                <w:color w:val="auto"/>
                <w:lang w:eastAsia="en-US"/>
              </w:rPr>
            </w:pPr>
            <w:r w:rsidRPr="00927659">
              <w:rPr>
                <w:color w:val="auto"/>
                <w:sz w:val="22"/>
                <w:lang w:eastAsia="en-US"/>
              </w:rPr>
              <w:t>Min elektryczna moc zainstalowana (dla instalacji fotowoltaicznych) (kW) [+/- 5%]</w:t>
            </w:r>
          </w:p>
        </w:tc>
        <w:tc>
          <w:tcPr>
            <w:tcW w:w="1149" w:type="dxa"/>
            <w:shd w:val="clear" w:color="auto" w:fill="D9E2F3"/>
            <w:vAlign w:val="center"/>
          </w:tcPr>
          <w:p w:rsidR="00586207" w:rsidRPr="00927659" w:rsidRDefault="00586207" w:rsidP="00586207">
            <w:pPr>
              <w:pStyle w:val="Akapitzlist"/>
            </w:pPr>
            <w:r w:rsidRPr="00927659">
              <w:t>kW</w:t>
            </w:r>
          </w:p>
        </w:tc>
        <w:tc>
          <w:tcPr>
            <w:tcW w:w="1417" w:type="dxa"/>
            <w:shd w:val="clear" w:color="auto" w:fill="BDD6EE" w:themeFill="accent1" w:themeFillTint="66"/>
            <w:vAlign w:val="center"/>
          </w:tcPr>
          <w:p w:rsidR="00586207" w:rsidRPr="00927659" w:rsidRDefault="00586207" w:rsidP="00586207">
            <w:pPr>
              <w:shd w:val="clear" w:color="auto" w:fill="BDD6EE" w:themeFill="accent1" w:themeFillTint="66"/>
              <w:spacing w:after="0" w:line="276" w:lineRule="auto"/>
              <w:ind w:left="0" w:right="0" w:firstLine="0"/>
              <w:jc w:val="center"/>
              <w:rPr>
                <w:b/>
                <w:bCs/>
                <w:color w:val="auto"/>
              </w:rPr>
            </w:pPr>
            <w:r>
              <w:rPr>
                <w:b/>
                <w:color w:val="auto"/>
                <w:sz w:val="22"/>
              </w:rPr>
              <w:t>403,92</w:t>
            </w:r>
          </w:p>
        </w:tc>
      </w:tr>
    </w:tbl>
    <w:p w:rsidR="00900723" w:rsidRPr="00927659" w:rsidRDefault="00900723" w:rsidP="00900723">
      <w:pPr>
        <w:pStyle w:val="Tabela"/>
        <w:spacing w:line="276" w:lineRule="auto"/>
      </w:pPr>
      <w:r w:rsidRPr="00927659">
        <w:t>Zestawienie ilości obiektów użyteczności publicznej</w:t>
      </w:r>
    </w:p>
    <w:tbl>
      <w:tblPr>
        <w:tblW w:w="5000" w:type="pct"/>
        <w:jc w:val="center"/>
        <w:tblCellMar>
          <w:left w:w="70" w:type="dxa"/>
          <w:right w:w="70" w:type="dxa"/>
        </w:tblCellMar>
        <w:tblLook w:val="04A0" w:firstRow="1" w:lastRow="0" w:firstColumn="1" w:lastColumn="0" w:noHBand="0" w:noVBand="1"/>
      </w:tblPr>
      <w:tblGrid>
        <w:gridCol w:w="604"/>
        <w:gridCol w:w="5648"/>
        <w:gridCol w:w="1319"/>
        <w:gridCol w:w="1649"/>
      </w:tblGrid>
      <w:tr w:rsidR="00586207" w:rsidRPr="007016B5" w:rsidTr="007016B5">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586207" w:rsidRPr="007016B5" w:rsidRDefault="00586207" w:rsidP="00586207">
            <w:pPr>
              <w:spacing w:after="0" w:line="276" w:lineRule="auto"/>
              <w:ind w:left="0" w:right="0" w:firstLine="0"/>
              <w:jc w:val="center"/>
              <w:rPr>
                <w:i/>
                <w:color w:val="auto"/>
              </w:rPr>
            </w:pPr>
            <w:r w:rsidRPr="007016B5">
              <w:rPr>
                <w:i/>
                <w:color w:val="auto"/>
                <w:sz w:val="22"/>
              </w:rPr>
              <w:t> Lp.</w:t>
            </w:r>
          </w:p>
        </w:tc>
        <w:tc>
          <w:tcPr>
            <w:tcW w:w="485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586207" w:rsidRPr="007016B5" w:rsidRDefault="00586207" w:rsidP="00586207">
            <w:pPr>
              <w:spacing w:after="0" w:line="276" w:lineRule="auto"/>
              <w:ind w:left="0" w:right="0" w:firstLine="0"/>
              <w:jc w:val="center"/>
              <w:rPr>
                <w:i/>
                <w:color w:val="auto"/>
              </w:rPr>
            </w:pPr>
            <w:r w:rsidRPr="007016B5">
              <w:rPr>
                <w:i/>
                <w:color w:val="auto"/>
                <w:sz w:val="22"/>
              </w:rPr>
              <w:t>obiekt</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586207" w:rsidRPr="007016B5" w:rsidRDefault="00586207" w:rsidP="00586207">
            <w:pPr>
              <w:spacing w:after="0" w:line="276" w:lineRule="auto"/>
              <w:ind w:left="0" w:right="0" w:firstLine="0"/>
              <w:jc w:val="center"/>
              <w:rPr>
                <w:i/>
                <w:color w:val="auto"/>
              </w:rPr>
            </w:pPr>
            <w:r w:rsidRPr="007016B5">
              <w:rPr>
                <w:i/>
                <w:color w:val="auto"/>
                <w:sz w:val="22"/>
              </w:rPr>
              <w:t>Moc instalacji [kWp]</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586207" w:rsidRPr="007016B5" w:rsidRDefault="00586207" w:rsidP="00586207">
            <w:pPr>
              <w:spacing w:after="0" w:line="276" w:lineRule="auto"/>
              <w:ind w:left="0" w:right="0" w:firstLine="0"/>
              <w:jc w:val="center"/>
              <w:rPr>
                <w:i/>
                <w:color w:val="auto"/>
              </w:rPr>
            </w:pPr>
            <w:r w:rsidRPr="007016B5">
              <w:rPr>
                <w:i/>
                <w:color w:val="auto"/>
                <w:sz w:val="22"/>
              </w:rPr>
              <w:t>Liczba modułów pV [szt.]</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1</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SZKOŁA PODSTAWOWA BUDKI PIASECKIE</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2</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SZKOŁA PODSTAWOWA PAPROTNIA</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39,96</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148</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3</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SZOŁA PODSTAWOWA SZYMANÓW</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4</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GIMNAZJUM SZYMANÓW</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10,8</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40</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lastRenderedPageBreak/>
              <w:t>5</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UZDATNIANIA WODY PIASECZNICA</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39,96</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148</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6</w:t>
            </w:r>
          </w:p>
        </w:tc>
        <w:tc>
          <w:tcPr>
            <w:tcW w:w="4857" w:type="dxa"/>
            <w:tcBorders>
              <w:top w:val="nil"/>
              <w:left w:val="nil"/>
              <w:bottom w:val="single" w:sz="4" w:space="0" w:color="000000"/>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UZDATNIANIA WODY SEROKI</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7</w:t>
            </w:r>
          </w:p>
        </w:tc>
        <w:tc>
          <w:tcPr>
            <w:tcW w:w="4857" w:type="dxa"/>
            <w:tcBorders>
              <w:top w:val="nil"/>
              <w:left w:val="nil"/>
              <w:bottom w:val="single" w:sz="4" w:space="0" w:color="auto"/>
              <w:right w:val="single" w:sz="4" w:space="0" w:color="000000"/>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WODOCIĄGOWA SKRZELEW</w:t>
            </w:r>
          </w:p>
        </w:tc>
        <w:tc>
          <w:tcPr>
            <w:tcW w:w="1134"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rsidTr="007016B5">
        <w:trPr>
          <w:trHeight w:val="312"/>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8</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TERESIŃSKI OŚRODEK KULTURY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100</w:t>
            </w:r>
          </w:p>
        </w:tc>
      </w:tr>
      <w:tr w:rsidR="00586207" w:rsidRPr="007016B5" w:rsidTr="007016B5">
        <w:trPr>
          <w:trHeight w:val="5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207" w:rsidRPr="007016B5" w:rsidRDefault="00586207" w:rsidP="00586207">
            <w:pPr>
              <w:spacing w:after="0" w:line="276" w:lineRule="auto"/>
              <w:ind w:left="0" w:right="0" w:firstLine="0"/>
              <w:jc w:val="center"/>
              <w:rPr>
                <w:color w:val="auto"/>
              </w:rPr>
            </w:pPr>
            <w:r w:rsidRPr="007016B5">
              <w:rPr>
                <w:color w:val="auto"/>
                <w:sz w:val="22"/>
              </w:rPr>
              <w:t>9</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GZGK ( BUDYNEK BIUROWY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color w:val="auto"/>
              </w:rPr>
            </w:pPr>
            <w:r w:rsidRPr="007016B5">
              <w:rPr>
                <w:rFonts w:ascii="Calibri" w:hAnsi="Calibri"/>
                <w:sz w:val="22"/>
              </w:rPr>
              <w:t>100</w:t>
            </w:r>
          </w:p>
        </w:tc>
      </w:tr>
      <w:tr w:rsidR="00586207" w:rsidRPr="007016B5" w:rsidTr="007016B5">
        <w:trPr>
          <w:trHeight w:val="5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207" w:rsidRPr="007016B5" w:rsidRDefault="00586207" w:rsidP="00586207">
            <w:pPr>
              <w:spacing w:after="0" w:line="276" w:lineRule="auto"/>
              <w:ind w:left="0" w:right="0" w:firstLine="0"/>
              <w:jc w:val="center"/>
              <w:rPr>
                <w:color w:val="auto"/>
                <w:sz w:val="22"/>
              </w:rPr>
            </w:pPr>
            <w:r w:rsidRPr="007016B5">
              <w:rPr>
                <w:color w:val="auto"/>
                <w:sz w:val="22"/>
              </w:rPr>
              <w:t>10</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left"/>
              <w:rPr>
                <w:sz w:val="22"/>
              </w:rPr>
            </w:pPr>
            <w:r w:rsidRPr="007016B5">
              <w:rPr>
                <w:rFonts w:ascii="Liberation Sans" w:hAnsi="Liberation Sans"/>
                <w:bCs/>
                <w:sz w:val="20"/>
                <w:szCs w:val="20"/>
              </w:rPr>
              <w:t>OŚRODEK ZDROWIA SZYMANÓW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sz w:val="22"/>
              </w:rPr>
            </w:pPr>
            <w:r w:rsidRPr="007016B5">
              <w:rPr>
                <w:rFonts w:ascii="Calibri" w:hAnsi="Calibri"/>
                <w:sz w:val="22"/>
              </w:rPr>
              <w:t>6,48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207" w:rsidRPr="007016B5" w:rsidRDefault="00586207" w:rsidP="00586207">
            <w:pPr>
              <w:spacing w:after="0" w:line="276" w:lineRule="auto"/>
              <w:ind w:left="0" w:right="0" w:firstLine="0"/>
              <w:jc w:val="center"/>
              <w:rPr>
                <w:sz w:val="22"/>
              </w:rPr>
            </w:pPr>
            <w:r w:rsidRPr="007016B5">
              <w:rPr>
                <w:rFonts w:ascii="Calibri" w:hAnsi="Calibri"/>
                <w:sz w:val="22"/>
              </w:rPr>
              <w:t>24</w:t>
            </w:r>
          </w:p>
        </w:tc>
      </w:tr>
    </w:tbl>
    <w:p w:rsidR="007B721F" w:rsidRPr="00927659" w:rsidRDefault="007B721F" w:rsidP="007B721F">
      <w:pPr>
        <w:pStyle w:val="Tabela"/>
        <w:spacing w:line="276" w:lineRule="auto"/>
      </w:pPr>
      <w:r w:rsidRPr="00927659">
        <w:t>Zestawienie ilości obiektów mieszkalnych</w:t>
      </w:r>
    </w:p>
    <w:tbl>
      <w:tblPr>
        <w:tblW w:w="5000" w:type="pct"/>
        <w:jc w:val="center"/>
        <w:tblCellMar>
          <w:left w:w="70" w:type="dxa"/>
          <w:right w:w="70" w:type="dxa"/>
        </w:tblCellMar>
        <w:tblLook w:val="04A0" w:firstRow="1" w:lastRow="0" w:firstColumn="1" w:lastColumn="0" w:noHBand="0" w:noVBand="1"/>
      </w:tblPr>
      <w:tblGrid>
        <w:gridCol w:w="918"/>
        <w:gridCol w:w="1378"/>
        <w:gridCol w:w="1376"/>
        <w:gridCol w:w="3252"/>
        <w:gridCol w:w="2296"/>
      </w:tblGrid>
      <w:tr w:rsidR="00C20C04" w:rsidRPr="00927659" w:rsidTr="00C20C04">
        <w:trPr>
          <w:trHeight w:val="958"/>
          <w:jc w:val="center"/>
        </w:trPr>
        <w:tc>
          <w:tcPr>
            <w:tcW w:w="63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C20C04" w:rsidRPr="00927659" w:rsidRDefault="00C20C04" w:rsidP="005A3E92">
            <w:pPr>
              <w:spacing w:after="0" w:line="276" w:lineRule="auto"/>
              <w:ind w:left="0" w:right="0" w:firstLine="0"/>
              <w:jc w:val="center"/>
              <w:rPr>
                <w:i/>
                <w:color w:val="auto"/>
              </w:rPr>
            </w:pPr>
            <w:r w:rsidRPr="00927659">
              <w:rPr>
                <w:i/>
                <w:color w:val="auto"/>
                <w:sz w:val="22"/>
              </w:rPr>
              <w:t> Lp.</w:t>
            </w:r>
          </w:p>
        </w:tc>
        <w:tc>
          <w:tcPr>
            <w:tcW w:w="191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C20C04" w:rsidRPr="00927659" w:rsidRDefault="00C20C04" w:rsidP="005A3E92">
            <w:pPr>
              <w:spacing w:after="0" w:line="276" w:lineRule="auto"/>
              <w:ind w:left="0" w:right="0" w:firstLine="0"/>
              <w:jc w:val="center"/>
              <w:rPr>
                <w:i/>
                <w:color w:val="auto"/>
              </w:rPr>
            </w:pPr>
            <w:r w:rsidRPr="00927659">
              <w:rPr>
                <w:i/>
                <w:color w:val="auto"/>
                <w:sz w:val="22"/>
              </w:rPr>
              <w:t>Moc instalacji [kWp]</w:t>
            </w:r>
          </w:p>
        </w:tc>
        <w:tc>
          <w:tcPr>
            <w:tcW w:w="225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C20C04" w:rsidRPr="00927659" w:rsidRDefault="00C20C04" w:rsidP="005A3E92">
            <w:pPr>
              <w:spacing w:after="0" w:line="276" w:lineRule="auto"/>
              <w:ind w:left="0" w:right="0" w:firstLine="0"/>
              <w:jc w:val="center"/>
              <w:rPr>
                <w:i/>
                <w:color w:val="auto"/>
              </w:rPr>
            </w:pPr>
            <w:r w:rsidRPr="00927659">
              <w:rPr>
                <w:i/>
                <w:color w:val="auto"/>
                <w:sz w:val="22"/>
              </w:rPr>
              <w:t>Liczba modułów pV [szt.]</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C04" w:rsidRPr="00927659" w:rsidRDefault="00C20C04" w:rsidP="005A3E92">
            <w:pPr>
              <w:spacing w:after="0" w:line="276" w:lineRule="auto"/>
              <w:ind w:left="0" w:right="0" w:firstLine="0"/>
              <w:jc w:val="center"/>
              <w:rPr>
                <w:i/>
                <w:color w:val="auto"/>
              </w:rPr>
            </w:pPr>
            <w:r w:rsidRPr="00927659">
              <w:rPr>
                <w:i/>
                <w:color w:val="auto"/>
                <w:sz w:val="22"/>
              </w:rPr>
              <w:t>Liczba instalacji</w:t>
            </w:r>
          </w:p>
        </w:tc>
      </w:tr>
      <w:tr w:rsidR="00C20C04" w:rsidRPr="00927659" w:rsidTr="00C20C04">
        <w:trPr>
          <w:trHeight w:val="312"/>
          <w:jc w:val="center"/>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C20C04" w:rsidRPr="00927659" w:rsidRDefault="00C20C04" w:rsidP="005A3E92">
            <w:pPr>
              <w:spacing w:after="0" w:line="276" w:lineRule="auto"/>
              <w:ind w:left="0" w:right="0" w:firstLine="0"/>
              <w:jc w:val="center"/>
              <w:rPr>
                <w:color w:val="auto"/>
              </w:rPr>
            </w:pPr>
            <w:r w:rsidRPr="00927659">
              <w:rPr>
                <w:color w:val="auto"/>
                <w:sz w:val="22"/>
              </w:rPr>
              <w:t>1</w:t>
            </w:r>
          </w:p>
        </w:tc>
        <w:tc>
          <w:tcPr>
            <w:tcW w:w="1911" w:type="dxa"/>
            <w:gridSpan w:val="2"/>
            <w:tcBorders>
              <w:top w:val="nil"/>
              <w:left w:val="nil"/>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sidRPr="00927659">
              <w:rPr>
                <w:color w:val="auto"/>
              </w:rPr>
              <w:t>3,24</w:t>
            </w:r>
          </w:p>
        </w:tc>
        <w:tc>
          <w:tcPr>
            <w:tcW w:w="2256" w:type="dxa"/>
            <w:tcBorders>
              <w:top w:val="nil"/>
              <w:left w:val="nil"/>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Pr>
                <w:color w:val="auto"/>
              </w:rPr>
              <w:t>12</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Pr>
                <w:color w:val="auto"/>
              </w:rPr>
              <w:t>18</w:t>
            </w:r>
          </w:p>
        </w:tc>
      </w:tr>
      <w:tr w:rsidR="00C20C04" w:rsidRPr="00927659" w:rsidTr="00C20C04">
        <w:trPr>
          <w:trHeight w:val="312"/>
          <w:jc w:val="center"/>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C20C04" w:rsidRPr="00927659" w:rsidRDefault="00C20C04" w:rsidP="005A3E92">
            <w:pPr>
              <w:spacing w:after="0" w:line="276" w:lineRule="auto"/>
              <w:ind w:left="0" w:right="0" w:firstLine="0"/>
              <w:jc w:val="center"/>
              <w:rPr>
                <w:color w:val="auto"/>
              </w:rPr>
            </w:pPr>
            <w:r w:rsidRPr="00927659">
              <w:rPr>
                <w:color w:val="auto"/>
                <w:sz w:val="22"/>
              </w:rPr>
              <w:t>2</w:t>
            </w:r>
          </w:p>
        </w:tc>
        <w:tc>
          <w:tcPr>
            <w:tcW w:w="1911" w:type="dxa"/>
            <w:gridSpan w:val="2"/>
            <w:tcBorders>
              <w:top w:val="nil"/>
              <w:left w:val="nil"/>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sidRPr="00927659">
              <w:rPr>
                <w:color w:val="auto"/>
              </w:rPr>
              <w:t>6,48</w:t>
            </w:r>
          </w:p>
        </w:tc>
        <w:tc>
          <w:tcPr>
            <w:tcW w:w="2256" w:type="dxa"/>
            <w:tcBorders>
              <w:top w:val="nil"/>
              <w:left w:val="nil"/>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Pr>
                <w:color w:val="auto"/>
              </w:rPr>
              <w:t>24</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C04" w:rsidRPr="00927659" w:rsidRDefault="00C20C04" w:rsidP="005A3E92">
            <w:pPr>
              <w:spacing w:after="0" w:line="276" w:lineRule="auto"/>
              <w:ind w:left="0" w:right="0" w:firstLine="0"/>
              <w:jc w:val="center"/>
              <w:rPr>
                <w:color w:val="auto"/>
              </w:rPr>
            </w:pPr>
            <w:r>
              <w:rPr>
                <w:color w:val="auto"/>
              </w:rPr>
              <w:t>9</w:t>
            </w:r>
          </w:p>
        </w:tc>
      </w:tr>
      <w:tr w:rsidR="00C20C04" w:rsidRPr="00927659" w:rsidTr="00C20C04">
        <w:trPr>
          <w:gridAfter w:val="3"/>
          <w:wAfter w:w="4804" w:type="dxa"/>
          <w:trHeight w:val="324"/>
          <w:jc w:val="center"/>
        </w:trPr>
        <w:tc>
          <w:tcPr>
            <w:tcW w:w="1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20C04" w:rsidRPr="00927659" w:rsidRDefault="00C20C04" w:rsidP="005A3E92">
            <w:pPr>
              <w:spacing w:after="0" w:line="276" w:lineRule="auto"/>
              <w:ind w:left="0" w:right="0" w:firstLine="0"/>
              <w:jc w:val="center"/>
              <w:rPr>
                <w:b/>
                <w:color w:val="auto"/>
              </w:rPr>
            </w:pPr>
            <w:r>
              <w:rPr>
                <w:b/>
                <w:color w:val="auto"/>
              </w:rPr>
              <w:t>Łącznie: 27</w:t>
            </w:r>
          </w:p>
        </w:tc>
      </w:tr>
    </w:tbl>
    <w:p w:rsidR="007B721F" w:rsidRDefault="007B721F" w:rsidP="001D5BEE">
      <w:pPr>
        <w:shd w:val="clear" w:color="auto" w:fill="FFFFFF"/>
        <w:spacing w:line="276" w:lineRule="auto"/>
        <w:ind w:left="0" w:right="72" w:firstLine="0"/>
        <w:rPr>
          <w:b/>
          <w:bCs/>
          <w:color w:val="auto"/>
          <w:spacing w:val="-7"/>
          <w:szCs w:val="24"/>
        </w:rPr>
      </w:pPr>
    </w:p>
    <w:p w:rsidR="00A70B1F" w:rsidRPr="001A1A78" w:rsidRDefault="00A77813" w:rsidP="001A1A78">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A70B1F" w:rsidRPr="00927659" w:rsidRDefault="00A70B1F" w:rsidP="001D5BEE">
      <w:pPr>
        <w:shd w:val="clear" w:color="auto" w:fill="FFFFFF"/>
        <w:spacing w:line="276" w:lineRule="auto"/>
        <w:ind w:left="0" w:right="72" w:firstLine="0"/>
        <w:rPr>
          <w:b/>
          <w:bCs/>
          <w:color w:val="auto"/>
          <w:spacing w:val="-7"/>
          <w:szCs w:val="24"/>
        </w:rPr>
      </w:pPr>
    </w:p>
    <w:p w:rsidR="005A54A2" w:rsidRPr="001E73D0" w:rsidRDefault="005A54A2" w:rsidP="005A54A2">
      <w:pPr>
        <w:pStyle w:val="Nagwek3"/>
      </w:pPr>
      <w:bookmarkStart w:id="9" w:name="_Toc378350058"/>
      <w:r>
        <w:t>Przykładowy schemat instalacji</w:t>
      </w:r>
      <w:bookmarkEnd w:id="9"/>
    </w:p>
    <w:p w:rsidR="00EB61EE" w:rsidRPr="00927659" w:rsidRDefault="00EB61EE" w:rsidP="001D5BEE">
      <w:pPr>
        <w:shd w:val="clear" w:color="auto" w:fill="FFFFFF"/>
        <w:spacing w:line="276" w:lineRule="auto"/>
        <w:ind w:left="0" w:right="72" w:firstLine="0"/>
        <w:rPr>
          <w:b/>
          <w:bCs/>
          <w:color w:val="auto"/>
          <w:spacing w:val="-7"/>
          <w:szCs w:val="24"/>
        </w:rPr>
      </w:pPr>
    </w:p>
    <w:p w:rsidR="00C05173" w:rsidRPr="00927659" w:rsidRDefault="00C05173" w:rsidP="001D5BEE">
      <w:pPr>
        <w:spacing w:line="276" w:lineRule="auto"/>
      </w:pPr>
      <w:r w:rsidRPr="00927659">
        <w:t>Schemat poglądowy modułów fotowoltaicznych – 1 sekcja</w:t>
      </w:r>
    </w:p>
    <w:p w:rsidR="00C92A17" w:rsidRPr="00927659" w:rsidRDefault="004C06BC" w:rsidP="001D5BEE">
      <w:pPr>
        <w:shd w:val="clear" w:color="auto" w:fill="FFFFFF"/>
        <w:spacing w:line="276" w:lineRule="auto"/>
        <w:ind w:right="72"/>
        <w:rPr>
          <w:b/>
          <w:bCs/>
          <w:color w:val="auto"/>
          <w:spacing w:val="-7"/>
          <w:szCs w:val="24"/>
        </w:rPr>
      </w:pPr>
      <w:r w:rsidRPr="00927659">
        <w:rPr>
          <w:b/>
          <w:bCs/>
          <w:noProof/>
          <w:color w:val="auto"/>
          <w:spacing w:val="-7"/>
          <w:szCs w:val="24"/>
        </w:rPr>
        <w:lastRenderedPageBreak/>
        <w:drawing>
          <wp:inline distT="0" distB="0" distL="0" distR="0" wp14:anchorId="40C52BDD" wp14:editId="372653DB">
            <wp:extent cx="5269455" cy="6298571"/>
            <wp:effectExtent l="0" t="0" r="762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t PV 1.png"/>
                    <pic:cNvPicPr/>
                  </pic:nvPicPr>
                  <pic:blipFill>
                    <a:blip r:embed="rId14">
                      <a:extLst>
                        <a:ext uri="{28A0092B-C50C-407E-A947-70E740481C1C}">
                          <a14:useLocalDpi xmlns:a14="http://schemas.microsoft.com/office/drawing/2010/main" val="0"/>
                        </a:ext>
                      </a:extLst>
                    </a:blip>
                    <a:stretch>
                      <a:fillRect/>
                    </a:stretch>
                  </pic:blipFill>
                  <pic:spPr>
                    <a:xfrm>
                      <a:off x="0" y="0"/>
                      <a:ext cx="5269455" cy="6298571"/>
                    </a:xfrm>
                    <a:prstGeom prst="rect">
                      <a:avLst/>
                    </a:prstGeom>
                  </pic:spPr>
                </pic:pic>
              </a:graphicData>
            </a:graphic>
          </wp:inline>
        </w:drawing>
      </w:r>
    </w:p>
    <w:p w:rsidR="00C92A17" w:rsidRPr="00927659" w:rsidRDefault="00C92A17" w:rsidP="001D5BEE">
      <w:pPr>
        <w:shd w:val="clear" w:color="auto" w:fill="FFFFFF"/>
        <w:spacing w:line="276" w:lineRule="auto"/>
        <w:ind w:right="72"/>
        <w:rPr>
          <w:b/>
          <w:bCs/>
          <w:color w:val="auto"/>
          <w:spacing w:val="-7"/>
          <w:szCs w:val="24"/>
        </w:rPr>
      </w:pPr>
    </w:p>
    <w:p w:rsidR="002E3891" w:rsidRDefault="002E3891" w:rsidP="001D5BEE">
      <w:pPr>
        <w:shd w:val="clear" w:color="auto" w:fill="FFFFFF"/>
        <w:spacing w:line="276" w:lineRule="auto"/>
        <w:ind w:left="0" w:right="72" w:firstLine="0"/>
        <w:rPr>
          <w:b/>
          <w:bCs/>
          <w:color w:val="auto"/>
          <w:spacing w:val="-7"/>
          <w:szCs w:val="24"/>
        </w:rPr>
      </w:pPr>
    </w:p>
    <w:p w:rsidR="00202958" w:rsidRPr="00927659" w:rsidRDefault="00C05173" w:rsidP="001D5BEE">
      <w:pPr>
        <w:spacing w:line="276" w:lineRule="auto"/>
      </w:pPr>
      <w:r w:rsidRPr="00927659">
        <w:t>Schemat poglądowy modułów fotowoltaicznych – 2 sekcje</w:t>
      </w:r>
    </w:p>
    <w:p w:rsidR="00202958" w:rsidRPr="00927659" w:rsidRDefault="00202958" w:rsidP="001D5BEE">
      <w:pPr>
        <w:spacing w:line="276" w:lineRule="auto"/>
        <w:rPr>
          <w:szCs w:val="24"/>
        </w:rPr>
      </w:pPr>
    </w:p>
    <w:p w:rsidR="00202958" w:rsidRPr="00927659" w:rsidRDefault="004C06BC" w:rsidP="001D5BEE">
      <w:pPr>
        <w:spacing w:line="276" w:lineRule="auto"/>
        <w:rPr>
          <w:szCs w:val="24"/>
        </w:rPr>
      </w:pPr>
      <w:r w:rsidRPr="00927659">
        <w:rPr>
          <w:noProof/>
          <w:szCs w:val="24"/>
        </w:rPr>
        <w:lastRenderedPageBreak/>
        <w:drawing>
          <wp:inline distT="0" distB="0" distL="0" distR="0" wp14:anchorId="4C6AFDDC" wp14:editId="08676CCC">
            <wp:extent cx="5136051" cy="6336686"/>
            <wp:effectExtent l="0" t="0" r="762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 PV 2.png"/>
                    <pic:cNvPicPr/>
                  </pic:nvPicPr>
                  <pic:blipFill>
                    <a:blip r:embed="rId15">
                      <a:extLst>
                        <a:ext uri="{28A0092B-C50C-407E-A947-70E740481C1C}">
                          <a14:useLocalDpi xmlns:a14="http://schemas.microsoft.com/office/drawing/2010/main" val="0"/>
                        </a:ext>
                      </a:extLst>
                    </a:blip>
                    <a:stretch>
                      <a:fillRect/>
                    </a:stretch>
                  </pic:blipFill>
                  <pic:spPr>
                    <a:xfrm>
                      <a:off x="0" y="0"/>
                      <a:ext cx="5136051" cy="6336686"/>
                    </a:xfrm>
                    <a:prstGeom prst="rect">
                      <a:avLst/>
                    </a:prstGeom>
                  </pic:spPr>
                </pic:pic>
              </a:graphicData>
            </a:graphic>
          </wp:inline>
        </w:drawing>
      </w:r>
    </w:p>
    <w:p w:rsidR="00C05173" w:rsidRPr="00927659" w:rsidRDefault="00C05173" w:rsidP="001D5BEE">
      <w:pPr>
        <w:spacing w:line="276" w:lineRule="auto"/>
        <w:ind w:left="0" w:firstLine="0"/>
        <w:rPr>
          <w:color w:val="auto"/>
          <w:szCs w:val="24"/>
        </w:rPr>
      </w:pPr>
    </w:p>
    <w:p w:rsidR="00C85F96" w:rsidRDefault="00457AE5" w:rsidP="001D5BEE">
      <w:pPr>
        <w:spacing w:line="276" w:lineRule="auto"/>
        <w:rPr>
          <w:b/>
        </w:rPr>
      </w:pPr>
      <w:r>
        <w:rPr>
          <w:b/>
        </w:rPr>
        <w:t xml:space="preserve"> </w:t>
      </w:r>
    </w:p>
    <w:p w:rsidR="001D5BEE" w:rsidRDefault="001D5BEE" w:rsidP="001D5BEE">
      <w:pPr>
        <w:spacing w:line="276" w:lineRule="auto"/>
        <w:rPr>
          <w:b/>
        </w:rPr>
      </w:pPr>
    </w:p>
    <w:p w:rsidR="001D5BEE" w:rsidRDefault="001D5BEE" w:rsidP="001D5BEE">
      <w:pPr>
        <w:spacing w:line="276" w:lineRule="auto"/>
        <w:rPr>
          <w:b/>
        </w:rPr>
      </w:pPr>
    </w:p>
    <w:p w:rsidR="008748C1" w:rsidRDefault="008748C1" w:rsidP="001D5BEE">
      <w:pPr>
        <w:spacing w:line="276" w:lineRule="auto"/>
        <w:rPr>
          <w:b/>
        </w:rPr>
      </w:pPr>
    </w:p>
    <w:p w:rsidR="001D5BEE" w:rsidRDefault="001D5BEE" w:rsidP="001D5BEE">
      <w:pPr>
        <w:spacing w:line="276" w:lineRule="auto"/>
        <w:rPr>
          <w:b/>
        </w:rPr>
      </w:pPr>
    </w:p>
    <w:p w:rsidR="001D5BEE" w:rsidRPr="00760AB3" w:rsidRDefault="001D5BEE" w:rsidP="001D5BEE">
      <w:pPr>
        <w:spacing w:line="276" w:lineRule="auto"/>
        <w:rPr>
          <w:b/>
        </w:rPr>
      </w:pPr>
    </w:p>
    <w:p w:rsidR="000E044D" w:rsidRDefault="00C85F96" w:rsidP="00900723">
      <w:pPr>
        <w:pStyle w:val="Nagwek2"/>
        <w:numPr>
          <w:ilvl w:val="0"/>
          <w:numId w:val="0"/>
        </w:numPr>
      </w:pPr>
      <w:bookmarkStart w:id="10" w:name="_Toc378350059"/>
      <w:r w:rsidRPr="00760AB3">
        <w:lastRenderedPageBreak/>
        <w:t xml:space="preserve">Zadanie </w:t>
      </w:r>
      <w:r w:rsidR="00457AE5">
        <w:t>3</w:t>
      </w:r>
      <w:r w:rsidRPr="00760AB3">
        <w:t>: montaż pieców na biomasę – kotły na pellet:</w:t>
      </w:r>
      <w:bookmarkEnd w:id="10"/>
    </w:p>
    <w:p w:rsidR="000E044D" w:rsidRDefault="000E044D" w:rsidP="000E044D">
      <w:pPr>
        <w:pStyle w:val="Nagwek3"/>
      </w:pPr>
      <w:bookmarkStart w:id="11" w:name="_Toc378350060"/>
      <w:r>
        <w:t>Część I</w:t>
      </w:r>
      <w:bookmarkEnd w:id="11"/>
    </w:p>
    <w:p w:rsidR="007D358B" w:rsidRDefault="007D358B" w:rsidP="00BF7E7B">
      <w:pPr>
        <w:spacing w:line="276" w:lineRule="auto"/>
        <w:ind w:left="0" w:firstLine="0"/>
        <w:rPr>
          <w:szCs w:val="24"/>
        </w:rPr>
      </w:pPr>
      <w:r w:rsidRPr="00927659">
        <w:rPr>
          <w:szCs w:val="24"/>
        </w:rPr>
        <w:t>Zaprojektowane i wykonane rozwiązania w zakresie wymiany kotłów centralnego ogrzewania muszą współdziałać z instalacją C.O. oraz pokrywać zapotrzebowanie na energię potrzebną do ogrzewania budynku i ogrzania wody użytkowej w 100%.</w:t>
      </w:r>
    </w:p>
    <w:p w:rsidR="008E2D40" w:rsidRPr="00927659" w:rsidRDefault="008E2D40" w:rsidP="001D5BEE">
      <w:pPr>
        <w:spacing w:line="276" w:lineRule="auto"/>
        <w:rPr>
          <w:szCs w:val="24"/>
        </w:rPr>
      </w:pPr>
    </w:p>
    <w:p w:rsidR="00C85F96" w:rsidRPr="008E2D40" w:rsidRDefault="007D358B" w:rsidP="001D5BEE">
      <w:pPr>
        <w:spacing w:line="276" w:lineRule="auto"/>
        <w:rPr>
          <w:szCs w:val="24"/>
        </w:rPr>
      </w:pPr>
      <w:r w:rsidRPr="00927659">
        <w:rPr>
          <w:szCs w:val="24"/>
        </w:rPr>
        <w:t>Przy doborze mocy kotła centralnego ogrzewania należy uwzględnić ogrzewaną powierzchnię i kubaturę budynku, aktualny stan techniczny budynku, zapotrzebowanie na c.w.u.. Pojemność podgrzewacza ciepłej wody użytkowej należy dostosować do mocy pieca, stanu technicznego wewnętrznej instalacji centralnego ogrzewania i zapotrzebowania na c.w.u.</w:t>
      </w:r>
      <w:r w:rsidR="008E2D40">
        <w:rPr>
          <w:szCs w:val="24"/>
        </w:rPr>
        <w:t xml:space="preserve"> </w:t>
      </w:r>
      <w:r w:rsidRPr="00927659">
        <w:rPr>
          <w:szCs w:val="24"/>
        </w:rPr>
        <w:t>Należy zastosować kotły opalane biomasą, czyli paliwami pochodzącym</w:t>
      </w:r>
      <w:r w:rsidR="00F5336C" w:rsidRPr="00927659">
        <w:rPr>
          <w:szCs w:val="24"/>
        </w:rPr>
        <w:t>i z odnawialnych źródeł (pellet drzewny</w:t>
      </w:r>
      <w:r w:rsidRPr="00927659">
        <w:rPr>
          <w:szCs w:val="24"/>
        </w:rPr>
        <w:t xml:space="preserve">). </w:t>
      </w:r>
      <w:r w:rsidR="00F5336C" w:rsidRPr="00927659">
        <w:rPr>
          <w:szCs w:val="24"/>
        </w:rPr>
        <w:t>Zamawiający wymaga możliwości zastosowania w projektowanym kotle również innego paliwa pochodzącego z biomasy tj. pestka, owies, pellet ze słomy, wierzba energetyczna</w:t>
      </w:r>
      <w:r w:rsidRPr="00927659">
        <w:rPr>
          <w:szCs w:val="24"/>
        </w:rPr>
        <w:t>.</w:t>
      </w:r>
      <w:r w:rsidR="00F5336C" w:rsidRPr="00927659">
        <w:rPr>
          <w:szCs w:val="24"/>
        </w:rPr>
        <w:t xml:space="preserve"> </w:t>
      </w:r>
    </w:p>
    <w:p w:rsidR="00424DB1" w:rsidRDefault="00424DB1" w:rsidP="00424DB1"/>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EC7E7B" w:rsidRPr="00927659" w:rsidTr="00EC7E7B">
        <w:tc>
          <w:tcPr>
            <w:tcW w:w="4820" w:type="dxa"/>
            <w:tcBorders>
              <w:right w:val="nil"/>
            </w:tcBorders>
            <w:shd w:val="clear" w:color="auto" w:fill="4472C4"/>
            <w:vAlign w:val="center"/>
          </w:tcPr>
          <w:p w:rsidR="00EC7E7B" w:rsidRPr="00927659" w:rsidRDefault="00EC7E7B" w:rsidP="00586207">
            <w:pPr>
              <w:pStyle w:val="Akapitzlist"/>
              <w:rPr>
                <w:bCs/>
              </w:rPr>
            </w:pPr>
            <w:r w:rsidRPr="00927659">
              <w:t>Elementy projektu</w:t>
            </w:r>
          </w:p>
        </w:tc>
        <w:tc>
          <w:tcPr>
            <w:tcW w:w="1149" w:type="dxa"/>
            <w:tcBorders>
              <w:left w:val="nil"/>
              <w:right w:val="nil"/>
            </w:tcBorders>
            <w:shd w:val="clear" w:color="auto" w:fill="4472C4"/>
            <w:vAlign w:val="center"/>
          </w:tcPr>
          <w:p w:rsidR="00EC7E7B" w:rsidRPr="00927659" w:rsidRDefault="00EC7E7B" w:rsidP="00586207">
            <w:pPr>
              <w:pStyle w:val="Akapitzlist"/>
              <w:rPr>
                <w:bCs/>
              </w:rPr>
            </w:pPr>
            <w:r w:rsidRPr="00927659">
              <w:t>j.m.</w:t>
            </w:r>
          </w:p>
        </w:tc>
        <w:tc>
          <w:tcPr>
            <w:tcW w:w="1417" w:type="dxa"/>
            <w:tcBorders>
              <w:left w:val="nil"/>
            </w:tcBorders>
            <w:shd w:val="clear" w:color="auto" w:fill="4472C4"/>
            <w:vAlign w:val="center"/>
          </w:tcPr>
          <w:p w:rsidR="00EC7E7B" w:rsidRPr="00927659" w:rsidRDefault="00EC7E7B" w:rsidP="00586207">
            <w:pPr>
              <w:pStyle w:val="Akapitzlist"/>
              <w:rPr>
                <w:bCs/>
              </w:rPr>
            </w:pPr>
            <w:r w:rsidRPr="00927659">
              <w:t>Ilość</w:t>
            </w:r>
          </w:p>
        </w:tc>
      </w:tr>
      <w:tr w:rsidR="00EC7E7B" w:rsidRPr="00927659" w:rsidTr="00EC7E7B">
        <w:tc>
          <w:tcPr>
            <w:tcW w:w="4820" w:type="dxa"/>
            <w:shd w:val="clear" w:color="auto" w:fill="4472C4"/>
            <w:vAlign w:val="center"/>
          </w:tcPr>
          <w:p w:rsidR="00EC7E7B" w:rsidRPr="00927659" w:rsidRDefault="00EC7E7B" w:rsidP="00586207">
            <w:pPr>
              <w:pStyle w:val="Akapitzlist"/>
              <w:rPr>
                <w:bCs/>
              </w:rPr>
            </w:pPr>
            <w:r w:rsidRPr="00927659">
              <w:t xml:space="preserve">Liczba wykonanych </w:t>
            </w:r>
            <w:r>
              <w:t>kotłów</w:t>
            </w:r>
          </w:p>
        </w:tc>
        <w:tc>
          <w:tcPr>
            <w:tcW w:w="1149" w:type="dxa"/>
            <w:shd w:val="clear" w:color="auto" w:fill="B4C6E7"/>
            <w:vAlign w:val="center"/>
          </w:tcPr>
          <w:p w:rsidR="00EC7E7B" w:rsidRPr="00927659" w:rsidRDefault="00EC7E7B" w:rsidP="00586207">
            <w:pPr>
              <w:pStyle w:val="Akapitzlist"/>
            </w:pPr>
            <w:r w:rsidRPr="00927659">
              <w:t>szt.</w:t>
            </w:r>
          </w:p>
        </w:tc>
        <w:tc>
          <w:tcPr>
            <w:tcW w:w="1417" w:type="dxa"/>
            <w:shd w:val="clear" w:color="auto" w:fill="B4C6E7"/>
            <w:vAlign w:val="center"/>
          </w:tcPr>
          <w:p w:rsidR="00EC7E7B" w:rsidRPr="00927659" w:rsidRDefault="00EC7E7B" w:rsidP="00586207">
            <w:pPr>
              <w:pStyle w:val="Akapitzlist"/>
            </w:pPr>
            <w:r>
              <w:t>16</w:t>
            </w:r>
          </w:p>
        </w:tc>
      </w:tr>
      <w:tr w:rsidR="00EC7E7B" w:rsidRPr="00927659" w:rsidTr="00EC7E7B">
        <w:tc>
          <w:tcPr>
            <w:tcW w:w="4820" w:type="dxa"/>
            <w:shd w:val="clear" w:color="auto" w:fill="4472C4"/>
            <w:vAlign w:val="center"/>
          </w:tcPr>
          <w:p w:rsidR="00EC7E7B" w:rsidRPr="00927659" w:rsidRDefault="00EC7E7B" w:rsidP="00586207">
            <w:pPr>
              <w:tabs>
                <w:tab w:val="left" w:pos="709"/>
              </w:tabs>
              <w:spacing w:before="120" w:after="120" w:line="276" w:lineRule="auto"/>
              <w:rPr>
                <w:b/>
                <w:bCs/>
                <w:color w:val="auto"/>
                <w:lang w:eastAsia="en-US"/>
              </w:rPr>
            </w:pPr>
            <w:r w:rsidRPr="00927659">
              <w:rPr>
                <w:color w:val="auto"/>
                <w:sz w:val="22"/>
                <w:lang w:eastAsia="en-US"/>
              </w:rPr>
              <w:t xml:space="preserve">Min moc zainstalowana energii cieplnej (dla </w:t>
            </w:r>
            <w:r>
              <w:rPr>
                <w:color w:val="auto"/>
                <w:sz w:val="22"/>
                <w:lang w:eastAsia="en-US"/>
              </w:rPr>
              <w:t>kotłów na pelet</w:t>
            </w:r>
            <w:r w:rsidRPr="00927659">
              <w:rPr>
                <w:color w:val="auto"/>
                <w:sz w:val="22"/>
                <w:lang w:eastAsia="en-US"/>
              </w:rPr>
              <w:t>) (kW) [+/- 5%]</w:t>
            </w:r>
          </w:p>
        </w:tc>
        <w:tc>
          <w:tcPr>
            <w:tcW w:w="1149" w:type="dxa"/>
            <w:shd w:val="clear" w:color="auto" w:fill="D9E2F3"/>
            <w:vAlign w:val="center"/>
          </w:tcPr>
          <w:p w:rsidR="00EC7E7B" w:rsidRPr="00927659" w:rsidRDefault="00EC7E7B" w:rsidP="00586207">
            <w:pPr>
              <w:pStyle w:val="Akapitzlist"/>
            </w:pPr>
            <w:r w:rsidRPr="00927659">
              <w:t>kW</w:t>
            </w:r>
          </w:p>
        </w:tc>
        <w:tc>
          <w:tcPr>
            <w:tcW w:w="1417" w:type="dxa"/>
            <w:shd w:val="clear" w:color="auto" w:fill="D9E2F3"/>
            <w:vAlign w:val="center"/>
          </w:tcPr>
          <w:p w:rsidR="00EC7E7B" w:rsidRPr="00927659" w:rsidRDefault="00EC7E7B" w:rsidP="00586207">
            <w:pPr>
              <w:pStyle w:val="Akapitzlist"/>
            </w:pPr>
            <w:r>
              <w:t>322</w:t>
            </w:r>
          </w:p>
        </w:tc>
      </w:tr>
    </w:tbl>
    <w:p w:rsidR="00EC7E7B" w:rsidRPr="00EC7E7B" w:rsidRDefault="00D05324" w:rsidP="00EC7E7B">
      <w:pPr>
        <w:pStyle w:val="Tabela"/>
        <w:spacing w:line="276" w:lineRule="auto"/>
      </w:pPr>
      <w:r w:rsidRPr="00514074">
        <w:t xml:space="preserve">Zestawienie ilości obiektów – kotły na biomasę </w:t>
      </w:r>
    </w:p>
    <w:tbl>
      <w:tblPr>
        <w:tblW w:w="5000" w:type="pct"/>
        <w:tblCellMar>
          <w:left w:w="70" w:type="dxa"/>
          <w:right w:w="70" w:type="dxa"/>
        </w:tblCellMar>
        <w:tblLook w:val="04A0" w:firstRow="1" w:lastRow="0" w:firstColumn="1" w:lastColumn="0" w:noHBand="0" w:noVBand="1"/>
      </w:tblPr>
      <w:tblGrid>
        <w:gridCol w:w="757"/>
        <w:gridCol w:w="4233"/>
        <w:gridCol w:w="2499"/>
        <w:gridCol w:w="1731"/>
      </w:tblGrid>
      <w:tr w:rsidR="009C1DE9" w:rsidRPr="00927659" w:rsidTr="009C1DE9">
        <w:trPr>
          <w:trHeight w:val="620"/>
        </w:trPr>
        <w:tc>
          <w:tcPr>
            <w:tcW w:w="59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9C1DE9" w:rsidRPr="00927659" w:rsidRDefault="009C1DE9" w:rsidP="00586207">
            <w:pPr>
              <w:spacing w:after="0" w:line="276" w:lineRule="auto"/>
              <w:ind w:left="0" w:right="0" w:firstLine="0"/>
              <w:jc w:val="center"/>
              <w:rPr>
                <w:i/>
                <w:color w:val="auto"/>
              </w:rPr>
            </w:pPr>
            <w:r w:rsidRPr="00927659">
              <w:rPr>
                <w:i/>
                <w:color w:val="auto"/>
                <w:sz w:val="22"/>
              </w:rPr>
              <w:t>Lp. </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C1DE9" w:rsidRPr="00927659" w:rsidRDefault="009C1DE9" w:rsidP="00586207">
            <w:pPr>
              <w:spacing w:after="0" w:line="276" w:lineRule="auto"/>
              <w:ind w:left="0" w:right="0" w:firstLine="0"/>
              <w:jc w:val="center"/>
              <w:rPr>
                <w:i/>
                <w:color w:val="auto"/>
                <w:sz w:val="22"/>
              </w:rPr>
            </w:pPr>
            <w:r w:rsidRPr="00927659">
              <w:rPr>
                <w:i/>
                <w:color w:val="auto"/>
                <w:sz w:val="22"/>
              </w:rPr>
              <w:t>Rodzaj Kotła</w:t>
            </w:r>
          </w:p>
        </w:tc>
        <w:tc>
          <w:tcPr>
            <w:tcW w:w="196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9C1DE9" w:rsidRPr="00927659" w:rsidRDefault="009C1DE9" w:rsidP="00586207">
            <w:pPr>
              <w:spacing w:after="0" w:line="276" w:lineRule="auto"/>
              <w:ind w:left="0" w:right="0" w:firstLine="0"/>
              <w:jc w:val="center"/>
              <w:rPr>
                <w:i/>
                <w:color w:val="auto"/>
              </w:rPr>
            </w:pPr>
            <w:r w:rsidRPr="00927659">
              <w:rPr>
                <w:i/>
                <w:color w:val="auto"/>
                <w:sz w:val="22"/>
              </w:rPr>
              <w:t>moc kotła [kW]</w:t>
            </w:r>
          </w:p>
        </w:tc>
        <w:tc>
          <w:tcPr>
            <w:tcW w:w="136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9C1DE9" w:rsidRPr="00927659" w:rsidRDefault="009C1DE9" w:rsidP="00586207">
            <w:pPr>
              <w:spacing w:after="0" w:line="276" w:lineRule="auto"/>
              <w:ind w:left="0" w:right="0" w:firstLine="0"/>
              <w:jc w:val="center"/>
              <w:rPr>
                <w:i/>
                <w:color w:val="auto"/>
                <w:sz w:val="22"/>
              </w:rPr>
            </w:pPr>
            <w:r w:rsidRPr="00927659">
              <w:rPr>
                <w:i/>
                <w:color w:val="auto"/>
                <w:sz w:val="22"/>
              </w:rPr>
              <w:t>Ilość</w:t>
            </w:r>
          </w:p>
        </w:tc>
      </w:tr>
      <w:tr w:rsidR="009C1DE9" w:rsidRPr="00927659"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9C1DE9" w:rsidRPr="00927659" w:rsidRDefault="009C1DE9" w:rsidP="00586207">
            <w:pPr>
              <w:spacing w:after="0" w:line="276" w:lineRule="auto"/>
              <w:ind w:left="0" w:right="0" w:firstLine="0"/>
              <w:jc w:val="center"/>
              <w:rPr>
                <w:color w:val="auto"/>
              </w:rPr>
            </w:pPr>
            <w:r w:rsidRPr="00927659">
              <w:rPr>
                <w:color w:val="auto"/>
                <w:sz w:val="22"/>
              </w:rPr>
              <w:t>1</w:t>
            </w:r>
          </w:p>
        </w:tc>
        <w:tc>
          <w:tcPr>
            <w:tcW w:w="3330" w:type="dxa"/>
            <w:tcBorders>
              <w:top w:val="single" w:sz="4" w:space="0" w:color="auto"/>
              <w:left w:val="nil"/>
              <w:bottom w:val="single" w:sz="4" w:space="0" w:color="auto"/>
              <w:right w:val="single" w:sz="4" w:space="0" w:color="auto"/>
            </w:tcBorders>
            <w:vAlign w:val="center"/>
          </w:tcPr>
          <w:p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rsidR="009C1DE9" w:rsidRPr="00927659" w:rsidRDefault="009C1DE9" w:rsidP="00586207">
            <w:pPr>
              <w:spacing w:after="0" w:line="276" w:lineRule="auto"/>
              <w:ind w:left="0" w:right="0" w:firstLine="0"/>
              <w:jc w:val="center"/>
              <w:rPr>
                <w:color w:val="auto"/>
              </w:rPr>
            </w:pPr>
            <w:r w:rsidRPr="00927659">
              <w:rPr>
                <w:color w:val="auto"/>
              </w:rPr>
              <w:t>15</w:t>
            </w:r>
          </w:p>
        </w:tc>
        <w:tc>
          <w:tcPr>
            <w:tcW w:w="1362" w:type="dxa"/>
            <w:tcBorders>
              <w:top w:val="nil"/>
              <w:left w:val="single" w:sz="4" w:space="0" w:color="auto"/>
              <w:bottom w:val="single" w:sz="4" w:space="0" w:color="auto"/>
              <w:right w:val="single" w:sz="8" w:space="0" w:color="auto"/>
            </w:tcBorders>
            <w:vAlign w:val="center"/>
          </w:tcPr>
          <w:p w:rsidR="009C1DE9" w:rsidRPr="00927659" w:rsidRDefault="009C1DE9" w:rsidP="00586207">
            <w:pPr>
              <w:spacing w:after="0" w:line="276" w:lineRule="auto"/>
              <w:ind w:left="0" w:right="0" w:firstLine="0"/>
              <w:jc w:val="center"/>
              <w:rPr>
                <w:color w:val="auto"/>
              </w:rPr>
            </w:pPr>
            <w:r>
              <w:rPr>
                <w:color w:val="auto"/>
              </w:rPr>
              <w:t>2</w:t>
            </w:r>
          </w:p>
        </w:tc>
      </w:tr>
      <w:tr w:rsidR="009C1DE9" w:rsidRPr="00927659"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9C1DE9" w:rsidRPr="00927659" w:rsidRDefault="009C1DE9" w:rsidP="00586207">
            <w:pPr>
              <w:spacing w:after="0" w:line="276" w:lineRule="auto"/>
              <w:ind w:left="0" w:right="0" w:firstLine="0"/>
              <w:jc w:val="center"/>
              <w:rPr>
                <w:color w:val="auto"/>
              </w:rPr>
            </w:pPr>
            <w:r w:rsidRPr="00927659">
              <w:rPr>
                <w:color w:val="auto"/>
                <w:sz w:val="22"/>
              </w:rPr>
              <w:t>2</w:t>
            </w:r>
          </w:p>
        </w:tc>
        <w:tc>
          <w:tcPr>
            <w:tcW w:w="3330" w:type="dxa"/>
            <w:tcBorders>
              <w:top w:val="single" w:sz="4" w:space="0" w:color="auto"/>
              <w:left w:val="nil"/>
              <w:bottom w:val="single" w:sz="4" w:space="0" w:color="auto"/>
              <w:right w:val="single" w:sz="4" w:space="0" w:color="auto"/>
            </w:tcBorders>
            <w:vAlign w:val="center"/>
          </w:tcPr>
          <w:p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rsidR="009C1DE9" w:rsidRPr="00927659" w:rsidRDefault="009C1DE9" w:rsidP="00586207">
            <w:pPr>
              <w:spacing w:after="0" w:line="276" w:lineRule="auto"/>
              <w:ind w:left="0" w:right="0" w:firstLine="0"/>
              <w:jc w:val="center"/>
              <w:rPr>
                <w:color w:val="auto"/>
              </w:rPr>
            </w:pPr>
            <w:r w:rsidRPr="00927659">
              <w:rPr>
                <w:color w:val="auto"/>
              </w:rPr>
              <w:t>18</w:t>
            </w:r>
          </w:p>
        </w:tc>
        <w:tc>
          <w:tcPr>
            <w:tcW w:w="1362" w:type="dxa"/>
            <w:tcBorders>
              <w:top w:val="nil"/>
              <w:left w:val="single" w:sz="4" w:space="0" w:color="auto"/>
              <w:bottom w:val="single" w:sz="4" w:space="0" w:color="auto"/>
              <w:right w:val="single" w:sz="8" w:space="0" w:color="auto"/>
            </w:tcBorders>
            <w:vAlign w:val="center"/>
          </w:tcPr>
          <w:p w:rsidR="009C1DE9" w:rsidRPr="00927659" w:rsidRDefault="009C1DE9" w:rsidP="00586207">
            <w:pPr>
              <w:spacing w:after="0" w:line="276" w:lineRule="auto"/>
              <w:ind w:left="0" w:right="0" w:firstLine="0"/>
              <w:jc w:val="center"/>
              <w:rPr>
                <w:color w:val="auto"/>
              </w:rPr>
            </w:pPr>
            <w:r>
              <w:rPr>
                <w:color w:val="auto"/>
              </w:rPr>
              <w:t>9</w:t>
            </w:r>
          </w:p>
        </w:tc>
      </w:tr>
      <w:tr w:rsidR="009C1DE9" w:rsidRPr="00927659"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9C1DE9" w:rsidRPr="00927659" w:rsidRDefault="009C1DE9" w:rsidP="00586207">
            <w:pPr>
              <w:spacing w:after="0" w:line="276" w:lineRule="auto"/>
              <w:ind w:left="0" w:right="0" w:firstLine="0"/>
              <w:jc w:val="center"/>
              <w:rPr>
                <w:color w:val="auto"/>
              </w:rPr>
            </w:pPr>
            <w:r w:rsidRPr="00927659">
              <w:rPr>
                <w:color w:val="auto"/>
                <w:sz w:val="22"/>
              </w:rPr>
              <w:t>3</w:t>
            </w:r>
          </w:p>
        </w:tc>
        <w:tc>
          <w:tcPr>
            <w:tcW w:w="3330" w:type="dxa"/>
            <w:tcBorders>
              <w:top w:val="single" w:sz="4" w:space="0" w:color="auto"/>
              <w:left w:val="nil"/>
              <w:bottom w:val="single" w:sz="4" w:space="0" w:color="auto"/>
              <w:right w:val="single" w:sz="4" w:space="0" w:color="auto"/>
            </w:tcBorders>
            <w:vAlign w:val="center"/>
          </w:tcPr>
          <w:p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rsidR="009C1DE9" w:rsidRPr="00927659" w:rsidRDefault="009C1DE9" w:rsidP="00586207">
            <w:pPr>
              <w:spacing w:after="0" w:line="276" w:lineRule="auto"/>
              <w:ind w:left="0" w:right="0" w:firstLine="0"/>
              <w:jc w:val="center"/>
              <w:rPr>
                <w:color w:val="auto"/>
              </w:rPr>
            </w:pPr>
            <w:r>
              <w:rPr>
                <w:color w:val="auto"/>
              </w:rPr>
              <w:t>25</w:t>
            </w:r>
          </w:p>
        </w:tc>
        <w:tc>
          <w:tcPr>
            <w:tcW w:w="1362" w:type="dxa"/>
            <w:tcBorders>
              <w:top w:val="nil"/>
              <w:left w:val="single" w:sz="4" w:space="0" w:color="auto"/>
              <w:bottom w:val="single" w:sz="4" w:space="0" w:color="auto"/>
              <w:right w:val="single" w:sz="8" w:space="0" w:color="auto"/>
            </w:tcBorders>
            <w:vAlign w:val="center"/>
          </w:tcPr>
          <w:p w:rsidR="009C1DE9" w:rsidRPr="00927659" w:rsidRDefault="009C1DE9" w:rsidP="00586207">
            <w:pPr>
              <w:spacing w:after="0" w:line="276" w:lineRule="auto"/>
              <w:ind w:left="0" w:right="0" w:firstLine="0"/>
              <w:jc w:val="center"/>
              <w:rPr>
                <w:color w:val="auto"/>
              </w:rPr>
            </w:pPr>
            <w:r>
              <w:rPr>
                <w:color w:val="auto"/>
              </w:rPr>
              <w:t>4</w:t>
            </w:r>
          </w:p>
        </w:tc>
      </w:tr>
      <w:tr w:rsidR="009C1DE9" w:rsidRPr="00927659"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9C1DE9" w:rsidRPr="00927659" w:rsidRDefault="009C1DE9" w:rsidP="00586207">
            <w:pPr>
              <w:spacing w:after="0" w:line="276" w:lineRule="auto"/>
              <w:ind w:left="0" w:right="0" w:firstLine="0"/>
              <w:jc w:val="center"/>
              <w:rPr>
                <w:color w:val="auto"/>
              </w:rPr>
            </w:pPr>
            <w:r w:rsidRPr="00927659">
              <w:rPr>
                <w:color w:val="auto"/>
                <w:sz w:val="22"/>
              </w:rPr>
              <w:t>4</w:t>
            </w:r>
          </w:p>
        </w:tc>
        <w:tc>
          <w:tcPr>
            <w:tcW w:w="3330" w:type="dxa"/>
            <w:tcBorders>
              <w:top w:val="single" w:sz="4" w:space="0" w:color="auto"/>
              <w:left w:val="nil"/>
              <w:bottom w:val="single" w:sz="4" w:space="0" w:color="auto"/>
              <w:right w:val="single" w:sz="4" w:space="0" w:color="auto"/>
            </w:tcBorders>
            <w:vAlign w:val="center"/>
          </w:tcPr>
          <w:p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rsidR="009C1DE9" w:rsidRPr="00927659" w:rsidRDefault="009C1DE9" w:rsidP="00586207">
            <w:pPr>
              <w:spacing w:after="0" w:line="276" w:lineRule="auto"/>
              <w:ind w:left="0" w:right="0" w:firstLine="0"/>
              <w:jc w:val="center"/>
              <w:rPr>
                <w:color w:val="auto"/>
              </w:rPr>
            </w:pPr>
            <w:r>
              <w:rPr>
                <w:color w:val="auto"/>
              </w:rPr>
              <w:t>30</w:t>
            </w:r>
          </w:p>
        </w:tc>
        <w:tc>
          <w:tcPr>
            <w:tcW w:w="1362" w:type="dxa"/>
            <w:tcBorders>
              <w:top w:val="nil"/>
              <w:left w:val="single" w:sz="4" w:space="0" w:color="auto"/>
              <w:bottom w:val="single" w:sz="4" w:space="0" w:color="auto"/>
              <w:right w:val="single" w:sz="8" w:space="0" w:color="auto"/>
            </w:tcBorders>
            <w:vAlign w:val="center"/>
          </w:tcPr>
          <w:p w:rsidR="009C1DE9" w:rsidRPr="00927659" w:rsidRDefault="009C1DE9" w:rsidP="00586207">
            <w:pPr>
              <w:spacing w:after="0" w:line="276" w:lineRule="auto"/>
              <w:ind w:left="0" w:right="0" w:firstLine="0"/>
              <w:jc w:val="center"/>
              <w:rPr>
                <w:color w:val="auto"/>
              </w:rPr>
            </w:pPr>
            <w:r>
              <w:rPr>
                <w:color w:val="auto"/>
              </w:rPr>
              <w:t>1</w:t>
            </w:r>
          </w:p>
        </w:tc>
      </w:tr>
    </w:tbl>
    <w:p w:rsidR="00D05324" w:rsidRDefault="00D05324" w:rsidP="008748C1">
      <w:pPr>
        <w:spacing w:line="276" w:lineRule="auto"/>
        <w:ind w:firstLine="0"/>
        <w:rPr>
          <w:b/>
          <w:color w:val="auto"/>
          <w:sz w:val="26"/>
          <w:szCs w:val="26"/>
        </w:rPr>
      </w:pPr>
    </w:p>
    <w:p w:rsidR="00AE61B2" w:rsidRPr="00AE61B2" w:rsidRDefault="00AE61B2" w:rsidP="00AE61B2">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AE61B2" w:rsidRDefault="00AE61B2" w:rsidP="008748C1">
      <w:pPr>
        <w:spacing w:line="276" w:lineRule="auto"/>
        <w:ind w:firstLine="0"/>
        <w:rPr>
          <w:szCs w:val="24"/>
        </w:rPr>
      </w:pPr>
    </w:p>
    <w:p w:rsidR="00F5336C" w:rsidRPr="008E2D40" w:rsidRDefault="00F5336C" w:rsidP="008748C1">
      <w:pPr>
        <w:spacing w:line="276" w:lineRule="auto"/>
        <w:ind w:firstLine="0"/>
        <w:rPr>
          <w:szCs w:val="24"/>
        </w:rPr>
      </w:pPr>
      <w:r w:rsidRPr="008E2D40">
        <w:rPr>
          <w:szCs w:val="24"/>
        </w:rPr>
        <w:t>Elementy związane z wymianą pieców na biomasę obejmą wykonanie robót:</w:t>
      </w:r>
    </w:p>
    <w:p w:rsidR="00F5336C" w:rsidRPr="003B5F13" w:rsidRDefault="00F5336C" w:rsidP="000D1865">
      <w:pPr>
        <w:pStyle w:val="Akapitzlist"/>
        <w:numPr>
          <w:ilvl w:val="0"/>
          <w:numId w:val="43"/>
        </w:numPr>
        <w:spacing w:line="276" w:lineRule="auto"/>
        <w:rPr>
          <w:b w:val="0"/>
        </w:rPr>
      </w:pPr>
      <w:r w:rsidRPr="003B5F13">
        <w:rPr>
          <w:b w:val="0"/>
        </w:rPr>
        <w:t>demontaż istniejących pieców centralnego ogrzewania,</w:t>
      </w:r>
    </w:p>
    <w:p w:rsidR="00F5336C" w:rsidRPr="003B5F13" w:rsidRDefault="00F5336C" w:rsidP="000D1865">
      <w:pPr>
        <w:pStyle w:val="Akapitzlist"/>
        <w:numPr>
          <w:ilvl w:val="0"/>
          <w:numId w:val="43"/>
        </w:numPr>
        <w:spacing w:line="276" w:lineRule="auto"/>
        <w:rPr>
          <w:b w:val="0"/>
        </w:rPr>
      </w:pPr>
      <w:r w:rsidRPr="003B5F13">
        <w:rPr>
          <w:b w:val="0"/>
        </w:rPr>
        <w:t>dobór pieca centralnego ogrzewania o mocy odpowiedniej do powierzchni budynku oraz jego stanu technicznego;</w:t>
      </w:r>
    </w:p>
    <w:p w:rsidR="00F5336C" w:rsidRPr="003B5F13" w:rsidRDefault="00F5336C" w:rsidP="000D1865">
      <w:pPr>
        <w:pStyle w:val="Akapitzlist"/>
        <w:numPr>
          <w:ilvl w:val="0"/>
          <w:numId w:val="43"/>
        </w:numPr>
        <w:spacing w:line="276" w:lineRule="auto"/>
        <w:rPr>
          <w:b w:val="0"/>
        </w:rPr>
      </w:pPr>
      <w:r w:rsidRPr="003B5F13">
        <w:rPr>
          <w:b w:val="0"/>
        </w:rPr>
        <w:lastRenderedPageBreak/>
        <w:t>dobór zbiornika akumulacyjnego i podgrzewacza ciepłej wody użytkowej o pojemności dostosowanej do mocy pieca, stanu i wielkości budynku oraz stanu technicznego wewnętrznej instalacji centralnego ogrzewania;</w:t>
      </w:r>
    </w:p>
    <w:p w:rsidR="00F5336C" w:rsidRPr="003B5F13" w:rsidRDefault="00F5336C" w:rsidP="000D1865">
      <w:pPr>
        <w:pStyle w:val="Akapitzlist"/>
        <w:numPr>
          <w:ilvl w:val="0"/>
          <w:numId w:val="43"/>
        </w:numPr>
        <w:spacing w:line="276" w:lineRule="auto"/>
        <w:rPr>
          <w:b w:val="0"/>
        </w:rPr>
      </w:pPr>
      <w:r w:rsidRPr="003B5F13">
        <w:rPr>
          <w:b w:val="0"/>
        </w:rPr>
        <w:t>podłączenie zaprojektowanego węzła cieplnego do istniejącej instalacji centralnego ogrzewania oraz zasobnika ciepłej wody użytkowej;</w:t>
      </w:r>
    </w:p>
    <w:p w:rsidR="00F5336C" w:rsidRPr="003B5F13" w:rsidRDefault="00F5336C" w:rsidP="000D1865">
      <w:pPr>
        <w:pStyle w:val="Akapitzlist"/>
        <w:numPr>
          <w:ilvl w:val="0"/>
          <w:numId w:val="43"/>
        </w:numPr>
        <w:spacing w:line="276" w:lineRule="auto"/>
        <w:rPr>
          <w:b w:val="0"/>
        </w:rPr>
      </w:pPr>
      <w:r w:rsidRPr="003B5F13">
        <w:rPr>
          <w:b w:val="0"/>
        </w:rPr>
        <w:t>montaż zespołu pompowego ze sterowaniem i zasilaniem elektrycznym.</w:t>
      </w:r>
    </w:p>
    <w:p w:rsidR="00F5336C" w:rsidRPr="008E2D40" w:rsidRDefault="00F5336C" w:rsidP="001D5BEE">
      <w:pPr>
        <w:spacing w:line="276" w:lineRule="auto"/>
        <w:rPr>
          <w:szCs w:val="24"/>
        </w:rPr>
      </w:pPr>
      <w:r w:rsidRPr="008E2D40">
        <w:rPr>
          <w:szCs w:val="24"/>
        </w:rPr>
        <w:t>Zaprojektowane rozwiązania muszą pokrywać zapotrzebowanie na ciepło w 100% w zakresie ogrzewania budynku. Wszelkie uzgodnienia dotyczące zaprojektowanych instalacji przed przedstawieniem ich Zamawiającemu muszą zostać uzgodnione z właścicielem nieruchomości i potwierdzone protokołem uzgodnień lub oświadczeniem właściciela o wyrażeniu zgody na przedstawione rozwiązanie techniczne.</w:t>
      </w:r>
    </w:p>
    <w:p w:rsidR="00405AEE" w:rsidRDefault="00405AEE" w:rsidP="003B5F13">
      <w:pPr>
        <w:spacing w:line="276" w:lineRule="auto"/>
        <w:ind w:left="0" w:firstLine="0"/>
        <w:rPr>
          <w:szCs w:val="24"/>
        </w:rPr>
      </w:pPr>
    </w:p>
    <w:p w:rsidR="005F4B4F" w:rsidRDefault="005F4B4F" w:rsidP="00575809">
      <w:pPr>
        <w:pStyle w:val="Nagwek3"/>
      </w:pPr>
      <w:bookmarkStart w:id="12" w:name="_Toc378350061"/>
      <w:r>
        <w:t>Część II</w:t>
      </w:r>
      <w:bookmarkEnd w:id="12"/>
    </w:p>
    <w:p w:rsidR="00B541FA" w:rsidRDefault="00B541FA" w:rsidP="00B541FA">
      <w:pPr>
        <w:spacing w:line="276" w:lineRule="auto"/>
        <w:ind w:left="0" w:firstLine="0"/>
        <w:rPr>
          <w:szCs w:val="24"/>
        </w:rPr>
      </w:pPr>
      <w:r w:rsidRPr="00927659">
        <w:rPr>
          <w:szCs w:val="24"/>
        </w:rPr>
        <w:t>Zaprojektowane i wykonane rozwiązania w zakresie wymiany kotłów centralnego ogrzewania muszą współdziałać z instalacją C.O. oraz pokrywać zapotrzebowanie na energię potrzebną do ogrzewania budynku i ogrzania wody użytkowej w 100%.</w:t>
      </w:r>
    </w:p>
    <w:p w:rsidR="00B541FA" w:rsidRPr="00927659" w:rsidRDefault="00B541FA" w:rsidP="00B541FA">
      <w:pPr>
        <w:spacing w:line="276" w:lineRule="auto"/>
        <w:rPr>
          <w:szCs w:val="24"/>
        </w:rPr>
      </w:pPr>
    </w:p>
    <w:p w:rsidR="00B541FA" w:rsidRDefault="00B541FA" w:rsidP="00B541FA">
      <w:pPr>
        <w:spacing w:line="276" w:lineRule="auto"/>
        <w:rPr>
          <w:szCs w:val="24"/>
        </w:rPr>
      </w:pPr>
      <w:r w:rsidRPr="00927659">
        <w:rPr>
          <w:szCs w:val="24"/>
        </w:rPr>
        <w:t>Przy doborze mocy kotła centralnego ogrzewania należy uwzględnić ogrzewaną powierzchnię i kubaturę budynku, aktualny stan techniczny budynku, zapotrzebowanie na c.w.u.. Pojemność podgrzewacza ciepłej wody użytkowej należy dostosować do mocy pieca, stanu technicznego wewnętrznej instalacji centralnego ogrzewania i zapotrzebowania na c.w.u.</w:t>
      </w:r>
      <w:r>
        <w:rPr>
          <w:szCs w:val="24"/>
        </w:rPr>
        <w:t xml:space="preserve"> </w:t>
      </w:r>
      <w:r w:rsidRPr="00927659">
        <w:rPr>
          <w:szCs w:val="24"/>
        </w:rPr>
        <w:t xml:space="preserve">Należy zastosować kotły opalane biomasą, czyli paliwami pochodzącymi z odnawialnych źródeł (pellet drzewny). Zamawiający wymaga możliwości zastosowania w projektowanym kotle również innego paliwa pochodzącego z biomasy tj. pestka, owies, pellet ze słomy, wierzba energetyczna. </w:t>
      </w:r>
    </w:p>
    <w:p w:rsidR="00B541FA" w:rsidRDefault="00B541FA" w:rsidP="003B5F13">
      <w:pPr>
        <w:spacing w:line="276" w:lineRule="auto"/>
        <w:ind w:left="0" w:firstLine="0"/>
        <w:rPr>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832"/>
        <w:gridCol w:w="1681"/>
        <w:gridCol w:w="1783"/>
      </w:tblGrid>
      <w:tr w:rsidR="00703A18" w:rsidRPr="00927659" w:rsidTr="00703A18">
        <w:tc>
          <w:tcPr>
            <w:tcW w:w="4633" w:type="dxa"/>
            <w:tcBorders>
              <w:right w:val="nil"/>
            </w:tcBorders>
            <w:shd w:val="clear" w:color="auto" w:fill="4472C4"/>
            <w:vAlign w:val="center"/>
          </w:tcPr>
          <w:p w:rsidR="00703A18" w:rsidRPr="00927659" w:rsidRDefault="00703A18" w:rsidP="005A3E92">
            <w:pPr>
              <w:pStyle w:val="Akapitzlist"/>
              <w:rPr>
                <w:bCs/>
              </w:rPr>
            </w:pPr>
            <w:r w:rsidRPr="00927659">
              <w:t>Elementy projektu</w:t>
            </w:r>
          </w:p>
        </w:tc>
        <w:tc>
          <w:tcPr>
            <w:tcW w:w="1336" w:type="dxa"/>
            <w:tcBorders>
              <w:left w:val="nil"/>
              <w:right w:val="nil"/>
            </w:tcBorders>
            <w:shd w:val="clear" w:color="auto" w:fill="4472C4"/>
            <w:vAlign w:val="center"/>
          </w:tcPr>
          <w:p w:rsidR="00703A18" w:rsidRPr="00927659" w:rsidRDefault="00703A18" w:rsidP="005A3E92">
            <w:pPr>
              <w:pStyle w:val="Akapitzlist"/>
              <w:rPr>
                <w:bCs/>
              </w:rPr>
            </w:pPr>
            <w:r w:rsidRPr="00927659">
              <w:t>j.m.</w:t>
            </w:r>
          </w:p>
        </w:tc>
        <w:tc>
          <w:tcPr>
            <w:tcW w:w="1417" w:type="dxa"/>
            <w:tcBorders>
              <w:left w:val="nil"/>
            </w:tcBorders>
            <w:shd w:val="clear" w:color="auto" w:fill="4472C4"/>
            <w:vAlign w:val="center"/>
          </w:tcPr>
          <w:p w:rsidR="00703A18" w:rsidRPr="00927659" w:rsidRDefault="00703A18" w:rsidP="005A3E92">
            <w:pPr>
              <w:pStyle w:val="Akapitzlist"/>
              <w:rPr>
                <w:bCs/>
              </w:rPr>
            </w:pPr>
            <w:r w:rsidRPr="00927659">
              <w:t>Ilość</w:t>
            </w:r>
          </w:p>
        </w:tc>
      </w:tr>
      <w:tr w:rsidR="00703A18" w:rsidRPr="00927659" w:rsidTr="00703A18">
        <w:tc>
          <w:tcPr>
            <w:tcW w:w="4633" w:type="dxa"/>
            <w:shd w:val="clear" w:color="auto" w:fill="4472C4"/>
            <w:vAlign w:val="center"/>
          </w:tcPr>
          <w:p w:rsidR="00703A18" w:rsidRPr="00927659" w:rsidRDefault="00703A18" w:rsidP="005A3E92">
            <w:pPr>
              <w:pStyle w:val="Akapitzlist"/>
              <w:rPr>
                <w:bCs/>
              </w:rPr>
            </w:pPr>
            <w:r w:rsidRPr="00927659">
              <w:t xml:space="preserve">Liczba wykonanych </w:t>
            </w:r>
            <w:r>
              <w:t>kotłów</w:t>
            </w:r>
          </w:p>
        </w:tc>
        <w:tc>
          <w:tcPr>
            <w:tcW w:w="1336" w:type="dxa"/>
            <w:shd w:val="clear" w:color="auto" w:fill="B4C6E7"/>
            <w:vAlign w:val="center"/>
          </w:tcPr>
          <w:p w:rsidR="00703A18" w:rsidRPr="00927659" w:rsidRDefault="00703A18" w:rsidP="005A3E92">
            <w:pPr>
              <w:pStyle w:val="Akapitzlist"/>
            </w:pPr>
            <w:r w:rsidRPr="00927659">
              <w:t>szt.</w:t>
            </w:r>
          </w:p>
        </w:tc>
        <w:tc>
          <w:tcPr>
            <w:tcW w:w="1417" w:type="dxa"/>
            <w:shd w:val="clear" w:color="auto" w:fill="B4C6E7"/>
            <w:vAlign w:val="center"/>
          </w:tcPr>
          <w:p w:rsidR="00703A18" w:rsidRPr="00927659" w:rsidRDefault="00703A18" w:rsidP="005A3E92">
            <w:pPr>
              <w:pStyle w:val="Akapitzlist"/>
            </w:pPr>
            <w:r>
              <w:t>7</w:t>
            </w:r>
          </w:p>
        </w:tc>
      </w:tr>
      <w:tr w:rsidR="00703A18" w:rsidRPr="00927659" w:rsidTr="00703A18">
        <w:tc>
          <w:tcPr>
            <w:tcW w:w="4633" w:type="dxa"/>
            <w:shd w:val="clear" w:color="auto" w:fill="4472C4"/>
            <w:vAlign w:val="center"/>
          </w:tcPr>
          <w:p w:rsidR="00703A18" w:rsidRPr="00927659" w:rsidRDefault="00703A18" w:rsidP="005A3E92">
            <w:pPr>
              <w:tabs>
                <w:tab w:val="left" w:pos="709"/>
              </w:tabs>
              <w:spacing w:before="120" w:after="120" w:line="276" w:lineRule="auto"/>
              <w:rPr>
                <w:b/>
                <w:bCs/>
                <w:color w:val="auto"/>
                <w:lang w:eastAsia="en-US"/>
              </w:rPr>
            </w:pPr>
            <w:r w:rsidRPr="00927659">
              <w:rPr>
                <w:color w:val="auto"/>
                <w:sz w:val="22"/>
                <w:lang w:eastAsia="en-US"/>
              </w:rPr>
              <w:t>Min moc zainstalowana energii cieplnej (dla pomp ciepła) (kW) [+/- 5%]</w:t>
            </w:r>
          </w:p>
        </w:tc>
        <w:tc>
          <w:tcPr>
            <w:tcW w:w="1336" w:type="dxa"/>
            <w:shd w:val="clear" w:color="auto" w:fill="D9E2F3"/>
            <w:vAlign w:val="center"/>
          </w:tcPr>
          <w:p w:rsidR="00703A18" w:rsidRPr="00927659" w:rsidRDefault="00703A18" w:rsidP="005A3E92">
            <w:pPr>
              <w:pStyle w:val="Akapitzlist"/>
            </w:pPr>
            <w:r w:rsidRPr="00927659">
              <w:t>kW</w:t>
            </w:r>
          </w:p>
        </w:tc>
        <w:tc>
          <w:tcPr>
            <w:tcW w:w="1417" w:type="dxa"/>
            <w:shd w:val="clear" w:color="auto" w:fill="D9E2F3"/>
            <w:vAlign w:val="center"/>
          </w:tcPr>
          <w:p w:rsidR="00703A18" w:rsidRPr="00927659" w:rsidRDefault="00703A18" w:rsidP="005A3E92">
            <w:pPr>
              <w:pStyle w:val="Akapitzlist"/>
            </w:pPr>
            <w:r>
              <w:t>121</w:t>
            </w:r>
          </w:p>
        </w:tc>
      </w:tr>
    </w:tbl>
    <w:p w:rsidR="00703A18" w:rsidRPr="00927659" w:rsidRDefault="00703A18" w:rsidP="00703A18">
      <w:pPr>
        <w:pStyle w:val="Tabela"/>
        <w:spacing w:line="276" w:lineRule="auto"/>
      </w:pPr>
      <w:r w:rsidRPr="00927659">
        <w:t xml:space="preserve">Zestawienie ilości obiektów – </w:t>
      </w:r>
      <w:r>
        <w:t xml:space="preserve">kotły na biomasę </w:t>
      </w:r>
    </w:p>
    <w:tbl>
      <w:tblPr>
        <w:tblW w:w="5000" w:type="pct"/>
        <w:tblCellMar>
          <w:left w:w="70" w:type="dxa"/>
          <w:right w:w="70" w:type="dxa"/>
        </w:tblCellMar>
        <w:tblLook w:val="04A0" w:firstRow="1" w:lastRow="0" w:firstColumn="1" w:lastColumn="0" w:noHBand="0" w:noVBand="1"/>
      </w:tblPr>
      <w:tblGrid>
        <w:gridCol w:w="755"/>
        <w:gridCol w:w="4233"/>
        <w:gridCol w:w="2500"/>
        <w:gridCol w:w="1732"/>
      </w:tblGrid>
      <w:tr w:rsidR="00703A18" w:rsidRPr="00927659" w:rsidTr="00703A18">
        <w:trPr>
          <w:trHeight w:val="620"/>
        </w:trPr>
        <w:tc>
          <w:tcPr>
            <w:tcW w:w="55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03A18" w:rsidRPr="00927659" w:rsidRDefault="00703A18" w:rsidP="005A3E92">
            <w:pPr>
              <w:spacing w:after="0" w:line="276" w:lineRule="auto"/>
              <w:ind w:left="0" w:right="0" w:firstLine="0"/>
              <w:jc w:val="center"/>
              <w:rPr>
                <w:i/>
                <w:color w:val="auto"/>
              </w:rPr>
            </w:pPr>
            <w:r w:rsidRPr="00927659">
              <w:rPr>
                <w:i/>
                <w:color w:val="auto"/>
                <w:sz w:val="22"/>
              </w:rPr>
              <w:t>Lp. </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3A18" w:rsidRPr="00927659" w:rsidRDefault="00703A18" w:rsidP="005A3E92">
            <w:pPr>
              <w:spacing w:after="0" w:line="276" w:lineRule="auto"/>
              <w:ind w:left="0" w:right="0" w:firstLine="0"/>
              <w:jc w:val="center"/>
              <w:rPr>
                <w:i/>
                <w:color w:val="auto"/>
                <w:sz w:val="22"/>
              </w:rPr>
            </w:pPr>
            <w:r w:rsidRPr="00927659">
              <w:rPr>
                <w:i/>
                <w:color w:val="auto"/>
                <w:sz w:val="22"/>
              </w:rPr>
              <w:t>Rodzaj Kotła</w:t>
            </w:r>
          </w:p>
        </w:tc>
        <w:tc>
          <w:tcPr>
            <w:tcW w:w="18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703A18" w:rsidRPr="00927659" w:rsidRDefault="00703A18" w:rsidP="005A3E92">
            <w:pPr>
              <w:spacing w:after="0" w:line="276" w:lineRule="auto"/>
              <w:ind w:left="0" w:right="0" w:firstLine="0"/>
              <w:jc w:val="center"/>
              <w:rPr>
                <w:i/>
                <w:color w:val="auto"/>
              </w:rPr>
            </w:pPr>
            <w:r w:rsidRPr="00927659">
              <w:rPr>
                <w:i/>
                <w:color w:val="auto"/>
                <w:sz w:val="22"/>
              </w:rPr>
              <w:t>moc kotła [kW]</w:t>
            </w:r>
          </w:p>
        </w:tc>
        <w:tc>
          <w:tcPr>
            <w:tcW w:w="127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03A18" w:rsidRPr="00927659" w:rsidRDefault="00703A18" w:rsidP="005A3E92">
            <w:pPr>
              <w:spacing w:after="0" w:line="276" w:lineRule="auto"/>
              <w:ind w:left="0" w:right="0" w:firstLine="0"/>
              <w:jc w:val="center"/>
              <w:rPr>
                <w:i/>
                <w:color w:val="auto"/>
                <w:sz w:val="22"/>
              </w:rPr>
            </w:pPr>
            <w:r w:rsidRPr="00927659">
              <w:rPr>
                <w:i/>
                <w:color w:val="auto"/>
                <w:sz w:val="22"/>
              </w:rPr>
              <w:t>Ilość</w:t>
            </w:r>
          </w:p>
        </w:tc>
      </w:tr>
      <w:tr w:rsidR="00703A18" w:rsidRPr="00927659"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3A18" w:rsidRPr="00927659" w:rsidRDefault="00703A18" w:rsidP="005A3E92">
            <w:pPr>
              <w:spacing w:after="0" w:line="276" w:lineRule="auto"/>
              <w:ind w:left="0" w:right="0" w:firstLine="0"/>
              <w:jc w:val="center"/>
              <w:rPr>
                <w:color w:val="auto"/>
              </w:rPr>
            </w:pPr>
            <w:r w:rsidRPr="00927659">
              <w:rPr>
                <w:color w:val="auto"/>
                <w:sz w:val="22"/>
              </w:rPr>
              <w:t>1</w:t>
            </w:r>
          </w:p>
        </w:tc>
        <w:tc>
          <w:tcPr>
            <w:tcW w:w="3119" w:type="dxa"/>
            <w:tcBorders>
              <w:top w:val="single" w:sz="4" w:space="0" w:color="auto"/>
              <w:left w:val="nil"/>
              <w:bottom w:val="single" w:sz="4" w:space="0" w:color="auto"/>
              <w:right w:val="single" w:sz="4"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703A18" w:rsidRPr="00927659" w:rsidRDefault="00703A18" w:rsidP="005A3E92">
            <w:pPr>
              <w:spacing w:after="0" w:line="276" w:lineRule="auto"/>
              <w:ind w:left="0" w:right="0" w:firstLine="0"/>
              <w:jc w:val="center"/>
              <w:rPr>
                <w:color w:val="auto"/>
              </w:rPr>
            </w:pPr>
            <w:r w:rsidRPr="00927659">
              <w:rPr>
                <w:color w:val="auto"/>
              </w:rPr>
              <w:t>1</w:t>
            </w:r>
            <w:r>
              <w:rPr>
                <w:color w:val="auto"/>
              </w:rPr>
              <w:t>2</w:t>
            </w:r>
          </w:p>
        </w:tc>
        <w:tc>
          <w:tcPr>
            <w:tcW w:w="1276" w:type="dxa"/>
            <w:tcBorders>
              <w:top w:val="nil"/>
              <w:left w:val="single" w:sz="4" w:space="0" w:color="auto"/>
              <w:bottom w:val="single" w:sz="4" w:space="0" w:color="auto"/>
              <w:right w:val="single" w:sz="8"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1</w:t>
            </w:r>
          </w:p>
        </w:tc>
      </w:tr>
      <w:tr w:rsidR="00703A18" w:rsidRPr="00927659"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3A18" w:rsidRPr="00927659" w:rsidRDefault="00703A18" w:rsidP="005A3E92">
            <w:pPr>
              <w:spacing w:after="0" w:line="276" w:lineRule="auto"/>
              <w:ind w:left="0" w:right="0" w:firstLine="0"/>
              <w:jc w:val="center"/>
              <w:rPr>
                <w:color w:val="auto"/>
              </w:rPr>
            </w:pPr>
            <w:r w:rsidRPr="00927659">
              <w:rPr>
                <w:color w:val="auto"/>
                <w:sz w:val="22"/>
              </w:rPr>
              <w:t>2</w:t>
            </w:r>
          </w:p>
        </w:tc>
        <w:tc>
          <w:tcPr>
            <w:tcW w:w="3119" w:type="dxa"/>
            <w:tcBorders>
              <w:top w:val="single" w:sz="4" w:space="0" w:color="auto"/>
              <w:left w:val="nil"/>
              <w:bottom w:val="single" w:sz="4" w:space="0" w:color="auto"/>
              <w:right w:val="single" w:sz="4"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703A18" w:rsidRPr="00927659" w:rsidRDefault="00703A18" w:rsidP="005A3E92">
            <w:pPr>
              <w:spacing w:after="0" w:line="276" w:lineRule="auto"/>
              <w:ind w:left="0" w:right="0" w:firstLine="0"/>
              <w:jc w:val="center"/>
              <w:rPr>
                <w:color w:val="auto"/>
              </w:rPr>
            </w:pPr>
            <w:r w:rsidRPr="00927659">
              <w:rPr>
                <w:color w:val="auto"/>
              </w:rPr>
              <w:t>15</w:t>
            </w:r>
          </w:p>
        </w:tc>
        <w:tc>
          <w:tcPr>
            <w:tcW w:w="1276" w:type="dxa"/>
            <w:tcBorders>
              <w:top w:val="nil"/>
              <w:left w:val="single" w:sz="4" w:space="0" w:color="auto"/>
              <w:bottom w:val="single" w:sz="4" w:space="0" w:color="auto"/>
              <w:right w:val="single" w:sz="8"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1</w:t>
            </w:r>
          </w:p>
        </w:tc>
      </w:tr>
      <w:tr w:rsidR="00703A18" w:rsidRPr="00927659"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3A18" w:rsidRPr="00927659" w:rsidRDefault="00703A18" w:rsidP="005A3E92">
            <w:pPr>
              <w:spacing w:after="0" w:line="276" w:lineRule="auto"/>
              <w:ind w:left="0" w:right="0" w:firstLine="0"/>
              <w:jc w:val="center"/>
              <w:rPr>
                <w:color w:val="auto"/>
              </w:rPr>
            </w:pPr>
            <w:r w:rsidRPr="00927659">
              <w:rPr>
                <w:color w:val="auto"/>
                <w:sz w:val="22"/>
              </w:rPr>
              <w:t>3</w:t>
            </w:r>
          </w:p>
        </w:tc>
        <w:tc>
          <w:tcPr>
            <w:tcW w:w="3119" w:type="dxa"/>
            <w:tcBorders>
              <w:top w:val="single" w:sz="4" w:space="0" w:color="auto"/>
              <w:left w:val="nil"/>
              <w:bottom w:val="single" w:sz="4" w:space="0" w:color="auto"/>
              <w:right w:val="single" w:sz="4"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703A18" w:rsidRPr="00927659" w:rsidRDefault="00703A18" w:rsidP="005A3E92">
            <w:pPr>
              <w:spacing w:after="0" w:line="276" w:lineRule="auto"/>
              <w:ind w:left="0" w:right="0" w:firstLine="0"/>
              <w:jc w:val="center"/>
              <w:rPr>
                <w:color w:val="auto"/>
              </w:rPr>
            </w:pPr>
            <w:r w:rsidRPr="00927659">
              <w:rPr>
                <w:color w:val="auto"/>
              </w:rPr>
              <w:t>18</w:t>
            </w:r>
          </w:p>
        </w:tc>
        <w:tc>
          <w:tcPr>
            <w:tcW w:w="1276" w:type="dxa"/>
            <w:tcBorders>
              <w:top w:val="nil"/>
              <w:left w:val="single" w:sz="4" w:space="0" w:color="auto"/>
              <w:bottom w:val="single" w:sz="4" w:space="0" w:color="auto"/>
              <w:right w:val="single" w:sz="8" w:space="0" w:color="auto"/>
            </w:tcBorders>
            <w:vAlign w:val="center"/>
          </w:tcPr>
          <w:p w:rsidR="00703A18" w:rsidRPr="00927659" w:rsidRDefault="00703A18" w:rsidP="005A3E92">
            <w:pPr>
              <w:spacing w:after="0" w:line="276" w:lineRule="auto"/>
              <w:ind w:left="0" w:right="0" w:firstLine="0"/>
              <w:jc w:val="center"/>
              <w:rPr>
                <w:color w:val="auto"/>
              </w:rPr>
            </w:pPr>
            <w:r>
              <w:rPr>
                <w:color w:val="auto"/>
              </w:rPr>
              <w:t>3</w:t>
            </w:r>
          </w:p>
        </w:tc>
      </w:tr>
      <w:tr w:rsidR="00703A18" w:rsidRPr="00927659"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3A18" w:rsidRPr="00927659" w:rsidRDefault="00703A18" w:rsidP="005A3E92">
            <w:pPr>
              <w:spacing w:after="0" w:line="276" w:lineRule="auto"/>
              <w:ind w:left="0" w:right="0" w:firstLine="0"/>
              <w:jc w:val="center"/>
              <w:rPr>
                <w:color w:val="auto"/>
              </w:rPr>
            </w:pPr>
            <w:r w:rsidRPr="00927659">
              <w:rPr>
                <w:color w:val="auto"/>
                <w:sz w:val="22"/>
              </w:rPr>
              <w:t>4</w:t>
            </w:r>
          </w:p>
        </w:tc>
        <w:tc>
          <w:tcPr>
            <w:tcW w:w="3119" w:type="dxa"/>
            <w:tcBorders>
              <w:top w:val="single" w:sz="4" w:space="0" w:color="auto"/>
              <w:left w:val="nil"/>
              <w:bottom w:val="single" w:sz="4" w:space="0" w:color="auto"/>
              <w:right w:val="single" w:sz="4" w:space="0" w:color="auto"/>
            </w:tcBorders>
            <w:vAlign w:val="center"/>
          </w:tcPr>
          <w:p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703A18" w:rsidRPr="00927659" w:rsidRDefault="00703A18" w:rsidP="005A3E92">
            <w:pPr>
              <w:spacing w:after="0" w:line="276" w:lineRule="auto"/>
              <w:ind w:left="0" w:right="0" w:firstLine="0"/>
              <w:jc w:val="center"/>
              <w:rPr>
                <w:color w:val="auto"/>
              </w:rPr>
            </w:pPr>
            <w:r>
              <w:rPr>
                <w:color w:val="auto"/>
              </w:rPr>
              <w:t>25</w:t>
            </w:r>
          </w:p>
        </w:tc>
        <w:tc>
          <w:tcPr>
            <w:tcW w:w="1276" w:type="dxa"/>
            <w:tcBorders>
              <w:top w:val="nil"/>
              <w:left w:val="single" w:sz="4" w:space="0" w:color="auto"/>
              <w:bottom w:val="single" w:sz="4" w:space="0" w:color="auto"/>
              <w:right w:val="single" w:sz="8" w:space="0" w:color="auto"/>
            </w:tcBorders>
            <w:vAlign w:val="center"/>
          </w:tcPr>
          <w:p w:rsidR="00703A18" w:rsidRPr="00927659" w:rsidRDefault="00703A18" w:rsidP="005A3E92">
            <w:pPr>
              <w:spacing w:after="0" w:line="276" w:lineRule="auto"/>
              <w:ind w:left="0" w:right="0" w:firstLine="0"/>
              <w:jc w:val="center"/>
              <w:rPr>
                <w:color w:val="auto"/>
              </w:rPr>
            </w:pPr>
            <w:r>
              <w:rPr>
                <w:color w:val="auto"/>
              </w:rPr>
              <w:t>2</w:t>
            </w:r>
          </w:p>
        </w:tc>
      </w:tr>
    </w:tbl>
    <w:p w:rsidR="00703A18" w:rsidRPr="00927659" w:rsidRDefault="00703A18" w:rsidP="00703A18">
      <w:pPr>
        <w:spacing w:after="0" w:line="276" w:lineRule="auto"/>
        <w:outlineLvl w:val="0"/>
        <w:rPr>
          <w:b/>
          <w:color w:val="auto"/>
          <w:sz w:val="26"/>
          <w:szCs w:val="26"/>
        </w:rPr>
      </w:pPr>
    </w:p>
    <w:p w:rsidR="00703A18" w:rsidRPr="00927659" w:rsidRDefault="00703A18" w:rsidP="00703A18">
      <w:pPr>
        <w:spacing w:after="0" w:line="276" w:lineRule="auto"/>
        <w:outlineLvl w:val="0"/>
        <w:rPr>
          <w:b/>
          <w:color w:val="auto"/>
          <w:sz w:val="26"/>
          <w:szCs w:val="26"/>
        </w:rPr>
      </w:pPr>
    </w:p>
    <w:p w:rsidR="00B541FA" w:rsidRPr="00AE61B2" w:rsidRDefault="00B541FA" w:rsidP="00B541FA">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B541FA" w:rsidRDefault="00B541FA" w:rsidP="00B541FA">
      <w:pPr>
        <w:spacing w:line="276" w:lineRule="auto"/>
        <w:ind w:firstLine="0"/>
        <w:rPr>
          <w:szCs w:val="24"/>
        </w:rPr>
      </w:pPr>
    </w:p>
    <w:p w:rsidR="00B541FA" w:rsidRPr="008E2D40" w:rsidRDefault="00B541FA" w:rsidP="00B541FA">
      <w:pPr>
        <w:spacing w:line="276" w:lineRule="auto"/>
        <w:ind w:firstLine="0"/>
        <w:rPr>
          <w:szCs w:val="24"/>
        </w:rPr>
      </w:pPr>
      <w:r w:rsidRPr="008E2D40">
        <w:rPr>
          <w:szCs w:val="24"/>
        </w:rPr>
        <w:t>Elementy związane z wymianą pieców na biomasę obejmą wykonanie robót:</w:t>
      </w:r>
    </w:p>
    <w:p w:rsidR="00B541FA" w:rsidRPr="003B5F13" w:rsidRDefault="00B541FA" w:rsidP="00B541FA">
      <w:pPr>
        <w:pStyle w:val="Akapitzlist"/>
        <w:numPr>
          <w:ilvl w:val="0"/>
          <w:numId w:val="43"/>
        </w:numPr>
        <w:spacing w:line="276" w:lineRule="auto"/>
        <w:rPr>
          <w:b w:val="0"/>
        </w:rPr>
      </w:pPr>
      <w:r w:rsidRPr="003B5F13">
        <w:rPr>
          <w:b w:val="0"/>
        </w:rPr>
        <w:t>demontaż istniejących pieców centralnego ogrzewania,</w:t>
      </w:r>
    </w:p>
    <w:p w:rsidR="00B541FA" w:rsidRPr="003B5F13" w:rsidRDefault="00B541FA" w:rsidP="00B541FA">
      <w:pPr>
        <w:pStyle w:val="Akapitzlist"/>
        <w:numPr>
          <w:ilvl w:val="0"/>
          <w:numId w:val="43"/>
        </w:numPr>
        <w:spacing w:line="276" w:lineRule="auto"/>
        <w:rPr>
          <w:b w:val="0"/>
        </w:rPr>
      </w:pPr>
      <w:r w:rsidRPr="003B5F13">
        <w:rPr>
          <w:b w:val="0"/>
        </w:rPr>
        <w:t>dobór pieca centralnego ogrzewania o mocy odpowiedniej do powierzchni budynku oraz jego stanu technicznego;</w:t>
      </w:r>
    </w:p>
    <w:p w:rsidR="00B541FA" w:rsidRPr="003B5F13" w:rsidRDefault="00B541FA" w:rsidP="00B541FA">
      <w:pPr>
        <w:pStyle w:val="Akapitzlist"/>
        <w:numPr>
          <w:ilvl w:val="0"/>
          <w:numId w:val="43"/>
        </w:numPr>
        <w:spacing w:line="276" w:lineRule="auto"/>
        <w:rPr>
          <w:b w:val="0"/>
        </w:rPr>
      </w:pPr>
      <w:r w:rsidRPr="003B5F13">
        <w:rPr>
          <w:b w:val="0"/>
        </w:rPr>
        <w:t>dobór zbiornika akumulacyjnego i podgrzewacza ciepłej wody użytkowej o pojemności dostosowanej do mocy pieca, stanu i wielkości budynku oraz stanu technicznego wewnętrznej instalacji centralnego ogrzewania;</w:t>
      </w:r>
    </w:p>
    <w:p w:rsidR="00B541FA" w:rsidRPr="003B5F13" w:rsidRDefault="00B541FA" w:rsidP="00B541FA">
      <w:pPr>
        <w:pStyle w:val="Akapitzlist"/>
        <w:numPr>
          <w:ilvl w:val="0"/>
          <w:numId w:val="43"/>
        </w:numPr>
        <w:spacing w:line="276" w:lineRule="auto"/>
        <w:rPr>
          <w:b w:val="0"/>
        </w:rPr>
      </w:pPr>
      <w:r w:rsidRPr="003B5F13">
        <w:rPr>
          <w:b w:val="0"/>
        </w:rPr>
        <w:t>podłączenie zaprojektowanego węzła cieplnego do istniejącej instalacji centralnego ogrzewania oraz zasobnika ciepłej wody użytkowej;</w:t>
      </w:r>
    </w:p>
    <w:p w:rsidR="00B541FA" w:rsidRPr="003B5F13" w:rsidRDefault="00B541FA" w:rsidP="00B541FA">
      <w:pPr>
        <w:pStyle w:val="Akapitzlist"/>
        <w:numPr>
          <w:ilvl w:val="0"/>
          <w:numId w:val="43"/>
        </w:numPr>
        <w:spacing w:line="276" w:lineRule="auto"/>
        <w:rPr>
          <w:b w:val="0"/>
        </w:rPr>
      </w:pPr>
      <w:r w:rsidRPr="003B5F13">
        <w:rPr>
          <w:b w:val="0"/>
        </w:rPr>
        <w:t>montaż zespołu pompowego ze sterowaniem i zasilaniem elektrycznym.</w:t>
      </w:r>
    </w:p>
    <w:p w:rsidR="00B541FA" w:rsidRPr="008E2D40" w:rsidRDefault="00B541FA" w:rsidP="00B541FA">
      <w:pPr>
        <w:spacing w:line="276" w:lineRule="auto"/>
        <w:rPr>
          <w:szCs w:val="24"/>
        </w:rPr>
      </w:pPr>
      <w:r w:rsidRPr="008E2D40">
        <w:rPr>
          <w:szCs w:val="24"/>
        </w:rPr>
        <w:t>Zaprojektowane rozwiązania muszą pokrywać zapotrzebowanie na ciepło w 100% w zakresie ogrzewania budynku. Wszelkie uzgodnienia dotyczące zaprojektowanych instalacji przed przedstawieniem ich Zamawiającemu muszą zostać uzgodnione z właścicielem nieruchomości i potwierdzone protokołem uzgodnień lub oświadczeniem właściciela o wyrażeniu zgody na przedstawione rozwiązanie techniczne.</w:t>
      </w:r>
    </w:p>
    <w:p w:rsidR="00B541FA" w:rsidRDefault="00B541FA" w:rsidP="003B5F13">
      <w:pPr>
        <w:spacing w:line="276" w:lineRule="auto"/>
        <w:ind w:left="0" w:firstLine="0"/>
        <w:rPr>
          <w:szCs w:val="24"/>
        </w:rPr>
      </w:pPr>
    </w:p>
    <w:p w:rsidR="00CE319A" w:rsidRDefault="00CE319A" w:rsidP="00CE319A">
      <w:pPr>
        <w:pStyle w:val="Nagwek2"/>
        <w:numPr>
          <w:ilvl w:val="0"/>
          <w:numId w:val="0"/>
        </w:numPr>
      </w:pPr>
      <w:bookmarkStart w:id="13" w:name="_Toc378350062"/>
      <w:r>
        <w:t>Zadanie 4: Pompy ciepła</w:t>
      </w:r>
      <w:bookmarkEnd w:id="13"/>
    </w:p>
    <w:p w:rsidR="00CE319A" w:rsidRDefault="00CE319A" w:rsidP="00CE319A">
      <w:pPr>
        <w:pStyle w:val="Nagwek3"/>
      </w:pPr>
      <w:bookmarkStart w:id="14" w:name="_Toc378350063"/>
      <w:r>
        <w:t>Część I</w:t>
      </w:r>
      <w:bookmarkEnd w:id="14"/>
    </w:p>
    <w:p w:rsidR="00CE319A" w:rsidRPr="00BE7964" w:rsidRDefault="00CE319A" w:rsidP="00CE319A">
      <w:pPr>
        <w:spacing w:line="276" w:lineRule="auto"/>
        <w:rPr>
          <w:color w:val="auto"/>
          <w:szCs w:val="24"/>
        </w:rPr>
      </w:pPr>
      <w:r w:rsidRPr="00BE7964">
        <w:rPr>
          <w:color w:val="auto"/>
          <w:szCs w:val="24"/>
        </w:rPr>
        <w:t>Zakres zamówienia obejmuje:</w:t>
      </w:r>
    </w:p>
    <w:p w:rsidR="00F87107" w:rsidRPr="00F87107" w:rsidRDefault="00CE319A" w:rsidP="00C01E39">
      <w:pPr>
        <w:pStyle w:val="Akapitzlist"/>
        <w:numPr>
          <w:ilvl w:val="0"/>
          <w:numId w:val="60"/>
        </w:numPr>
        <w:spacing w:line="276" w:lineRule="auto"/>
        <w:rPr>
          <w:b w:val="0"/>
        </w:rPr>
      </w:pPr>
      <w:r w:rsidRPr="00F87107">
        <w:rPr>
          <w:b w:val="0"/>
        </w:rPr>
        <w:t>wykonanie projektów budowlanych i projektów wykonawczych dla uruchomienia i przyłączenia do istniejących kotłowni planowanego systemu gruntownych</w:t>
      </w:r>
      <w:r w:rsidR="00753A74">
        <w:rPr>
          <w:b w:val="0"/>
        </w:rPr>
        <w:t xml:space="preserve"> lub powietrznych</w:t>
      </w:r>
      <w:r w:rsidRPr="00F87107">
        <w:rPr>
          <w:b w:val="0"/>
        </w:rPr>
        <w:t xml:space="preserve"> pomp ciepła oraz uzyskanie wszelkich opinii, uzgodnień, pozwoleń i innych dokumentów wymaganych przepisami szczególnymi, niezbędnych do uzyskania decyzji o pozwoleniu na budowę (o ile taka będzie wymagana),</w:t>
      </w:r>
    </w:p>
    <w:p w:rsidR="00F87107" w:rsidRPr="00F87107" w:rsidRDefault="00CE319A" w:rsidP="00C01E39">
      <w:pPr>
        <w:pStyle w:val="Akapitzlist"/>
        <w:numPr>
          <w:ilvl w:val="0"/>
          <w:numId w:val="60"/>
        </w:numPr>
        <w:spacing w:line="276" w:lineRule="auto"/>
        <w:rPr>
          <w:b w:val="0"/>
        </w:rPr>
      </w:pPr>
      <w:r w:rsidRPr="00F87107">
        <w:rPr>
          <w:b w:val="0"/>
        </w:rPr>
        <w:t>specyfikacje techniczne wykonania i odbioru robót,</w:t>
      </w:r>
    </w:p>
    <w:p w:rsidR="00F87107" w:rsidRPr="00F87107" w:rsidRDefault="00CE319A" w:rsidP="00C01E39">
      <w:pPr>
        <w:pStyle w:val="Akapitzlist"/>
        <w:numPr>
          <w:ilvl w:val="0"/>
          <w:numId w:val="60"/>
        </w:numPr>
        <w:spacing w:line="276" w:lineRule="auto"/>
        <w:rPr>
          <w:b w:val="0"/>
        </w:rPr>
      </w:pPr>
      <w:r w:rsidRPr="00F87107">
        <w:rPr>
          <w:b w:val="0"/>
        </w:rPr>
        <w:t>wykonanie pełnego zakresu robót ujętych w projektach,</w:t>
      </w:r>
    </w:p>
    <w:p w:rsidR="00F87107" w:rsidRDefault="00CE319A" w:rsidP="00C01E39">
      <w:pPr>
        <w:pStyle w:val="Akapitzlist"/>
        <w:numPr>
          <w:ilvl w:val="0"/>
          <w:numId w:val="60"/>
        </w:numPr>
        <w:spacing w:line="276" w:lineRule="auto"/>
        <w:rPr>
          <w:b w:val="0"/>
        </w:rPr>
      </w:pPr>
      <w:r w:rsidRPr="00F87107">
        <w:rPr>
          <w:b w:val="0"/>
        </w:rPr>
        <w:t>dostarczenie niezbędnych urządzeń, przewodów, armatury i materiałów,</w:t>
      </w:r>
    </w:p>
    <w:p w:rsidR="00753A74" w:rsidRPr="00753A74" w:rsidRDefault="00753A74" w:rsidP="00753A74">
      <w:pPr>
        <w:pStyle w:val="Akapitzlist"/>
        <w:widowControl w:val="0"/>
        <w:numPr>
          <w:ilvl w:val="0"/>
          <w:numId w:val="60"/>
        </w:numPr>
        <w:suppressAutoHyphens/>
        <w:spacing w:after="0" w:line="276" w:lineRule="auto"/>
        <w:jc w:val="both"/>
        <w:rPr>
          <w:rFonts w:eastAsiaTheme="minorEastAsia"/>
          <w:b w:val="0"/>
        </w:rPr>
      </w:pPr>
      <w:r w:rsidRPr="00753A74">
        <w:rPr>
          <w:rFonts w:eastAsiaTheme="minorEastAsia"/>
          <w:b w:val="0"/>
        </w:rPr>
        <w:t>wykonanie odwiertów pionowych dla instalacji geotermalnych pomp ciepła</w:t>
      </w:r>
    </w:p>
    <w:p w:rsidR="00F87107" w:rsidRPr="00F87107" w:rsidRDefault="00CE319A" w:rsidP="00C01E39">
      <w:pPr>
        <w:pStyle w:val="Akapitzlist"/>
        <w:numPr>
          <w:ilvl w:val="0"/>
          <w:numId w:val="60"/>
        </w:numPr>
        <w:spacing w:line="276" w:lineRule="auto"/>
        <w:rPr>
          <w:b w:val="0"/>
        </w:rPr>
      </w:pPr>
      <w:r w:rsidRPr="00F87107">
        <w:rPr>
          <w:b w:val="0"/>
        </w:rPr>
        <w:t>wykonanie niezbędnych robót towarzyszących (np. zorganizowanie placu budowy, zaplecza budowy, uporządkowania terenu po pracach itp.),</w:t>
      </w:r>
    </w:p>
    <w:p w:rsidR="00F87107" w:rsidRPr="00F87107" w:rsidRDefault="00CE319A" w:rsidP="00C01E39">
      <w:pPr>
        <w:pStyle w:val="Akapitzlist"/>
        <w:numPr>
          <w:ilvl w:val="0"/>
          <w:numId w:val="60"/>
        </w:numPr>
        <w:spacing w:line="276" w:lineRule="auto"/>
        <w:rPr>
          <w:b w:val="0"/>
        </w:rPr>
      </w:pPr>
      <w:r w:rsidRPr="00F87107">
        <w:rPr>
          <w:b w:val="0"/>
        </w:rPr>
        <w:t>wykonanie szczegółowego planu testów i rozruchu systemu,</w:t>
      </w:r>
    </w:p>
    <w:p w:rsidR="00F87107" w:rsidRPr="00F87107" w:rsidRDefault="00CE319A" w:rsidP="00C01E39">
      <w:pPr>
        <w:pStyle w:val="Akapitzlist"/>
        <w:numPr>
          <w:ilvl w:val="0"/>
          <w:numId w:val="60"/>
        </w:numPr>
        <w:spacing w:line="276" w:lineRule="auto"/>
        <w:rPr>
          <w:b w:val="0"/>
        </w:rPr>
      </w:pPr>
      <w:r w:rsidRPr="00F87107">
        <w:rPr>
          <w:b w:val="0"/>
        </w:rPr>
        <w:t>uruchomienie oraz wykonanie rozruchu i przekazanie kotłowni, rurociągów i sieci cieplnych do eksploatacji,</w:t>
      </w:r>
    </w:p>
    <w:p w:rsidR="00F87107" w:rsidRPr="00F87107" w:rsidRDefault="00CE319A" w:rsidP="00C01E39">
      <w:pPr>
        <w:pStyle w:val="Akapitzlist"/>
        <w:numPr>
          <w:ilvl w:val="0"/>
          <w:numId w:val="60"/>
        </w:numPr>
        <w:spacing w:line="276" w:lineRule="auto"/>
        <w:rPr>
          <w:b w:val="0"/>
        </w:rPr>
      </w:pPr>
      <w:r w:rsidRPr="00F87107">
        <w:rPr>
          <w:b w:val="0"/>
        </w:rPr>
        <w:lastRenderedPageBreak/>
        <w:t>dokonanie przeszkolenia personelu przyszłego użytkownika wybudowanych obiektów,</w:t>
      </w:r>
    </w:p>
    <w:p w:rsidR="00F87107" w:rsidRPr="00F87107" w:rsidRDefault="00CE319A" w:rsidP="00C01E39">
      <w:pPr>
        <w:pStyle w:val="Akapitzlist"/>
        <w:numPr>
          <w:ilvl w:val="0"/>
          <w:numId w:val="60"/>
        </w:numPr>
        <w:spacing w:line="276" w:lineRule="auto"/>
        <w:rPr>
          <w:b w:val="0"/>
        </w:rPr>
      </w:pPr>
      <w:r w:rsidRPr="00F87107">
        <w:rPr>
          <w:b w:val="0"/>
        </w:rPr>
        <w:t>usługi serwisowe w okresie gwarancyjnym - wymagany czas reakcji na usunięcie awarii - 24 godziny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do 4 godziny,</w:t>
      </w:r>
    </w:p>
    <w:p w:rsidR="00F87107" w:rsidRPr="00F87107" w:rsidRDefault="00CE319A" w:rsidP="00C01E39">
      <w:pPr>
        <w:pStyle w:val="Akapitzlist"/>
        <w:numPr>
          <w:ilvl w:val="0"/>
          <w:numId w:val="60"/>
        </w:numPr>
        <w:spacing w:line="276" w:lineRule="auto"/>
        <w:rPr>
          <w:b w:val="0"/>
        </w:rPr>
      </w:pPr>
      <w:r w:rsidRPr="00F87107">
        <w:rPr>
          <w:b w:val="0"/>
        </w:rPr>
        <w:t>uzyskanie wszelkich opinii, uzgodnień, pozwoleń i innych dokumentów wymaganych przepisami szczególnymi, niezbędnych do uzyskania zgody na użytkowanie i eksploatację węzła cieplnego,</w:t>
      </w:r>
    </w:p>
    <w:p w:rsidR="00CE319A" w:rsidRPr="00F87107" w:rsidRDefault="00CE319A" w:rsidP="00C01E39">
      <w:pPr>
        <w:pStyle w:val="Akapitzlist"/>
        <w:numPr>
          <w:ilvl w:val="0"/>
          <w:numId w:val="60"/>
        </w:numPr>
        <w:spacing w:line="276" w:lineRule="auto"/>
        <w:rPr>
          <w:b w:val="0"/>
        </w:rPr>
      </w:pPr>
      <w:r w:rsidRPr="00F87107">
        <w:rPr>
          <w:b w:val="0"/>
        </w:rPr>
        <w:t>wykonanie instrukcji obsługi zmodernizowanych kotłowni, sieci i rozdzielni cieplnych, oraz projektów powykonawczych.</w:t>
      </w:r>
    </w:p>
    <w:p w:rsidR="00CE319A" w:rsidRPr="00BE7964" w:rsidRDefault="00CE319A" w:rsidP="00CE319A">
      <w:pPr>
        <w:spacing w:line="276" w:lineRule="auto"/>
        <w:rPr>
          <w:color w:val="auto"/>
          <w:szCs w:val="24"/>
        </w:rPr>
      </w:pPr>
      <w:r w:rsidRPr="00BE7964">
        <w:rPr>
          <w:color w:val="auto"/>
          <w:szCs w:val="24"/>
        </w:rPr>
        <w:t>Każdy projekt powinien być uzgodniony z Zamawiającym (uzgodnienie dokumentacji z Zamawiającym - uzyskanie statusu dokumentacji: „zatwierdzone” jest warunkiem rozpoczęcia prac realizacyjnych).</w:t>
      </w:r>
    </w:p>
    <w:p w:rsidR="00CE319A" w:rsidRPr="00BE7964" w:rsidRDefault="00CE319A" w:rsidP="00F87107">
      <w:pPr>
        <w:spacing w:line="276" w:lineRule="auto"/>
        <w:ind w:left="0" w:firstLine="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F51B7B" w:rsidRPr="00927659" w:rsidTr="00F51B7B">
        <w:tc>
          <w:tcPr>
            <w:tcW w:w="4820" w:type="dxa"/>
            <w:tcBorders>
              <w:right w:val="nil"/>
            </w:tcBorders>
            <w:shd w:val="clear" w:color="auto" w:fill="4472C4"/>
            <w:vAlign w:val="center"/>
          </w:tcPr>
          <w:p w:rsidR="00F51B7B" w:rsidRPr="00927659" w:rsidRDefault="00F51B7B" w:rsidP="00586207">
            <w:pPr>
              <w:pStyle w:val="Akapitzlist"/>
              <w:rPr>
                <w:bCs/>
              </w:rPr>
            </w:pPr>
            <w:r w:rsidRPr="00927659">
              <w:t>Elementy projektu</w:t>
            </w:r>
          </w:p>
        </w:tc>
        <w:tc>
          <w:tcPr>
            <w:tcW w:w="1149" w:type="dxa"/>
            <w:tcBorders>
              <w:left w:val="nil"/>
              <w:right w:val="nil"/>
            </w:tcBorders>
            <w:shd w:val="clear" w:color="auto" w:fill="4472C4"/>
            <w:vAlign w:val="center"/>
          </w:tcPr>
          <w:p w:rsidR="00F51B7B" w:rsidRPr="00927659" w:rsidRDefault="00F51B7B" w:rsidP="00586207">
            <w:pPr>
              <w:pStyle w:val="Akapitzlist"/>
              <w:rPr>
                <w:bCs/>
              </w:rPr>
            </w:pPr>
            <w:r w:rsidRPr="00927659">
              <w:t>j.m.</w:t>
            </w:r>
          </w:p>
        </w:tc>
        <w:tc>
          <w:tcPr>
            <w:tcW w:w="1417" w:type="dxa"/>
            <w:tcBorders>
              <w:left w:val="nil"/>
            </w:tcBorders>
            <w:shd w:val="clear" w:color="auto" w:fill="4472C4"/>
            <w:vAlign w:val="center"/>
          </w:tcPr>
          <w:p w:rsidR="00F51B7B" w:rsidRPr="00927659" w:rsidRDefault="00F51B7B" w:rsidP="00586207">
            <w:pPr>
              <w:pStyle w:val="Akapitzlist"/>
              <w:rPr>
                <w:bCs/>
              </w:rPr>
            </w:pPr>
            <w:r w:rsidRPr="00927659">
              <w:t>Ilość</w:t>
            </w:r>
          </w:p>
        </w:tc>
      </w:tr>
      <w:tr w:rsidR="00F51B7B" w:rsidRPr="00927659" w:rsidTr="00F51B7B">
        <w:tc>
          <w:tcPr>
            <w:tcW w:w="4820" w:type="dxa"/>
            <w:shd w:val="clear" w:color="auto" w:fill="4472C4"/>
            <w:vAlign w:val="center"/>
          </w:tcPr>
          <w:p w:rsidR="00F51B7B" w:rsidRPr="00927659" w:rsidRDefault="00F51B7B" w:rsidP="00586207">
            <w:pPr>
              <w:pStyle w:val="Akapitzlist"/>
              <w:rPr>
                <w:bCs/>
              </w:rPr>
            </w:pPr>
            <w:r w:rsidRPr="00927659">
              <w:t>Liczba wykonanych pomp ciepła</w:t>
            </w:r>
          </w:p>
        </w:tc>
        <w:tc>
          <w:tcPr>
            <w:tcW w:w="1149" w:type="dxa"/>
            <w:shd w:val="clear" w:color="auto" w:fill="B4C6E7"/>
            <w:vAlign w:val="center"/>
          </w:tcPr>
          <w:p w:rsidR="00F51B7B" w:rsidRPr="00927659" w:rsidRDefault="00F51B7B" w:rsidP="00586207">
            <w:pPr>
              <w:pStyle w:val="Akapitzlist"/>
            </w:pPr>
            <w:r w:rsidRPr="00927659">
              <w:t>szt.</w:t>
            </w:r>
          </w:p>
        </w:tc>
        <w:tc>
          <w:tcPr>
            <w:tcW w:w="1417" w:type="dxa"/>
            <w:shd w:val="clear" w:color="auto" w:fill="B4C6E7"/>
            <w:vAlign w:val="center"/>
          </w:tcPr>
          <w:p w:rsidR="00F51B7B" w:rsidRPr="00927659" w:rsidRDefault="00F51B7B" w:rsidP="00586207">
            <w:pPr>
              <w:pStyle w:val="Akapitzlist"/>
            </w:pPr>
            <w:r>
              <w:t>27</w:t>
            </w:r>
          </w:p>
        </w:tc>
      </w:tr>
      <w:tr w:rsidR="00F51B7B" w:rsidRPr="00927659" w:rsidTr="00F51B7B">
        <w:tc>
          <w:tcPr>
            <w:tcW w:w="4820" w:type="dxa"/>
            <w:shd w:val="clear" w:color="auto" w:fill="4472C4"/>
            <w:vAlign w:val="center"/>
          </w:tcPr>
          <w:p w:rsidR="00F51B7B" w:rsidRPr="00927659" w:rsidRDefault="00F51B7B" w:rsidP="00586207">
            <w:pPr>
              <w:tabs>
                <w:tab w:val="left" w:pos="709"/>
              </w:tabs>
              <w:spacing w:before="120" w:after="120" w:line="276" w:lineRule="auto"/>
              <w:rPr>
                <w:b/>
                <w:bCs/>
                <w:color w:val="auto"/>
                <w:lang w:eastAsia="en-US"/>
              </w:rPr>
            </w:pPr>
            <w:r w:rsidRPr="00927659">
              <w:rPr>
                <w:color w:val="auto"/>
                <w:sz w:val="22"/>
                <w:lang w:eastAsia="en-US"/>
              </w:rPr>
              <w:t>Moc zainstalowana energii cieplnej (dla pomp ciepła) (kW) [+/- 5%]</w:t>
            </w:r>
          </w:p>
        </w:tc>
        <w:tc>
          <w:tcPr>
            <w:tcW w:w="1149" w:type="dxa"/>
            <w:shd w:val="clear" w:color="auto" w:fill="D9E2F3"/>
            <w:vAlign w:val="center"/>
          </w:tcPr>
          <w:p w:rsidR="00F51B7B" w:rsidRPr="00927659" w:rsidRDefault="00F51B7B" w:rsidP="00586207">
            <w:pPr>
              <w:pStyle w:val="Akapitzlist"/>
            </w:pPr>
            <w:r w:rsidRPr="00927659">
              <w:t>kW</w:t>
            </w:r>
          </w:p>
        </w:tc>
        <w:tc>
          <w:tcPr>
            <w:tcW w:w="1417" w:type="dxa"/>
            <w:shd w:val="clear" w:color="auto" w:fill="D9E2F3"/>
            <w:vAlign w:val="center"/>
          </w:tcPr>
          <w:p w:rsidR="00F51B7B" w:rsidRPr="00927659" w:rsidRDefault="00F51B7B" w:rsidP="00586207">
            <w:pPr>
              <w:pStyle w:val="Akapitzlist"/>
            </w:pPr>
            <w:r>
              <w:t>224</w:t>
            </w:r>
          </w:p>
        </w:tc>
      </w:tr>
    </w:tbl>
    <w:p w:rsidR="00F51B7B" w:rsidRPr="00927659" w:rsidRDefault="00F51B7B" w:rsidP="00F51B7B">
      <w:pPr>
        <w:pStyle w:val="Tabela"/>
        <w:spacing w:line="276" w:lineRule="auto"/>
      </w:pPr>
      <w:r w:rsidRPr="00927659">
        <w:t xml:space="preserve">Zestawienie ilości </w:t>
      </w:r>
      <w:r>
        <w:t>OUP</w:t>
      </w:r>
      <w:r w:rsidRPr="00927659">
        <w:t xml:space="preserve"> – pompy ciepła</w:t>
      </w:r>
    </w:p>
    <w:tbl>
      <w:tblPr>
        <w:tblW w:w="5000" w:type="pct"/>
        <w:tblCellMar>
          <w:left w:w="70" w:type="dxa"/>
          <w:right w:w="70" w:type="dxa"/>
        </w:tblCellMar>
        <w:tblLook w:val="04A0" w:firstRow="1" w:lastRow="0" w:firstColumn="1" w:lastColumn="0" w:noHBand="0" w:noVBand="1"/>
      </w:tblPr>
      <w:tblGrid>
        <w:gridCol w:w="595"/>
        <w:gridCol w:w="2876"/>
        <w:gridCol w:w="2421"/>
        <w:gridCol w:w="1966"/>
        <w:gridCol w:w="1362"/>
      </w:tblGrid>
      <w:tr w:rsidR="00F51B7B" w:rsidRPr="00F51B7B" w:rsidTr="00F51B7B">
        <w:trPr>
          <w:trHeight w:val="620"/>
        </w:trPr>
        <w:tc>
          <w:tcPr>
            <w:tcW w:w="55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F51B7B" w:rsidRPr="00F51B7B" w:rsidRDefault="00F51B7B" w:rsidP="00586207">
            <w:pPr>
              <w:spacing w:after="0" w:line="276" w:lineRule="auto"/>
              <w:ind w:left="0" w:right="0" w:firstLine="0"/>
              <w:jc w:val="center"/>
              <w:rPr>
                <w:i/>
                <w:color w:val="auto"/>
              </w:rPr>
            </w:pPr>
            <w:r w:rsidRPr="00F51B7B">
              <w:rPr>
                <w:i/>
                <w:color w:val="auto"/>
                <w:sz w:val="22"/>
              </w:rPr>
              <w:t>Lp. </w:t>
            </w:r>
          </w:p>
        </w:tc>
        <w:tc>
          <w:tcPr>
            <w:tcW w:w="269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F51B7B" w:rsidRPr="00F51B7B" w:rsidRDefault="00F51B7B" w:rsidP="00586207">
            <w:pPr>
              <w:spacing w:after="0" w:line="276" w:lineRule="auto"/>
              <w:ind w:left="0" w:right="0" w:firstLine="0"/>
              <w:jc w:val="center"/>
              <w:rPr>
                <w:i/>
                <w:color w:val="auto"/>
              </w:rPr>
            </w:pPr>
            <w:r w:rsidRPr="00F51B7B">
              <w:rPr>
                <w:i/>
                <w:color w:val="auto"/>
                <w:sz w:val="22"/>
              </w:rPr>
              <w:t>Nazwa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1B7B" w:rsidRPr="00F51B7B" w:rsidRDefault="00F51B7B" w:rsidP="00586207">
            <w:pPr>
              <w:spacing w:after="0" w:line="276" w:lineRule="auto"/>
              <w:ind w:left="0" w:right="0" w:firstLine="0"/>
              <w:jc w:val="center"/>
              <w:rPr>
                <w:i/>
                <w:color w:val="auto"/>
                <w:sz w:val="22"/>
              </w:rPr>
            </w:pPr>
            <w:r w:rsidRPr="00F51B7B">
              <w:rPr>
                <w:i/>
                <w:color w:val="auto"/>
                <w:sz w:val="22"/>
              </w:rPr>
              <w:t>Rodzaj pompy</w:t>
            </w:r>
          </w:p>
        </w:tc>
        <w:tc>
          <w:tcPr>
            <w:tcW w:w="18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F51B7B" w:rsidRPr="00F51B7B" w:rsidRDefault="00F51B7B" w:rsidP="00586207">
            <w:pPr>
              <w:spacing w:after="0" w:line="276" w:lineRule="auto"/>
              <w:ind w:left="0" w:right="0" w:firstLine="0"/>
              <w:jc w:val="center"/>
              <w:rPr>
                <w:i/>
                <w:color w:val="auto"/>
              </w:rPr>
            </w:pPr>
            <w:r w:rsidRPr="00F51B7B">
              <w:rPr>
                <w:i/>
                <w:color w:val="auto"/>
                <w:sz w:val="22"/>
              </w:rPr>
              <w:t>moc pompy ciepła (0/35) [kW]</w:t>
            </w:r>
          </w:p>
        </w:tc>
        <w:tc>
          <w:tcPr>
            <w:tcW w:w="127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F51B7B" w:rsidRPr="00F51B7B" w:rsidRDefault="00F51B7B" w:rsidP="00586207">
            <w:pPr>
              <w:spacing w:after="0" w:line="276" w:lineRule="auto"/>
              <w:ind w:left="0" w:right="0" w:firstLine="0"/>
              <w:jc w:val="center"/>
              <w:rPr>
                <w:i/>
                <w:color w:val="auto"/>
                <w:sz w:val="22"/>
              </w:rPr>
            </w:pPr>
            <w:r w:rsidRPr="00F51B7B">
              <w:rPr>
                <w:i/>
                <w:color w:val="auto"/>
                <w:sz w:val="22"/>
              </w:rPr>
              <w:t>Ilość</w:t>
            </w:r>
          </w:p>
        </w:tc>
      </w:tr>
      <w:tr w:rsidR="00F51B7B" w:rsidRPr="00F51B7B"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rPr>
            </w:pPr>
            <w:r w:rsidRPr="00F51B7B">
              <w:rPr>
                <w:color w:val="auto"/>
                <w:sz w:val="22"/>
              </w:rPr>
              <w:t>1</w:t>
            </w:r>
          </w:p>
        </w:tc>
        <w:tc>
          <w:tcPr>
            <w:tcW w:w="2694" w:type="dxa"/>
            <w:tcBorders>
              <w:top w:val="nil"/>
              <w:left w:val="nil"/>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SZKOŁA PODSTAWOWA TERESIN</w:t>
            </w:r>
          </w:p>
        </w:tc>
        <w:tc>
          <w:tcPr>
            <w:tcW w:w="2268" w:type="dxa"/>
            <w:tcBorders>
              <w:top w:val="single" w:sz="4" w:space="0" w:color="auto"/>
              <w:left w:val="nil"/>
              <w:bottom w:val="single" w:sz="4" w:space="0" w:color="auto"/>
              <w:right w:val="single" w:sz="4"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20</w:t>
            </w:r>
          </w:p>
        </w:tc>
        <w:tc>
          <w:tcPr>
            <w:tcW w:w="1276" w:type="dxa"/>
            <w:tcBorders>
              <w:top w:val="nil"/>
              <w:left w:val="single" w:sz="4" w:space="0" w:color="auto"/>
              <w:bottom w:val="single" w:sz="4" w:space="0" w:color="auto"/>
              <w:right w:val="single" w:sz="8"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1</w:t>
            </w:r>
          </w:p>
        </w:tc>
      </w:tr>
      <w:tr w:rsidR="00F51B7B" w:rsidRPr="00F51B7B"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rPr>
            </w:pPr>
            <w:r w:rsidRPr="00F51B7B">
              <w:rPr>
                <w:color w:val="auto"/>
                <w:sz w:val="22"/>
              </w:rPr>
              <w:t>2</w:t>
            </w:r>
          </w:p>
        </w:tc>
        <w:tc>
          <w:tcPr>
            <w:tcW w:w="2694" w:type="dxa"/>
            <w:tcBorders>
              <w:top w:val="nil"/>
              <w:left w:val="nil"/>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GIMNAZJUM TERESIN</w:t>
            </w:r>
          </w:p>
        </w:tc>
        <w:tc>
          <w:tcPr>
            <w:tcW w:w="2268" w:type="dxa"/>
            <w:tcBorders>
              <w:top w:val="single" w:sz="4" w:space="0" w:color="auto"/>
              <w:left w:val="nil"/>
              <w:bottom w:val="single" w:sz="4" w:space="0" w:color="auto"/>
              <w:right w:val="single" w:sz="4"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20</w:t>
            </w:r>
          </w:p>
        </w:tc>
        <w:tc>
          <w:tcPr>
            <w:tcW w:w="1276" w:type="dxa"/>
            <w:tcBorders>
              <w:top w:val="nil"/>
              <w:left w:val="single" w:sz="4" w:space="0" w:color="auto"/>
              <w:bottom w:val="single" w:sz="4" w:space="0" w:color="auto"/>
              <w:right w:val="single" w:sz="8"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1</w:t>
            </w:r>
          </w:p>
        </w:tc>
      </w:tr>
      <w:tr w:rsidR="00F51B7B" w:rsidRPr="00F51B7B"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rPr>
            </w:pPr>
            <w:r w:rsidRPr="00F51B7B">
              <w:rPr>
                <w:color w:val="auto"/>
                <w:sz w:val="22"/>
              </w:rPr>
              <w:t>3</w:t>
            </w:r>
          </w:p>
        </w:tc>
        <w:tc>
          <w:tcPr>
            <w:tcW w:w="2694" w:type="dxa"/>
            <w:tcBorders>
              <w:top w:val="nil"/>
              <w:left w:val="nil"/>
              <w:bottom w:val="single" w:sz="4" w:space="0" w:color="auto"/>
              <w:right w:val="single" w:sz="4" w:space="0" w:color="auto"/>
            </w:tcBorders>
            <w:shd w:val="clear" w:color="auto" w:fill="auto"/>
            <w:noWrap/>
            <w:vAlign w:val="center"/>
            <w:hideMark/>
          </w:tcPr>
          <w:p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GOSiR TERESIN (hala)</w:t>
            </w:r>
          </w:p>
        </w:tc>
        <w:tc>
          <w:tcPr>
            <w:tcW w:w="2268" w:type="dxa"/>
            <w:tcBorders>
              <w:top w:val="single" w:sz="4" w:space="0" w:color="auto"/>
              <w:left w:val="nil"/>
              <w:bottom w:val="single" w:sz="4" w:space="0" w:color="auto"/>
              <w:right w:val="single" w:sz="4"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30</w:t>
            </w:r>
          </w:p>
        </w:tc>
        <w:tc>
          <w:tcPr>
            <w:tcW w:w="1276" w:type="dxa"/>
            <w:tcBorders>
              <w:top w:val="nil"/>
              <w:left w:val="single" w:sz="4" w:space="0" w:color="auto"/>
              <w:bottom w:val="single" w:sz="4" w:space="0" w:color="auto"/>
              <w:right w:val="single" w:sz="8" w:space="0" w:color="auto"/>
            </w:tcBorders>
            <w:vAlign w:val="center"/>
          </w:tcPr>
          <w:p w:rsidR="00F51B7B" w:rsidRPr="00F51B7B" w:rsidRDefault="00F51B7B" w:rsidP="00586207">
            <w:pPr>
              <w:spacing w:after="0" w:line="276" w:lineRule="auto"/>
              <w:ind w:left="0" w:right="0" w:firstLine="0"/>
              <w:jc w:val="center"/>
              <w:rPr>
                <w:color w:val="auto"/>
              </w:rPr>
            </w:pPr>
            <w:r w:rsidRPr="00F51B7B">
              <w:rPr>
                <w:color w:val="auto"/>
              </w:rPr>
              <w:t>1</w:t>
            </w:r>
          </w:p>
        </w:tc>
      </w:tr>
    </w:tbl>
    <w:p w:rsidR="00F51B7B" w:rsidRPr="00927659" w:rsidRDefault="00F51B7B" w:rsidP="00F51B7B">
      <w:pPr>
        <w:pStyle w:val="Tabela"/>
        <w:spacing w:line="276" w:lineRule="auto"/>
      </w:pPr>
      <w:r w:rsidRPr="00927659">
        <w:t xml:space="preserve">Zestawienie ilości obiektów </w:t>
      </w:r>
      <w:r>
        <w:t xml:space="preserve">prywatnych </w:t>
      </w:r>
      <w:r w:rsidRPr="00927659">
        <w:t>– pompy ciepła</w:t>
      </w:r>
    </w:p>
    <w:tbl>
      <w:tblPr>
        <w:tblW w:w="5000" w:type="pct"/>
        <w:tblCellMar>
          <w:left w:w="70" w:type="dxa"/>
          <w:right w:w="70" w:type="dxa"/>
        </w:tblCellMar>
        <w:tblLook w:val="04A0" w:firstRow="1" w:lastRow="0" w:firstColumn="1" w:lastColumn="0" w:noHBand="0" w:noVBand="1"/>
      </w:tblPr>
      <w:tblGrid>
        <w:gridCol w:w="757"/>
        <w:gridCol w:w="4233"/>
        <w:gridCol w:w="2499"/>
        <w:gridCol w:w="1731"/>
      </w:tblGrid>
      <w:tr w:rsidR="00F51B7B" w:rsidRPr="00927659" w:rsidTr="00C5240F">
        <w:trPr>
          <w:trHeight w:val="620"/>
        </w:trPr>
        <w:tc>
          <w:tcPr>
            <w:tcW w:w="75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F51B7B" w:rsidRPr="00927659" w:rsidRDefault="00F51B7B" w:rsidP="00586207">
            <w:pPr>
              <w:spacing w:after="0" w:line="276" w:lineRule="auto"/>
              <w:ind w:left="0" w:right="0" w:firstLine="0"/>
              <w:jc w:val="center"/>
              <w:rPr>
                <w:i/>
                <w:color w:val="auto"/>
              </w:rPr>
            </w:pPr>
            <w:r w:rsidRPr="00927659">
              <w:rPr>
                <w:i/>
                <w:color w:val="auto"/>
                <w:sz w:val="22"/>
              </w:rPr>
              <w:t>Lp. </w:t>
            </w:r>
          </w:p>
        </w:tc>
        <w:tc>
          <w:tcPr>
            <w:tcW w:w="4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1B7B" w:rsidRPr="00927659" w:rsidRDefault="00F51B7B" w:rsidP="00586207">
            <w:pPr>
              <w:spacing w:after="0" w:line="276" w:lineRule="auto"/>
              <w:ind w:left="0" w:right="0" w:firstLine="0"/>
              <w:jc w:val="center"/>
              <w:rPr>
                <w:i/>
                <w:color w:val="auto"/>
                <w:sz w:val="22"/>
              </w:rPr>
            </w:pPr>
            <w:r w:rsidRPr="00927659">
              <w:rPr>
                <w:i/>
                <w:color w:val="auto"/>
                <w:sz w:val="22"/>
              </w:rPr>
              <w:t>Rodzaj pompy</w:t>
            </w:r>
          </w:p>
        </w:tc>
        <w:tc>
          <w:tcPr>
            <w:tcW w:w="249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F51B7B" w:rsidRPr="00927659" w:rsidRDefault="00F51B7B" w:rsidP="00586207">
            <w:pPr>
              <w:spacing w:after="0" w:line="276" w:lineRule="auto"/>
              <w:ind w:left="0" w:right="0" w:firstLine="0"/>
              <w:jc w:val="center"/>
              <w:rPr>
                <w:i/>
                <w:color w:val="auto"/>
              </w:rPr>
            </w:pPr>
            <w:r w:rsidRPr="00927659">
              <w:rPr>
                <w:i/>
                <w:color w:val="auto"/>
                <w:sz w:val="22"/>
              </w:rPr>
              <w:t>moc pompy ciepła (0/35) [kW]</w:t>
            </w:r>
          </w:p>
        </w:tc>
        <w:tc>
          <w:tcPr>
            <w:tcW w:w="173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F51B7B" w:rsidRPr="00927659" w:rsidRDefault="00F51B7B" w:rsidP="00586207">
            <w:pPr>
              <w:spacing w:after="0" w:line="276" w:lineRule="auto"/>
              <w:ind w:left="0" w:right="0" w:firstLine="0"/>
              <w:jc w:val="center"/>
              <w:rPr>
                <w:i/>
                <w:color w:val="auto"/>
                <w:sz w:val="22"/>
              </w:rPr>
            </w:pPr>
            <w:r w:rsidRPr="00927659">
              <w:rPr>
                <w:i/>
                <w:color w:val="auto"/>
                <w:sz w:val="22"/>
              </w:rPr>
              <w:t>Ilość</w:t>
            </w:r>
          </w:p>
        </w:tc>
      </w:tr>
      <w:tr w:rsidR="00F51B7B" w:rsidRPr="00927659" w:rsidTr="00C5240F">
        <w:trPr>
          <w:trHeight w:val="312"/>
        </w:trPr>
        <w:tc>
          <w:tcPr>
            <w:tcW w:w="757" w:type="dxa"/>
            <w:tcBorders>
              <w:top w:val="nil"/>
              <w:left w:val="single" w:sz="8" w:space="0" w:color="auto"/>
              <w:bottom w:val="single" w:sz="4" w:space="0" w:color="auto"/>
              <w:right w:val="single" w:sz="4" w:space="0" w:color="auto"/>
            </w:tcBorders>
            <w:shd w:val="clear" w:color="auto" w:fill="auto"/>
            <w:noWrap/>
            <w:vAlign w:val="center"/>
            <w:hideMark/>
          </w:tcPr>
          <w:p w:rsidR="00F51B7B" w:rsidRPr="00927659" w:rsidRDefault="00F51B7B" w:rsidP="00586207">
            <w:pPr>
              <w:spacing w:after="0" w:line="276" w:lineRule="auto"/>
              <w:ind w:left="0" w:right="0" w:firstLine="0"/>
              <w:jc w:val="center"/>
              <w:rPr>
                <w:color w:val="auto"/>
              </w:rPr>
            </w:pPr>
            <w:r w:rsidRPr="00927659">
              <w:rPr>
                <w:color w:val="auto"/>
                <w:sz w:val="22"/>
              </w:rPr>
              <w:t>1</w:t>
            </w:r>
          </w:p>
        </w:tc>
        <w:tc>
          <w:tcPr>
            <w:tcW w:w="4233" w:type="dxa"/>
            <w:tcBorders>
              <w:top w:val="single" w:sz="4" w:space="0" w:color="auto"/>
              <w:left w:val="nil"/>
              <w:bottom w:val="single" w:sz="4" w:space="0" w:color="auto"/>
              <w:right w:val="single" w:sz="4" w:space="0" w:color="auto"/>
            </w:tcBorders>
            <w:vAlign w:val="center"/>
          </w:tcPr>
          <w:p w:rsidR="00F51B7B" w:rsidRPr="00927659" w:rsidRDefault="00F51B7B" w:rsidP="00586207">
            <w:pPr>
              <w:spacing w:after="0" w:line="276" w:lineRule="auto"/>
              <w:ind w:left="0" w:right="0" w:firstLine="0"/>
              <w:jc w:val="center"/>
              <w:rPr>
                <w:color w:val="auto"/>
              </w:rPr>
            </w:pPr>
            <w:r w:rsidRPr="00927659">
              <w:rPr>
                <w:color w:val="auto"/>
              </w:rPr>
              <w:t>Pompa ciepła do CWU</w:t>
            </w:r>
          </w:p>
        </w:tc>
        <w:tc>
          <w:tcPr>
            <w:tcW w:w="2499" w:type="dxa"/>
            <w:tcBorders>
              <w:top w:val="nil"/>
              <w:left w:val="single" w:sz="4" w:space="0" w:color="auto"/>
              <w:bottom w:val="single" w:sz="4" w:space="0" w:color="auto"/>
              <w:right w:val="single" w:sz="8" w:space="0" w:color="auto"/>
            </w:tcBorders>
            <w:shd w:val="clear" w:color="auto" w:fill="auto"/>
            <w:noWrap/>
            <w:vAlign w:val="center"/>
          </w:tcPr>
          <w:p w:rsidR="00F51B7B" w:rsidRPr="00927659" w:rsidRDefault="00F51B7B" w:rsidP="00586207">
            <w:pPr>
              <w:spacing w:after="0" w:line="276" w:lineRule="auto"/>
              <w:ind w:left="0" w:right="0" w:firstLine="0"/>
              <w:jc w:val="center"/>
              <w:rPr>
                <w:color w:val="auto"/>
              </w:rPr>
            </w:pPr>
            <w:r>
              <w:rPr>
                <w:color w:val="auto"/>
              </w:rPr>
              <w:t>4</w:t>
            </w:r>
          </w:p>
        </w:tc>
        <w:tc>
          <w:tcPr>
            <w:tcW w:w="1731" w:type="dxa"/>
            <w:tcBorders>
              <w:top w:val="nil"/>
              <w:left w:val="single" w:sz="4" w:space="0" w:color="auto"/>
              <w:bottom w:val="single" w:sz="4" w:space="0" w:color="auto"/>
              <w:right w:val="single" w:sz="8" w:space="0" w:color="auto"/>
            </w:tcBorders>
            <w:vAlign w:val="center"/>
          </w:tcPr>
          <w:p w:rsidR="00F51B7B" w:rsidRPr="00927659" w:rsidRDefault="00F51B7B" w:rsidP="00586207">
            <w:pPr>
              <w:spacing w:after="0" w:line="276" w:lineRule="auto"/>
              <w:ind w:left="0" w:right="0" w:firstLine="0"/>
              <w:jc w:val="center"/>
              <w:rPr>
                <w:color w:val="auto"/>
              </w:rPr>
            </w:pPr>
            <w:r>
              <w:rPr>
                <w:color w:val="auto"/>
              </w:rPr>
              <w:t>17</w:t>
            </w:r>
          </w:p>
        </w:tc>
      </w:tr>
      <w:tr w:rsidR="00F51B7B" w:rsidRPr="00927659" w:rsidTr="00C5240F">
        <w:trPr>
          <w:trHeight w:val="312"/>
        </w:trPr>
        <w:tc>
          <w:tcPr>
            <w:tcW w:w="757" w:type="dxa"/>
            <w:tcBorders>
              <w:top w:val="nil"/>
              <w:left w:val="single" w:sz="8" w:space="0" w:color="auto"/>
              <w:bottom w:val="single" w:sz="4" w:space="0" w:color="auto"/>
              <w:right w:val="single" w:sz="4" w:space="0" w:color="auto"/>
            </w:tcBorders>
            <w:shd w:val="clear" w:color="auto" w:fill="auto"/>
            <w:noWrap/>
            <w:vAlign w:val="center"/>
            <w:hideMark/>
          </w:tcPr>
          <w:p w:rsidR="00F51B7B" w:rsidRPr="00927659" w:rsidRDefault="00C5240F" w:rsidP="00586207">
            <w:pPr>
              <w:spacing w:after="0" w:line="276" w:lineRule="auto"/>
              <w:ind w:left="0" w:right="0" w:firstLine="0"/>
              <w:jc w:val="center"/>
              <w:rPr>
                <w:color w:val="auto"/>
              </w:rPr>
            </w:pPr>
            <w:r>
              <w:rPr>
                <w:color w:val="auto"/>
                <w:sz w:val="22"/>
              </w:rPr>
              <w:t>2</w:t>
            </w:r>
          </w:p>
        </w:tc>
        <w:tc>
          <w:tcPr>
            <w:tcW w:w="4233" w:type="dxa"/>
            <w:tcBorders>
              <w:top w:val="single" w:sz="4" w:space="0" w:color="auto"/>
              <w:left w:val="nil"/>
              <w:bottom w:val="single" w:sz="4" w:space="0" w:color="auto"/>
              <w:right w:val="single" w:sz="4" w:space="0" w:color="auto"/>
            </w:tcBorders>
            <w:vAlign w:val="center"/>
          </w:tcPr>
          <w:p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2499" w:type="dxa"/>
            <w:tcBorders>
              <w:top w:val="nil"/>
              <w:left w:val="single" w:sz="4" w:space="0" w:color="auto"/>
              <w:bottom w:val="single" w:sz="4" w:space="0" w:color="auto"/>
              <w:right w:val="single" w:sz="8" w:space="0" w:color="auto"/>
            </w:tcBorders>
            <w:shd w:val="clear" w:color="auto" w:fill="auto"/>
            <w:noWrap/>
            <w:vAlign w:val="center"/>
          </w:tcPr>
          <w:p w:rsidR="00F51B7B" w:rsidRPr="00927659" w:rsidRDefault="00F51B7B" w:rsidP="00586207">
            <w:pPr>
              <w:spacing w:after="0" w:line="276" w:lineRule="auto"/>
              <w:ind w:left="0" w:right="0" w:firstLine="0"/>
              <w:jc w:val="center"/>
              <w:rPr>
                <w:color w:val="auto"/>
              </w:rPr>
            </w:pPr>
            <w:r w:rsidRPr="00927659">
              <w:rPr>
                <w:color w:val="auto"/>
              </w:rPr>
              <w:t>10</w:t>
            </w:r>
          </w:p>
        </w:tc>
        <w:tc>
          <w:tcPr>
            <w:tcW w:w="1731" w:type="dxa"/>
            <w:tcBorders>
              <w:top w:val="nil"/>
              <w:left w:val="single" w:sz="4" w:space="0" w:color="auto"/>
              <w:bottom w:val="single" w:sz="4" w:space="0" w:color="auto"/>
              <w:right w:val="single" w:sz="8" w:space="0" w:color="auto"/>
            </w:tcBorders>
            <w:vAlign w:val="center"/>
          </w:tcPr>
          <w:p w:rsidR="00F51B7B" w:rsidRPr="00927659" w:rsidRDefault="00F51B7B" w:rsidP="00586207">
            <w:pPr>
              <w:spacing w:after="0" w:line="276" w:lineRule="auto"/>
              <w:ind w:left="0" w:right="0" w:firstLine="0"/>
              <w:jc w:val="center"/>
              <w:rPr>
                <w:color w:val="auto"/>
              </w:rPr>
            </w:pPr>
            <w:r>
              <w:rPr>
                <w:color w:val="auto"/>
              </w:rPr>
              <w:t>2</w:t>
            </w:r>
          </w:p>
        </w:tc>
      </w:tr>
      <w:tr w:rsidR="00F51B7B" w:rsidRPr="00927659" w:rsidTr="00C5240F">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B7B" w:rsidRPr="00927659" w:rsidRDefault="00C5240F" w:rsidP="00586207">
            <w:pPr>
              <w:spacing w:after="0" w:line="276" w:lineRule="auto"/>
              <w:ind w:left="0" w:right="0" w:firstLine="0"/>
              <w:jc w:val="center"/>
              <w:rPr>
                <w:color w:val="auto"/>
              </w:rPr>
            </w:pPr>
            <w:r>
              <w:rPr>
                <w:color w:val="auto"/>
                <w:sz w:val="22"/>
              </w:rPr>
              <w:t>3</w:t>
            </w:r>
          </w:p>
        </w:tc>
        <w:tc>
          <w:tcPr>
            <w:tcW w:w="4233" w:type="dxa"/>
            <w:tcBorders>
              <w:top w:val="single" w:sz="4" w:space="0" w:color="auto"/>
              <w:left w:val="nil"/>
              <w:bottom w:val="single" w:sz="4" w:space="0" w:color="auto"/>
              <w:right w:val="single" w:sz="4" w:space="0" w:color="auto"/>
            </w:tcBorders>
            <w:vAlign w:val="center"/>
          </w:tcPr>
          <w:p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2499" w:type="dxa"/>
            <w:tcBorders>
              <w:top w:val="nil"/>
              <w:left w:val="single" w:sz="4" w:space="0" w:color="auto"/>
              <w:bottom w:val="single" w:sz="4" w:space="0" w:color="auto"/>
              <w:right w:val="single" w:sz="8" w:space="0" w:color="auto"/>
            </w:tcBorders>
            <w:shd w:val="clear" w:color="auto" w:fill="auto"/>
            <w:noWrap/>
            <w:vAlign w:val="center"/>
          </w:tcPr>
          <w:p w:rsidR="00F51B7B" w:rsidRPr="00927659" w:rsidRDefault="00F51B7B" w:rsidP="00586207">
            <w:pPr>
              <w:spacing w:after="0" w:line="276" w:lineRule="auto"/>
              <w:ind w:left="0" w:right="0" w:firstLine="0"/>
              <w:jc w:val="center"/>
              <w:rPr>
                <w:color w:val="auto"/>
              </w:rPr>
            </w:pPr>
            <w:r w:rsidRPr="00927659">
              <w:rPr>
                <w:color w:val="auto"/>
              </w:rPr>
              <w:t>12</w:t>
            </w:r>
          </w:p>
        </w:tc>
        <w:tc>
          <w:tcPr>
            <w:tcW w:w="1731" w:type="dxa"/>
            <w:tcBorders>
              <w:top w:val="nil"/>
              <w:left w:val="single" w:sz="4" w:space="0" w:color="auto"/>
              <w:bottom w:val="single" w:sz="4" w:space="0" w:color="auto"/>
              <w:right w:val="single" w:sz="8" w:space="0" w:color="auto"/>
            </w:tcBorders>
            <w:vAlign w:val="center"/>
          </w:tcPr>
          <w:p w:rsidR="00F51B7B" w:rsidRPr="00927659" w:rsidRDefault="00F51B7B" w:rsidP="00586207">
            <w:pPr>
              <w:spacing w:after="0" w:line="276" w:lineRule="auto"/>
              <w:ind w:left="0" w:right="0" w:firstLine="0"/>
              <w:jc w:val="center"/>
              <w:rPr>
                <w:color w:val="auto"/>
              </w:rPr>
            </w:pPr>
            <w:r>
              <w:rPr>
                <w:color w:val="auto"/>
              </w:rPr>
              <w:t>3</w:t>
            </w:r>
          </w:p>
        </w:tc>
      </w:tr>
      <w:tr w:rsidR="00F51B7B" w:rsidRPr="00927659" w:rsidTr="00C5240F">
        <w:trPr>
          <w:trHeight w:val="312"/>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B7B" w:rsidRPr="00927659" w:rsidRDefault="00C5240F" w:rsidP="00586207">
            <w:pPr>
              <w:spacing w:after="0" w:line="276" w:lineRule="auto"/>
              <w:ind w:left="0" w:right="0" w:firstLine="0"/>
              <w:jc w:val="center"/>
              <w:rPr>
                <w:color w:val="auto"/>
                <w:sz w:val="22"/>
              </w:rPr>
            </w:pPr>
            <w:r>
              <w:rPr>
                <w:color w:val="auto"/>
                <w:sz w:val="22"/>
              </w:rPr>
              <w:t>4</w:t>
            </w:r>
          </w:p>
        </w:tc>
        <w:tc>
          <w:tcPr>
            <w:tcW w:w="4233" w:type="dxa"/>
            <w:tcBorders>
              <w:top w:val="single" w:sz="4" w:space="0" w:color="auto"/>
              <w:left w:val="single" w:sz="4" w:space="0" w:color="auto"/>
              <w:bottom w:val="single" w:sz="4" w:space="0" w:color="auto"/>
              <w:right w:val="single" w:sz="4" w:space="0" w:color="auto"/>
            </w:tcBorders>
            <w:vAlign w:val="center"/>
          </w:tcPr>
          <w:p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B7B" w:rsidRPr="00927659" w:rsidRDefault="00F51B7B" w:rsidP="00586207">
            <w:pPr>
              <w:spacing w:after="0" w:line="276" w:lineRule="auto"/>
              <w:ind w:left="0" w:right="0" w:firstLine="0"/>
              <w:jc w:val="center"/>
              <w:rPr>
                <w:color w:val="auto"/>
              </w:rPr>
            </w:pPr>
            <w:r>
              <w:rPr>
                <w:color w:val="auto"/>
              </w:rPr>
              <w:t>15</w:t>
            </w:r>
          </w:p>
        </w:tc>
        <w:tc>
          <w:tcPr>
            <w:tcW w:w="1731" w:type="dxa"/>
            <w:tcBorders>
              <w:top w:val="single" w:sz="4" w:space="0" w:color="auto"/>
              <w:left w:val="single" w:sz="4" w:space="0" w:color="auto"/>
              <w:bottom w:val="single" w:sz="4" w:space="0" w:color="auto"/>
              <w:right w:val="single" w:sz="4" w:space="0" w:color="auto"/>
            </w:tcBorders>
            <w:vAlign w:val="center"/>
          </w:tcPr>
          <w:p w:rsidR="00F51B7B" w:rsidRPr="00927659" w:rsidRDefault="00F51B7B" w:rsidP="00586207">
            <w:pPr>
              <w:spacing w:after="0" w:line="276" w:lineRule="auto"/>
              <w:ind w:left="0" w:right="0" w:firstLine="0"/>
              <w:jc w:val="center"/>
              <w:rPr>
                <w:color w:val="auto"/>
              </w:rPr>
            </w:pPr>
            <w:r>
              <w:rPr>
                <w:color w:val="auto"/>
              </w:rPr>
              <w:t>2</w:t>
            </w:r>
          </w:p>
        </w:tc>
      </w:tr>
    </w:tbl>
    <w:p w:rsidR="00F51B7B" w:rsidRDefault="00F51B7B" w:rsidP="003B5F13">
      <w:pPr>
        <w:spacing w:line="276" w:lineRule="auto"/>
        <w:ind w:left="0" w:firstLine="0"/>
        <w:rPr>
          <w:szCs w:val="24"/>
        </w:rPr>
      </w:pPr>
    </w:p>
    <w:p w:rsidR="00AF643F" w:rsidRPr="00AF643F" w:rsidRDefault="00AF643F" w:rsidP="00AF643F">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AF643F" w:rsidRDefault="00AF643F" w:rsidP="003B5F13">
      <w:pPr>
        <w:spacing w:line="276" w:lineRule="auto"/>
        <w:ind w:left="0" w:firstLine="0"/>
        <w:rPr>
          <w:szCs w:val="24"/>
        </w:rPr>
      </w:pPr>
    </w:p>
    <w:p w:rsidR="007441C2" w:rsidRDefault="007441C2" w:rsidP="007441C2">
      <w:pPr>
        <w:pStyle w:val="Nagwek3"/>
      </w:pPr>
      <w:bookmarkStart w:id="15" w:name="_Toc378350064"/>
      <w:r>
        <w:t>Część II</w:t>
      </w:r>
      <w:bookmarkEnd w:id="15"/>
    </w:p>
    <w:p w:rsidR="007441C2" w:rsidRPr="00BE7964" w:rsidRDefault="007441C2" w:rsidP="007441C2">
      <w:pPr>
        <w:spacing w:line="276" w:lineRule="auto"/>
        <w:rPr>
          <w:color w:val="auto"/>
          <w:szCs w:val="24"/>
        </w:rPr>
      </w:pPr>
      <w:r w:rsidRPr="00BE7964">
        <w:rPr>
          <w:color w:val="auto"/>
          <w:szCs w:val="24"/>
        </w:rPr>
        <w:t>Zakres zamówienia obejmuje:</w:t>
      </w:r>
    </w:p>
    <w:p w:rsidR="007441C2" w:rsidRPr="00F87107" w:rsidRDefault="007441C2" w:rsidP="00C01E39">
      <w:pPr>
        <w:pStyle w:val="Akapitzlist"/>
        <w:numPr>
          <w:ilvl w:val="0"/>
          <w:numId w:val="61"/>
        </w:numPr>
        <w:spacing w:line="276" w:lineRule="auto"/>
        <w:rPr>
          <w:b w:val="0"/>
        </w:rPr>
      </w:pPr>
      <w:r w:rsidRPr="00F87107">
        <w:rPr>
          <w:b w:val="0"/>
        </w:rPr>
        <w:t>wykonanie projektów budowlanych i projektów wykonawczych dla uruchomienia i przyłączenia do istniejących kotłowni planowanego systemu gruntownych</w:t>
      </w:r>
      <w:r w:rsidR="00753A74">
        <w:rPr>
          <w:b w:val="0"/>
        </w:rPr>
        <w:t xml:space="preserve"> i powietrznych</w:t>
      </w:r>
      <w:r w:rsidRPr="00F87107">
        <w:rPr>
          <w:b w:val="0"/>
        </w:rPr>
        <w:t xml:space="preserve"> pomp ciepła oraz uzyskanie wszelkich opinii, uzgodnień, pozwoleń i innych dokumentów wymaganych przepisami szczególnymi, niezbędnych do uzyskania decyzji o pozwoleniu na budowę (o ile taka będzie wymagana),</w:t>
      </w:r>
    </w:p>
    <w:p w:rsidR="007441C2" w:rsidRPr="00F87107" w:rsidRDefault="007441C2" w:rsidP="00C01E39">
      <w:pPr>
        <w:pStyle w:val="Akapitzlist"/>
        <w:numPr>
          <w:ilvl w:val="0"/>
          <w:numId w:val="61"/>
        </w:numPr>
        <w:spacing w:line="276" w:lineRule="auto"/>
        <w:rPr>
          <w:b w:val="0"/>
        </w:rPr>
      </w:pPr>
      <w:r w:rsidRPr="00F87107">
        <w:rPr>
          <w:b w:val="0"/>
        </w:rPr>
        <w:t>specyfikacje techniczne wykonania i odbioru robót,</w:t>
      </w:r>
    </w:p>
    <w:p w:rsidR="007441C2" w:rsidRPr="00F87107" w:rsidRDefault="007441C2" w:rsidP="00C01E39">
      <w:pPr>
        <w:pStyle w:val="Akapitzlist"/>
        <w:numPr>
          <w:ilvl w:val="0"/>
          <w:numId w:val="61"/>
        </w:numPr>
        <w:spacing w:line="276" w:lineRule="auto"/>
        <w:rPr>
          <w:b w:val="0"/>
        </w:rPr>
      </w:pPr>
      <w:r w:rsidRPr="00F87107">
        <w:rPr>
          <w:b w:val="0"/>
        </w:rPr>
        <w:t>wykonanie pełnego zakresu robót ujętych w projektach,</w:t>
      </w:r>
    </w:p>
    <w:p w:rsidR="007441C2" w:rsidRPr="00753A74" w:rsidRDefault="007441C2" w:rsidP="00C01E39">
      <w:pPr>
        <w:pStyle w:val="Akapitzlist"/>
        <w:numPr>
          <w:ilvl w:val="0"/>
          <w:numId w:val="61"/>
        </w:numPr>
        <w:spacing w:line="276" w:lineRule="auto"/>
        <w:rPr>
          <w:b w:val="0"/>
        </w:rPr>
      </w:pPr>
      <w:r w:rsidRPr="00753A74">
        <w:rPr>
          <w:b w:val="0"/>
        </w:rPr>
        <w:t>dostarczenie niezbędnych urządzeń, przewodów, armatury i materiałów,</w:t>
      </w:r>
    </w:p>
    <w:p w:rsidR="00753A74" w:rsidRPr="00753A74" w:rsidRDefault="00753A74" w:rsidP="00753A74">
      <w:pPr>
        <w:pStyle w:val="Akapitzlist"/>
        <w:widowControl w:val="0"/>
        <w:numPr>
          <w:ilvl w:val="0"/>
          <w:numId w:val="61"/>
        </w:numPr>
        <w:suppressAutoHyphens/>
        <w:spacing w:after="0" w:line="276" w:lineRule="auto"/>
        <w:jc w:val="both"/>
        <w:rPr>
          <w:rFonts w:eastAsiaTheme="minorEastAsia"/>
          <w:b w:val="0"/>
        </w:rPr>
      </w:pPr>
      <w:r w:rsidRPr="00753A74">
        <w:rPr>
          <w:rFonts w:eastAsiaTheme="minorEastAsia"/>
          <w:b w:val="0"/>
        </w:rPr>
        <w:t>wykonanie odwiertów pionowych dla instalacji geotermalnych pomp ciepła</w:t>
      </w:r>
    </w:p>
    <w:p w:rsidR="007441C2" w:rsidRPr="00F87107" w:rsidRDefault="007441C2" w:rsidP="00C01E39">
      <w:pPr>
        <w:pStyle w:val="Akapitzlist"/>
        <w:numPr>
          <w:ilvl w:val="0"/>
          <w:numId w:val="61"/>
        </w:numPr>
        <w:spacing w:line="276" w:lineRule="auto"/>
        <w:rPr>
          <w:b w:val="0"/>
        </w:rPr>
      </w:pPr>
      <w:r w:rsidRPr="00F87107">
        <w:rPr>
          <w:b w:val="0"/>
        </w:rPr>
        <w:t>wykonanie niezbędnych robót towarzyszących (np. zorganizowanie placu budowy, zaplecza budowy, uporządkowania terenu po pracach itp.),</w:t>
      </w:r>
    </w:p>
    <w:p w:rsidR="007441C2" w:rsidRPr="00F87107" w:rsidRDefault="007441C2" w:rsidP="00C01E39">
      <w:pPr>
        <w:pStyle w:val="Akapitzlist"/>
        <w:numPr>
          <w:ilvl w:val="0"/>
          <w:numId w:val="61"/>
        </w:numPr>
        <w:spacing w:line="276" w:lineRule="auto"/>
        <w:rPr>
          <w:b w:val="0"/>
        </w:rPr>
      </w:pPr>
      <w:r w:rsidRPr="00F87107">
        <w:rPr>
          <w:b w:val="0"/>
        </w:rPr>
        <w:t>wykonanie szczegółowego planu testów i rozruchu systemu,</w:t>
      </w:r>
    </w:p>
    <w:p w:rsidR="007441C2" w:rsidRPr="00F87107" w:rsidRDefault="007441C2" w:rsidP="00C01E39">
      <w:pPr>
        <w:pStyle w:val="Akapitzlist"/>
        <w:numPr>
          <w:ilvl w:val="0"/>
          <w:numId w:val="61"/>
        </w:numPr>
        <w:spacing w:line="276" w:lineRule="auto"/>
        <w:rPr>
          <w:b w:val="0"/>
        </w:rPr>
      </w:pPr>
      <w:r w:rsidRPr="00F87107">
        <w:rPr>
          <w:b w:val="0"/>
        </w:rPr>
        <w:t>uruchomienie oraz wykonanie rozruchu i przekazanie kotłowni, rurociągów i sieci cieplnych do eksploatacji,</w:t>
      </w:r>
    </w:p>
    <w:p w:rsidR="007441C2" w:rsidRPr="00F87107" w:rsidRDefault="007441C2" w:rsidP="00C01E39">
      <w:pPr>
        <w:pStyle w:val="Akapitzlist"/>
        <w:numPr>
          <w:ilvl w:val="0"/>
          <w:numId w:val="61"/>
        </w:numPr>
        <w:spacing w:line="276" w:lineRule="auto"/>
        <w:rPr>
          <w:b w:val="0"/>
        </w:rPr>
      </w:pPr>
      <w:r w:rsidRPr="00F87107">
        <w:rPr>
          <w:b w:val="0"/>
        </w:rPr>
        <w:t>dokonanie przeszkolenia personelu przyszłego użytkownika wybudowanych obiektów,</w:t>
      </w:r>
    </w:p>
    <w:p w:rsidR="007441C2" w:rsidRPr="00F87107" w:rsidRDefault="007441C2" w:rsidP="00C01E39">
      <w:pPr>
        <w:pStyle w:val="Akapitzlist"/>
        <w:numPr>
          <w:ilvl w:val="0"/>
          <w:numId w:val="61"/>
        </w:numPr>
        <w:spacing w:line="276" w:lineRule="auto"/>
        <w:rPr>
          <w:b w:val="0"/>
        </w:rPr>
      </w:pPr>
      <w:r w:rsidRPr="00F87107">
        <w:rPr>
          <w:b w:val="0"/>
        </w:rPr>
        <w:t>usługi serwisowe w okresie gwarancyjnym - wymagany czas reakcji na usunięcie awarii - 24 godziny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do 4 godziny,</w:t>
      </w:r>
    </w:p>
    <w:p w:rsidR="007441C2" w:rsidRPr="00F87107" w:rsidRDefault="007441C2" w:rsidP="00C01E39">
      <w:pPr>
        <w:pStyle w:val="Akapitzlist"/>
        <w:numPr>
          <w:ilvl w:val="0"/>
          <w:numId w:val="61"/>
        </w:numPr>
        <w:spacing w:line="276" w:lineRule="auto"/>
        <w:rPr>
          <w:b w:val="0"/>
        </w:rPr>
      </w:pPr>
      <w:r w:rsidRPr="00F87107">
        <w:rPr>
          <w:b w:val="0"/>
        </w:rPr>
        <w:t>uzyskanie wszelkich opinii, uzgodnień, pozwoleń i innych dokumentów wymaganych przepisami szczególnymi, niezbędnych do uzyskania zgody na użytkowanie i eksploatację węzła cieplnego,</w:t>
      </w:r>
    </w:p>
    <w:p w:rsidR="007441C2" w:rsidRPr="00F87107" w:rsidRDefault="007441C2" w:rsidP="00C01E39">
      <w:pPr>
        <w:pStyle w:val="Akapitzlist"/>
        <w:numPr>
          <w:ilvl w:val="0"/>
          <w:numId w:val="61"/>
        </w:numPr>
        <w:spacing w:line="276" w:lineRule="auto"/>
        <w:rPr>
          <w:b w:val="0"/>
        </w:rPr>
      </w:pPr>
      <w:r w:rsidRPr="00F87107">
        <w:rPr>
          <w:b w:val="0"/>
        </w:rPr>
        <w:t>wykonanie instrukcji obsługi zmodernizowanych kotłowni, sieci i rozdzielni cieplnych, oraz projektów powykonawczych.</w:t>
      </w:r>
    </w:p>
    <w:p w:rsidR="007441C2" w:rsidRPr="00BE7964" w:rsidRDefault="007441C2" w:rsidP="007441C2">
      <w:pPr>
        <w:spacing w:line="276" w:lineRule="auto"/>
        <w:rPr>
          <w:color w:val="auto"/>
          <w:szCs w:val="24"/>
        </w:rPr>
      </w:pPr>
      <w:r w:rsidRPr="00BE7964">
        <w:rPr>
          <w:color w:val="auto"/>
          <w:szCs w:val="24"/>
        </w:rPr>
        <w:t>Każdy projekt powinien być uzgodniony z Zamawiającym (uzgodnienie dokumentacji z Zamawiającym - uzyskanie statusu dokumentacji: „zatwierdzone” jest warunkiem rozpoczęcia prac realizacyjnych).</w:t>
      </w:r>
    </w:p>
    <w:p w:rsidR="007441C2" w:rsidRDefault="007441C2" w:rsidP="003B5F13">
      <w:pPr>
        <w:spacing w:line="276" w:lineRule="auto"/>
        <w:ind w:left="0" w:firstLine="0"/>
        <w:rPr>
          <w:szCs w:val="24"/>
        </w:rPr>
      </w:pPr>
    </w:p>
    <w:p w:rsidR="00C5240F" w:rsidRDefault="00C5240F" w:rsidP="003B5F13">
      <w:pPr>
        <w:spacing w:line="276" w:lineRule="auto"/>
        <w:ind w:left="0" w:firstLine="0"/>
        <w:rPr>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D53A06" w:rsidRPr="00927659" w:rsidTr="00D53A06">
        <w:tc>
          <w:tcPr>
            <w:tcW w:w="4820" w:type="dxa"/>
            <w:tcBorders>
              <w:right w:val="nil"/>
            </w:tcBorders>
            <w:shd w:val="clear" w:color="auto" w:fill="4472C4"/>
            <w:vAlign w:val="center"/>
          </w:tcPr>
          <w:p w:rsidR="00D53A06" w:rsidRPr="00927659" w:rsidRDefault="00D53A06" w:rsidP="005A3E92">
            <w:pPr>
              <w:pStyle w:val="Akapitzlist"/>
              <w:rPr>
                <w:bCs/>
              </w:rPr>
            </w:pPr>
            <w:r w:rsidRPr="00927659">
              <w:lastRenderedPageBreak/>
              <w:t>Elementy projektu</w:t>
            </w:r>
          </w:p>
        </w:tc>
        <w:tc>
          <w:tcPr>
            <w:tcW w:w="1149" w:type="dxa"/>
            <w:tcBorders>
              <w:left w:val="nil"/>
              <w:right w:val="nil"/>
            </w:tcBorders>
            <w:shd w:val="clear" w:color="auto" w:fill="4472C4"/>
            <w:vAlign w:val="center"/>
          </w:tcPr>
          <w:p w:rsidR="00D53A06" w:rsidRPr="00927659" w:rsidRDefault="00D53A06" w:rsidP="005A3E92">
            <w:pPr>
              <w:pStyle w:val="Akapitzlist"/>
              <w:rPr>
                <w:bCs/>
              </w:rPr>
            </w:pPr>
            <w:r w:rsidRPr="00927659">
              <w:t>j.m.</w:t>
            </w:r>
          </w:p>
        </w:tc>
        <w:tc>
          <w:tcPr>
            <w:tcW w:w="1417" w:type="dxa"/>
            <w:tcBorders>
              <w:left w:val="nil"/>
            </w:tcBorders>
            <w:shd w:val="clear" w:color="auto" w:fill="4472C4"/>
            <w:vAlign w:val="center"/>
          </w:tcPr>
          <w:p w:rsidR="00D53A06" w:rsidRPr="00927659" w:rsidRDefault="00D53A06" w:rsidP="005A3E92">
            <w:pPr>
              <w:pStyle w:val="Akapitzlist"/>
              <w:rPr>
                <w:bCs/>
              </w:rPr>
            </w:pPr>
            <w:r w:rsidRPr="00927659">
              <w:t>Ilość</w:t>
            </w:r>
          </w:p>
        </w:tc>
      </w:tr>
      <w:tr w:rsidR="00D53A06" w:rsidRPr="00927659" w:rsidTr="00D53A06">
        <w:tc>
          <w:tcPr>
            <w:tcW w:w="4820" w:type="dxa"/>
            <w:shd w:val="clear" w:color="auto" w:fill="4472C4"/>
            <w:vAlign w:val="center"/>
          </w:tcPr>
          <w:p w:rsidR="00D53A06" w:rsidRPr="00927659" w:rsidRDefault="00D53A06" w:rsidP="005A3E92">
            <w:pPr>
              <w:pStyle w:val="Akapitzlist"/>
              <w:rPr>
                <w:bCs/>
              </w:rPr>
            </w:pPr>
            <w:r w:rsidRPr="00927659">
              <w:t>Liczba wykonanych pomp ciepła</w:t>
            </w:r>
          </w:p>
        </w:tc>
        <w:tc>
          <w:tcPr>
            <w:tcW w:w="1149" w:type="dxa"/>
            <w:shd w:val="clear" w:color="auto" w:fill="B4C6E7"/>
            <w:vAlign w:val="center"/>
          </w:tcPr>
          <w:p w:rsidR="00D53A06" w:rsidRPr="00927659" w:rsidRDefault="00D53A06" w:rsidP="005A3E92">
            <w:pPr>
              <w:pStyle w:val="Akapitzlist"/>
            </w:pPr>
            <w:r w:rsidRPr="00927659">
              <w:t>szt.</w:t>
            </w:r>
          </w:p>
        </w:tc>
        <w:tc>
          <w:tcPr>
            <w:tcW w:w="1417" w:type="dxa"/>
            <w:shd w:val="clear" w:color="auto" w:fill="B4C6E7"/>
            <w:vAlign w:val="center"/>
          </w:tcPr>
          <w:p w:rsidR="00D53A06" w:rsidRPr="00927659" w:rsidRDefault="00D53A06" w:rsidP="005A3E92">
            <w:pPr>
              <w:pStyle w:val="Akapitzlist"/>
            </w:pPr>
            <w:r>
              <w:t>20</w:t>
            </w:r>
          </w:p>
        </w:tc>
      </w:tr>
      <w:tr w:rsidR="00D53A06" w:rsidRPr="00927659" w:rsidTr="00D53A06">
        <w:tc>
          <w:tcPr>
            <w:tcW w:w="4820" w:type="dxa"/>
            <w:shd w:val="clear" w:color="auto" w:fill="4472C4"/>
            <w:vAlign w:val="center"/>
          </w:tcPr>
          <w:p w:rsidR="00D53A06" w:rsidRPr="00927659" w:rsidRDefault="00D53A06" w:rsidP="005A3E92">
            <w:pPr>
              <w:tabs>
                <w:tab w:val="left" w:pos="709"/>
              </w:tabs>
              <w:spacing w:before="120" w:after="120" w:line="276" w:lineRule="auto"/>
              <w:rPr>
                <w:b/>
                <w:bCs/>
                <w:color w:val="auto"/>
                <w:lang w:eastAsia="en-US"/>
              </w:rPr>
            </w:pPr>
            <w:r w:rsidRPr="00927659">
              <w:rPr>
                <w:color w:val="auto"/>
                <w:sz w:val="22"/>
                <w:lang w:eastAsia="en-US"/>
              </w:rPr>
              <w:t>Moc zainstalowana energii cieplnej (dla pomp ciepła) (kW) [+/- 5%]</w:t>
            </w:r>
          </w:p>
        </w:tc>
        <w:tc>
          <w:tcPr>
            <w:tcW w:w="1149" w:type="dxa"/>
            <w:shd w:val="clear" w:color="auto" w:fill="D9E2F3"/>
            <w:vAlign w:val="center"/>
          </w:tcPr>
          <w:p w:rsidR="00D53A06" w:rsidRPr="00927659" w:rsidRDefault="00D53A06" w:rsidP="005A3E92">
            <w:pPr>
              <w:pStyle w:val="Akapitzlist"/>
            </w:pPr>
            <w:r w:rsidRPr="00927659">
              <w:t>kW</w:t>
            </w:r>
          </w:p>
        </w:tc>
        <w:tc>
          <w:tcPr>
            <w:tcW w:w="1417" w:type="dxa"/>
            <w:shd w:val="clear" w:color="auto" w:fill="D9E2F3"/>
            <w:vAlign w:val="center"/>
          </w:tcPr>
          <w:p w:rsidR="00D53A06" w:rsidRPr="00927659" w:rsidRDefault="00D53A06" w:rsidP="005A3E92">
            <w:pPr>
              <w:pStyle w:val="Akapitzlist"/>
            </w:pPr>
            <w:r>
              <w:t>178</w:t>
            </w:r>
          </w:p>
        </w:tc>
      </w:tr>
    </w:tbl>
    <w:p w:rsidR="00E4279F" w:rsidRPr="00927659" w:rsidRDefault="00E4279F" w:rsidP="00E4279F">
      <w:pPr>
        <w:pStyle w:val="Tabela"/>
        <w:spacing w:line="276" w:lineRule="auto"/>
      </w:pPr>
      <w:r w:rsidRPr="00927659">
        <w:t>Zestawienie ilości obiektów – pompy ciepła</w:t>
      </w:r>
    </w:p>
    <w:tbl>
      <w:tblPr>
        <w:tblW w:w="5000" w:type="pct"/>
        <w:tblCellMar>
          <w:left w:w="70" w:type="dxa"/>
          <w:right w:w="70" w:type="dxa"/>
        </w:tblCellMar>
        <w:tblLook w:val="04A0" w:firstRow="1" w:lastRow="0" w:firstColumn="1" w:lastColumn="0" w:noHBand="0" w:noVBand="1"/>
      </w:tblPr>
      <w:tblGrid>
        <w:gridCol w:w="755"/>
        <w:gridCol w:w="4233"/>
        <w:gridCol w:w="2500"/>
        <w:gridCol w:w="1732"/>
      </w:tblGrid>
      <w:tr w:rsidR="00D53A06" w:rsidRPr="00927659" w:rsidTr="00123824">
        <w:trPr>
          <w:trHeight w:val="620"/>
        </w:trPr>
        <w:tc>
          <w:tcPr>
            <w:tcW w:w="75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D53A06" w:rsidRPr="00927659" w:rsidRDefault="00D53A06" w:rsidP="005A3E92">
            <w:pPr>
              <w:spacing w:after="0" w:line="276" w:lineRule="auto"/>
              <w:ind w:left="0" w:right="0" w:firstLine="0"/>
              <w:jc w:val="center"/>
              <w:rPr>
                <w:i/>
                <w:color w:val="auto"/>
              </w:rPr>
            </w:pPr>
            <w:r w:rsidRPr="00927659">
              <w:rPr>
                <w:i/>
                <w:color w:val="auto"/>
                <w:sz w:val="22"/>
              </w:rPr>
              <w:t>Lp. </w:t>
            </w:r>
          </w:p>
        </w:tc>
        <w:tc>
          <w:tcPr>
            <w:tcW w:w="4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3A06" w:rsidRPr="00927659" w:rsidRDefault="00D53A06" w:rsidP="005A3E92">
            <w:pPr>
              <w:spacing w:after="0" w:line="276" w:lineRule="auto"/>
              <w:ind w:left="0" w:right="0" w:firstLine="0"/>
              <w:jc w:val="center"/>
              <w:rPr>
                <w:i/>
                <w:color w:val="auto"/>
                <w:sz w:val="22"/>
              </w:rPr>
            </w:pPr>
            <w:r w:rsidRPr="00927659">
              <w:rPr>
                <w:i/>
                <w:color w:val="auto"/>
                <w:sz w:val="22"/>
              </w:rPr>
              <w:t>Rodzaj pompy</w:t>
            </w:r>
          </w:p>
        </w:tc>
        <w:tc>
          <w:tcPr>
            <w:tcW w:w="250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D53A06" w:rsidRPr="00927659" w:rsidRDefault="00D53A06" w:rsidP="005A3E92">
            <w:pPr>
              <w:spacing w:after="0" w:line="276" w:lineRule="auto"/>
              <w:ind w:left="0" w:right="0" w:firstLine="0"/>
              <w:jc w:val="center"/>
              <w:rPr>
                <w:i/>
                <w:color w:val="auto"/>
              </w:rPr>
            </w:pPr>
            <w:r w:rsidRPr="00927659">
              <w:rPr>
                <w:i/>
                <w:color w:val="auto"/>
                <w:sz w:val="22"/>
              </w:rPr>
              <w:t>moc pompy ciepła (0/35) [kW]</w:t>
            </w:r>
          </w:p>
        </w:tc>
        <w:tc>
          <w:tcPr>
            <w:tcW w:w="173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D53A06" w:rsidRPr="00927659" w:rsidRDefault="00D53A06" w:rsidP="005A3E92">
            <w:pPr>
              <w:spacing w:after="0" w:line="276" w:lineRule="auto"/>
              <w:ind w:left="0" w:right="0" w:firstLine="0"/>
              <w:jc w:val="center"/>
              <w:rPr>
                <w:i/>
                <w:color w:val="auto"/>
                <w:sz w:val="22"/>
              </w:rPr>
            </w:pPr>
            <w:r w:rsidRPr="00927659">
              <w:rPr>
                <w:i/>
                <w:color w:val="auto"/>
                <w:sz w:val="22"/>
              </w:rPr>
              <w:t>Ilość</w:t>
            </w:r>
          </w:p>
        </w:tc>
      </w:tr>
      <w:tr w:rsidR="00D53A06" w:rsidRPr="00927659"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rsidR="00D53A06" w:rsidRPr="00927659" w:rsidRDefault="00D53A06" w:rsidP="005A3E92">
            <w:pPr>
              <w:spacing w:after="0" w:line="276" w:lineRule="auto"/>
              <w:ind w:left="0" w:right="0" w:firstLine="0"/>
              <w:jc w:val="center"/>
              <w:rPr>
                <w:color w:val="auto"/>
              </w:rPr>
            </w:pPr>
            <w:r w:rsidRPr="00927659">
              <w:rPr>
                <w:color w:val="auto"/>
                <w:sz w:val="22"/>
              </w:rPr>
              <w:t>1</w:t>
            </w:r>
          </w:p>
        </w:tc>
        <w:tc>
          <w:tcPr>
            <w:tcW w:w="4233" w:type="dxa"/>
            <w:tcBorders>
              <w:top w:val="single" w:sz="4" w:space="0" w:color="auto"/>
              <w:left w:val="nil"/>
              <w:bottom w:val="single" w:sz="4" w:space="0" w:color="auto"/>
              <w:right w:val="single" w:sz="4" w:space="0" w:color="auto"/>
            </w:tcBorders>
            <w:vAlign w:val="center"/>
          </w:tcPr>
          <w:p w:rsidR="00D53A06" w:rsidRPr="00927659" w:rsidRDefault="00D53A06" w:rsidP="005A3E92">
            <w:pPr>
              <w:spacing w:after="0" w:line="276" w:lineRule="auto"/>
              <w:ind w:left="0" w:right="0" w:firstLine="0"/>
              <w:jc w:val="center"/>
              <w:rPr>
                <w:color w:val="auto"/>
              </w:rPr>
            </w:pPr>
            <w:r w:rsidRPr="00927659">
              <w:rPr>
                <w:color w:val="auto"/>
              </w:rPr>
              <w:t>Pompa ciepła do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rsidR="00D53A06" w:rsidRPr="00927659" w:rsidRDefault="00D53A06" w:rsidP="005A3E92">
            <w:pPr>
              <w:spacing w:after="0" w:line="276" w:lineRule="auto"/>
              <w:ind w:left="0" w:right="0" w:firstLine="0"/>
              <w:jc w:val="center"/>
              <w:rPr>
                <w:color w:val="auto"/>
              </w:rPr>
            </w:pPr>
            <w:r w:rsidRPr="00927659">
              <w:rPr>
                <w:color w:val="auto"/>
              </w:rPr>
              <w:t>4,0</w:t>
            </w:r>
          </w:p>
        </w:tc>
        <w:tc>
          <w:tcPr>
            <w:tcW w:w="1732" w:type="dxa"/>
            <w:tcBorders>
              <w:top w:val="nil"/>
              <w:left w:val="single" w:sz="4" w:space="0" w:color="auto"/>
              <w:bottom w:val="single" w:sz="4" w:space="0" w:color="auto"/>
              <w:right w:val="single" w:sz="8" w:space="0" w:color="auto"/>
            </w:tcBorders>
            <w:vAlign w:val="center"/>
          </w:tcPr>
          <w:p w:rsidR="00D53A06" w:rsidRPr="00927659" w:rsidRDefault="00D53A06" w:rsidP="005A3E92">
            <w:pPr>
              <w:spacing w:after="0" w:line="276" w:lineRule="auto"/>
              <w:ind w:left="0" w:right="0" w:firstLine="0"/>
              <w:jc w:val="center"/>
              <w:rPr>
                <w:color w:val="auto"/>
              </w:rPr>
            </w:pPr>
            <w:r w:rsidRPr="00927659">
              <w:rPr>
                <w:color w:val="auto"/>
              </w:rPr>
              <w:t>14</w:t>
            </w:r>
          </w:p>
        </w:tc>
      </w:tr>
      <w:tr w:rsidR="00D53A06" w:rsidRPr="00927659"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rsidR="00D53A06" w:rsidRPr="00927659" w:rsidRDefault="00D53A06" w:rsidP="005A3E92">
            <w:pPr>
              <w:spacing w:after="0" w:line="276" w:lineRule="auto"/>
              <w:ind w:left="0" w:right="0" w:firstLine="0"/>
              <w:jc w:val="center"/>
              <w:rPr>
                <w:color w:val="auto"/>
              </w:rPr>
            </w:pPr>
            <w:r w:rsidRPr="00927659">
              <w:rPr>
                <w:color w:val="auto"/>
                <w:sz w:val="22"/>
              </w:rPr>
              <w:t>2</w:t>
            </w:r>
          </w:p>
        </w:tc>
        <w:tc>
          <w:tcPr>
            <w:tcW w:w="4233" w:type="dxa"/>
            <w:tcBorders>
              <w:top w:val="single" w:sz="4" w:space="0" w:color="auto"/>
              <w:left w:val="nil"/>
              <w:bottom w:val="single" w:sz="4" w:space="0" w:color="auto"/>
              <w:right w:val="single" w:sz="4" w:space="0" w:color="auto"/>
            </w:tcBorders>
            <w:vAlign w:val="center"/>
          </w:tcPr>
          <w:p w:rsidR="00D53A06" w:rsidRPr="00927659" w:rsidRDefault="00D53A06" w:rsidP="005A3E92">
            <w:pPr>
              <w:spacing w:after="0" w:line="276" w:lineRule="auto"/>
              <w:ind w:left="0" w:right="0" w:firstLine="0"/>
              <w:jc w:val="center"/>
              <w:rPr>
                <w:color w:val="auto"/>
              </w:rPr>
            </w:pPr>
            <w:r w:rsidRPr="00927659">
              <w:rPr>
                <w:color w:val="auto"/>
              </w:rPr>
              <w:t>Pompa ciepła do CO,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rsidR="00D53A06" w:rsidRPr="00927659" w:rsidRDefault="00D53A06" w:rsidP="005A3E92">
            <w:pPr>
              <w:spacing w:after="0" w:line="276" w:lineRule="auto"/>
              <w:ind w:left="0" w:right="0" w:firstLine="0"/>
              <w:jc w:val="center"/>
              <w:rPr>
                <w:color w:val="auto"/>
              </w:rPr>
            </w:pPr>
            <w:r w:rsidRPr="00927659">
              <w:rPr>
                <w:color w:val="auto"/>
              </w:rPr>
              <w:t>8</w:t>
            </w:r>
          </w:p>
        </w:tc>
        <w:tc>
          <w:tcPr>
            <w:tcW w:w="1732" w:type="dxa"/>
            <w:tcBorders>
              <w:top w:val="nil"/>
              <w:left w:val="single" w:sz="4" w:space="0" w:color="auto"/>
              <w:bottom w:val="single" w:sz="4" w:space="0" w:color="auto"/>
              <w:right w:val="single" w:sz="8" w:space="0" w:color="auto"/>
            </w:tcBorders>
            <w:vAlign w:val="center"/>
          </w:tcPr>
          <w:p w:rsidR="00D53A06" w:rsidRPr="00927659" w:rsidRDefault="00123824" w:rsidP="005A3E92">
            <w:pPr>
              <w:spacing w:after="0" w:line="276" w:lineRule="auto"/>
              <w:ind w:left="0" w:right="0" w:firstLine="0"/>
              <w:jc w:val="center"/>
              <w:rPr>
                <w:color w:val="auto"/>
              </w:rPr>
            </w:pPr>
            <w:r>
              <w:rPr>
                <w:color w:val="auto"/>
              </w:rPr>
              <w:t>5</w:t>
            </w:r>
          </w:p>
        </w:tc>
      </w:tr>
      <w:tr w:rsidR="00D53A06" w:rsidRPr="00927659"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rsidR="00D53A06" w:rsidRPr="00927659" w:rsidRDefault="00123824" w:rsidP="005A3E92">
            <w:pPr>
              <w:spacing w:after="0" w:line="276" w:lineRule="auto"/>
              <w:ind w:left="0" w:right="0" w:firstLine="0"/>
              <w:jc w:val="center"/>
              <w:rPr>
                <w:color w:val="auto"/>
              </w:rPr>
            </w:pPr>
            <w:r>
              <w:rPr>
                <w:color w:val="auto"/>
                <w:sz w:val="22"/>
              </w:rPr>
              <w:t>3</w:t>
            </w:r>
          </w:p>
        </w:tc>
        <w:tc>
          <w:tcPr>
            <w:tcW w:w="4233" w:type="dxa"/>
            <w:tcBorders>
              <w:top w:val="single" w:sz="4" w:space="0" w:color="auto"/>
              <w:left w:val="nil"/>
              <w:bottom w:val="single" w:sz="4" w:space="0" w:color="auto"/>
              <w:right w:val="single" w:sz="4" w:space="0" w:color="auto"/>
            </w:tcBorders>
            <w:vAlign w:val="center"/>
          </w:tcPr>
          <w:p w:rsidR="00D53A06" w:rsidRPr="00927659" w:rsidRDefault="00D53A06" w:rsidP="005A3E92">
            <w:pPr>
              <w:spacing w:after="0" w:line="276" w:lineRule="auto"/>
              <w:ind w:left="0" w:right="0" w:firstLine="0"/>
              <w:jc w:val="center"/>
              <w:rPr>
                <w:color w:val="auto"/>
              </w:rPr>
            </w:pPr>
            <w:r w:rsidRPr="00927659">
              <w:rPr>
                <w:color w:val="auto"/>
              </w:rPr>
              <w:t>Pompa ciepła do CO,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rsidR="00D53A06" w:rsidRPr="00927659" w:rsidRDefault="00D53A06" w:rsidP="005A3E92">
            <w:pPr>
              <w:spacing w:after="0" w:line="276" w:lineRule="auto"/>
              <w:ind w:left="0" w:right="0" w:firstLine="0"/>
              <w:jc w:val="center"/>
              <w:rPr>
                <w:color w:val="auto"/>
              </w:rPr>
            </w:pPr>
            <w:r w:rsidRPr="00927659">
              <w:rPr>
                <w:color w:val="auto"/>
              </w:rPr>
              <w:t>12</w:t>
            </w:r>
          </w:p>
        </w:tc>
        <w:tc>
          <w:tcPr>
            <w:tcW w:w="1732" w:type="dxa"/>
            <w:tcBorders>
              <w:top w:val="nil"/>
              <w:left w:val="single" w:sz="4" w:space="0" w:color="auto"/>
              <w:bottom w:val="single" w:sz="4" w:space="0" w:color="auto"/>
              <w:right w:val="single" w:sz="8" w:space="0" w:color="auto"/>
            </w:tcBorders>
            <w:vAlign w:val="center"/>
          </w:tcPr>
          <w:p w:rsidR="00D53A06" w:rsidRPr="00927659" w:rsidRDefault="00D53A06" w:rsidP="005A3E92">
            <w:pPr>
              <w:spacing w:after="0" w:line="276" w:lineRule="auto"/>
              <w:ind w:left="0" w:right="0" w:firstLine="0"/>
              <w:jc w:val="center"/>
              <w:rPr>
                <w:color w:val="auto"/>
              </w:rPr>
            </w:pPr>
            <w:r>
              <w:rPr>
                <w:color w:val="auto"/>
              </w:rPr>
              <w:t>1</w:t>
            </w:r>
          </w:p>
        </w:tc>
      </w:tr>
    </w:tbl>
    <w:p w:rsidR="000A0E90" w:rsidRDefault="000A0E90" w:rsidP="000A0E90">
      <w:pPr>
        <w:ind w:left="0" w:firstLine="0"/>
        <w:rPr>
          <w:szCs w:val="24"/>
        </w:rPr>
      </w:pPr>
    </w:p>
    <w:p w:rsidR="000A0E90" w:rsidRPr="000A0E90" w:rsidRDefault="000A0E90" w:rsidP="000A0E90">
      <w:pPr>
        <w:ind w:left="0" w:firstLine="0"/>
        <w:rPr>
          <w:i/>
        </w:rPr>
      </w:pPr>
      <w:r w:rsidRPr="000A0E90">
        <w:rPr>
          <w:i/>
        </w:rPr>
        <w:t>Wykaz budynków użyteczności publicznej w których zamontowane zostaną pompy ciepła</w:t>
      </w:r>
    </w:p>
    <w:tbl>
      <w:tblPr>
        <w:tblW w:w="5000" w:type="pct"/>
        <w:jc w:val="center"/>
        <w:tblCellMar>
          <w:left w:w="70" w:type="dxa"/>
          <w:right w:w="70" w:type="dxa"/>
        </w:tblCellMar>
        <w:tblLook w:val="04A0" w:firstRow="1" w:lastRow="0" w:firstColumn="1" w:lastColumn="0" w:noHBand="0" w:noVBand="1"/>
      </w:tblPr>
      <w:tblGrid>
        <w:gridCol w:w="706"/>
        <w:gridCol w:w="6590"/>
        <w:gridCol w:w="1924"/>
      </w:tblGrid>
      <w:tr w:rsidR="000A0E90" w:rsidRPr="000A0E90" w:rsidTr="000A0E90">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0A0E90" w:rsidRPr="000A0E90" w:rsidRDefault="000A0E90" w:rsidP="005A3E92">
            <w:pPr>
              <w:spacing w:after="0" w:line="276" w:lineRule="auto"/>
              <w:ind w:left="0" w:right="0" w:firstLine="0"/>
              <w:jc w:val="center"/>
              <w:rPr>
                <w:i/>
                <w:color w:val="auto"/>
              </w:rPr>
            </w:pPr>
            <w:r w:rsidRPr="000A0E90">
              <w:rPr>
                <w:i/>
                <w:color w:val="auto"/>
                <w:sz w:val="22"/>
              </w:rPr>
              <w:t> Lp.</w:t>
            </w:r>
          </w:p>
        </w:tc>
        <w:tc>
          <w:tcPr>
            <w:tcW w:w="485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0A0E90" w:rsidRPr="000A0E90" w:rsidRDefault="000A0E90" w:rsidP="005A3E92">
            <w:pPr>
              <w:spacing w:after="0" w:line="276" w:lineRule="auto"/>
              <w:ind w:left="0" w:right="0" w:firstLine="0"/>
              <w:jc w:val="center"/>
              <w:rPr>
                <w:i/>
                <w:color w:val="auto"/>
              </w:rPr>
            </w:pPr>
            <w:r w:rsidRPr="000A0E90">
              <w:rPr>
                <w:i/>
                <w:color w:val="auto"/>
                <w:sz w:val="22"/>
              </w:rPr>
              <w:t>Obiekt</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0A0E90" w:rsidRPr="000A0E90" w:rsidRDefault="000A0E90" w:rsidP="005A3E92">
            <w:pPr>
              <w:spacing w:after="0" w:line="276" w:lineRule="auto"/>
              <w:ind w:left="0" w:right="0" w:firstLine="0"/>
              <w:jc w:val="center"/>
              <w:rPr>
                <w:i/>
                <w:color w:val="auto"/>
              </w:rPr>
            </w:pPr>
            <w:r w:rsidRPr="000A0E90">
              <w:rPr>
                <w:i/>
                <w:color w:val="auto"/>
                <w:sz w:val="22"/>
              </w:rPr>
              <w:t>moc pompy ciepła (0/35) [kW]</w:t>
            </w:r>
          </w:p>
        </w:tc>
      </w:tr>
      <w:tr w:rsidR="000A0E90" w:rsidRPr="000A0E90"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0A0E90" w:rsidRPr="000A0E90" w:rsidRDefault="000A0E90" w:rsidP="005A3E92">
            <w:pPr>
              <w:spacing w:after="0" w:line="276" w:lineRule="auto"/>
              <w:ind w:left="0" w:right="0" w:firstLine="0"/>
              <w:jc w:val="center"/>
              <w:rPr>
                <w:color w:val="auto"/>
              </w:rPr>
            </w:pPr>
            <w:r w:rsidRPr="000A0E90">
              <w:rPr>
                <w:color w:val="auto"/>
                <w:sz w:val="22"/>
              </w:rPr>
              <w:t>1</w:t>
            </w:r>
          </w:p>
        </w:tc>
        <w:tc>
          <w:tcPr>
            <w:tcW w:w="4857" w:type="dxa"/>
            <w:tcBorders>
              <w:top w:val="nil"/>
              <w:left w:val="nil"/>
              <w:bottom w:val="single" w:sz="4" w:space="0" w:color="000000"/>
              <w:right w:val="single" w:sz="4" w:space="0" w:color="000000"/>
            </w:tcBorders>
            <w:shd w:val="clear" w:color="auto" w:fill="auto"/>
            <w:noWrap/>
            <w:vAlign w:val="bottom"/>
          </w:tcPr>
          <w:p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SZKOŁA PODSTAWOWA BUDKI PIASECKIE</w:t>
            </w:r>
          </w:p>
        </w:tc>
        <w:tc>
          <w:tcPr>
            <w:tcW w:w="1418" w:type="dxa"/>
            <w:tcBorders>
              <w:top w:val="nil"/>
              <w:left w:val="nil"/>
              <w:bottom w:val="single" w:sz="4" w:space="0" w:color="auto"/>
              <w:right w:val="single" w:sz="4" w:space="0" w:color="auto"/>
            </w:tcBorders>
            <w:shd w:val="clear" w:color="auto" w:fill="auto"/>
            <w:noWrap/>
          </w:tcPr>
          <w:p w:rsidR="000A0E90" w:rsidRPr="000A0E90" w:rsidRDefault="000A0E90" w:rsidP="005A3E92">
            <w:pPr>
              <w:spacing w:after="0" w:line="276" w:lineRule="auto"/>
              <w:ind w:left="0" w:right="0" w:firstLine="0"/>
              <w:jc w:val="center"/>
              <w:rPr>
                <w:color w:val="auto"/>
              </w:rPr>
            </w:pPr>
            <w:r w:rsidRPr="000A0E90">
              <w:t>20,00</w:t>
            </w:r>
          </w:p>
        </w:tc>
      </w:tr>
      <w:tr w:rsidR="000A0E90" w:rsidRPr="000A0E90"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0A0E90" w:rsidRPr="000A0E90" w:rsidRDefault="000A0E90" w:rsidP="005A3E92">
            <w:pPr>
              <w:spacing w:after="0" w:line="276" w:lineRule="auto"/>
              <w:ind w:left="0" w:right="0" w:firstLine="0"/>
              <w:jc w:val="center"/>
              <w:rPr>
                <w:color w:val="auto"/>
              </w:rPr>
            </w:pPr>
            <w:r w:rsidRPr="000A0E90">
              <w:rPr>
                <w:color w:val="auto"/>
                <w:sz w:val="22"/>
              </w:rPr>
              <w:t>2</w:t>
            </w:r>
          </w:p>
        </w:tc>
        <w:tc>
          <w:tcPr>
            <w:tcW w:w="4857" w:type="dxa"/>
            <w:tcBorders>
              <w:top w:val="nil"/>
              <w:left w:val="nil"/>
              <w:bottom w:val="single" w:sz="4" w:space="0" w:color="000000"/>
              <w:right w:val="single" w:sz="4" w:space="0" w:color="000000"/>
            </w:tcBorders>
            <w:shd w:val="clear" w:color="auto" w:fill="auto"/>
            <w:noWrap/>
            <w:vAlign w:val="bottom"/>
          </w:tcPr>
          <w:p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SZKOŁA PODSTAWOWA PAPROTNIA</w:t>
            </w:r>
          </w:p>
        </w:tc>
        <w:tc>
          <w:tcPr>
            <w:tcW w:w="1418" w:type="dxa"/>
            <w:tcBorders>
              <w:top w:val="nil"/>
              <w:left w:val="nil"/>
              <w:bottom w:val="single" w:sz="4" w:space="0" w:color="auto"/>
              <w:right w:val="single" w:sz="4" w:space="0" w:color="auto"/>
            </w:tcBorders>
            <w:shd w:val="clear" w:color="auto" w:fill="auto"/>
            <w:noWrap/>
          </w:tcPr>
          <w:p w:rsidR="000A0E90" w:rsidRPr="000A0E90" w:rsidRDefault="000A0E90" w:rsidP="005A3E92">
            <w:pPr>
              <w:spacing w:after="0" w:line="276" w:lineRule="auto"/>
              <w:ind w:left="0" w:right="0" w:firstLine="0"/>
              <w:jc w:val="center"/>
              <w:rPr>
                <w:color w:val="auto"/>
              </w:rPr>
            </w:pPr>
            <w:r w:rsidRPr="000A0E90">
              <w:t>30,00</w:t>
            </w:r>
          </w:p>
        </w:tc>
      </w:tr>
      <w:tr w:rsidR="000A0E90" w:rsidRPr="000A0E90"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0A0E90" w:rsidRPr="000A0E90" w:rsidRDefault="000A0E90" w:rsidP="005A3E92">
            <w:pPr>
              <w:spacing w:after="0" w:line="276" w:lineRule="auto"/>
              <w:ind w:left="0" w:right="0" w:firstLine="0"/>
              <w:jc w:val="center"/>
              <w:rPr>
                <w:color w:val="auto"/>
              </w:rPr>
            </w:pPr>
            <w:r w:rsidRPr="000A0E90">
              <w:rPr>
                <w:color w:val="auto"/>
                <w:sz w:val="22"/>
              </w:rPr>
              <w:t>3</w:t>
            </w:r>
          </w:p>
        </w:tc>
        <w:tc>
          <w:tcPr>
            <w:tcW w:w="4857" w:type="dxa"/>
            <w:tcBorders>
              <w:top w:val="nil"/>
              <w:left w:val="nil"/>
              <w:bottom w:val="single" w:sz="4" w:space="0" w:color="000000"/>
              <w:right w:val="single" w:sz="4" w:space="0" w:color="000000"/>
            </w:tcBorders>
            <w:shd w:val="clear" w:color="auto" w:fill="auto"/>
            <w:noWrap/>
            <w:vAlign w:val="bottom"/>
          </w:tcPr>
          <w:p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SZOŁA PODSTAWOWA SZYMANÓW</w:t>
            </w:r>
          </w:p>
        </w:tc>
        <w:tc>
          <w:tcPr>
            <w:tcW w:w="1418" w:type="dxa"/>
            <w:tcBorders>
              <w:top w:val="nil"/>
              <w:left w:val="nil"/>
              <w:bottom w:val="single" w:sz="4" w:space="0" w:color="auto"/>
              <w:right w:val="single" w:sz="4" w:space="0" w:color="auto"/>
            </w:tcBorders>
            <w:shd w:val="clear" w:color="auto" w:fill="auto"/>
            <w:noWrap/>
          </w:tcPr>
          <w:p w:rsidR="000A0E90" w:rsidRPr="000A0E90" w:rsidRDefault="000A0E90" w:rsidP="005A3E92">
            <w:pPr>
              <w:spacing w:after="0" w:line="276" w:lineRule="auto"/>
              <w:ind w:left="0" w:right="0" w:firstLine="0"/>
              <w:jc w:val="center"/>
              <w:rPr>
                <w:color w:val="auto"/>
              </w:rPr>
            </w:pPr>
            <w:r w:rsidRPr="000A0E90">
              <w:t>20,00</w:t>
            </w:r>
          </w:p>
        </w:tc>
      </w:tr>
      <w:tr w:rsidR="000A0E90" w:rsidRPr="000A0E90"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0A0E90" w:rsidRPr="000A0E90" w:rsidRDefault="000A0E90" w:rsidP="005A3E92">
            <w:pPr>
              <w:spacing w:after="0" w:line="276" w:lineRule="auto"/>
              <w:ind w:left="0" w:right="0" w:firstLine="0"/>
              <w:jc w:val="center"/>
              <w:rPr>
                <w:color w:val="auto"/>
              </w:rPr>
            </w:pPr>
            <w:r w:rsidRPr="000A0E90">
              <w:rPr>
                <w:color w:val="auto"/>
                <w:sz w:val="22"/>
              </w:rPr>
              <w:t>4</w:t>
            </w:r>
          </w:p>
        </w:tc>
        <w:tc>
          <w:tcPr>
            <w:tcW w:w="4857" w:type="dxa"/>
            <w:tcBorders>
              <w:top w:val="nil"/>
              <w:left w:val="nil"/>
              <w:bottom w:val="single" w:sz="4" w:space="0" w:color="000000"/>
              <w:right w:val="single" w:sz="4" w:space="0" w:color="000000"/>
            </w:tcBorders>
            <w:shd w:val="clear" w:color="auto" w:fill="auto"/>
            <w:noWrap/>
            <w:vAlign w:val="bottom"/>
          </w:tcPr>
          <w:p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TERESIŃSKI OŚRODEK KULTURY</w:t>
            </w:r>
          </w:p>
        </w:tc>
        <w:tc>
          <w:tcPr>
            <w:tcW w:w="1418" w:type="dxa"/>
            <w:tcBorders>
              <w:top w:val="nil"/>
              <w:left w:val="nil"/>
              <w:bottom w:val="single" w:sz="4" w:space="0" w:color="auto"/>
              <w:right w:val="single" w:sz="4" w:space="0" w:color="auto"/>
            </w:tcBorders>
            <w:shd w:val="clear" w:color="auto" w:fill="auto"/>
            <w:noWrap/>
          </w:tcPr>
          <w:p w:rsidR="000A0E90" w:rsidRPr="000A0E90" w:rsidRDefault="000A0E90" w:rsidP="005A3E92">
            <w:pPr>
              <w:spacing w:after="0" w:line="276" w:lineRule="auto"/>
              <w:ind w:left="0" w:right="0" w:firstLine="0"/>
              <w:jc w:val="center"/>
              <w:rPr>
                <w:color w:val="auto"/>
              </w:rPr>
            </w:pPr>
            <w:r w:rsidRPr="000A0E90">
              <w:t>20,00</w:t>
            </w:r>
          </w:p>
        </w:tc>
      </w:tr>
      <w:tr w:rsidR="000A0E90" w:rsidRPr="000A0E90"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0A0E90" w:rsidRPr="000A0E90" w:rsidRDefault="000A0E90" w:rsidP="005A3E92">
            <w:pPr>
              <w:spacing w:after="0" w:line="276" w:lineRule="auto"/>
              <w:ind w:left="0" w:right="0" w:firstLine="0"/>
              <w:jc w:val="center"/>
              <w:rPr>
                <w:color w:val="auto"/>
              </w:rPr>
            </w:pPr>
            <w:r w:rsidRPr="000A0E90">
              <w:rPr>
                <w:color w:val="auto"/>
                <w:sz w:val="22"/>
              </w:rPr>
              <w:t>5</w:t>
            </w:r>
          </w:p>
        </w:tc>
        <w:tc>
          <w:tcPr>
            <w:tcW w:w="4857" w:type="dxa"/>
            <w:tcBorders>
              <w:top w:val="nil"/>
              <w:left w:val="nil"/>
              <w:bottom w:val="single" w:sz="4" w:space="0" w:color="000000"/>
              <w:right w:val="single" w:sz="4" w:space="0" w:color="000000"/>
            </w:tcBorders>
            <w:shd w:val="clear" w:color="auto" w:fill="auto"/>
            <w:noWrap/>
            <w:vAlign w:val="bottom"/>
          </w:tcPr>
          <w:p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GZGK ( BUDYNEK BIUROWY )</w:t>
            </w:r>
          </w:p>
        </w:tc>
        <w:tc>
          <w:tcPr>
            <w:tcW w:w="1418" w:type="dxa"/>
            <w:tcBorders>
              <w:top w:val="nil"/>
              <w:left w:val="nil"/>
              <w:bottom w:val="single" w:sz="4" w:space="0" w:color="auto"/>
              <w:right w:val="single" w:sz="4" w:space="0" w:color="auto"/>
            </w:tcBorders>
            <w:shd w:val="clear" w:color="auto" w:fill="auto"/>
            <w:noWrap/>
          </w:tcPr>
          <w:p w:rsidR="000A0E90" w:rsidRPr="000A0E90" w:rsidRDefault="000A0E90" w:rsidP="005A3E92">
            <w:pPr>
              <w:spacing w:after="0" w:line="276" w:lineRule="auto"/>
              <w:ind w:left="0" w:right="0" w:firstLine="0"/>
              <w:jc w:val="center"/>
              <w:rPr>
                <w:color w:val="auto"/>
              </w:rPr>
            </w:pPr>
            <w:r w:rsidRPr="000A0E90">
              <w:t>20,00</w:t>
            </w:r>
          </w:p>
        </w:tc>
      </w:tr>
    </w:tbl>
    <w:p w:rsidR="000A0E90" w:rsidRDefault="000A0E90" w:rsidP="003B5F13">
      <w:pPr>
        <w:spacing w:line="276" w:lineRule="auto"/>
        <w:ind w:left="0" w:firstLine="0"/>
        <w:rPr>
          <w:szCs w:val="24"/>
        </w:rPr>
      </w:pPr>
    </w:p>
    <w:p w:rsidR="00AF643F" w:rsidRDefault="00AF643F" w:rsidP="00AF643F">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rsidR="00E4279F" w:rsidRPr="00927659" w:rsidRDefault="00E4279F" w:rsidP="003B5F13">
      <w:pPr>
        <w:spacing w:line="276" w:lineRule="auto"/>
        <w:ind w:left="0" w:firstLine="0"/>
        <w:rPr>
          <w:szCs w:val="24"/>
        </w:rPr>
      </w:pPr>
    </w:p>
    <w:p w:rsidR="00590488" w:rsidRPr="00CF1CA6" w:rsidRDefault="00CF1CA6" w:rsidP="00884417">
      <w:pPr>
        <w:pStyle w:val="Nagwek2"/>
        <w:numPr>
          <w:ilvl w:val="0"/>
          <w:numId w:val="0"/>
        </w:numPr>
        <w:rPr>
          <w:noProof/>
        </w:rPr>
      </w:pPr>
      <w:bookmarkStart w:id="16" w:name="_Toc378350065"/>
      <w:r w:rsidRPr="00CF1CA6">
        <w:t>2.1.</w:t>
      </w:r>
      <w:hyperlink w:anchor="_Toc420852766" w:history="1">
        <w:r w:rsidR="00590488" w:rsidRPr="00CF1CA6">
          <w:rPr>
            <w:rStyle w:val="Hipercze"/>
            <w:noProof/>
            <w:color w:val="auto"/>
            <w:u w:val="none"/>
          </w:rPr>
          <w:t>Aktualne uwarunkowania wykonania Przedmiotu Zamówienia</w:t>
        </w:r>
        <w:bookmarkEnd w:id="16"/>
      </w:hyperlink>
    </w:p>
    <w:p w:rsidR="00C05173" w:rsidRPr="00927659" w:rsidRDefault="00C05173" w:rsidP="001D5BEE">
      <w:pPr>
        <w:pStyle w:val="Tekstpodstawowy"/>
        <w:spacing w:line="276" w:lineRule="auto"/>
        <w:jc w:val="both"/>
        <w:rPr>
          <w:sz w:val="24"/>
          <w:szCs w:val="24"/>
        </w:rPr>
      </w:pPr>
      <w:r w:rsidRPr="00927659">
        <w:rPr>
          <w:sz w:val="24"/>
          <w:szCs w:val="24"/>
        </w:rPr>
        <w:t>Podstawowym celem inwestycji jest zwiększenie udziału energii elektrycznej pochodzącej ze źródeł odnawialnych, podniesienie funkcjonalności istniejącej sieci elektrycznej poprzez ograniczenie kosztów jej funkcjonowania oraz zmniejszenie kosztów zużycia energii elektrycznej pochodzącej ze źródeł odnawialnych.</w:t>
      </w:r>
    </w:p>
    <w:p w:rsidR="00C705AC" w:rsidRPr="00927659" w:rsidRDefault="00C705AC" w:rsidP="001D5BEE">
      <w:pPr>
        <w:spacing w:line="276" w:lineRule="auto"/>
        <w:rPr>
          <w:rFonts w:eastAsiaTheme="minorEastAsia"/>
          <w:color w:val="auto"/>
        </w:rPr>
      </w:pPr>
    </w:p>
    <w:p w:rsidR="00590488" w:rsidRPr="00CF1CA6" w:rsidRDefault="00CF1CA6" w:rsidP="00884417">
      <w:pPr>
        <w:pStyle w:val="Nagwek2"/>
        <w:numPr>
          <w:ilvl w:val="0"/>
          <w:numId w:val="0"/>
        </w:numPr>
      </w:pPr>
      <w:bookmarkStart w:id="17" w:name="_Toc378350066"/>
      <w:r w:rsidRPr="00CF1CA6">
        <w:t>2.2.</w:t>
      </w:r>
      <w:hyperlink w:anchor="_Toc420852767" w:history="1">
        <w:r w:rsidR="00590488" w:rsidRPr="00CF1CA6">
          <w:rPr>
            <w:rStyle w:val="Hipercze"/>
            <w:color w:val="000000"/>
            <w:u w:val="none"/>
          </w:rPr>
          <w:t>Ogólne właściwości funkcjonalno- użytkowe</w:t>
        </w:r>
        <w:bookmarkEnd w:id="17"/>
      </w:hyperlink>
    </w:p>
    <w:p w:rsidR="009567F6" w:rsidRPr="0008684A" w:rsidRDefault="009567F6" w:rsidP="0008684A">
      <w:pPr>
        <w:spacing w:line="276" w:lineRule="auto"/>
        <w:rPr>
          <w:szCs w:val="24"/>
        </w:rPr>
      </w:pPr>
      <w:r w:rsidRPr="00927659">
        <w:rPr>
          <w:color w:val="auto"/>
          <w:spacing w:val="-5"/>
        </w:rPr>
        <w:tab/>
      </w:r>
      <w:r w:rsidRPr="00927659">
        <w:rPr>
          <w:color w:val="auto"/>
          <w:spacing w:val="-5"/>
          <w:szCs w:val="24"/>
        </w:rPr>
        <w:t>Przedmiotem projektu jest kompleksowe uzyskanie przez Zamawiającego dostępu do alternatywnego źródła energii pochodzącego z energii słonecznej mogącego stanowić oszczędno</w:t>
      </w:r>
      <w:r w:rsidR="00DA1FCE" w:rsidRPr="00927659">
        <w:rPr>
          <w:color w:val="auto"/>
          <w:spacing w:val="-5"/>
          <w:szCs w:val="24"/>
        </w:rPr>
        <w:t>ści dla obiektów</w:t>
      </w:r>
      <w:r w:rsidR="0008684A">
        <w:rPr>
          <w:color w:val="auto"/>
          <w:spacing w:val="-5"/>
          <w:szCs w:val="24"/>
        </w:rPr>
        <w:t xml:space="preserve">. </w:t>
      </w:r>
      <w:r w:rsidR="0008684A">
        <w:rPr>
          <w:szCs w:val="24"/>
        </w:rPr>
        <w:t xml:space="preserve">W wybranych budynkach </w:t>
      </w:r>
      <w:r w:rsidR="0008684A" w:rsidRPr="00927659">
        <w:rPr>
          <w:szCs w:val="24"/>
        </w:rPr>
        <w:t>zostaną zlokalizowane kotłownie wbudowane na paliwo stałe. Źródłem ciepła będą</w:t>
      </w:r>
      <w:r w:rsidR="0008684A">
        <w:rPr>
          <w:szCs w:val="24"/>
        </w:rPr>
        <w:t xml:space="preserve"> kotły stalowe opalane biomasą  </w:t>
      </w:r>
      <w:r w:rsidR="0008684A" w:rsidRPr="00927659">
        <w:rPr>
          <w:szCs w:val="24"/>
        </w:rPr>
        <w:t xml:space="preserve">z </w:t>
      </w:r>
      <w:r w:rsidR="0008684A" w:rsidRPr="00927659">
        <w:rPr>
          <w:szCs w:val="24"/>
        </w:rPr>
        <w:lastRenderedPageBreak/>
        <w:t>automatycznym zasype</w:t>
      </w:r>
      <w:r w:rsidR="0008684A">
        <w:rPr>
          <w:szCs w:val="24"/>
        </w:rPr>
        <w:t>m paliwa, w zakresie mocy: od 12</w:t>
      </w:r>
      <w:r w:rsidR="0008684A" w:rsidRPr="00927659">
        <w:rPr>
          <w:szCs w:val="24"/>
        </w:rPr>
        <w:t xml:space="preserve"> do 30 kW. Kotły stanowić będą źródło ciepła dla instalacji grzewczych oraz instalacji ciepłej wody użytkowej.</w:t>
      </w:r>
      <w:r w:rsidR="0008684A">
        <w:rPr>
          <w:szCs w:val="24"/>
        </w:rPr>
        <w:t xml:space="preserve"> </w:t>
      </w:r>
      <w:r w:rsidRPr="00927659">
        <w:rPr>
          <w:color w:val="auto"/>
          <w:spacing w:val="-7"/>
          <w:szCs w:val="24"/>
        </w:rPr>
        <w:t xml:space="preserve">Instalacja paneli fotowoltaicznych </w:t>
      </w:r>
      <w:r w:rsidR="0008684A">
        <w:rPr>
          <w:color w:val="auto"/>
          <w:spacing w:val="-7"/>
          <w:szCs w:val="24"/>
        </w:rPr>
        <w:t xml:space="preserve">i kolektorów </w:t>
      </w:r>
      <w:r w:rsidRPr="00927659">
        <w:rPr>
          <w:color w:val="auto"/>
          <w:spacing w:val="-7"/>
          <w:szCs w:val="24"/>
        </w:rPr>
        <w:t xml:space="preserve">zamontowana będzie na dachach skośnych, płaskich oraz elewacjach budynków. Nie przewiduje się montażu baterii kolektorów </w:t>
      </w:r>
      <w:r w:rsidR="0008684A">
        <w:rPr>
          <w:color w:val="auto"/>
          <w:spacing w:val="-7"/>
          <w:szCs w:val="24"/>
        </w:rPr>
        <w:t xml:space="preserve">lub ogniw fotowoltaicznych </w:t>
      </w:r>
      <w:r w:rsidRPr="00927659">
        <w:rPr>
          <w:color w:val="auto"/>
          <w:spacing w:val="-7"/>
          <w:szCs w:val="24"/>
        </w:rPr>
        <w:t>na dachach pokrytych azbestem.</w:t>
      </w:r>
    </w:p>
    <w:p w:rsidR="00C705AC" w:rsidRPr="00760AB3" w:rsidRDefault="00C705AC" w:rsidP="001D5BEE">
      <w:pPr>
        <w:spacing w:line="276" w:lineRule="auto"/>
        <w:ind w:left="0" w:firstLine="0"/>
        <w:rPr>
          <w:rFonts w:eastAsiaTheme="minorEastAsia"/>
          <w:b/>
        </w:rPr>
      </w:pPr>
    </w:p>
    <w:p w:rsidR="00EA7D49" w:rsidRPr="00CF1CA6" w:rsidRDefault="00CF1CA6" w:rsidP="00884417">
      <w:pPr>
        <w:pStyle w:val="Nagwek2"/>
        <w:numPr>
          <w:ilvl w:val="0"/>
          <w:numId w:val="0"/>
        </w:numPr>
        <w:rPr>
          <w:noProof/>
        </w:rPr>
      </w:pPr>
      <w:bookmarkStart w:id="18" w:name="_Toc378350067"/>
      <w:r w:rsidRPr="00CF1CA6">
        <w:t>2.3.</w:t>
      </w:r>
      <w:hyperlink w:anchor="_Toc420852768" w:history="1">
        <w:r w:rsidR="00590488" w:rsidRPr="00CF1CA6">
          <w:rPr>
            <w:rStyle w:val="Hipercze"/>
            <w:noProof/>
            <w:color w:val="auto"/>
            <w:spacing w:val="-6"/>
            <w:u w:val="none"/>
          </w:rPr>
          <w:t>Minimalne parametry techniczne</w:t>
        </w:r>
        <w:bookmarkEnd w:id="18"/>
      </w:hyperlink>
    </w:p>
    <w:p w:rsidR="00452B7A" w:rsidRPr="00CF1CA6" w:rsidRDefault="000B2AB3" w:rsidP="000B2AB3">
      <w:pPr>
        <w:pStyle w:val="Nagwek3"/>
      </w:pPr>
      <w:bookmarkStart w:id="19" w:name="_Toc378350068"/>
      <w:r>
        <w:t xml:space="preserve">2.3.1. </w:t>
      </w:r>
      <w:r w:rsidR="003026C0" w:rsidRPr="00CF1CA6">
        <w:t>Instalacje kolektorów słonecznych</w:t>
      </w:r>
      <w:bookmarkEnd w:id="19"/>
    </w:p>
    <w:p w:rsidR="00EA7D49" w:rsidRPr="00927659" w:rsidRDefault="00EA7D49" w:rsidP="001D5BEE">
      <w:pPr>
        <w:spacing w:line="276" w:lineRule="auto"/>
        <w:rPr>
          <w:color w:val="auto"/>
          <w:szCs w:val="24"/>
        </w:rPr>
      </w:pPr>
    </w:p>
    <w:p w:rsidR="00452B7A" w:rsidRPr="00927659" w:rsidRDefault="00452B7A" w:rsidP="003838BD">
      <w:pPr>
        <w:spacing w:line="276" w:lineRule="auto"/>
        <w:rPr>
          <w:color w:val="auto"/>
          <w:szCs w:val="24"/>
        </w:rPr>
      </w:pPr>
      <w:r w:rsidRPr="00927659">
        <w:rPr>
          <w:color w:val="auto"/>
          <w:szCs w:val="24"/>
        </w:rPr>
        <w:t>Realizacja zadania przewiduje wspomaganie procesu przygotowania ciepłej wody użytkowej w indywidualnych obiektach mieszkalnych za pośrednictwem systemu solarnego, a tym samym częściowe zastąpienie energii pozyskiwanej ze źródeł konwencjonalnych (węgiel, gaz, olej, energia elektryczna) energią słoneczną. Kolektory słoneczne powinny zostać rozmieszczone na powierzchni dachu (w przypadku, gdy nie ma takiej możliwości należy je zamontować na gruncie przy wykorzystaniu konstrukcji wolnostojącej lub na ścianie). Mocowane powinny być przy wykorzystaniu odp</w:t>
      </w:r>
      <w:r w:rsidR="003838BD">
        <w:rPr>
          <w:color w:val="auto"/>
          <w:szCs w:val="24"/>
        </w:rPr>
        <w:t>owiednich systemów montażowych.</w:t>
      </w:r>
      <w:r w:rsidR="003838BD">
        <w:rPr>
          <w:color w:val="auto"/>
          <w:szCs w:val="24"/>
        </w:rPr>
        <w:br/>
      </w:r>
      <w:r w:rsidRPr="00927659">
        <w:rPr>
          <w:color w:val="auto"/>
          <w:szCs w:val="24"/>
        </w:rPr>
        <w:t>W przypadku braku możliwości montażu na połaci południowej, proponuje się wykorzystać połać południowo-wschodnią lub południowo-zachodnią poszczególnych obiektów. Wskazany kąt pochylania kolektorów słonecznych: 30</w:t>
      </w:r>
      <w:r w:rsidRPr="00927659">
        <w:rPr>
          <w:color w:val="auto"/>
          <w:szCs w:val="24"/>
          <w:vertAlign w:val="superscript"/>
        </w:rPr>
        <w:t>o</w:t>
      </w:r>
      <w:r w:rsidRPr="00927659">
        <w:rPr>
          <w:color w:val="auto"/>
          <w:szCs w:val="24"/>
        </w:rPr>
        <w:t xml:space="preserve"> – 60</w:t>
      </w:r>
      <w:r w:rsidRPr="00927659">
        <w:rPr>
          <w:color w:val="auto"/>
          <w:szCs w:val="24"/>
          <w:vertAlign w:val="superscript"/>
        </w:rPr>
        <w:t>o</w:t>
      </w:r>
      <w:r w:rsidRPr="00927659">
        <w:rPr>
          <w:color w:val="auto"/>
          <w:szCs w:val="24"/>
        </w:rPr>
        <w:t>.</w:t>
      </w:r>
    </w:p>
    <w:p w:rsidR="00201F40" w:rsidRDefault="00201F40" w:rsidP="001D5BEE">
      <w:pPr>
        <w:widowControl w:val="0"/>
        <w:suppressAutoHyphens/>
        <w:spacing w:after="0" w:line="276" w:lineRule="auto"/>
        <w:ind w:left="0" w:right="0" w:firstLine="0"/>
        <w:rPr>
          <w:rFonts w:eastAsia="Lucida Sans Unicode"/>
          <w:color w:val="auto"/>
          <w:kern w:val="1"/>
          <w:szCs w:val="24"/>
          <w:u w:val="single"/>
          <w:lang w:eastAsia="hi-IN" w:bidi="hi-IN"/>
        </w:rPr>
      </w:pPr>
    </w:p>
    <w:p w:rsidR="00452B7A" w:rsidRPr="00927659" w:rsidRDefault="00452B7A" w:rsidP="001D5BEE">
      <w:pPr>
        <w:widowControl w:val="0"/>
        <w:suppressAutoHyphens/>
        <w:spacing w:after="0" w:line="276" w:lineRule="auto"/>
        <w:ind w:left="0" w:right="0" w:firstLine="0"/>
        <w:rPr>
          <w:rFonts w:eastAsia="Lucida Sans Unicode"/>
          <w:color w:val="auto"/>
          <w:kern w:val="1"/>
          <w:szCs w:val="24"/>
          <w:u w:val="single"/>
          <w:lang w:eastAsia="hi-IN" w:bidi="hi-IN"/>
        </w:rPr>
      </w:pPr>
      <w:r w:rsidRPr="00927659">
        <w:rPr>
          <w:rFonts w:eastAsia="Lucida Sans Unicode"/>
          <w:color w:val="auto"/>
          <w:kern w:val="1"/>
          <w:szCs w:val="24"/>
          <w:u w:val="single"/>
          <w:lang w:eastAsia="hi-IN" w:bidi="hi-IN"/>
        </w:rPr>
        <w:t>Podstawowe min. parametry kolektorów słonecznych płaskich</w:t>
      </w:r>
    </w:p>
    <w:p w:rsidR="00452B7A" w:rsidRPr="00927659" w:rsidRDefault="00452B7A" w:rsidP="001D5BEE">
      <w:pPr>
        <w:widowControl w:val="0"/>
        <w:suppressAutoHyphens/>
        <w:spacing w:after="0" w:line="276" w:lineRule="auto"/>
        <w:ind w:left="0" w:right="0" w:firstLine="0"/>
        <w:rPr>
          <w:rFonts w:eastAsia="Lucida Sans Unicode"/>
          <w:color w:val="auto"/>
          <w:kern w:val="1"/>
          <w:szCs w:val="24"/>
          <w:u w:val="single"/>
          <w:lang w:eastAsia="hi-IN" w:bidi="hi-IN"/>
        </w:rPr>
      </w:pPr>
    </w:p>
    <w:tbl>
      <w:tblPr>
        <w:tblW w:w="5000" w:type="pct"/>
        <w:tblInd w:w="70" w:type="dxa"/>
        <w:tblLayout w:type="fixed"/>
        <w:tblCellMar>
          <w:left w:w="70" w:type="dxa"/>
          <w:right w:w="70" w:type="dxa"/>
        </w:tblCellMar>
        <w:tblLook w:val="0000" w:firstRow="0" w:lastRow="0" w:firstColumn="0" w:lastColumn="0" w:noHBand="0" w:noVBand="0"/>
      </w:tblPr>
      <w:tblGrid>
        <w:gridCol w:w="4270"/>
        <w:gridCol w:w="4950"/>
      </w:tblGrid>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widowControl w:val="0"/>
              <w:suppressAutoHyphens/>
              <w:snapToGrid w:val="0"/>
              <w:spacing w:after="0" w:line="276" w:lineRule="auto"/>
              <w:ind w:left="0" w:right="0" w:firstLine="0"/>
              <w:jc w:val="left"/>
              <w:rPr>
                <w:rFonts w:eastAsia="Lucida Sans Unicode"/>
                <w:b/>
                <w:color w:val="auto"/>
                <w:kern w:val="1"/>
                <w:szCs w:val="24"/>
                <w:lang w:eastAsia="hi-IN" w:bidi="hi-IN"/>
              </w:rPr>
            </w:pPr>
            <w:r w:rsidRPr="00927659">
              <w:rPr>
                <w:rFonts w:eastAsia="Lucida Sans Unicode"/>
                <w:b/>
                <w:color w:val="auto"/>
                <w:kern w:val="1"/>
                <w:szCs w:val="24"/>
                <w:lang w:eastAsia="hi-IN" w:bidi="hi-IN"/>
              </w:rPr>
              <w:t xml:space="preserve"> Opis wymagań</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widowControl w:val="0"/>
              <w:suppressAutoHyphens/>
              <w:snapToGrid w:val="0"/>
              <w:spacing w:after="0" w:line="276" w:lineRule="auto"/>
              <w:ind w:left="0" w:right="0" w:firstLine="0"/>
              <w:jc w:val="left"/>
              <w:rPr>
                <w:rFonts w:eastAsia="Lucida Sans Unicode"/>
                <w:b/>
                <w:color w:val="auto"/>
                <w:kern w:val="1"/>
                <w:szCs w:val="24"/>
                <w:lang w:eastAsia="hi-IN" w:bidi="hi-IN"/>
              </w:rPr>
            </w:pPr>
            <w:r w:rsidRPr="00927659">
              <w:rPr>
                <w:rFonts w:eastAsia="Lucida Sans Unicode"/>
                <w:b/>
                <w:color w:val="auto"/>
                <w:kern w:val="1"/>
                <w:szCs w:val="24"/>
                <w:lang w:eastAsia="hi-IN" w:bidi="hi-IN"/>
              </w:rPr>
              <w:t>Parametry wymagane</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widowControl w:val="0"/>
              <w:suppressAutoHyphens/>
              <w:snapToGrid w:val="0"/>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Typ kolektora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widowControl w:val="0"/>
              <w:suppressAutoHyphens/>
              <w:snapToGrid w:val="0"/>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Płaski</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Materiał obudowy kolektora</w:t>
            </w:r>
          </w:p>
          <w:p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Aluminium wykonana z jednego profilu</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Wielkość - wymagana powierzchnia brutto pojedynczego kolektora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bCs/>
                <w:iCs/>
                <w:color w:val="auto"/>
                <w:szCs w:val="24"/>
              </w:rPr>
              <w:t>max 2,0 m2</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E13D67" w:rsidRDefault="00E13D67" w:rsidP="001D5BEE">
            <w:pPr>
              <w:widowControl w:val="0"/>
              <w:autoSpaceDE w:val="0"/>
              <w:autoSpaceDN w:val="0"/>
              <w:adjustRightInd w:val="0"/>
              <w:spacing w:after="0" w:line="276" w:lineRule="auto"/>
              <w:ind w:left="0" w:right="0" w:firstLine="0"/>
              <w:jc w:val="left"/>
              <w:rPr>
                <w:rFonts w:eastAsiaTheme="minorEastAsia"/>
                <w:szCs w:val="24"/>
                <w:lang w:val="en-US"/>
              </w:rPr>
            </w:pPr>
            <w:r>
              <w:rPr>
                <w:rFonts w:eastAsiaTheme="minorEastAsia"/>
                <w:szCs w:val="24"/>
                <w:lang w:val="en-US"/>
              </w:rPr>
              <w:t>P</w:t>
            </w:r>
            <w:r w:rsidRPr="00E13D67">
              <w:rPr>
                <w:rFonts w:eastAsiaTheme="minorEastAsia"/>
                <w:szCs w:val="24"/>
                <w:lang w:val="en-US"/>
              </w:rPr>
              <w:t xml:space="preserve">owierzchnia czynna absorbera (apertury)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E13D67"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E13D67">
              <w:rPr>
                <w:rFonts w:eastAsiaTheme="minorEastAsia"/>
                <w:szCs w:val="24"/>
                <w:lang w:val="en-US"/>
              </w:rPr>
              <w:t>min. 1,8 m2</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Materiał absorbera i przejmowanie ciepła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Aluminium z powłoką wysokoselektywną</w:t>
            </w:r>
          </w:p>
        </w:tc>
      </w:tr>
      <w:tr w:rsidR="00452B7A" w:rsidRPr="00927659" w:rsidTr="00311008">
        <w:tc>
          <w:tcPr>
            <w:tcW w:w="4036" w:type="dxa"/>
            <w:tcBorders>
              <w:top w:val="single" w:sz="4" w:space="0" w:color="000000"/>
              <w:left w:val="single" w:sz="4" w:space="0" w:color="000000"/>
              <w:bottom w:val="single" w:sz="4" w:space="0" w:color="000000"/>
            </w:tcBorders>
            <w:shd w:val="clear" w:color="auto" w:fill="auto"/>
            <w:vAlign w:val="center"/>
          </w:tcPr>
          <w:p w:rsidR="00452B7A" w:rsidRPr="00927659" w:rsidRDefault="00452B7A" w:rsidP="001D5BEE">
            <w:pPr>
              <w:autoSpaceDE w:val="0"/>
              <w:autoSpaceDN w:val="0"/>
              <w:adjustRightInd w:val="0"/>
              <w:spacing w:after="0" w:line="276" w:lineRule="auto"/>
              <w:ind w:left="0" w:right="0" w:firstLine="0"/>
              <w:jc w:val="left"/>
              <w:rPr>
                <w:color w:val="auto"/>
                <w:szCs w:val="24"/>
              </w:rPr>
            </w:pPr>
            <w:r w:rsidRPr="00927659">
              <w:rPr>
                <w:color w:val="auto"/>
                <w:szCs w:val="24"/>
              </w:rPr>
              <w:t xml:space="preserve">Rodzaj połączenia absorbera z meandrem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Spawanie laserowe</w:t>
            </w:r>
          </w:p>
        </w:tc>
      </w:tr>
      <w:tr w:rsidR="00452B7A" w:rsidRPr="00927659" w:rsidTr="00311008">
        <w:trPr>
          <w:trHeight w:val="356"/>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lastRenderedPageBreak/>
              <w:t>Konstrukcja rur absorbera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E72810" w:rsidRDefault="00452B7A" w:rsidP="001D5BEE">
            <w:pPr>
              <w:spacing w:line="276" w:lineRule="auto"/>
              <w:rPr>
                <w:rFonts w:eastAsiaTheme="minorEastAsia"/>
              </w:rPr>
            </w:pPr>
            <w:r w:rsidRPr="00177AA8">
              <w:rPr>
                <w:rFonts w:eastAsia="Lucida Sans Unicode"/>
              </w:rPr>
              <w:t>Serpentyna z rur miedzianych</w:t>
            </w:r>
            <w:r w:rsidR="00177AA8" w:rsidRPr="00177AA8">
              <w:rPr>
                <w:rFonts w:eastAsia="Lucida Sans Unicode"/>
              </w:rPr>
              <w:t xml:space="preserve"> </w:t>
            </w:r>
            <w:r w:rsidR="00177AA8" w:rsidRPr="00177AA8">
              <w:rPr>
                <w:rFonts w:eastAsiaTheme="minorEastAsia"/>
              </w:rPr>
              <w:t xml:space="preserve">w technologii zgrzewania ultradźwiękowego </w:t>
            </w:r>
            <w:r w:rsidR="00E72810" w:rsidRPr="00177AA8">
              <w:rPr>
                <w:rFonts w:eastAsia="Lucida Sans Unicode"/>
              </w:rPr>
              <w:t xml:space="preserve">lub </w:t>
            </w:r>
            <w:r w:rsidR="00E72810" w:rsidRPr="00177AA8">
              <w:rPr>
                <w:rFonts w:eastAsiaTheme="minorEastAsia"/>
              </w:rPr>
              <w:t>aluminium w technologii spawania laserowego</w:t>
            </w:r>
            <w:r w:rsidR="00DB737A" w:rsidRPr="00177AA8">
              <w:rPr>
                <w:rFonts w:eastAsiaTheme="minorEastAsia"/>
              </w:rPr>
              <w:t>.</w:t>
            </w:r>
          </w:p>
        </w:tc>
      </w:tr>
      <w:tr w:rsidR="00452B7A" w:rsidRPr="00927659" w:rsidTr="00311008">
        <w:trPr>
          <w:trHeight w:val="356"/>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solarne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solarne o grubości min. 4mm</w:t>
            </w:r>
          </w:p>
        </w:tc>
      </w:tr>
      <w:tr w:rsidR="00452B7A" w:rsidRPr="00927659" w:rsidTr="00311008">
        <w:trPr>
          <w:trHeight w:val="356"/>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Rodzaj powierzchni szkła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strukturalne  z powłoką antyrefleksyjną.</w:t>
            </w:r>
          </w:p>
        </w:tc>
      </w:tr>
      <w:tr w:rsidR="00452B7A" w:rsidRPr="00927659" w:rsidTr="00311008">
        <w:trPr>
          <w:trHeight w:val="356"/>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Połączenie wzajemne kolektorów w polach.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Za pomocą łączników bocznych, bez połączeń ponad górną krawędzią kolektora, umożliwiające kompensację naprężeń termicznych.</w:t>
            </w:r>
          </w:p>
        </w:tc>
      </w:tr>
      <w:tr w:rsidR="00452B7A" w:rsidRPr="00927659" w:rsidTr="00311008">
        <w:trPr>
          <w:trHeight w:val="403"/>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b/>
                <w:color w:val="auto"/>
                <w:kern w:val="1"/>
                <w:szCs w:val="24"/>
                <w:lang w:eastAsia="hi-IN" w:bidi="hi-IN"/>
              </w:rPr>
            </w:pPr>
            <w:r w:rsidRPr="00927659">
              <w:rPr>
                <w:rFonts w:eastAsia="Lucida Sans Unicode"/>
                <w:color w:val="auto"/>
                <w:kern w:val="1"/>
                <w:szCs w:val="24"/>
                <w:lang w:eastAsia="hi-IN" w:bidi="hi-IN"/>
              </w:rPr>
              <w:t xml:space="preserve">Sprawność optyczna i parametry cieplne odniesione do powierzchni </w:t>
            </w:r>
            <w:r w:rsidRPr="00927659">
              <w:rPr>
                <w:rFonts w:eastAsia="Lucida Sans Unicode"/>
                <w:b/>
                <w:color w:val="auto"/>
                <w:kern w:val="1"/>
                <w:szCs w:val="24"/>
                <w:lang w:eastAsia="hi-IN" w:bidi="hi-IN"/>
              </w:rPr>
              <w:t>apertury</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sprawność optyczna</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współczynnik strat a1</w:t>
            </w:r>
          </w:p>
          <w:p w:rsidR="00452B7A" w:rsidRPr="00927659" w:rsidRDefault="00452B7A" w:rsidP="001D5BEE">
            <w:pPr>
              <w:widowControl w:val="0"/>
              <w:suppressAutoHyphens/>
              <w:spacing w:after="0" w:line="276" w:lineRule="auto"/>
              <w:ind w:left="0" w:right="0" w:firstLine="0"/>
              <w:rPr>
                <w:rFonts w:eastAsia="Lucida Sans Unicode"/>
                <w:color w:val="auto"/>
                <w:kern w:val="1"/>
                <w:szCs w:val="24"/>
                <w:vertAlign w:val="subscript"/>
                <w:lang w:eastAsia="hi-IN" w:bidi="hi-IN"/>
              </w:rPr>
            </w:pPr>
            <w:r w:rsidRPr="00927659">
              <w:rPr>
                <w:rFonts w:eastAsia="Lucida Sans Unicode"/>
                <w:color w:val="auto"/>
                <w:kern w:val="1"/>
                <w:szCs w:val="24"/>
                <w:lang w:eastAsia="hi-IN" w:bidi="hi-IN"/>
              </w:rPr>
              <w:t>- współczynnik strat a2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min 84,9 %</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3,778 [W/m</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K]</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0,016 [W/m</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K</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w:t>
            </w:r>
          </w:p>
        </w:tc>
      </w:tr>
      <w:tr w:rsidR="00452B7A" w:rsidRPr="00927659" w:rsidTr="00311008">
        <w:trPr>
          <w:trHeight w:val="365"/>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bCs/>
                <w:color w:val="auto"/>
                <w:kern w:val="1"/>
                <w:szCs w:val="24"/>
                <w:lang w:eastAsia="hi-IN" w:bidi="hi-IN"/>
              </w:rPr>
            </w:pPr>
            <w:r w:rsidRPr="00927659">
              <w:rPr>
                <w:rFonts w:eastAsia="Lucida Sans Unicode"/>
                <w:color w:val="auto"/>
                <w:kern w:val="1"/>
                <w:szCs w:val="24"/>
                <w:lang w:eastAsia="hi-IN" w:bidi="hi-IN"/>
              </w:rPr>
              <w:t xml:space="preserve">Max dopuszczalna temp. pracy (temp. stagnacji) </w:t>
            </w:r>
            <w:r w:rsidRPr="00927659">
              <w:rPr>
                <w:rFonts w:eastAsia="Lucida Sans Unicode"/>
                <w:bCs/>
                <w:color w:val="auto"/>
                <w:kern w:val="1"/>
                <w:szCs w:val="24"/>
                <w:lang w:eastAsia="hi-IN" w:bidi="hi-IN"/>
              </w:rPr>
              <w:t>przy GS = 1000 [W/m2]</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bCs/>
                <w:color w:val="auto"/>
                <w:kern w:val="1"/>
                <w:szCs w:val="24"/>
                <w:lang w:eastAsia="hi-IN" w:bidi="hi-IN"/>
              </w:rPr>
              <w:t xml:space="preserve"> i dT = 30[°C]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min 200 </w:t>
            </w:r>
            <w:r w:rsidRPr="00927659">
              <w:rPr>
                <w:rFonts w:eastAsia="Lucida Sans Unicode"/>
                <w:color w:val="auto"/>
                <w:kern w:val="1"/>
                <w:szCs w:val="24"/>
                <w:vertAlign w:val="superscript"/>
                <w:lang w:eastAsia="hi-IN" w:bidi="hi-IN"/>
              </w:rPr>
              <w:t>0</w:t>
            </w:r>
            <w:r w:rsidRPr="00927659">
              <w:rPr>
                <w:rFonts w:eastAsia="Lucida Sans Unicode"/>
                <w:color w:val="auto"/>
                <w:kern w:val="1"/>
                <w:szCs w:val="24"/>
                <w:lang w:eastAsia="hi-IN" w:bidi="hi-IN"/>
              </w:rPr>
              <w:t>C</w:t>
            </w:r>
          </w:p>
        </w:tc>
      </w:tr>
      <w:tr w:rsidR="00452B7A" w:rsidRPr="00927659" w:rsidTr="00311008">
        <w:trPr>
          <w:trHeight w:val="365"/>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dopuszczalna masa pojedynczego kolektora (opróżnionego)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40 kg</w:t>
            </w:r>
          </w:p>
        </w:tc>
      </w:tr>
      <w:tr w:rsidR="00452B7A" w:rsidRPr="00927659" w:rsidTr="00311008">
        <w:trPr>
          <w:trHeight w:val="1227"/>
        </w:trPr>
        <w:tc>
          <w:tcPr>
            <w:tcW w:w="4036" w:type="dxa"/>
            <w:tcBorders>
              <w:top w:val="single" w:sz="4" w:space="0" w:color="000000"/>
              <w:left w:val="single" w:sz="4" w:space="0" w:color="000000"/>
              <w:bottom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Moc użyteczna kolektora  przy natężeniu promieniowania 1000 W/m2 oraz różnicy temperatury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wg PN-EN 12975-2  </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0 K -&gt;  min   1583W</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10 K -&gt; min   1510W</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30 K -&gt; min  1345 W</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50 K -&gt; min. 1155 W</w:t>
            </w:r>
          </w:p>
          <w:p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70 K -&gt; min.   942 W</w:t>
            </w:r>
          </w:p>
        </w:tc>
      </w:tr>
      <w:tr w:rsidR="00452B7A" w:rsidRPr="00927659" w:rsidTr="00311008">
        <w:trPr>
          <w:trHeight w:val="242"/>
        </w:trPr>
        <w:tc>
          <w:tcPr>
            <w:tcW w:w="4036" w:type="dxa"/>
            <w:tcBorders>
              <w:top w:val="single" w:sz="4" w:space="0" w:color="000000"/>
              <w:left w:val="single" w:sz="4" w:space="0" w:color="auto"/>
              <w:bottom w:val="single" w:sz="4" w:space="0" w:color="000000"/>
            </w:tcBorders>
            <w:shd w:val="clear" w:color="auto" w:fill="auto"/>
          </w:tcPr>
          <w:p w:rsidR="00452B7A" w:rsidRPr="00927659" w:rsidRDefault="00452B7A" w:rsidP="001D5BEE">
            <w:pPr>
              <w:autoSpaceDE w:val="0"/>
              <w:autoSpaceDN w:val="0"/>
              <w:adjustRightInd w:val="0"/>
              <w:spacing w:after="0" w:line="276" w:lineRule="auto"/>
              <w:ind w:left="0" w:right="0" w:firstLine="0"/>
              <w:jc w:val="left"/>
              <w:rPr>
                <w:rFonts w:eastAsia="ArialMT"/>
                <w:color w:val="auto"/>
                <w:szCs w:val="24"/>
              </w:rPr>
            </w:pPr>
            <w:r w:rsidRPr="00927659">
              <w:rPr>
                <w:rFonts w:eastAsia="Lucida Sans Unicode"/>
                <w:color w:val="auto"/>
                <w:kern w:val="1"/>
                <w:szCs w:val="24"/>
                <w:lang w:eastAsia="hi-IN" w:bidi="hi-IN"/>
              </w:rPr>
              <w:t>Wymagany certyfikat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52B7A" w:rsidRPr="00927659" w:rsidRDefault="00452B7A" w:rsidP="001D5BEE">
            <w:pPr>
              <w:widowControl w:val="0"/>
              <w:suppressAutoHyphens/>
              <w:snapToGrid w:val="0"/>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Solar Keymark</w:t>
            </w:r>
          </w:p>
        </w:tc>
      </w:tr>
      <w:tr w:rsidR="00452B7A" w:rsidRPr="00927659" w:rsidTr="00311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036" w:type="dxa"/>
          </w:tcPr>
          <w:p w:rsidR="00452B7A" w:rsidRPr="00927659" w:rsidRDefault="00452B7A" w:rsidP="001D5BEE">
            <w:pPr>
              <w:widowControl w:val="0"/>
              <w:tabs>
                <w:tab w:val="left" w:pos="1490"/>
              </w:tabs>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Szczelność kolektora na deszcz potwierdzone  wynikami z badań Solar Keymark wg EN ISO 9806:2013</w:t>
            </w:r>
          </w:p>
        </w:tc>
        <w:tc>
          <w:tcPr>
            <w:tcW w:w="4678" w:type="dxa"/>
          </w:tcPr>
          <w:p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Kolektor przeszedł pozytywnie badanie szczelności na deszcz</w:t>
            </w:r>
          </w:p>
        </w:tc>
      </w:tr>
      <w:tr w:rsidR="00452B7A" w:rsidRPr="00927659" w:rsidTr="00311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036" w:type="dxa"/>
          </w:tcPr>
          <w:p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Odporność  na uderzenia - gradobicie  potwierdzone  wynikami z badań Solar Keymark EN ISO 9806:2013</w:t>
            </w:r>
          </w:p>
        </w:tc>
        <w:tc>
          <w:tcPr>
            <w:tcW w:w="4678" w:type="dxa"/>
          </w:tcPr>
          <w:p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Kolektor przeszedł pozytywnie badanie odporności na uderzenia  - grad</w:t>
            </w:r>
          </w:p>
        </w:tc>
      </w:tr>
    </w:tbl>
    <w:p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p>
    <w:p w:rsidR="00452B7A" w:rsidRPr="00927659" w:rsidRDefault="00452B7A" w:rsidP="001D5BEE">
      <w:pPr>
        <w:spacing w:after="0" w:line="276" w:lineRule="auto"/>
        <w:ind w:left="0" w:right="0" w:firstLine="0"/>
        <w:jc w:val="left"/>
        <w:rPr>
          <w:snapToGrid w:val="0"/>
          <w:color w:val="auto"/>
          <w:szCs w:val="24"/>
        </w:rPr>
      </w:pPr>
      <w:r w:rsidRPr="00927659">
        <w:rPr>
          <w:snapToGrid w:val="0"/>
          <w:color w:val="auto"/>
          <w:szCs w:val="24"/>
        </w:rPr>
        <w:t>Powyższe parametry proponowanych kolektorów (moc użyteczna, sprawność, współczynniki a1, a2, badanie odporności na grad i deszcz) potwierdzone w postaci załącznika z badań do certyfikatu i pełnym</w:t>
      </w:r>
      <w:r w:rsidR="007A4444">
        <w:rPr>
          <w:snapToGrid w:val="0"/>
          <w:color w:val="auto"/>
          <w:szCs w:val="24"/>
        </w:rPr>
        <w:t>i wynikami badań  Solar Keymark.</w:t>
      </w:r>
    </w:p>
    <w:p w:rsidR="00452B7A" w:rsidRPr="00760AB3" w:rsidRDefault="00452B7A" w:rsidP="001D5BEE">
      <w:pPr>
        <w:spacing w:line="276" w:lineRule="auto"/>
        <w:ind w:left="0" w:firstLine="0"/>
        <w:rPr>
          <w:rFonts w:eastAsia="Calibri"/>
          <w:b/>
          <w:lang w:eastAsia="en-US"/>
        </w:rPr>
      </w:pPr>
    </w:p>
    <w:p w:rsidR="00452B7A" w:rsidRPr="00CF1CA6" w:rsidRDefault="000B2AB3" w:rsidP="000B2AB3">
      <w:pPr>
        <w:pStyle w:val="Nagwek3"/>
        <w:rPr>
          <w:sz w:val="40"/>
          <w:szCs w:val="40"/>
        </w:rPr>
      </w:pPr>
      <w:bookmarkStart w:id="20" w:name="_Toc378350069"/>
      <w:r>
        <w:t xml:space="preserve">2.3.2. </w:t>
      </w:r>
      <w:r w:rsidR="003026C0" w:rsidRPr="00CF1CA6">
        <w:t>Instalacje fotowoltaiczne</w:t>
      </w:r>
      <w:bookmarkEnd w:id="20"/>
    </w:p>
    <w:p w:rsidR="003026C0" w:rsidRDefault="003026C0" w:rsidP="001D5BEE">
      <w:pPr>
        <w:spacing w:line="276" w:lineRule="auto"/>
        <w:rPr>
          <w:color w:val="auto"/>
          <w:szCs w:val="24"/>
        </w:rPr>
      </w:pPr>
    </w:p>
    <w:p w:rsidR="00452B7A" w:rsidRDefault="00452B7A" w:rsidP="001D5BEE">
      <w:pPr>
        <w:spacing w:line="276" w:lineRule="auto"/>
        <w:ind w:left="0" w:firstLine="0"/>
        <w:rPr>
          <w:color w:val="auto"/>
          <w:szCs w:val="24"/>
        </w:rPr>
      </w:pPr>
      <w:r w:rsidRPr="00927659">
        <w:rPr>
          <w:color w:val="auto"/>
          <w:szCs w:val="24"/>
        </w:rPr>
        <w:t xml:space="preserve">Moduły fotowoltaiczne powinny zostać rozmieszczone na powierzchni dachu (w przypadku, gdy nie ma takiej możliwości należy je zamontować na gruncie przy wykorzystaniu </w:t>
      </w:r>
      <w:r w:rsidRPr="00927659">
        <w:rPr>
          <w:color w:val="auto"/>
          <w:szCs w:val="24"/>
        </w:rPr>
        <w:lastRenderedPageBreak/>
        <w:t xml:space="preserve">konstrukcji wolnostojącej lub na ścianie). Mocowane powinny być przy wykorzystaniu odpowiednich systemów montażowych. </w:t>
      </w:r>
    </w:p>
    <w:p w:rsidR="002D0580" w:rsidRPr="00927659" w:rsidRDefault="002D0580" w:rsidP="001D5BEE">
      <w:pPr>
        <w:spacing w:line="276" w:lineRule="auto"/>
        <w:ind w:left="0" w:firstLine="0"/>
        <w:rPr>
          <w:color w:val="auto"/>
          <w:szCs w:val="24"/>
        </w:rPr>
      </w:pPr>
    </w:p>
    <w:p w:rsidR="00967F7C" w:rsidRPr="00967F7C" w:rsidRDefault="00452B7A" w:rsidP="00967F7C">
      <w:pPr>
        <w:spacing w:line="276" w:lineRule="auto"/>
        <w:rPr>
          <w:color w:val="auto"/>
          <w:szCs w:val="24"/>
        </w:rPr>
      </w:pPr>
      <w:r w:rsidRPr="00927659">
        <w:rPr>
          <w:color w:val="auto"/>
          <w:szCs w:val="24"/>
        </w:rPr>
        <w:t>W przypadku braku możliwości montażu na połaci południowej, proponuje się wykorzystać połać południowo-wschodnią lub południowo-zachodnią poszczególnych obiektów. Wskazany kąt pochylania modułów fotowoltaicznych: 30</w:t>
      </w:r>
      <w:r w:rsidRPr="00927659">
        <w:rPr>
          <w:color w:val="auto"/>
          <w:szCs w:val="24"/>
          <w:vertAlign w:val="superscript"/>
        </w:rPr>
        <w:t>o</w:t>
      </w:r>
      <w:r w:rsidRPr="00927659">
        <w:rPr>
          <w:color w:val="auto"/>
          <w:szCs w:val="24"/>
        </w:rPr>
        <w:t xml:space="preserve"> – 45</w:t>
      </w:r>
      <w:r w:rsidRPr="00927659">
        <w:rPr>
          <w:color w:val="auto"/>
          <w:szCs w:val="24"/>
          <w:vertAlign w:val="superscript"/>
        </w:rPr>
        <w:t>o</w:t>
      </w:r>
      <w:r w:rsidRPr="00927659">
        <w:rPr>
          <w:color w:val="auto"/>
          <w:szCs w:val="24"/>
        </w:rPr>
        <w:t>.</w:t>
      </w:r>
    </w:p>
    <w:p w:rsidR="00967F7C" w:rsidRPr="00927659" w:rsidRDefault="00967F7C" w:rsidP="001D5BEE">
      <w:pPr>
        <w:spacing w:line="276" w:lineRule="auto"/>
        <w:rPr>
          <w:strike/>
          <w:color w:val="auto"/>
        </w:rPr>
      </w:pPr>
    </w:p>
    <w:p w:rsidR="00452B7A" w:rsidRPr="00927659" w:rsidRDefault="00452B7A" w:rsidP="001D5BEE">
      <w:pPr>
        <w:spacing w:line="276" w:lineRule="auto"/>
        <w:jc w:val="left"/>
        <w:rPr>
          <w:b/>
          <w:bCs/>
          <w:color w:val="auto"/>
          <w:szCs w:val="24"/>
          <w:u w:val="single"/>
        </w:rPr>
      </w:pPr>
      <w:r w:rsidRPr="00927659">
        <w:rPr>
          <w:b/>
          <w:bCs/>
          <w:color w:val="auto"/>
          <w:szCs w:val="24"/>
        </w:rPr>
        <w:t>Minimalne wymagane parametry techniczne urządzeń</w:t>
      </w:r>
      <w:r w:rsidR="00E01F42" w:rsidRPr="00927659">
        <w:rPr>
          <w:b/>
          <w:bCs/>
          <w:color w:val="auto"/>
          <w:szCs w:val="24"/>
        </w:rPr>
        <w:t xml:space="preserve"> </w:t>
      </w:r>
      <w:r w:rsidR="000B2AB3">
        <w:rPr>
          <w:b/>
          <w:bCs/>
          <w:color w:val="auto"/>
          <w:szCs w:val="24"/>
          <w:u w:val="single"/>
        </w:rPr>
        <w:t>m</w:t>
      </w:r>
      <w:r w:rsidRPr="00927659">
        <w:rPr>
          <w:b/>
          <w:bCs/>
          <w:color w:val="auto"/>
          <w:szCs w:val="24"/>
          <w:u w:val="single"/>
        </w:rPr>
        <w:t>oduły fotowoltaiczne</w:t>
      </w:r>
    </w:p>
    <w:p w:rsidR="00452B7A" w:rsidRPr="00927659" w:rsidRDefault="00452B7A" w:rsidP="001D5BEE">
      <w:pPr>
        <w:pStyle w:val="Nagwek"/>
        <w:spacing w:line="276" w:lineRule="auto"/>
        <w:rPr>
          <w:sz w:val="24"/>
          <w:szCs w:val="24"/>
        </w:rPr>
      </w:pPr>
    </w:p>
    <w:tbl>
      <w:tblPr>
        <w:tblW w:w="5000" w:type="pct"/>
        <w:tblInd w:w="212" w:type="dxa"/>
        <w:tblLayout w:type="fixed"/>
        <w:tblCellMar>
          <w:left w:w="70" w:type="dxa"/>
          <w:right w:w="70" w:type="dxa"/>
        </w:tblCellMar>
        <w:tblLook w:val="0000" w:firstRow="0" w:lastRow="0" w:firstColumn="0" w:lastColumn="0" w:noHBand="0" w:noVBand="0"/>
      </w:tblPr>
      <w:tblGrid>
        <w:gridCol w:w="660"/>
        <w:gridCol w:w="3838"/>
        <w:gridCol w:w="4722"/>
      </w:tblGrid>
      <w:tr w:rsidR="00452B7A" w:rsidRPr="00927659" w:rsidTr="003B5F13">
        <w:trPr>
          <w:trHeight w:val="276"/>
        </w:trPr>
        <w:tc>
          <w:tcPr>
            <w:tcW w:w="634"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120" w:line="276" w:lineRule="auto"/>
              <w:jc w:val="center"/>
              <w:rPr>
                <w:b/>
                <w:sz w:val="24"/>
                <w:szCs w:val="24"/>
              </w:rPr>
            </w:pPr>
            <w:r w:rsidRPr="00927659">
              <w:rPr>
                <w:b/>
                <w:sz w:val="24"/>
                <w:szCs w:val="24"/>
              </w:rPr>
              <w:t>Lp.</w:t>
            </w:r>
          </w:p>
        </w:tc>
        <w:tc>
          <w:tcPr>
            <w:tcW w:w="3686"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120" w:line="276" w:lineRule="auto"/>
              <w:jc w:val="center"/>
              <w:rPr>
                <w:b/>
                <w:sz w:val="24"/>
                <w:szCs w:val="24"/>
              </w:rPr>
            </w:pPr>
            <w:r w:rsidRPr="00927659">
              <w:rPr>
                <w:b/>
                <w:sz w:val="24"/>
                <w:szCs w:val="24"/>
              </w:rPr>
              <w:t>Opis wymagań</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27659" w:rsidRDefault="00452B7A" w:rsidP="002D0580">
            <w:pPr>
              <w:pStyle w:val="Nagwek10"/>
              <w:snapToGrid w:val="0"/>
              <w:spacing w:before="120" w:after="0" w:line="276" w:lineRule="auto"/>
              <w:jc w:val="center"/>
              <w:rPr>
                <w:rFonts w:ascii="Times New Roman" w:hAnsi="Times New Roman" w:cs="Times New Roman"/>
                <w:b/>
                <w:sz w:val="24"/>
                <w:szCs w:val="24"/>
              </w:rPr>
            </w:pPr>
            <w:r w:rsidRPr="00927659">
              <w:rPr>
                <w:rFonts w:ascii="Times New Roman" w:hAnsi="Times New Roman" w:cs="Times New Roman"/>
                <w:b/>
                <w:sz w:val="24"/>
                <w:szCs w:val="24"/>
              </w:rPr>
              <w:t xml:space="preserve">Parametry </w:t>
            </w:r>
            <w:r w:rsidR="002D0580">
              <w:rPr>
                <w:rFonts w:ascii="Times New Roman" w:hAnsi="Times New Roman" w:cs="Times New Roman"/>
                <w:b/>
                <w:sz w:val="24"/>
                <w:szCs w:val="24"/>
              </w:rPr>
              <w:t>minimalne</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40" w:after="40" w:line="276" w:lineRule="auto"/>
              <w:jc w:val="center"/>
              <w:rPr>
                <w:sz w:val="24"/>
                <w:szCs w:val="24"/>
              </w:rPr>
            </w:pPr>
            <w:r w:rsidRPr="00927659">
              <w:rPr>
                <w:sz w:val="24"/>
                <w:szCs w:val="24"/>
              </w:rPr>
              <w:t>1</w:t>
            </w:r>
          </w:p>
        </w:tc>
        <w:tc>
          <w:tcPr>
            <w:tcW w:w="3686"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40" w:after="40" w:line="276" w:lineRule="auto"/>
              <w:rPr>
                <w:sz w:val="24"/>
                <w:szCs w:val="24"/>
              </w:rPr>
            </w:pPr>
            <w:r w:rsidRPr="00927659">
              <w:rPr>
                <w:sz w:val="24"/>
                <w:szCs w:val="24"/>
              </w:rPr>
              <w:t>Typ modułu</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27659" w:rsidRDefault="00452B7A" w:rsidP="001D5BEE">
            <w:pPr>
              <w:pStyle w:val="Nagwek"/>
              <w:snapToGrid w:val="0"/>
              <w:spacing w:before="40" w:after="40" w:line="276" w:lineRule="auto"/>
              <w:rPr>
                <w:sz w:val="24"/>
                <w:szCs w:val="24"/>
              </w:rPr>
            </w:pPr>
            <w:r w:rsidRPr="00927659">
              <w:rPr>
                <w:sz w:val="24"/>
                <w:szCs w:val="24"/>
              </w:rPr>
              <w:t>Monokrystaliczny</w:t>
            </w:r>
          </w:p>
        </w:tc>
      </w:tr>
      <w:tr w:rsidR="00967F7C"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967F7C" w:rsidRPr="00927659" w:rsidRDefault="00967F7C" w:rsidP="001D5BEE">
            <w:pPr>
              <w:pStyle w:val="Nagwek"/>
              <w:snapToGrid w:val="0"/>
              <w:spacing w:before="40" w:after="40" w:line="276" w:lineRule="auto"/>
              <w:jc w:val="center"/>
              <w:rPr>
                <w:sz w:val="24"/>
                <w:szCs w:val="24"/>
              </w:rPr>
            </w:pPr>
            <w:r>
              <w:rPr>
                <w:sz w:val="24"/>
                <w:szCs w:val="24"/>
              </w:rPr>
              <w:t>2</w:t>
            </w:r>
          </w:p>
        </w:tc>
        <w:tc>
          <w:tcPr>
            <w:tcW w:w="3686" w:type="dxa"/>
            <w:tcBorders>
              <w:top w:val="single" w:sz="4" w:space="0" w:color="000000"/>
              <w:left w:val="single" w:sz="4" w:space="0" w:color="000000"/>
              <w:bottom w:val="single" w:sz="4" w:space="0" w:color="000000"/>
            </w:tcBorders>
            <w:vAlign w:val="center"/>
          </w:tcPr>
          <w:p w:rsidR="00967F7C" w:rsidRPr="00927659" w:rsidRDefault="00967F7C" w:rsidP="001D5BEE">
            <w:pPr>
              <w:pStyle w:val="Nagwek"/>
              <w:snapToGrid w:val="0"/>
              <w:spacing w:before="40" w:after="40" w:line="276" w:lineRule="auto"/>
              <w:rPr>
                <w:sz w:val="24"/>
                <w:szCs w:val="24"/>
              </w:rPr>
            </w:pPr>
            <w:r>
              <w:rPr>
                <w:sz w:val="24"/>
                <w:szCs w:val="24"/>
              </w:rPr>
              <w:t>Liczba ogniw</w:t>
            </w:r>
          </w:p>
        </w:tc>
        <w:tc>
          <w:tcPr>
            <w:tcW w:w="4536" w:type="dxa"/>
            <w:tcBorders>
              <w:top w:val="single" w:sz="4" w:space="0" w:color="000000"/>
              <w:left w:val="single" w:sz="8" w:space="0" w:color="000000"/>
              <w:bottom w:val="single" w:sz="4" w:space="0" w:color="000000"/>
              <w:right w:val="single" w:sz="4" w:space="0" w:color="000000"/>
            </w:tcBorders>
            <w:vAlign w:val="center"/>
          </w:tcPr>
          <w:p w:rsidR="00967F7C" w:rsidRPr="00927659" w:rsidRDefault="00967F7C" w:rsidP="001D5BEE">
            <w:pPr>
              <w:pStyle w:val="Nagwek"/>
              <w:snapToGrid w:val="0"/>
              <w:spacing w:before="40" w:after="40" w:line="276" w:lineRule="auto"/>
              <w:rPr>
                <w:sz w:val="24"/>
                <w:szCs w:val="24"/>
              </w:rPr>
            </w:pPr>
            <w:r>
              <w:rPr>
                <w:sz w:val="24"/>
                <w:szCs w:val="24"/>
              </w:rPr>
              <w:t>60</w:t>
            </w:r>
          </w:p>
        </w:tc>
      </w:tr>
      <w:tr w:rsidR="00452B7A" w:rsidRPr="00927659" w:rsidTr="003B5F13">
        <w:trPr>
          <w:trHeight w:val="595"/>
        </w:trPr>
        <w:tc>
          <w:tcPr>
            <w:tcW w:w="634" w:type="dxa"/>
            <w:tcBorders>
              <w:top w:val="single" w:sz="4" w:space="0" w:color="000000"/>
              <w:left w:val="single" w:sz="4" w:space="0" w:color="000000"/>
              <w:bottom w:val="single" w:sz="4" w:space="0" w:color="000000"/>
            </w:tcBorders>
            <w:vAlign w:val="center"/>
          </w:tcPr>
          <w:p w:rsidR="00452B7A" w:rsidRPr="00927659" w:rsidRDefault="00967F7C" w:rsidP="001D5BEE">
            <w:pPr>
              <w:pStyle w:val="Nagwek"/>
              <w:snapToGrid w:val="0"/>
              <w:spacing w:before="40" w:after="40" w:line="276" w:lineRule="auto"/>
              <w:jc w:val="center"/>
              <w:rPr>
                <w:sz w:val="24"/>
                <w:szCs w:val="24"/>
              </w:rPr>
            </w:pPr>
            <w:r>
              <w:rPr>
                <w:sz w:val="24"/>
                <w:szCs w:val="24"/>
              </w:rPr>
              <w:t>3</w:t>
            </w:r>
          </w:p>
        </w:tc>
        <w:tc>
          <w:tcPr>
            <w:tcW w:w="3686"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40" w:after="40" w:line="276" w:lineRule="auto"/>
              <w:rPr>
                <w:sz w:val="24"/>
                <w:szCs w:val="24"/>
              </w:rPr>
            </w:pPr>
            <w:r w:rsidRPr="00927659">
              <w:rPr>
                <w:sz w:val="24"/>
                <w:szCs w:val="24"/>
              </w:rPr>
              <w:t xml:space="preserve">Moc </w:t>
            </w:r>
            <w:r w:rsidR="00F660C8">
              <w:rPr>
                <w:sz w:val="24"/>
                <w:szCs w:val="24"/>
              </w:rPr>
              <w:t xml:space="preserve">znamionowa </w:t>
            </w:r>
            <w:r w:rsidRPr="00927659">
              <w:rPr>
                <w:sz w:val="24"/>
                <w:szCs w:val="24"/>
              </w:rPr>
              <w:t>modułu</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91F2D" w:rsidRDefault="008E2D40" w:rsidP="001D5BEE">
            <w:pPr>
              <w:pStyle w:val="Nagwek10"/>
              <w:snapToGrid w:val="0"/>
              <w:spacing w:before="40" w:after="40" w:line="276" w:lineRule="auto"/>
              <w:rPr>
                <w:rFonts w:ascii="Times New Roman" w:hAnsi="Times New Roman" w:cs="Times New Roman"/>
                <w:sz w:val="24"/>
                <w:szCs w:val="24"/>
                <w:vertAlign w:val="superscript"/>
              </w:rPr>
            </w:pPr>
            <w:r w:rsidRPr="00991F2D">
              <w:rPr>
                <w:rFonts w:ascii="Times New Roman" w:hAnsi="Times New Roman" w:cs="Times New Roman"/>
                <w:sz w:val="24"/>
                <w:szCs w:val="24"/>
              </w:rPr>
              <w:t>30</w:t>
            </w:r>
            <w:r w:rsidR="00F660C8" w:rsidRPr="00991F2D">
              <w:rPr>
                <w:rFonts w:ascii="Times New Roman" w:hAnsi="Times New Roman" w:cs="Times New Roman"/>
                <w:sz w:val="24"/>
                <w:szCs w:val="24"/>
              </w:rPr>
              <w:t>0 W</w:t>
            </w:r>
            <w:r w:rsidR="00452B7A" w:rsidRPr="00991F2D">
              <w:rPr>
                <w:rFonts w:ascii="Times New Roman" w:hAnsi="Times New Roman" w:cs="Times New Roman"/>
                <w:sz w:val="24"/>
                <w:szCs w:val="24"/>
              </w:rPr>
              <w:t xml:space="preserve"> </w:t>
            </w:r>
          </w:p>
        </w:tc>
      </w:tr>
      <w:tr w:rsidR="00452B7A" w:rsidRPr="00927659" w:rsidTr="003B5F13">
        <w:trPr>
          <w:trHeight w:val="622"/>
        </w:trPr>
        <w:tc>
          <w:tcPr>
            <w:tcW w:w="634" w:type="dxa"/>
            <w:tcBorders>
              <w:top w:val="single" w:sz="4" w:space="0" w:color="000000"/>
              <w:left w:val="single" w:sz="4" w:space="0" w:color="000000"/>
              <w:bottom w:val="single" w:sz="4" w:space="0" w:color="000000"/>
            </w:tcBorders>
            <w:vAlign w:val="center"/>
          </w:tcPr>
          <w:p w:rsidR="00452B7A" w:rsidRPr="00927659" w:rsidRDefault="00967F7C" w:rsidP="001D5BEE">
            <w:pPr>
              <w:pStyle w:val="Nagwek"/>
              <w:snapToGrid w:val="0"/>
              <w:spacing w:before="40" w:after="40" w:line="276" w:lineRule="auto"/>
              <w:jc w:val="center"/>
              <w:rPr>
                <w:sz w:val="24"/>
                <w:szCs w:val="24"/>
              </w:rPr>
            </w:pPr>
            <w:r>
              <w:rPr>
                <w:sz w:val="24"/>
                <w:szCs w:val="24"/>
              </w:rPr>
              <w:t>4</w:t>
            </w:r>
          </w:p>
        </w:tc>
        <w:tc>
          <w:tcPr>
            <w:tcW w:w="3686" w:type="dxa"/>
            <w:tcBorders>
              <w:top w:val="single" w:sz="4" w:space="0" w:color="000000"/>
              <w:left w:val="single" w:sz="4" w:space="0" w:color="000000"/>
              <w:bottom w:val="single" w:sz="4" w:space="0" w:color="000000"/>
            </w:tcBorders>
            <w:vAlign w:val="center"/>
          </w:tcPr>
          <w:p w:rsidR="00452B7A" w:rsidRPr="00927659" w:rsidRDefault="00452B7A" w:rsidP="001D5BEE">
            <w:pPr>
              <w:pStyle w:val="Nagwek"/>
              <w:snapToGrid w:val="0"/>
              <w:spacing w:before="40" w:after="40" w:line="276" w:lineRule="auto"/>
              <w:rPr>
                <w:sz w:val="24"/>
                <w:szCs w:val="24"/>
              </w:rPr>
            </w:pPr>
            <w:r w:rsidRPr="00927659">
              <w:rPr>
                <w:sz w:val="24"/>
                <w:szCs w:val="24"/>
              </w:rPr>
              <w:t>Sprawność modułu</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91F2D" w:rsidRDefault="00EE2A50"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Min. 17</w:t>
            </w:r>
            <w:r w:rsidR="00452B7A" w:rsidRPr="00991F2D">
              <w:rPr>
                <w:rFonts w:ascii="Times New Roman" w:hAnsi="Times New Roman" w:cs="Times New Roman"/>
                <w:sz w:val="24"/>
                <w:szCs w:val="24"/>
              </w:rPr>
              <w:t>%</w:t>
            </w:r>
          </w:p>
        </w:tc>
      </w:tr>
      <w:tr w:rsidR="00452B7A" w:rsidRPr="00927659" w:rsidTr="003B5F13">
        <w:trPr>
          <w:trHeight w:val="442"/>
        </w:trPr>
        <w:tc>
          <w:tcPr>
            <w:tcW w:w="634" w:type="dxa"/>
            <w:tcBorders>
              <w:top w:val="single" w:sz="4" w:space="0" w:color="000000"/>
              <w:left w:val="single" w:sz="4" w:space="0" w:color="000000"/>
              <w:bottom w:val="single" w:sz="4" w:space="0" w:color="000000"/>
            </w:tcBorders>
            <w:vAlign w:val="center"/>
          </w:tcPr>
          <w:p w:rsidR="00452B7A" w:rsidRPr="00927659" w:rsidRDefault="00EE2A50" w:rsidP="001D5BEE">
            <w:pPr>
              <w:pStyle w:val="Nagwek"/>
              <w:snapToGrid w:val="0"/>
              <w:spacing w:before="40" w:after="40" w:line="276" w:lineRule="auto"/>
              <w:jc w:val="center"/>
              <w:rPr>
                <w:sz w:val="24"/>
                <w:szCs w:val="24"/>
              </w:rPr>
            </w:pPr>
            <w:r>
              <w:rPr>
                <w:sz w:val="24"/>
                <w:szCs w:val="24"/>
              </w:rPr>
              <w:t>5</w:t>
            </w:r>
          </w:p>
        </w:tc>
        <w:tc>
          <w:tcPr>
            <w:tcW w:w="3686" w:type="dxa"/>
            <w:tcBorders>
              <w:top w:val="single" w:sz="4" w:space="0" w:color="000000"/>
              <w:left w:val="single" w:sz="4" w:space="0" w:color="000000"/>
              <w:bottom w:val="single" w:sz="4" w:space="0" w:color="000000"/>
            </w:tcBorders>
            <w:vAlign w:val="center"/>
          </w:tcPr>
          <w:p w:rsidR="00452B7A" w:rsidRPr="00196870" w:rsidRDefault="00936A10" w:rsidP="00196870">
            <w:pPr>
              <w:spacing w:line="276" w:lineRule="auto"/>
              <w:ind w:left="0" w:firstLine="0"/>
              <w:rPr>
                <w:rFonts w:eastAsiaTheme="minorEastAsia"/>
              </w:rPr>
            </w:pPr>
            <w:r w:rsidRPr="00936A10">
              <w:rPr>
                <w:rFonts w:eastAsiaTheme="minorEastAsia"/>
              </w:rPr>
              <w:t>M</w:t>
            </w:r>
            <w:r w:rsidR="00F660C8" w:rsidRPr="00936A10">
              <w:rPr>
                <w:rFonts w:eastAsiaTheme="minorEastAsia"/>
              </w:rPr>
              <w:t xml:space="preserve">aksymalne napięcie systemu </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91F2D" w:rsidRDefault="004626D0" w:rsidP="001D5BEE">
            <w:pPr>
              <w:pStyle w:val="Tekstpodstawowy"/>
              <w:spacing w:line="276" w:lineRule="auto"/>
              <w:rPr>
                <w:sz w:val="24"/>
                <w:szCs w:val="24"/>
                <w:lang w:eastAsia="en-US"/>
              </w:rPr>
            </w:pPr>
            <w:r w:rsidRPr="00991F2D">
              <w:rPr>
                <w:sz w:val="24"/>
                <w:szCs w:val="24"/>
              </w:rPr>
              <w:t>1000 V</w:t>
            </w:r>
          </w:p>
        </w:tc>
      </w:tr>
      <w:tr w:rsidR="004626D0" w:rsidRPr="00927659" w:rsidTr="003B5F13">
        <w:trPr>
          <w:trHeight w:val="442"/>
        </w:trPr>
        <w:tc>
          <w:tcPr>
            <w:tcW w:w="634" w:type="dxa"/>
            <w:tcBorders>
              <w:top w:val="single" w:sz="4" w:space="0" w:color="000000"/>
              <w:left w:val="single" w:sz="4" w:space="0" w:color="000000"/>
              <w:bottom w:val="single" w:sz="4" w:space="0" w:color="000000"/>
            </w:tcBorders>
            <w:vAlign w:val="center"/>
          </w:tcPr>
          <w:p w:rsidR="004626D0" w:rsidRPr="00927659" w:rsidRDefault="00EE2A50" w:rsidP="001D5BEE">
            <w:pPr>
              <w:pStyle w:val="Nagwek"/>
              <w:snapToGrid w:val="0"/>
              <w:spacing w:before="40" w:after="40" w:line="276" w:lineRule="auto"/>
              <w:jc w:val="center"/>
              <w:rPr>
                <w:sz w:val="24"/>
                <w:szCs w:val="24"/>
              </w:rPr>
            </w:pPr>
            <w:r>
              <w:rPr>
                <w:sz w:val="24"/>
                <w:szCs w:val="24"/>
              </w:rPr>
              <w:t>6</w:t>
            </w:r>
          </w:p>
        </w:tc>
        <w:tc>
          <w:tcPr>
            <w:tcW w:w="3686" w:type="dxa"/>
            <w:tcBorders>
              <w:top w:val="single" w:sz="4" w:space="0" w:color="000000"/>
              <w:left w:val="single" w:sz="4" w:space="0" w:color="000000"/>
              <w:bottom w:val="single" w:sz="4" w:space="0" w:color="000000"/>
            </w:tcBorders>
            <w:vAlign w:val="center"/>
          </w:tcPr>
          <w:p w:rsidR="004626D0" w:rsidRPr="00830E18" w:rsidRDefault="00830E18" w:rsidP="001D5BEE">
            <w:pPr>
              <w:spacing w:line="276" w:lineRule="auto"/>
              <w:ind w:left="0" w:firstLine="0"/>
              <w:jc w:val="left"/>
              <w:rPr>
                <w:rFonts w:eastAsiaTheme="minorEastAsia"/>
              </w:rPr>
            </w:pPr>
            <w:r w:rsidRPr="00830E18">
              <w:rPr>
                <w:rFonts w:eastAsiaTheme="minorEastAsia"/>
              </w:rPr>
              <w:t xml:space="preserve">Napięcie obwodu otwartego (jałowe) </w:t>
            </w:r>
          </w:p>
        </w:tc>
        <w:tc>
          <w:tcPr>
            <w:tcW w:w="4536" w:type="dxa"/>
            <w:tcBorders>
              <w:top w:val="single" w:sz="4" w:space="0" w:color="000000"/>
              <w:left w:val="single" w:sz="8" w:space="0" w:color="000000"/>
              <w:bottom w:val="single" w:sz="4" w:space="0" w:color="000000"/>
              <w:right w:val="single" w:sz="4" w:space="0" w:color="000000"/>
            </w:tcBorders>
            <w:vAlign w:val="center"/>
          </w:tcPr>
          <w:p w:rsidR="004626D0" w:rsidRPr="00830E18" w:rsidRDefault="00830E18" w:rsidP="001D5BEE">
            <w:pPr>
              <w:spacing w:line="276" w:lineRule="auto"/>
              <w:jc w:val="left"/>
            </w:pPr>
            <w:r w:rsidRPr="00830E18">
              <w:rPr>
                <w:rFonts w:eastAsiaTheme="minorEastAsia"/>
              </w:rPr>
              <w:t>Voc: 38,5 V</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EE2A50" w:rsidP="001D5BEE">
            <w:pPr>
              <w:pStyle w:val="Nagwek"/>
              <w:snapToGrid w:val="0"/>
              <w:spacing w:before="40" w:after="40" w:line="276" w:lineRule="auto"/>
              <w:jc w:val="center"/>
              <w:rPr>
                <w:sz w:val="24"/>
                <w:szCs w:val="24"/>
              </w:rPr>
            </w:pPr>
            <w:r>
              <w:rPr>
                <w:sz w:val="24"/>
                <w:szCs w:val="24"/>
              </w:rPr>
              <w:t>7</w:t>
            </w:r>
          </w:p>
        </w:tc>
        <w:tc>
          <w:tcPr>
            <w:tcW w:w="3686" w:type="dxa"/>
            <w:tcBorders>
              <w:top w:val="single" w:sz="4" w:space="0" w:color="000000"/>
              <w:left w:val="single" w:sz="4" w:space="0" w:color="000000"/>
              <w:bottom w:val="single" w:sz="4" w:space="0" w:color="000000"/>
            </w:tcBorders>
            <w:vAlign w:val="center"/>
          </w:tcPr>
          <w:p w:rsidR="00452B7A" w:rsidRPr="006C211E" w:rsidRDefault="006C211E" w:rsidP="001D5BEE">
            <w:pPr>
              <w:spacing w:line="276" w:lineRule="auto"/>
              <w:rPr>
                <w:rFonts w:eastAsiaTheme="minorEastAsia"/>
              </w:rPr>
            </w:pPr>
            <w:r w:rsidRPr="006C211E">
              <w:rPr>
                <w:rFonts w:eastAsiaTheme="minorEastAsia"/>
              </w:rPr>
              <w:t xml:space="preserve">Napięcie </w:t>
            </w:r>
            <w:r>
              <w:rPr>
                <w:rFonts w:eastAsiaTheme="minorEastAsia"/>
              </w:rPr>
              <w:t>w punkcie maksymalnej mocy Vmpp</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6C211E" w:rsidRDefault="006C211E" w:rsidP="001D5BEE">
            <w:pPr>
              <w:spacing w:line="276" w:lineRule="auto"/>
            </w:pPr>
            <w:r w:rsidRPr="006C211E">
              <w:rPr>
                <w:rFonts w:eastAsiaTheme="minorEastAsia"/>
              </w:rPr>
              <w:t>31,5 V</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EE2A50" w:rsidP="001D5BEE">
            <w:pPr>
              <w:pStyle w:val="Nagwek"/>
              <w:snapToGrid w:val="0"/>
              <w:spacing w:before="40" w:after="40" w:line="276" w:lineRule="auto"/>
              <w:jc w:val="center"/>
              <w:rPr>
                <w:sz w:val="24"/>
                <w:szCs w:val="24"/>
              </w:rPr>
            </w:pPr>
            <w:r>
              <w:rPr>
                <w:sz w:val="24"/>
                <w:szCs w:val="24"/>
              </w:rPr>
              <w:t>8</w:t>
            </w:r>
          </w:p>
        </w:tc>
        <w:tc>
          <w:tcPr>
            <w:tcW w:w="3686" w:type="dxa"/>
            <w:tcBorders>
              <w:top w:val="single" w:sz="4" w:space="0" w:color="000000"/>
              <w:left w:val="single" w:sz="4" w:space="0" w:color="000000"/>
              <w:bottom w:val="single" w:sz="4" w:space="0" w:color="000000"/>
            </w:tcBorders>
            <w:vAlign w:val="center"/>
          </w:tcPr>
          <w:p w:rsidR="00452B7A" w:rsidRPr="00DB7A8B" w:rsidRDefault="00DB7A8B" w:rsidP="001D5BEE">
            <w:pPr>
              <w:spacing w:line="276" w:lineRule="auto"/>
              <w:jc w:val="left"/>
            </w:pPr>
            <w:r w:rsidRPr="00DB7A8B">
              <w:rPr>
                <w:rFonts w:eastAsiaTheme="minorEastAsia"/>
              </w:rPr>
              <w:t>Prąd obw</w:t>
            </w:r>
            <w:r>
              <w:rPr>
                <w:rFonts w:eastAsiaTheme="minorEastAsia"/>
              </w:rPr>
              <w:t>odu zamkniętego (zwarciowy) Isc</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DB7A8B" w:rsidRDefault="00DB7A8B" w:rsidP="001D5BEE">
            <w:pPr>
              <w:spacing w:line="276" w:lineRule="auto"/>
              <w:rPr>
                <w:rFonts w:eastAsiaTheme="minorEastAsia"/>
              </w:rPr>
            </w:pPr>
            <w:r w:rsidRPr="00DB7A8B">
              <w:rPr>
                <w:rFonts w:eastAsiaTheme="minorEastAsia"/>
              </w:rPr>
              <w:t xml:space="preserve">9,8 A </w:t>
            </w:r>
          </w:p>
        </w:tc>
      </w:tr>
      <w:tr w:rsidR="00127AD8"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127AD8" w:rsidRDefault="00EE2A50" w:rsidP="001D5BEE">
            <w:pPr>
              <w:pStyle w:val="Nagwek"/>
              <w:snapToGrid w:val="0"/>
              <w:spacing w:before="40" w:after="40" w:line="276" w:lineRule="auto"/>
              <w:jc w:val="center"/>
              <w:rPr>
                <w:sz w:val="24"/>
                <w:szCs w:val="24"/>
              </w:rPr>
            </w:pPr>
            <w:r>
              <w:rPr>
                <w:sz w:val="24"/>
                <w:szCs w:val="24"/>
              </w:rPr>
              <w:t>9</w:t>
            </w:r>
          </w:p>
        </w:tc>
        <w:tc>
          <w:tcPr>
            <w:tcW w:w="3686" w:type="dxa"/>
            <w:tcBorders>
              <w:top w:val="single" w:sz="4" w:space="0" w:color="000000"/>
              <w:left w:val="single" w:sz="4" w:space="0" w:color="000000"/>
              <w:bottom w:val="single" w:sz="4" w:space="0" w:color="000000"/>
            </w:tcBorders>
            <w:vAlign w:val="center"/>
          </w:tcPr>
          <w:p w:rsidR="00127AD8" w:rsidRPr="000139AA" w:rsidRDefault="000139AA" w:rsidP="001D5BEE">
            <w:pPr>
              <w:widowControl w:val="0"/>
              <w:autoSpaceDE w:val="0"/>
              <w:autoSpaceDN w:val="0"/>
              <w:adjustRightInd w:val="0"/>
              <w:spacing w:after="0" w:line="276" w:lineRule="auto"/>
              <w:ind w:left="0" w:right="0" w:firstLine="0"/>
              <w:jc w:val="left"/>
              <w:rPr>
                <w:rFonts w:eastAsiaTheme="minorEastAsia"/>
                <w:szCs w:val="24"/>
                <w:lang w:val="en-US"/>
              </w:rPr>
            </w:pPr>
            <w:r>
              <w:rPr>
                <w:rFonts w:eastAsiaTheme="minorEastAsia"/>
                <w:szCs w:val="24"/>
                <w:lang w:val="en-US"/>
              </w:rPr>
              <w:t>N</w:t>
            </w:r>
            <w:r w:rsidRPr="000139AA">
              <w:rPr>
                <w:rFonts w:eastAsiaTheme="minorEastAsia"/>
                <w:szCs w:val="24"/>
                <w:lang w:val="en-US"/>
              </w:rPr>
              <w:t>atężenie prądu w</w:t>
            </w:r>
            <w:r>
              <w:rPr>
                <w:rFonts w:eastAsiaTheme="minorEastAsia"/>
                <w:szCs w:val="24"/>
                <w:lang w:val="en-US"/>
              </w:rPr>
              <w:t xml:space="preserve"> punkcie maksymalnej mocy Impp</w:t>
            </w:r>
          </w:p>
        </w:tc>
        <w:tc>
          <w:tcPr>
            <w:tcW w:w="4536" w:type="dxa"/>
            <w:tcBorders>
              <w:top w:val="single" w:sz="4" w:space="0" w:color="000000"/>
              <w:left w:val="single" w:sz="8" w:space="0" w:color="000000"/>
              <w:bottom w:val="single" w:sz="4" w:space="0" w:color="000000"/>
              <w:right w:val="single" w:sz="4" w:space="0" w:color="000000"/>
            </w:tcBorders>
            <w:vAlign w:val="center"/>
          </w:tcPr>
          <w:p w:rsidR="00127AD8" w:rsidRPr="00DB7A8B" w:rsidRDefault="000139AA" w:rsidP="001D5BEE">
            <w:pPr>
              <w:spacing w:line="276" w:lineRule="auto"/>
              <w:rPr>
                <w:rFonts w:eastAsiaTheme="minorEastAsia"/>
              </w:rPr>
            </w:pPr>
            <w:r w:rsidRPr="000139AA">
              <w:rPr>
                <w:rFonts w:eastAsiaTheme="minorEastAsia"/>
                <w:szCs w:val="24"/>
                <w:lang w:val="en-US"/>
              </w:rPr>
              <w:t>9,2 A</w:t>
            </w:r>
          </w:p>
        </w:tc>
      </w:tr>
      <w:tr w:rsidR="000139A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0139AA" w:rsidRDefault="00EE2A50" w:rsidP="001D5BEE">
            <w:pPr>
              <w:pStyle w:val="Nagwek"/>
              <w:snapToGrid w:val="0"/>
              <w:spacing w:before="40" w:after="40" w:line="276" w:lineRule="auto"/>
              <w:jc w:val="center"/>
              <w:rPr>
                <w:sz w:val="24"/>
                <w:szCs w:val="24"/>
              </w:rPr>
            </w:pPr>
            <w:r>
              <w:rPr>
                <w:sz w:val="24"/>
                <w:szCs w:val="24"/>
              </w:rPr>
              <w:t>10</w:t>
            </w:r>
          </w:p>
        </w:tc>
        <w:tc>
          <w:tcPr>
            <w:tcW w:w="3686" w:type="dxa"/>
            <w:tcBorders>
              <w:top w:val="single" w:sz="4" w:space="0" w:color="000000"/>
              <w:left w:val="single" w:sz="4" w:space="0" w:color="000000"/>
              <w:bottom w:val="single" w:sz="4" w:space="0" w:color="000000"/>
            </w:tcBorders>
            <w:vAlign w:val="center"/>
          </w:tcPr>
          <w:p w:rsidR="000139AA" w:rsidRPr="000139AA" w:rsidRDefault="000139AA" w:rsidP="001D5BEE">
            <w:pPr>
              <w:spacing w:line="276" w:lineRule="auto"/>
              <w:jc w:val="left"/>
              <w:rPr>
                <w:rFonts w:eastAsiaTheme="minorEastAsia"/>
              </w:rPr>
            </w:pPr>
            <w:r w:rsidRPr="000139AA">
              <w:rPr>
                <w:rFonts w:eastAsiaTheme="minorEastAsia"/>
              </w:rPr>
              <w:t>Współczynnik temperatury mocy Pmax</w:t>
            </w:r>
          </w:p>
        </w:tc>
        <w:tc>
          <w:tcPr>
            <w:tcW w:w="4536" w:type="dxa"/>
            <w:tcBorders>
              <w:top w:val="single" w:sz="4" w:space="0" w:color="000000"/>
              <w:left w:val="single" w:sz="8" w:space="0" w:color="000000"/>
              <w:bottom w:val="single" w:sz="4" w:space="0" w:color="000000"/>
              <w:right w:val="single" w:sz="4" w:space="0" w:color="000000"/>
            </w:tcBorders>
            <w:vAlign w:val="center"/>
          </w:tcPr>
          <w:p w:rsidR="000139AA" w:rsidRPr="000139AA" w:rsidRDefault="000139AA" w:rsidP="001D5BEE">
            <w:pPr>
              <w:spacing w:line="276" w:lineRule="auto"/>
              <w:rPr>
                <w:rFonts w:eastAsiaTheme="minorEastAsia"/>
              </w:rPr>
            </w:pPr>
            <w:r w:rsidRPr="000139AA">
              <w:rPr>
                <w:rFonts w:eastAsiaTheme="minorEastAsia"/>
              </w:rPr>
              <w:t xml:space="preserve">nie gorszy niż : -0,41 %/C </w:t>
            </w:r>
          </w:p>
        </w:tc>
      </w:tr>
      <w:tr w:rsidR="000139A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0139AA" w:rsidRDefault="000139AA" w:rsidP="001D5BEE">
            <w:pPr>
              <w:pStyle w:val="Nagwek"/>
              <w:snapToGrid w:val="0"/>
              <w:spacing w:before="40" w:after="40" w:line="276" w:lineRule="auto"/>
              <w:jc w:val="center"/>
              <w:rPr>
                <w:sz w:val="24"/>
                <w:szCs w:val="24"/>
              </w:rPr>
            </w:pPr>
            <w:r>
              <w:rPr>
                <w:sz w:val="24"/>
                <w:szCs w:val="24"/>
              </w:rPr>
              <w:t>1</w:t>
            </w:r>
            <w:r w:rsidR="00EE2A50">
              <w:rPr>
                <w:sz w:val="24"/>
                <w:szCs w:val="24"/>
              </w:rPr>
              <w:t>1</w:t>
            </w:r>
          </w:p>
        </w:tc>
        <w:tc>
          <w:tcPr>
            <w:tcW w:w="3686" w:type="dxa"/>
            <w:tcBorders>
              <w:top w:val="single" w:sz="4" w:space="0" w:color="000000"/>
              <w:left w:val="single" w:sz="4" w:space="0" w:color="000000"/>
              <w:bottom w:val="single" w:sz="4" w:space="0" w:color="000000"/>
            </w:tcBorders>
            <w:vAlign w:val="center"/>
          </w:tcPr>
          <w:p w:rsidR="000139AA" w:rsidRPr="001C16F1" w:rsidRDefault="001C16F1" w:rsidP="001D5BEE">
            <w:pPr>
              <w:spacing w:line="276" w:lineRule="auto"/>
              <w:jc w:val="left"/>
              <w:rPr>
                <w:rFonts w:eastAsiaTheme="minorEastAsia"/>
              </w:rPr>
            </w:pPr>
            <w:r w:rsidRPr="001C16F1">
              <w:rPr>
                <w:rFonts w:eastAsiaTheme="minorEastAsia"/>
              </w:rPr>
              <w:t xml:space="preserve">Współczynnik temperatury napięcia Voc </w:t>
            </w:r>
          </w:p>
        </w:tc>
        <w:tc>
          <w:tcPr>
            <w:tcW w:w="4536" w:type="dxa"/>
            <w:tcBorders>
              <w:top w:val="single" w:sz="4" w:space="0" w:color="000000"/>
              <w:left w:val="single" w:sz="8" w:space="0" w:color="000000"/>
              <w:bottom w:val="single" w:sz="4" w:space="0" w:color="000000"/>
              <w:right w:val="single" w:sz="4" w:space="0" w:color="000000"/>
            </w:tcBorders>
            <w:vAlign w:val="center"/>
          </w:tcPr>
          <w:p w:rsidR="000139AA" w:rsidRPr="001C16F1" w:rsidRDefault="001C16F1" w:rsidP="001D5BEE">
            <w:pPr>
              <w:spacing w:line="276" w:lineRule="auto"/>
              <w:rPr>
                <w:rFonts w:eastAsiaTheme="minorEastAsia"/>
              </w:rPr>
            </w:pPr>
            <w:r w:rsidRPr="001C16F1">
              <w:rPr>
                <w:rFonts w:eastAsiaTheme="minorEastAsia"/>
              </w:rPr>
              <w:t>nie gorszy niż: -0,31 %/C</w:t>
            </w:r>
          </w:p>
        </w:tc>
      </w:tr>
      <w:tr w:rsidR="001C16F1"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1C16F1" w:rsidRDefault="001C16F1" w:rsidP="001D5BEE">
            <w:pPr>
              <w:pStyle w:val="Nagwek"/>
              <w:snapToGrid w:val="0"/>
              <w:spacing w:before="40" w:after="40" w:line="276" w:lineRule="auto"/>
              <w:jc w:val="center"/>
              <w:rPr>
                <w:sz w:val="24"/>
                <w:szCs w:val="24"/>
              </w:rPr>
            </w:pPr>
            <w:r>
              <w:rPr>
                <w:sz w:val="24"/>
                <w:szCs w:val="24"/>
              </w:rPr>
              <w:t>1</w:t>
            </w:r>
            <w:r w:rsidR="00EE2A50">
              <w:rPr>
                <w:sz w:val="24"/>
                <w:szCs w:val="24"/>
              </w:rPr>
              <w:t>2</w:t>
            </w:r>
          </w:p>
        </w:tc>
        <w:tc>
          <w:tcPr>
            <w:tcW w:w="3686" w:type="dxa"/>
            <w:tcBorders>
              <w:top w:val="single" w:sz="4" w:space="0" w:color="000000"/>
              <w:left w:val="single" w:sz="4" w:space="0" w:color="000000"/>
              <w:bottom w:val="single" w:sz="4" w:space="0" w:color="000000"/>
            </w:tcBorders>
            <w:vAlign w:val="center"/>
          </w:tcPr>
          <w:p w:rsidR="001C16F1" w:rsidRPr="001C16F1" w:rsidRDefault="001C16F1" w:rsidP="001D5BEE">
            <w:pPr>
              <w:spacing w:line="276" w:lineRule="auto"/>
              <w:jc w:val="left"/>
              <w:rPr>
                <w:rFonts w:eastAsiaTheme="minorEastAsia"/>
              </w:rPr>
            </w:pPr>
            <w:r w:rsidRPr="001C16F1">
              <w:rPr>
                <w:rFonts w:eastAsiaTheme="minorEastAsia"/>
              </w:rPr>
              <w:t>Współczynnik temperatury natężenia Isc</w:t>
            </w:r>
          </w:p>
        </w:tc>
        <w:tc>
          <w:tcPr>
            <w:tcW w:w="4536" w:type="dxa"/>
            <w:tcBorders>
              <w:top w:val="single" w:sz="4" w:space="0" w:color="000000"/>
              <w:left w:val="single" w:sz="8" w:space="0" w:color="000000"/>
              <w:bottom w:val="single" w:sz="4" w:space="0" w:color="000000"/>
              <w:right w:val="single" w:sz="4" w:space="0" w:color="000000"/>
            </w:tcBorders>
            <w:vAlign w:val="center"/>
          </w:tcPr>
          <w:p w:rsidR="001C16F1" w:rsidRPr="001C16F1" w:rsidRDefault="001C16F1" w:rsidP="001D5BEE">
            <w:pPr>
              <w:spacing w:line="276" w:lineRule="auto"/>
              <w:jc w:val="left"/>
              <w:rPr>
                <w:rFonts w:eastAsiaTheme="minorEastAsia"/>
              </w:rPr>
            </w:pPr>
            <w:r w:rsidRPr="001C16F1">
              <w:rPr>
                <w:rFonts w:eastAsiaTheme="minorEastAsia"/>
              </w:rPr>
              <w:t>nie gorszy niż: 0,03 %/C</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EE2A50">
              <w:rPr>
                <w:rFonts w:ascii="Times New Roman" w:hAnsi="Times New Roman" w:cs="Times New Roman"/>
                <w:sz w:val="24"/>
                <w:szCs w:val="24"/>
              </w:rPr>
              <w:t>3</w:t>
            </w:r>
          </w:p>
        </w:tc>
        <w:tc>
          <w:tcPr>
            <w:tcW w:w="3686" w:type="dxa"/>
            <w:tcBorders>
              <w:left w:val="single" w:sz="4" w:space="0" w:color="000000"/>
              <w:bottom w:val="single" w:sz="4" w:space="0" w:color="000000"/>
            </w:tcBorders>
            <w:vAlign w:val="center"/>
          </w:tcPr>
          <w:p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Rama modułu</w:t>
            </w:r>
          </w:p>
        </w:tc>
        <w:tc>
          <w:tcPr>
            <w:tcW w:w="4536" w:type="dxa"/>
            <w:tcBorders>
              <w:left w:val="single" w:sz="8" w:space="0" w:color="000000"/>
              <w:bottom w:val="single" w:sz="4" w:space="0" w:color="000000"/>
              <w:right w:val="single" w:sz="4" w:space="0" w:color="000000"/>
            </w:tcBorders>
            <w:vAlign w:val="center"/>
          </w:tcPr>
          <w:p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Aluminium anodowane</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4</w:t>
            </w:r>
          </w:p>
        </w:tc>
        <w:tc>
          <w:tcPr>
            <w:tcW w:w="3686" w:type="dxa"/>
            <w:tcBorders>
              <w:top w:val="single" w:sz="4" w:space="0" w:color="000000"/>
              <w:left w:val="single" w:sz="4" w:space="0" w:color="000000"/>
              <w:bottom w:val="single" w:sz="4" w:space="0" w:color="000000"/>
            </w:tcBorders>
            <w:vAlign w:val="center"/>
          </w:tcPr>
          <w:p w:rsidR="00452B7A" w:rsidRPr="00822094" w:rsidRDefault="00452B7A" w:rsidP="00822094">
            <w:pPr>
              <w:spacing w:line="276" w:lineRule="auto"/>
              <w:ind w:left="0" w:firstLine="0"/>
              <w:rPr>
                <w:color w:val="auto"/>
                <w:szCs w:val="24"/>
              </w:rPr>
            </w:pPr>
            <w:r w:rsidRPr="00927659">
              <w:rPr>
                <w:bCs/>
                <w:color w:val="auto"/>
                <w:szCs w:val="24"/>
              </w:rPr>
              <w:t xml:space="preserve">Gwarancja </w:t>
            </w:r>
            <w:r w:rsidR="009726DB">
              <w:rPr>
                <w:bCs/>
                <w:color w:val="auto"/>
                <w:szCs w:val="24"/>
              </w:rPr>
              <w:t>utrzymania liniowej</w:t>
            </w:r>
            <w:r w:rsidRPr="00927659">
              <w:rPr>
                <w:bCs/>
                <w:color w:val="auto"/>
                <w:szCs w:val="24"/>
              </w:rPr>
              <w:t xml:space="preserve"> mocy</w:t>
            </w:r>
            <w:r w:rsidRPr="00927659">
              <w:rPr>
                <w:color w:val="auto"/>
                <w:szCs w:val="24"/>
              </w:rPr>
              <w:t xml:space="preserve"> </w:t>
            </w:r>
          </w:p>
        </w:tc>
        <w:tc>
          <w:tcPr>
            <w:tcW w:w="4536" w:type="dxa"/>
            <w:tcBorders>
              <w:top w:val="single" w:sz="4" w:space="0" w:color="000000"/>
              <w:left w:val="single" w:sz="8" w:space="0" w:color="000000"/>
              <w:bottom w:val="single" w:sz="4" w:space="0" w:color="000000"/>
              <w:right w:val="single" w:sz="4" w:space="0" w:color="000000"/>
            </w:tcBorders>
            <w:vAlign w:val="center"/>
          </w:tcPr>
          <w:p w:rsidR="00452B7A" w:rsidRPr="00927659" w:rsidRDefault="009726DB" w:rsidP="001D5BEE">
            <w:pPr>
              <w:pStyle w:val="Nagwek"/>
              <w:spacing w:before="40" w:after="40" w:line="276" w:lineRule="auto"/>
              <w:rPr>
                <w:sz w:val="24"/>
                <w:szCs w:val="24"/>
              </w:rPr>
            </w:pPr>
            <w:r>
              <w:rPr>
                <w:sz w:val="24"/>
                <w:szCs w:val="24"/>
              </w:rPr>
              <w:t>25 lat</w:t>
            </w:r>
          </w:p>
        </w:tc>
      </w:tr>
      <w:tr w:rsidR="00452B7A" w:rsidRPr="00927659" w:rsidTr="003B5F13">
        <w:trPr>
          <w:trHeight w:val="316"/>
        </w:trPr>
        <w:tc>
          <w:tcPr>
            <w:tcW w:w="634" w:type="dxa"/>
            <w:tcBorders>
              <w:top w:val="single" w:sz="4" w:space="0" w:color="000000"/>
              <w:left w:val="single" w:sz="4" w:space="0" w:color="000000"/>
              <w:bottom w:val="single" w:sz="4" w:space="0" w:color="000000"/>
            </w:tcBorders>
            <w:vAlign w:val="center"/>
          </w:tcPr>
          <w:p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5</w:t>
            </w:r>
          </w:p>
        </w:tc>
        <w:tc>
          <w:tcPr>
            <w:tcW w:w="3686" w:type="dxa"/>
            <w:tcBorders>
              <w:left w:val="single" w:sz="4" w:space="0" w:color="000000"/>
              <w:bottom w:val="single" w:sz="4" w:space="0" w:color="000000"/>
            </w:tcBorders>
            <w:vAlign w:val="center"/>
          </w:tcPr>
          <w:p w:rsidR="00452B7A" w:rsidRPr="00927659" w:rsidRDefault="00452B7A" w:rsidP="001D5BEE">
            <w:pPr>
              <w:spacing w:line="276" w:lineRule="auto"/>
              <w:ind w:left="319" w:hanging="319"/>
              <w:rPr>
                <w:color w:val="auto"/>
                <w:szCs w:val="24"/>
              </w:rPr>
            </w:pPr>
            <w:r w:rsidRPr="00927659">
              <w:rPr>
                <w:color w:val="auto"/>
                <w:szCs w:val="24"/>
              </w:rPr>
              <w:t>Waga modułu</w:t>
            </w:r>
          </w:p>
        </w:tc>
        <w:tc>
          <w:tcPr>
            <w:tcW w:w="4536" w:type="dxa"/>
            <w:tcBorders>
              <w:left w:val="single" w:sz="8" w:space="0" w:color="000000"/>
              <w:bottom w:val="single" w:sz="4" w:space="0" w:color="000000"/>
              <w:right w:val="single" w:sz="4" w:space="0" w:color="000000"/>
            </w:tcBorders>
            <w:vAlign w:val="center"/>
          </w:tcPr>
          <w:p w:rsidR="00452B7A" w:rsidRPr="00927659" w:rsidRDefault="008E2D40"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 xml:space="preserve">Max.: </w:t>
            </w:r>
            <w:r w:rsidR="00452B7A" w:rsidRPr="00927659">
              <w:rPr>
                <w:rFonts w:ascii="Times New Roman" w:hAnsi="Times New Roman" w:cs="Times New Roman"/>
                <w:sz w:val="24"/>
                <w:szCs w:val="24"/>
              </w:rPr>
              <w:t>1</w:t>
            </w:r>
            <w:r>
              <w:rPr>
                <w:rFonts w:ascii="Times New Roman" w:hAnsi="Times New Roman" w:cs="Times New Roman"/>
                <w:sz w:val="24"/>
                <w:szCs w:val="24"/>
              </w:rPr>
              <w:t>8,5</w:t>
            </w:r>
            <w:r w:rsidR="00452B7A" w:rsidRPr="00927659">
              <w:rPr>
                <w:rFonts w:ascii="Times New Roman" w:hAnsi="Times New Roman" w:cs="Times New Roman"/>
                <w:sz w:val="24"/>
                <w:szCs w:val="24"/>
              </w:rPr>
              <w:t xml:space="preserve"> kg</w:t>
            </w:r>
          </w:p>
        </w:tc>
      </w:tr>
      <w:tr w:rsidR="00452B7A" w:rsidRPr="00927659" w:rsidTr="003B5F13">
        <w:trPr>
          <w:trHeight w:val="316"/>
        </w:trPr>
        <w:tc>
          <w:tcPr>
            <w:tcW w:w="634" w:type="dxa"/>
            <w:tcBorders>
              <w:top w:val="single" w:sz="4" w:space="0" w:color="000000"/>
              <w:left w:val="single" w:sz="4" w:space="0" w:color="000000"/>
              <w:bottom w:val="single" w:sz="4" w:space="0" w:color="auto"/>
            </w:tcBorders>
            <w:vAlign w:val="center"/>
          </w:tcPr>
          <w:p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6</w:t>
            </w:r>
          </w:p>
        </w:tc>
        <w:tc>
          <w:tcPr>
            <w:tcW w:w="3686" w:type="dxa"/>
            <w:tcBorders>
              <w:left w:val="single" w:sz="4" w:space="0" w:color="000000"/>
              <w:bottom w:val="single" w:sz="4" w:space="0" w:color="auto"/>
            </w:tcBorders>
            <w:vAlign w:val="center"/>
          </w:tcPr>
          <w:p w:rsidR="00452B7A" w:rsidRPr="00927659" w:rsidRDefault="00F660C8" w:rsidP="001D5BEE">
            <w:pPr>
              <w:spacing w:line="276" w:lineRule="auto"/>
              <w:ind w:left="319" w:hanging="319"/>
              <w:rPr>
                <w:color w:val="auto"/>
                <w:szCs w:val="24"/>
              </w:rPr>
            </w:pPr>
            <w:r>
              <w:rPr>
                <w:color w:val="auto"/>
                <w:szCs w:val="24"/>
              </w:rPr>
              <w:t>Stopień ochrony</w:t>
            </w:r>
          </w:p>
        </w:tc>
        <w:tc>
          <w:tcPr>
            <w:tcW w:w="4536" w:type="dxa"/>
            <w:tcBorders>
              <w:left w:val="single" w:sz="8" w:space="0" w:color="000000"/>
              <w:bottom w:val="single" w:sz="4" w:space="0" w:color="auto"/>
              <w:right w:val="single" w:sz="4" w:space="0" w:color="000000"/>
            </w:tcBorders>
            <w:vAlign w:val="center"/>
          </w:tcPr>
          <w:p w:rsidR="00452B7A" w:rsidRPr="00927659" w:rsidRDefault="00F660C8"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IP 67</w:t>
            </w:r>
          </w:p>
        </w:tc>
      </w:tr>
      <w:tr w:rsidR="00452B7A" w:rsidRPr="00927659" w:rsidTr="003B5F13">
        <w:trPr>
          <w:trHeight w:val="316"/>
        </w:trPr>
        <w:tc>
          <w:tcPr>
            <w:tcW w:w="634" w:type="dxa"/>
            <w:tcBorders>
              <w:top w:val="single" w:sz="4" w:space="0" w:color="000000"/>
              <w:left w:val="single" w:sz="4" w:space="0" w:color="000000"/>
              <w:bottom w:val="single" w:sz="4" w:space="0" w:color="auto"/>
            </w:tcBorders>
            <w:vAlign w:val="center"/>
          </w:tcPr>
          <w:p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7</w:t>
            </w:r>
          </w:p>
        </w:tc>
        <w:tc>
          <w:tcPr>
            <w:tcW w:w="3686" w:type="dxa"/>
            <w:tcBorders>
              <w:left w:val="single" w:sz="4" w:space="0" w:color="000000"/>
              <w:bottom w:val="single" w:sz="4" w:space="0" w:color="auto"/>
            </w:tcBorders>
            <w:vAlign w:val="center"/>
          </w:tcPr>
          <w:p w:rsidR="00452B7A" w:rsidRPr="00927659" w:rsidRDefault="00452B7A" w:rsidP="00196870">
            <w:pPr>
              <w:spacing w:line="276" w:lineRule="auto"/>
              <w:ind w:left="0" w:firstLine="0"/>
              <w:rPr>
                <w:color w:val="auto"/>
                <w:szCs w:val="24"/>
              </w:rPr>
            </w:pPr>
            <w:r w:rsidRPr="00927659">
              <w:rPr>
                <w:color w:val="auto"/>
                <w:szCs w:val="24"/>
              </w:rPr>
              <w:t>Wytrzymałość mechaniczna na obciążenie od śniegu</w:t>
            </w:r>
          </w:p>
        </w:tc>
        <w:tc>
          <w:tcPr>
            <w:tcW w:w="4536" w:type="dxa"/>
            <w:tcBorders>
              <w:left w:val="single" w:sz="8" w:space="0" w:color="000000"/>
              <w:bottom w:val="single" w:sz="4" w:space="0" w:color="auto"/>
              <w:right w:val="single" w:sz="4" w:space="0" w:color="000000"/>
            </w:tcBorders>
            <w:vAlign w:val="center"/>
          </w:tcPr>
          <w:p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Min.: 5400 Pa</w:t>
            </w:r>
          </w:p>
        </w:tc>
      </w:tr>
      <w:tr w:rsidR="000F4A83" w:rsidRPr="00927659" w:rsidTr="003B5F13">
        <w:trPr>
          <w:trHeight w:val="316"/>
        </w:trPr>
        <w:tc>
          <w:tcPr>
            <w:tcW w:w="634" w:type="dxa"/>
            <w:tcBorders>
              <w:top w:val="single" w:sz="4" w:space="0" w:color="000000"/>
              <w:left w:val="single" w:sz="4" w:space="0" w:color="000000"/>
              <w:bottom w:val="single" w:sz="4" w:space="0" w:color="auto"/>
            </w:tcBorders>
            <w:vAlign w:val="center"/>
          </w:tcPr>
          <w:p w:rsidR="000F4A83" w:rsidRDefault="000F4A83"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8</w:t>
            </w:r>
          </w:p>
        </w:tc>
        <w:tc>
          <w:tcPr>
            <w:tcW w:w="3686" w:type="dxa"/>
            <w:tcBorders>
              <w:left w:val="single" w:sz="4" w:space="0" w:color="000000"/>
              <w:bottom w:val="single" w:sz="4" w:space="0" w:color="auto"/>
            </w:tcBorders>
            <w:vAlign w:val="center"/>
          </w:tcPr>
          <w:p w:rsidR="000F4A83" w:rsidRPr="00927659" w:rsidRDefault="000F4A83" w:rsidP="00196870">
            <w:pPr>
              <w:spacing w:line="276" w:lineRule="auto"/>
              <w:ind w:left="0" w:firstLine="0"/>
              <w:jc w:val="left"/>
              <w:rPr>
                <w:color w:val="auto"/>
                <w:szCs w:val="24"/>
              </w:rPr>
            </w:pPr>
            <w:r w:rsidRPr="00927659">
              <w:rPr>
                <w:color w:val="auto"/>
                <w:szCs w:val="24"/>
              </w:rPr>
              <w:t>Wytrzymałość</w:t>
            </w:r>
            <w:r>
              <w:rPr>
                <w:color w:val="auto"/>
                <w:szCs w:val="24"/>
              </w:rPr>
              <w:t xml:space="preserve"> </w:t>
            </w:r>
            <w:r w:rsidR="00B43D30">
              <w:rPr>
                <w:color w:val="auto"/>
                <w:szCs w:val="24"/>
              </w:rPr>
              <w:t>cyklu cieplnego i odporność</w:t>
            </w:r>
            <w:r>
              <w:rPr>
                <w:color w:val="auto"/>
                <w:szCs w:val="24"/>
              </w:rPr>
              <w:t xml:space="preserve"> na uderzenia</w:t>
            </w:r>
          </w:p>
        </w:tc>
        <w:tc>
          <w:tcPr>
            <w:tcW w:w="4536" w:type="dxa"/>
            <w:tcBorders>
              <w:left w:val="single" w:sz="8" w:space="0" w:color="000000"/>
              <w:bottom w:val="single" w:sz="4" w:space="0" w:color="auto"/>
              <w:right w:val="single" w:sz="4" w:space="0" w:color="000000"/>
            </w:tcBorders>
            <w:vAlign w:val="center"/>
          </w:tcPr>
          <w:p w:rsidR="000F4A83" w:rsidRPr="000F4A83" w:rsidRDefault="000F4A83" w:rsidP="001D5BEE">
            <w:pPr>
              <w:spacing w:line="276" w:lineRule="auto"/>
              <w:ind w:left="0" w:firstLine="0"/>
              <w:rPr>
                <w:rFonts w:eastAsiaTheme="minorEastAsia"/>
              </w:rPr>
            </w:pPr>
            <w:r>
              <w:rPr>
                <w:rFonts w:eastAsiaTheme="minorEastAsia"/>
              </w:rPr>
              <w:t>Pozytywny wynik długoterminowych testów</w:t>
            </w:r>
            <w:r w:rsidRPr="000F4A83">
              <w:rPr>
                <w:rFonts w:eastAsiaTheme="minorEastAsia"/>
              </w:rPr>
              <w:t xml:space="preserve"> cyklu cieplnego (min. 400 cykli), pracy w warunkach tzw. wi</w:t>
            </w:r>
            <w:r>
              <w:rPr>
                <w:rFonts w:eastAsiaTheme="minorEastAsia"/>
              </w:rPr>
              <w:t>lgotnego gorąca przez min. 2000</w:t>
            </w:r>
            <w:r w:rsidRPr="000F4A83">
              <w:rPr>
                <w:rFonts w:eastAsiaTheme="minorEastAsia"/>
              </w:rPr>
              <w:t xml:space="preserve">h, oraz wytrzymałości na uderzenie kulą gradową o średnicy min. 55mm przy prędkości min. 33,9m/s (wymagane certyfikaty potwierdzające pozytywny wynik testów wykonanych zgodnie z normą IEC 61215). </w:t>
            </w:r>
          </w:p>
        </w:tc>
      </w:tr>
      <w:tr w:rsidR="000F4A83" w:rsidRPr="00927659" w:rsidTr="003B5F13">
        <w:trPr>
          <w:trHeight w:val="316"/>
        </w:trPr>
        <w:tc>
          <w:tcPr>
            <w:tcW w:w="634" w:type="dxa"/>
            <w:tcBorders>
              <w:top w:val="single" w:sz="4" w:space="0" w:color="000000"/>
              <w:left w:val="single" w:sz="4" w:space="0" w:color="000000"/>
              <w:bottom w:val="single" w:sz="4" w:space="0" w:color="auto"/>
            </w:tcBorders>
            <w:vAlign w:val="center"/>
          </w:tcPr>
          <w:p w:rsidR="000F4A83" w:rsidRDefault="000F4A83"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9</w:t>
            </w:r>
          </w:p>
        </w:tc>
        <w:tc>
          <w:tcPr>
            <w:tcW w:w="3686" w:type="dxa"/>
            <w:tcBorders>
              <w:left w:val="single" w:sz="4" w:space="0" w:color="000000"/>
              <w:bottom w:val="single" w:sz="4" w:space="0" w:color="auto"/>
            </w:tcBorders>
            <w:vAlign w:val="center"/>
          </w:tcPr>
          <w:p w:rsidR="000F4A83" w:rsidRPr="00927659" w:rsidRDefault="000F4A83" w:rsidP="001D5BEE">
            <w:pPr>
              <w:spacing w:line="276" w:lineRule="auto"/>
              <w:ind w:left="319" w:hanging="319"/>
              <w:jc w:val="left"/>
              <w:rPr>
                <w:color w:val="auto"/>
                <w:szCs w:val="24"/>
              </w:rPr>
            </w:pPr>
            <w:r>
              <w:rPr>
                <w:color w:val="auto"/>
                <w:szCs w:val="24"/>
              </w:rPr>
              <w:t>Odporność na degradację</w:t>
            </w:r>
          </w:p>
        </w:tc>
        <w:tc>
          <w:tcPr>
            <w:tcW w:w="4536" w:type="dxa"/>
            <w:tcBorders>
              <w:left w:val="single" w:sz="8" w:space="0" w:color="000000"/>
              <w:bottom w:val="single" w:sz="4" w:space="0" w:color="auto"/>
              <w:right w:val="single" w:sz="4" w:space="0" w:color="000000"/>
            </w:tcBorders>
            <w:vAlign w:val="center"/>
          </w:tcPr>
          <w:p w:rsidR="000F4A83" w:rsidRDefault="000F4A83" w:rsidP="001D5BEE">
            <w:pPr>
              <w:spacing w:line="276" w:lineRule="auto"/>
              <w:ind w:left="0" w:firstLine="0"/>
              <w:rPr>
                <w:rFonts w:eastAsiaTheme="minorEastAsia"/>
              </w:rPr>
            </w:pPr>
            <w:r w:rsidRPr="000F4A83">
              <w:rPr>
                <w:rFonts w:eastAsiaTheme="minorEastAsia"/>
              </w:rPr>
              <w:t>Moduły PV wolne od procesu PID (wymagany certyfikat potwierdzający pozytywny wynik testów odporności modułów na degradację indukowaną potencja</w:t>
            </w:r>
            <w:r>
              <w:rPr>
                <w:rFonts w:eastAsiaTheme="minorEastAsia"/>
              </w:rPr>
              <w:t>łem zgodnie z normą IEC 62804).</w:t>
            </w:r>
          </w:p>
        </w:tc>
      </w:tr>
      <w:tr w:rsidR="009726DB" w:rsidRPr="00927659" w:rsidTr="003B5F13">
        <w:trPr>
          <w:trHeight w:val="316"/>
        </w:trPr>
        <w:tc>
          <w:tcPr>
            <w:tcW w:w="634" w:type="dxa"/>
            <w:tcBorders>
              <w:top w:val="single" w:sz="4" w:space="0" w:color="auto"/>
              <w:left w:val="single" w:sz="4" w:space="0" w:color="auto"/>
              <w:bottom w:val="single" w:sz="4" w:space="0" w:color="auto"/>
              <w:right w:val="single" w:sz="4" w:space="0" w:color="auto"/>
            </w:tcBorders>
            <w:vAlign w:val="center"/>
          </w:tcPr>
          <w:p w:rsidR="009726DB" w:rsidRPr="00927659" w:rsidRDefault="00EE2A50"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vAlign w:val="center"/>
          </w:tcPr>
          <w:p w:rsidR="009726DB" w:rsidRPr="00927659" w:rsidRDefault="009726DB" w:rsidP="001D5BEE">
            <w:pPr>
              <w:spacing w:line="276" w:lineRule="auto"/>
              <w:ind w:left="319" w:hanging="319"/>
              <w:rPr>
                <w:color w:val="auto"/>
                <w:szCs w:val="24"/>
              </w:rPr>
            </w:pPr>
            <w:r>
              <w:rPr>
                <w:color w:val="auto"/>
                <w:szCs w:val="24"/>
              </w:rPr>
              <w:t>Data produkcji</w:t>
            </w:r>
          </w:p>
        </w:tc>
        <w:tc>
          <w:tcPr>
            <w:tcW w:w="4536" w:type="dxa"/>
            <w:tcBorders>
              <w:top w:val="single" w:sz="4" w:space="0" w:color="auto"/>
              <w:left w:val="single" w:sz="4" w:space="0" w:color="auto"/>
              <w:bottom w:val="single" w:sz="4" w:space="0" w:color="auto"/>
              <w:right w:val="single" w:sz="4" w:space="0" w:color="auto"/>
            </w:tcBorders>
            <w:vAlign w:val="center"/>
          </w:tcPr>
          <w:p w:rsidR="009726DB" w:rsidRPr="009726DB" w:rsidRDefault="009726DB" w:rsidP="001D5BEE">
            <w:pPr>
              <w:spacing w:line="276" w:lineRule="auto"/>
            </w:pPr>
            <w:r>
              <w:t>W</w:t>
            </w:r>
            <w:r w:rsidRPr="00C526CD">
              <w:t>szystkie moduły PV muszą być nowe, wcześniej nie używane i wyprodukowane max. na 6 miesięcy przed dostawą.</w:t>
            </w:r>
          </w:p>
        </w:tc>
      </w:tr>
      <w:tr w:rsidR="009726DB" w:rsidRPr="00927659" w:rsidTr="003B5F13">
        <w:trPr>
          <w:trHeight w:val="316"/>
        </w:trPr>
        <w:tc>
          <w:tcPr>
            <w:tcW w:w="634" w:type="dxa"/>
            <w:tcBorders>
              <w:top w:val="single" w:sz="4" w:space="0" w:color="auto"/>
              <w:left w:val="single" w:sz="4" w:space="0" w:color="auto"/>
              <w:bottom w:val="single" w:sz="4" w:space="0" w:color="auto"/>
              <w:right w:val="single" w:sz="4" w:space="0" w:color="auto"/>
            </w:tcBorders>
            <w:vAlign w:val="center"/>
          </w:tcPr>
          <w:p w:rsidR="009726DB" w:rsidRDefault="00B43D30"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2</w:t>
            </w:r>
            <w:r w:rsidR="00EE2A5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726DB" w:rsidRPr="00927659" w:rsidRDefault="009726DB" w:rsidP="001D5BEE">
            <w:pPr>
              <w:spacing w:line="276" w:lineRule="auto"/>
              <w:ind w:left="319" w:hanging="319"/>
              <w:rPr>
                <w:color w:val="auto"/>
                <w:szCs w:val="24"/>
              </w:rPr>
            </w:pPr>
            <w:r>
              <w:rPr>
                <w:color w:val="auto"/>
                <w:szCs w:val="24"/>
              </w:rPr>
              <w:t>Wymagania dodatkowe</w:t>
            </w:r>
          </w:p>
        </w:tc>
        <w:tc>
          <w:tcPr>
            <w:tcW w:w="4536" w:type="dxa"/>
            <w:tcBorders>
              <w:top w:val="single" w:sz="4" w:space="0" w:color="auto"/>
              <w:left w:val="single" w:sz="4" w:space="0" w:color="auto"/>
              <w:bottom w:val="single" w:sz="4" w:space="0" w:color="auto"/>
              <w:right w:val="single" w:sz="4" w:space="0" w:color="auto"/>
            </w:tcBorders>
            <w:vAlign w:val="center"/>
          </w:tcPr>
          <w:p w:rsidR="009726DB" w:rsidRPr="000F4A83" w:rsidRDefault="009726DB" w:rsidP="001D5BEE">
            <w:pPr>
              <w:spacing w:line="276" w:lineRule="auto"/>
              <w:rPr>
                <w:rFonts w:eastAsiaTheme="minorEastAsia"/>
              </w:rPr>
            </w:pPr>
            <w:r w:rsidRPr="000F4A83">
              <w:t xml:space="preserve">Na panelu musi znajdować się </w:t>
            </w:r>
            <w:r w:rsidR="0072083C" w:rsidRPr="000F4A83">
              <w:t xml:space="preserve">prawidłowa </w:t>
            </w:r>
            <w:r w:rsidRPr="000F4A83">
              <w:t>informacja o programie unijnym z którego realizowana jest inwestycja – informacja musi być wykonana w formie trwałej i nieusuwalnej w postaci laminatu znajdującego się pomiędzy szkłem a powłoką warstwy izolacyjnej (tj. na tylnej warstwie izolacyjnej tzw. back sheet) co ma zapobiec kradzieżom i nielegalnemu obrotowi panelami w szarym kanale sprzedażowym.</w:t>
            </w:r>
            <w:r w:rsidR="000F4A83" w:rsidRPr="000F4A83">
              <w:t xml:space="preserve"> </w:t>
            </w:r>
            <w:r w:rsidR="000F4A83" w:rsidRPr="000F4A83">
              <w:rPr>
                <w:rFonts w:eastAsiaTheme="minorEastAsia"/>
              </w:rPr>
              <w:t>Moduły PV muszą być wyposażone w powłokę antyrefleksyjną o wysokiej absorpcji światła.</w:t>
            </w:r>
          </w:p>
        </w:tc>
      </w:tr>
    </w:tbl>
    <w:p w:rsidR="00902179" w:rsidRPr="00927659" w:rsidRDefault="00902179" w:rsidP="003B5F13">
      <w:pPr>
        <w:spacing w:line="276" w:lineRule="auto"/>
        <w:ind w:left="0" w:firstLine="0"/>
        <w:rPr>
          <w:color w:val="auto"/>
        </w:rPr>
      </w:pPr>
    </w:p>
    <w:p w:rsidR="00902179" w:rsidRPr="00CF1CA6" w:rsidRDefault="003026C0" w:rsidP="009C7FFA">
      <w:pPr>
        <w:pStyle w:val="Nagwek3"/>
        <w:numPr>
          <w:ilvl w:val="2"/>
          <w:numId w:val="55"/>
        </w:numPr>
      </w:pPr>
      <w:bookmarkStart w:id="21" w:name="_Toc378350070"/>
      <w:r w:rsidRPr="00CF1CA6">
        <w:t>Kotły na pellet</w:t>
      </w:r>
      <w:bookmarkEnd w:id="21"/>
    </w:p>
    <w:p w:rsidR="003B5F13" w:rsidRPr="00A442D8" w:rsidRDefault="00A442D8" w:rsidP="00A442D8">
      <w:pPr>
        <w:spacing w:before="100" w:beforeAutospacing="1" w:line="276" w:lineRule="auto"/>
        <w:ind w:left="0"/>
      </w:pPr>
      <w:r w:rsidRPr="00A442D8">
        <w:t xml:space="preserve">Kotły powinny być przeznaczone do instalacji pracujących w otwartych jak i zamkniętych systemach grzewczych (pod warunkiem zastosowania zestawu zabezpieczającego w postaci armatury bezpieczeństwa oraz niezawodnego urządzenia do odprowadzania nadmiaru mocy cieplnej z kotłów w postaci wbudowanej w kotły wężownicy schładzającej, podłączonej do </w:t>
      </w:r>
      <w:r w:rsidRPr="00A442D8">
        <w:lastRenderedPageBreak/>
        <w:t>sieci wodociągowej poprzez zawór termostatyczny). W tym przypadku instalacja kotła i zastosowanych urządzeń zabezpieczających musi spełniać wymagania normy PN-EN 12828.</w:t>
      </w:r>
      <w:r>
        <w:t xml:space="preserve"> </w:t>
      </w:r>
      <w:r w:rsidR="00F20D14" w:rsidRPr="00927659">
        <w:rPr>
          <w:bCs/>
          <w:szCs w:val="24"/>
        </w:rPr>
        <w:t xml:space="preserve">Wymagane jest, aby kotły zostały wykonane w klasie 5 efektywności energetycznej </w:t>
      </w:r>
      <w:r w:rsidR="00F20D14" w:rsidRPr="00927659">
        <w:rPr>
          <w:bCs/>
          <w:szCs w:val="24"/>
        </w:rPr>
        <w:br/>
        <w:t>i emisyjności wg. Normy PN-EN 303.5 – 2012.</w:t>
      </w:r>
      <w:r w:rsidR="003B5F13">
        <w:rPr>
          <w:bCs/>
          <w:szCs w:val="24"/>
        </w:rPr>
        <w:t xml:space="preserve"> </w:t>
      </w:r>
      <w:r w:rsidR="00F20D14" w:rsidRPr="00927659">
        <w:rPr>
          <w:szCs w:val="24"/>
        </w:rPr>
        <w:t xml:space="preserve">Wymagane jest, aby kocioł </w:t>
      </w:r>
      <w:r w:rsidR="00CF1CA6">
        <w:rPr>
          <w:szCs w:val="24"/>
        </w:rPr>
        <w:t>posiadał oznaczenie znakiem CE.</w:t>
      </w:r>
      <w:r w:rsidR="003B5F13">
        <w:rPr>
          <w:bCs/>
          <w:szCs w:val="24"/>
        </w:rPr>
        <w:t xml:space="preserve"> </w:t>
      </w:r>
      <w:r w:rsidR="007868D6" w:rsidRPr="00927659">
        <w:t xml:space="preserve">Dopuszcza się stosowanie urządzeń i rozwiązań równoważnych (posiadających nie gorsze parametry techniczno- użytkowe) pod warunkiem ich </w:t>
      </w:r>
      <w:r w:rsidR="003B5F13">
        <w:t>uzgodnienia z autorem projektu.</w:t>
      </w:r>
      <w:r w:rsidR="003B5F13">
        <w:rPr>
          <w:bCs/>
          <w:szCs w:val="24"/>
        </w:rPr>
        <w:t xml:space="preserve"> </w:t>
      </w:r>
      <w:r w:rsidR="008244C3">
        <w:rPr>
          <w:bCs/>
          <w:szCs w:val="24"/>
        </w:rPr>
        <w:t>K</w:t>
      </w:r>
      <w:r w:rsidR="003B5F13" w:rsidRPr="00927659">
        <w:rPr>
          <w:bCs/>
          <w:szCs w:val="24"/>
        </w:rPr>
        <w:t>ocioł powinien być wyposażony w malowany proszkowo zbiornik paliwa o pojemności minimum 250 dm</w:t>
      </w:r>
      <w:r w:rsidR="003B5F13" w:rsidRPr="00927659">
        <w:rPr>
          <w:bCs/>
          <w:szCs w:val="24"/>
          <w:vertAlign w:val="superscript"/>
        </w:rPr>
        <w:t>3</w:t>
      </w:r>
      <w:r w:rsidR="003B5F13" w:rsidRPr="00927659">
        <w:rPr>
          <w:bCs/>
          <w:szCs w:val="24"/>
        </w:rPr>
        <w:t>.</w:t>
      </w:r>
    </w:p>
    <w:p w:rsidR="003B5F13" w:rsidRDefault="003B5F13" w:rsidP="003B5F13">
      <w:pPr>
        <w:autoSpaceDE w:val="0"/>
        <w:autoSpaceDN w:val="0"/>
        <w:adjustRightInd w:val="0"/>
        <w:spacing w:line="276" w:lineRule="auto"/>
        <w:ind w:left="0" w:firstLine="0"/>
        <w:rPr>
          <w:b/>
          <w:color w:val="auto"/>
          <w:szCs w:val="24"/>
          <w:u w:val="single"/>
          <w:lang w:eastAsia="en-US"/>
        </w:rPr>
      </w:pPr>
    </w:p>
    <w:p w:rsidR="003B5F13" w:rsidRPr="00EA6F7A" w:rsidRDefault="003B5F13" w:rsidP="003B5F13">
      <w:pPr>
        <w:autoSpaceDE w:val="0"/>
        <w:autoSpaceDN w:val="0"/>
        <w:adjustRightInd w:val="0"/>
        <w:spacing w:line="276" w:lineRule="auto"/>
        <w:rPr>
          <w:b/>
          <w:color w:val="auto"/>
          <w:szCs w:val="24"/>
          <w:lang w:eastAsia="en-US"/>
        </w:rPr>
      </w:pPr>
      <w:r w:rsidRPr="00EA6F7A">
        <w:rPr>
          <w:b/>
          <w:color w:val="auto"/>
          <w:szCs w:val="24"/>
          <w:lang w:eastAsia="en-US"/>
        </w:rPr>
        <w:t xml:space="preserve">Moc </w:t>
      </w:r>
      <w:r w:rsidR="00670DBB">
        <w:rPr>
          <w:b/>
          <w:color w:val="auto"/>
          <w:szCs w:val="24"/>
          <w:lang w:eastAsia="en-US"/>
        </w:rPr>
        <w:t>znamionowa</w:t>
      </w:r>
      <w:r w:rsidRPr="00EA6F7A">
        <w:rPr>
          <w:b/>
          <w:color w:val="auto"/>
          <w:szCs w:val="24"/>
          <w:lang w:eastAsia="en-US"/>
        </w:rPr>
        <w:t xml:space="preserve"> 25 kW</w:t>
      </w:r>
    </w:p>
    <w:p w:rsidR="003B5F13" w:rsidRDefault="003B5F13" w:rsidP="003B5F13">
      <w:pPr>
        <w:autoSpaceDE w:val="0"/>
        <w:autoSpaceDN w:val="0"/>
        <w:adjustRightInd w:val="0"/>
        <w:spacing w:line="276" w:lineRule="auto"/>
        <w:rPr>
          <w:b/>
          <w:color w:val="auto"/>
          <w:szCs w:val="24"/>
          <w:u w:val="single"/>
          <w:lang w:eastAsia="en-US"/>
        </w:rPr>
      </w:pPr>
    </w:p>
    <w:tbl>
      <w:tblPr>
        <w:tblW w:w="5000" w:type="pct"/>
        <w:jc w:val="center"/>
        <w:tblCellMar>
          <w:left w:w="0" w:type="dxa"/>
          <w:right w:w="0" w:type="dxa"/>
        </w:tblCellMar>
        <w:tblLook w:val="04A0" w:firstRow="1" w:lastRow="0" w:firstColumn="1" w:lastColumn="0" w:noHBand="0" w:noVBand="1"/>
      </w:tblPr>
      <w:tblGrid>
        <w:gridCol w:w="825"/>
        <w:gridCol w:w="3671"/>
        <w:gridCol w:w="4800"/>
      </w:tblGrid>
      <w:tr w:rsidR="003B5F13" w:rsidRPr="00BD01A3" w:rsidTr="00456214">
        <w:trPr>
          <w:trHeight w:val="570"/>
          <w:jc w:val="center"/>
        </w:trPr>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rPr>
                <w:b/>
                <w:bCs/>
              </w:rPr>
              <w:t>L.p.</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rPr>
                <w:b/>
                <w:bCs/>
              </w:rPr>
              <w:t> Opis wymagań</w:t>
            </w:r>
          </w:p>
        </w:tc>
        <w:tc>
          <w:tcPr>
            <w:tcW w:w="3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rPr>
                <w:b/>
                <w:bCs/>
              </w:rPr>
              <w:t>Parametry wymagane</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Typ kotła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Kocioł na paliwo stałe</w:t>
            </w:r>
            <w:r>
              <w:t xml:space="preserve"> EASYPELL 25</w:t>
            </w:r>
          </w:p>
        </w:tc>
      </w:tr>
      <w:tr w:rsidR="003B5F13" w:rsidRPr="00BD01A3" w:rsidTr="00456214">
        <w:trPr>
          <w:trHeight w:val="497"/>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Typ paliwa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 xml:space="preserve">Pelet drzewny spełniający wymagania </w:t>
            </w:r>
            <w:r w:rsidRPr="009E50B2">
              <w:t xml:space="preserve">EN ISO 17225-2 </w:t>
            </w:r>
            <w:r w:rsidRPr="00BD01A3">
              <w:t>klasa A</w:t>
            </w:r>
            <w:r>
              <w:t>1</w:t>
            </w:r>
          </w:p>
        </w:tc>
      </w:tr>
      <w:tr w:rsidR="003B5F13" w:rsidRPr="00BD01A3" w:rsidTr="00456214">
        <w:trPr>
          <w:trHeight w:val="421"/>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Znamionowa moc cieplna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Nie mniej niż 25 kW</w:t>
            </w:r>
          </w:p>
        </w:tc>
      </w:tr>
      <w:tr w:rsidR="003B5F13" w:rsidRPr="00BD01A3" w:rsidTr="00456214">
        <w:trPr>
          <w:trHeight w:val="421"/>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Minimalna moc cieplna Q</w:t>
            </w:r>
            <w:r w:rsidRPr="00BD01A3">
              <w:rPr>
                <w:vertAlign w:val="subscript"/>
              </w:rPr>
              <w:t>min</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Nie więcej niż 8 kW</w:t>
            </w:r>
          </w:p>
        </w:tc>
      </w:tr>
      <w:tr w:rsidR="003B5F13" w:rsidRPr="00BD01A3" w:rsidTr="00456214">
        <w:trPr>
          <w:trHeight w:val="547"/>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Sprawność kotła przy pełnym obciążeniu</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Nie mniej niż 94%</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Maksymalne ciśnienie robocze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do  3 bar</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7</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Klasa kotła wg EN 303-5</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Nie niższa niż 5 </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Certyfikacja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Wymagane oznaczenie symbolem CE </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Odpopielanie komory spalania i wymiennika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automatyczne</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10</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Układ podnoszenia temp. powrotu</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Zintegrowany</w:t>
            </w:r>
            <w:r w:rsidRPr="00BD01A3">
              <w:rPr>
                <w:b/>
                <w:bCs/>
              </w:rPr>
              <w:t> </w:t>
            </w:r>
            <w:r w:rsidRPr="00BD01A3">
              <w:t>system podnoszenia temperatury na powrocie</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11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Palenisko</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optymalizacja procesu spalania oparta na pomiarze temp. spalin i pomiarze ciśnienia.</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12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Podajnik paliwa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ślimakowy  z zabezpieczeniem przeciwwybuchowym</w:t>
            </w:r>
          </w:p>
        </w:tc>
      </w:tr>
      <w:tr w:rsidR="003B5F13" w:rsidRPr="00BD01A3"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13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Średnica odprowadzenia spalin</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3B5F13" w:rsidRPr="00BD01A3" w:rsidRDefault="003B5F13" w:rsidP="00456214">
            <w:r w:rsidRPr="00BD01A3">
              <w:t>nie więcej niż 150 mm</w:t>
            </w:r>
          </w:p>
        </w:tc>
      </w:tr>
    </w:tbl>
    <w:p w:rsidR="003B5F13" w:rsidRDefault="003B5F13" w:rsidP="00B82866">
      <w:pPr>
        <w:autoSpaceDE w:val="0"/>
        <w:autoSpaceDN w:val="0"/>
        <w:adjustRightInd w:val="0"/>
        <w:spacing w:line="276" w:lineRule="auto"/>
        <w:ind w:left="0" w:firstLine="0"/>
        <w:rPr>
          <w:b/>
          <w:color w:val="auto"/>
          <w:szCs w:val="24"/>
          <w:lang w:eastAsia="en-US"/>
        </w:rPr>
      </w:pPr>
    </w:p>
    <w:p w:rsidR="003B5F13" w:rsidRPr="00EA6F7A" w:rsidRDefault="003B5F13" w:rsidP="003B5F13">
      <w:pPr>
        <w:rPr>
          <w:b/>
          <w:szCs w:val="24"/>
        </w:rPr>
      </w:pPr>
      <w:r w:rsidRPr="00EA6F7A">
        <w:rPr>
          <w:b/>
          <w:szCs w:val="24"/>
        </w:rPr>
        <w:t>Wymagania dodatkowe</w:t>
      </w:r>
      <w:r>
        <w:rPr>
          <w:b/>
          <w:szCs w:val="24"/>
        </w:rPr>
        <w:t>:</w:t>
      </w:r>
    </w:p>
    <w:p w:rsidR="003B5F13" w:rsidRPr="00EA6F7A" w:rsidRDefault="003B5F13" w:rsidP="003B5F13">
      <w:pPr>
        <w:rPr>
          <w:szCs w:val="24"/>
        </w:rPr>
      </w:pPr>
      <w:r w:rsidRPr="00EA6F7A">
        <w:rPr>
          <w:szCs w:val="24"/>
        </w:rPr>
        <w:t>1.</w:t>
      </w:r>
      <w:r>
        <w:rPr>
          <w:szCs w:val="24"/>
        </w:rPr>
        <w:t xml:space="preserve"> </w:t>
      </w:r>
      <w:r w:rsidRPr="00EA6F7A">
        <w:rPr>
          <w:szCs w:val="24"/>
        </w:rPr>
        <w:t>Półautomatyczny system oczyszczania</w:t>
      </w:r>
    </w:p>
    <w:p w:rsidR="003B5F13" w:rsidRPr="00EA6F7A" w:rsidRDefault="003B5F13" w:rsidP="003B5F13">
      <w:pPr>
        <w:rPr>
          <w:szCs w:val="24"/>
        </w:rPr>
      </w:pPr>
      <w:r w:rsidRPr="00EA6F7A">
        <w:rPr>
          <w:szCs w:val="24"/>
        </w:rPr>
        <w:t>2. Automatyczne odpopielanie tacy palnika przy jednoczesnym braku części ruchomych</w:t>
      </w:r>
    </w:p>
    <w:p w:rsidR="003B5F13" w:rsidRPr="00EA6F7A" w:rsidRDefault="003B5F13" w:rsidP="003B5F13">
      <w:pPr>
        <w:rPr>
          <w:szCs w:val="24"/>
        </w:rPr>
      </w:pPr>
      <w:r w:rsidRPr="00EA6F7A">
        <w:rPr>
          <w:szCs w:val="24"/>
        </w:rPr>
        <w:t>3. Automatyczne rozpalanie przy zapotrzebowaniu mocy max. 250 W</w:t>
      </w:r>
    </w:p>
    <w:p w:rsidR="003B5F13" w:rsidRPr="00EA6F7A" w:rsidRDefault="003B5F13" w:rsidP="003B5F13">
      <w:pPr>
        <w:rPr>
          <w:szCs w:val="24"/>
        </w:rPr>
      </w:pPr>
      <w:r w:rsidRPr="00EA6F7A">
        <w:rPr>
          <w:szCs w:val="24"/>
        </w:rPr>
        <w:t>4. Atestowane zabezpieczenie przeciwpożarowe nie wymagające sensorów fotoelektrycznych</w:t>
      </w:r>
    </w:p>
    <w:p w:rsidR="003B5F13" w:rsidRPr="00EA6F7A" w:rsidRDefault="003B5F13" w:rsidP="003B5F13">
      <w:pPr>
        <w:rPr>
          <w:szCs w:val="24"/>
        </w:rPr>
      </w:pPr>
      <w:r w:rsidRPr="00EA6F7A">
        <w:rPr>
          <w:szCs w:val="24"/>
        </w:rPr>
        <w:t>5.</w:t>
      </w:r>
      <w:r>
        <w:rPr>
          <w:szCs w:val="24"/>
        </w:rPr>
        <w:t xml:space="preserve"> </w:t>
      </w:r>
      <w:r w:rsidRPr="00EA6F7A">
        <w:rPr>
          <w:szCs w:val="24"/>
        </w:rPr>
        <w:t xml:space="preserve">Podnoszenie temperatury powrotu w wyposażeniu seryjnym bez </w:t>
      </w:r>
      <w:r>
        <w:rPr>
          <w:szCs w:val="24"/>
        </w:rPr>
        <w:t>części ruchomych</w:t>
      </w:r>
      <w:r>
        <w:rPr>
          <w:szCs w:val="24"/>
        </w:rPr>
        <w:br/>
      </w:r>
      <w:r w:rsidRPr="00EA6F7A">
        <w:rPr>
          <w:szCs w:val="24"/>
        </w:rPr>
        <w:t>i sensorów</w:t>
      </w:r>
    </w:p>
    <w:p w:rsidR="003B5F13" w:rsidRPr="00EA6F7A" w:rsidRDefault="003B5F13" w:rsidP="003B5F13">
      <w:pPr>
        <w:rPr>
          <w:szCs w:val="24"/>
        </w:rPr>
      </w:pPr>
      <w:r w:rsidRPr="00EA6F7A">
        <w:rPr>
          <w:szCs w:val="24"/>
        </w:rPr>
        <w:lastRenderedPageBreak/>
        <w:t>6. Automatyczne rozpoznawanie paliwa nie wymagające kalibracji z automatyczną adaptacją przy zmianie rodzaju pelletu</w:t>
      </w:r>
    </w:p>
    <w:p w:rsidR="003B5F13" w:rsidRPr="00EA6F7A" w:rsidRDefault="003B5F13" w:rsidP="003B5F13">
      <w:pPr>
        <w:rPr>
          <w:szCs w:val="24"/>
        </w:rPr>
      </w:pPr>
      <w:r w:rsidRPr="00EA6F7A">
        <w:rPr>
          <w:szCs w:val="24"/>
        </w:rPr>
        <w:t>7. Dmuchawa spalin z regulowanymi obrotami uniemożliwiająca powstawanie nadciśnienia</w:t>
      </w:r>
      <w:r>
        <w:rPr>
          <w:szCs w:val="24"/>
        </w:rPr>
        <w:br/>
      </w:r>
      <w:r w:rsidRPr="00EA6F7A">
        <w:rPr>
          <w:szCs w:val="24"/>
        </w:rPr>
        <w:t>w komorze spalania</w:t>
      </w:r>
    </w:p>
    <w:p w:rsidR="003B5F13" w:rsidRDefault="003B5F13" w:rsidP="003B5F13">
      <w:pPr>
        <w:autoSpaceDE w:val="0"/>
        <w:autoSpaceDN w:val="0"/>
        <w:adjustRightInd w:val="0"/>
        <w:spacing w:line="276" w:lineRule="auto"/>
        <w:rPr>
          <w:b/>
          <w:color w:val="auto"/>
          <w:szCs w:val="24"/>
          <w:u w:val="single"/>
          <w:lang w:eastAsia="en-US"/>
        </w:rPr>
      </w:pPr>
    </w:p>
    <w:p w:rsidR="001F2200" w:rsidRPr="003B5F13" w:rsidRDefault="003B5F13" w:rsidP="003B5F13">
      <w:pPr>
        <w:autoSpaceDE w:val="0"/>
        <w:autoSpaceDN w:val="0"/>
        <w:adjustRightInd w:val="0"/>
        <w:spacing w:line="276" w:lineRule="auto"/>
        <w:rPr>
          <w:b/>
          <w:color w:val="auto"/>
          <w:szCs w:val="24"/>
          <w:u w:val="single"/>
          <w:lang w:eastAsia="en-US"/>
        </w:rPr>
      </w:pPr>
      <w:r w:rsidRPr="00927659">
        <w:rPr>
          <w:b/>
          <w:color w:val="auto"/>
          <w:szCs w:val="24"/>
          <w:u w:val="single"/>
          <w:lang w:eastAsia="en-US"/>
        </w:rPr>
        <w:t xml:space="preserve">Zamawiający nie wymaga aby w jednym kotle mogły być spalane wszystkie rodzaje paliw, ale wymaga aby rozwiązania konstrukcyjne palnik uniemożliwiały spalanie paliw innych niż pochodzących ze źródeł odnawialnych. Dlatego dopuszcza się zarówno kotły na paliwo podstawowe którym jest pellet jak i pestka, owies, wierzba energetyczna, pellet ze słomy. Wykonawca powinien udokumentować spełnienie w/w wymagań. </w:t>
      </w:r>
    </w:p>
    <w:p w:rsidR="001F2200" w:rsidRDefault="001F2200" w:rsidP="001D5BEE">
      <w:pPr>
        <w:spacing w:line="276" w:lineRule="auto"/>
        <w:rPr>
          <w:color w:val="auto"/>
        </w:rPr>
      </w:pPr>
    </w:p>
    <w:p w:rsidR="00B82866" w:rsidRDefault="008E22B4" w:rsidP="00B82866">
      <w:pPr>
        <w:pStyle w:val="Nagwek3"/>
      </w:pPr>
      <w:bookmarkStart w:id="22" w:name="_Toc378350071"/>
      <w:r>
        <w:t>2.3.4</w:t>
      </w:r>
      <w:r w:rsidR="00B82866">
        <w:t xml:space="preserve"> Pompy ciepła</w:t>
      </w:r>
      <w:bookmarkEnd w:id="22"/>
    </w:p>
    <w:p w:rsidR="00B82866" w:rsidRDefault="00B82866" w:rsidP="001D5BEE">
      <w:pPr>
        <w:spacing w:line="276" w:lineRule="auto"/>
        <w:rPr>
          <w:color w:val="auto"/>
        </w:rPr>
      </w:pPr>
    </w:p>
    <w:p w:rsidR="00690A73" w:rsidRDefault="00AF146C" w:rsidP="00494367">
      <w:pPr>
        <w:pStyle w:val="Nagwek4"/>
        <w:ind w:left="284" w:hanging="284"/>
      </w:pPr>
      <w:r w:rsidRPr="00690A73">
        <w:t>Pompy</w:t>
      </w:r>
      <w:r>
        <w:t xml:space="preserve"> powietrzne</w:t>
      </w:r>
    </w:p>
    <w:tbl>
      <w:tblPr>
        <w:tblW w:w="5000" w:type="pct"/>
        <w:jc w:val="center"/>
        <w:tblBorders>
          <w:top w:val="nil"/>
          <w:left w:val="nil"/>
          <w:right w:val="nil"/>
        </w:tblBorders>
        <w:tblLayout w:type="fixed"/>
        <w:tblLook w:val="0000" w:firstRow="0" w:lastRow="0" w:firstColumn="0" w:lastColumn="0" w:noHBand="0" w:noVBand="0"/>
      </w:tblPr>
      <w:tblGrid>
        <w:gridCol w:w="586"/>
        <w:gridCol w:w="4602"/>
        <w:gridCol w:w="4108"/>
      </w:tblGrid>
      <w:tr w:rsidR="00AB7A7A" w:rsidRPr="005743D1" w:rsidTr="009943B2">
        <w:trPr>
          <w:jc w:val="center"/>
        </w:trPr>
        <w:tc>
          <w:tcPr>
            <w:tcW w:w="9296" w:type="dxa"/>
            <w:gridSpan w:val="3"/>
            <w:tcBorders>
              <w:top w:val="single" w:sz="10" w:space="0" w:color="000000"/>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Pr>
                <w:rFonts w:eastAsiaTheme="minorEastAsia"/>
                <w:b/>
                <w:bCs/>
                <w:color w:val="auto"/>
                <w:szCs w:val="24"/>
                <w:lang w:val="en-US"/>
              </w:rPr>
              <w:t>Minimalne</w:t>
            </w:r>
            <w:r w:rsidRPr="005743D1">
              <w:rPr>
                <w:rFonts w:eastAsiaTheme="minorEastAsia"/>
                <w:b/>
                <w:bCs/>
                <w:color w:val="auto"/>
                <w:szCs w:val="24"/>
                <w:lang w:val="en-US"/>
              </w:rPr>
              <w:t xml:space="preserve"> parametry techniczne pomp ciepła</w:t>
            </w:r>
            <w:r>
              <w:rPr>
                <w:rFonts w:eastAsiaTheme="minorEastAsia"/>
                <w:b/>
                <w:bCs/>
                <w:color w:val="auto"/>
                <w:szCs w:val="24"/>
                <w:lang w:val="en-US"/>
              </w:rPr>
              <w:t xml:space="preserve"> powietrze-woda</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b/>
                <w:bCs/>
                <w:color w:val="auto"/>
                <w:szCs w:val="24"/>
                <w:lang w:val="en-US"/>
              </w:rPr>
              <w:t>Lp.</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b/>
                <w:bCs/>
                <w:color w:val="auto"/>
                <w:szCs w:val="24"/>
                <w:lang w:val="en-US"/>
              </w:rPr>
              <w:t>Opis wymagań</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b/>
                <w:bCs/>
                <w:color w:val="auto"/>
                <w:szCs w:val="24"/>
                <w:lang w:val="en-US"/>
              </w:rPr>
              <w:t>Parametry wymagane</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1</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Typ pompy ciepła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Powietrze/woda</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2</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Konstrukcja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Rozdzielna -  zbiornik cwu i pompa ciepła w rozdzielnej obudowie</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3</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Pojemność zbiornika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Min 300 litrów</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4</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Zabezpieczenie antykorozyjne</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Emalia z anodą magnezową</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5</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Maksymalna temperatura na zasilaniu</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Min 60oC </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6</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Profil rozbioru cwu wg EN 16147 potwierdzone certyfikatem niezależnej jednostki certyfikującej</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Min. XL </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6</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Współczynnik COP wg EN 14511 potwierdzone certyfikatem niezależnej jednostki certyfikującej</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COP Min. 5,00 przy parametrach A-07/W35</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7</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Maksymalne dopuszczalne ciśnienie robocze</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Min. 10 Bar</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8</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Poziom mocy akustycznej dla pracy z obiegiem wewnętrznym powietrza przy podgrzewie cwu z 15 st C do 60 stC i temp. powietrza na wlocie 15stC</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Max. 56 dB</w:t>
            </w:r>
          </w:p>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(wg. Normy EN 12102/EN ISO 9614-2,)</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Pr>
                <w:rFonts w:eastAsiaTheme="minorEastAsia"/>
                <w:color w:val="auto"/>
                <w:szCs w:val="24"/>
                <w:lang w:val="en-US"/>
              </w:rPr>
              <w:t>9</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Grzałka elektryczna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Możliwość zabudowy grzałki elektrycznej o mocy min 1,5 kW obsługiwanej przez zintegrowaną automatykę pompy ciepła</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Pr>
                <w:rFonts w:eastAsiaTheme="minorEastAsia"/>
                <w:color w:val="auto"/>
                <w:szCs w:val="24"/>
                <w:lang w:val="en-US"/>
              </w:rPr>
              <w:t>10</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Zabezpieczeni układu chłodniczego</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Układ termodynamiczny musi być w pełni zabezpieczony  przez przekroczeniem ciśnienia max. oraz spadkiem poniżej ciśnienia min. Oba stany musza być sygnalizowane na regulatorze pompy ciepła i blokować pompę ciepła do pracy</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Pr>
                <w:rFonts w:eastAsiaTheme="minorEastAsia"/>
                <w:color w:val="auto"/>
                <w:szCs w:val="24"/>
                <w:lang w:val="en-US"/>
              </w:rPr>
              <w:t>11</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Dodatkowe wyposażenie</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Wężownica o powierzchni min 1 m2</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Pr>
                <w:rFonts w:eastAsiaTheme="minorEastAsia"/>
                <w:color w:val="auto"/>
                <w:szCs w:val="24"/>
                <w:lang w:val="en-US"/>
              </w:rPr>
              <w:lastRenderedPageBreak/>
              <w:t>12</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Strata ciepła w trybie czuwania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Max 2,3kWh/24h</w:t>
            </w:r>
          </w:p>
        </w:tc>
      </w:tr>
      <w:tr w:rsidR="00AB7A7A" w:rsidRPr="005743D1" w:rsidTr="009943B2">
        <w:tblPrEx>
          <w:tblBorders>
            <w:top w:val="none" w:sz="0" w:space="0" w:color="auto"/>
          </w:tblBorders>
        </w:tblPrEx>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Pr>
                <w:rFonts w:eastAsiaTheme="minorEastAsia"/>
                <w:color w:val="auto"/>
                <w:szCs w:val="24"/>
                <w:lang w:val="en-US"/>
              </w:rPr>
              <w:t>13</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Typ sprężarki</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Sprężarka Scroll</w:t>
            </w:r>
          </w:p>
        </w:tc>
      </w:tr>
      <w:tr w:rsidR="00AB7A7A" w:rsidRPr="005743D1" w:rsidTr="009943B2">
        <w:trPr>
          <w:jc w:val="center"/>
        </w:trPr>
        <w:tc>
          <w:tcPr>
            <w:tcW w:w="586" w:type="dxa"/>
            <w:tcBorders>
              <w:left w:val="single" w:sz="10" w:space="0" w:color="000000"/>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center"/>
              <w:rPr>
                <w:rFonts w:eastAsiaTheme="minorEastAsia"/>
                <w:color w:val="auto"/>
                <w:szCs w:val="24"/>
                <w:lang w:val="en-US"/>
              </w:rPr>
            </w:pPr>
            <w:r w:rsidRPr="005743D1">
              <w:rPr>
                <w:rFonts w:eastAsiaTheme="minorEastAsia"/>
                <w:color w:val="auto"/>
                <w:szCs w:val="24"/>
                <w:lang w:val="en-US"/>
              </w:rPr>
              <w:t>1</w:t>
            </w:r>
            <w:r>
              <w:rPr>
                <w:rFonts w:eastAsiaTheme="minorEastAsia"/>
                <w:color w:val="auto"/>
                <w:szCs w:val="24"/>
                <w:lang w:val="en-US"/>
              </w:rPr>
              <w:t>4</w:t>
            </w:r>
          </w:p>
        </w:tc>
        <w:tc>
          <w:tcPr>
            <w:tcW w:w="4602"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Zabezpieczenie sprężarki i układu sterowania</w:t>
            </w:r>
          </w:p>
        </w:tc>
        <w:tc>
          <w:tcPr>
            <w:tcW w:w="4108" w:type="dxa"/>
            <w:tcBorders>
              <w:bottom w:val="single" w:sz="10" w:space="0" w:color="000000"/>
              <w:right w:val="single" w:sz="10" w:space="0" w:color="000000"/>
            </w:tcBorders>
            <w:tcMar>
              <w:top w:w="144" w:type="nil"/>
              <w:right w:w="144" w:type="nil"/>
            </w:tcMar>
            <w:vAlign w:val="center"/>
          </w:tcPr>
          <w:p w:rsidR="00AB7A7A" w:rsidRPr="005743D1" w:rsidRDefault="00AB7A7A" w:rsidP="009943B2">
            <w:pPr>
              <w:widowControl w:val="0"/>
              <w:autoSpaceDE w:val="0"/>
              <w:autoSpaceDN w:val="0"/>
              <w:adjustRightInd w:val="0"/>
              <w:spacing w:after="0" w:line="240" w:lineRule="auto"/>
              <w:ind w:left="0" w:right="0" w:firstLine="0"/>
              <w:jc w:val="left"/>
              <w:rPr>
                <w:rFonts w:eastAsiaTheme="minorEastAsia"/>
                <w:color w:val="auto"/>
                <w:szCs w:val="24"/>
                <w:lang w:val="en-US"/>
              </w:rPr>
            </w:pPr>
            <w:r w:rsidRPr="005743D1">
              <w:rPr>
                <w:rFonts w:eastAsiaTheme="minorEastAsia"/>
                <w:color w:val="auto"/>
                <w:szCs w:val="24"/>
                <w:lang w:val="en-US"/>
              </w:rPr>
              <w:t>zintegrowane</w:t>
            </w:r>
          </w:p>
        </w:tc>
      </w:tr>
    </w:tbl>
    <w:p w:rsidR="00AB7A7A" w:rsidRDefault="00AB7A7A" w:rsidP="00690A73"/>
    <w:p w:rsidR="00AB7A7A" w:rsidRPr="00772ABA" w:rsidRDefault="00AB7A7A" w:rsidP="00AB7A7A">
      <w:pPr>
        <w:ind w:left="0" w:firstLine="0"/>
        <w:rPr>
          <w:b/>
        </w:rPr>
      </w:pPr>
      <w:r w:rsidRPr="00772ABA">
        <w:rPr>
          <w:b/>
        </w:rPr>
        <w:t>Wymagania dodatkowe:</w:t>
      </w:r>
    </w:p>
    <w:p w:rsidR="00AB7A7A" w:rsidRDefault="00AB7A7A" w:rsidP="00AB7A7A">
      <w:pPr>
        <w:ind w:left="0" w:firstLine="0"/>
      </w:pPr>
      <w:r w:rsidRPr="005743D1">
        <w:rPr>
          <w:rFonts w:eastAsiaTheme="minorEastAsia"/>
          <w:color w:val="auto"/>
          <w:szCs w:val="24"/>
          <w:lang w:val="en-US"/>
        </w:rPr>
        <w:t>Regulator  wbudowany w pompę ciepła realizujący funkcję współpracy z systemem fotowoltaicznym celem zwiększenia wykorzystania produkowanej energii  z instalacji PV na cele własne – przygotowanie cwu przez  pompę ciepła</w:t>
      </w:r>
    </w:p>
    <w:p w:rsidR="00AB7A7A" w:rsidRPr="00690A73" w:rsidRDefault="00AB7A7A" w:rsidP="00AB7A7A">
      <w:pPr>
        <w:ind w:left="0" w:firstLine="0"/>
      </w:pPr>
    </w:p>
    <w:p w:rsidR="00AF146C" w:rsidRPr="00BE7964" w:rsidRDefault="00AF146C" w:rsidP="00690A73">
      <w:pPr>
        <w:pStyle w:val="Nagwek4"/>
        <w:ind w:left="284" w:hanging="284"/>
      </w:pPr>
      <w:r w:rsidRPr="00690A73">
        <w:t>Geotermalne</w:t>
      </w:r>
      <w:r w:rsidRPr="00BE7964">
        <w:t xml:space="preserve"> pompy ciepła</w:t>
      </w:r>
    </w:p>
    <w:p w:rsidR="00AF146C" w:rsidRPr="00BE7964" w:rsidRDefault="00AF146C" w:rsidP="003A0295">
      <w:pPr>
        <w:rPr>
          <w:szCs w:val="24"/>
        </w:rPr>
      </w:pPr>
      <w:r w:rsidRPr="00BE7964">
        <w:rPr>
          <w:szCs w:val="24"/>
        </w:rPr>
        <w:t>Zastosowane pompy ciepła muszą być wyposażone w podwójną izolację akustyczną z wibroizolacją, zapobiegającą rozprzestrzenianiu się dźwięku materiałowego i obudowa dźwiękochłonna, zapewniająca skuteczny system tłumienia drgań. Zastosowana sprężarka ma umożliwiać uzyskanie wysokich współczynników efektywności (COP do 5,0) oraz temperatur na zasilaniu do 65 °C. System diagnostyczny pompy ciepła ma kontrolować stale obieg chłodniczy i we współpracy z elektronicznym zaworem rozprężającym zapewniać efektywność w każdym punkcie pracy i wysoką efektywność roczną. Zastosowana jednostopniowa pompa ciepła solanka/woda musi być dostępna w typowielkościach 5,7 do 17,2 kW, a w wykonaniu woda/woda w typowielkościach 7,5 do 22,6 kW. Dla budynków mieszkalnych o większym zapotrzebowaniu ciepła ma zostać zastosowana dwustopniowa pompa ciepła w konfiguracji zastosowania kaskady mogąca czerpać ciepło również z obu źródeł: gruntu lub wody gruntowej. Dwustopniowe pompy ciepła solanka/woda mają mieć moc grzewczą w zakresie 11,4 do 34,4 kW, a w wykonaniu woda/woda 15 do 45,2 kW. Instalacja ma składać się z dwóch połączonych ze sobą pomp ciepła. W ten sposób należy uzyskać wymaganą wysoką moc grzewczą i zwiększone bezpieczeństwo eksploatacyjne całej instalacji. Pompy powinna cechować modułowa budowa z odrębnymi obiegami sprężarek i umożliwiać równoczesne ogrzewanie i podgrzewanie c.w.u. Wykonawca wraz z ofertą załącza karty katalogowe oraz certyfikaty potwierdzające spełnienie wyżej wymienionych wymagań minimalnych pomp ciepła. Wykonawca dostarczy i zamontuje pompy ciepła zgodne z w/w wymaganiami. Zakres obowiązków wykonawcy obejmuje także dostawę wraz z montażem odpowiednich zasobników, rurociągów, zaworów, odpowietrzników i innych niezbędnych elementów instalacji do jej prawidłowego działania. Wykonawca odpowiedzialny będzie również za uruchomienie kompletnych instalacji pomp ciepła i przeszkolenia z obsługi jej wszystkich użytkowników.</w:t>
      </w:r>
      <w:r w:rsidR="003A0295">
        <w:rPr>
          <w:szCs w:val="24"/>
        </w:rPr>
        <w:t xml:space="preserve"> </w:t>
      </w:r>
      <w:r w:rsidRPr="00BE7964">
        <w:rPr>
          <w:szCs w:val="24"/>
        </w:rPr>
        <w:t>Zamawiający wymaga wykonania instalacji geotermalnych pomp ciepła przy użyciu pomp ciepła geotermalnych typu solanka-woda</w:t>
      </w:r>
      <w:r>
        <w:rPr>
          <w:szCs w:val="24"/>
        </w:rPr>
        <w:t xml:space="preserve"> i </w:t>
      </w:r>
      <w:r w:rsidRPr="00BE7964">
        <w:rPr>
          <w:szCs w:val="24"/>
        </w:rPr>
        <w:t>woda-woda o następujących parametrach minimalnych:</w:t>
      </w:r>
    </w:p>
    <w:p w:rsidR="00AF146C" w:rsidRPr="00BE7964" w:rsidRDefault="00AF146C" w:rsidP="00AF146C">
      <w:pPr>
        <w:ind w:left="0" w:firstLine="0"/>
        <w:rPr>
          <w:szCs w:val="24"/>
        </w:rPr>
      </w:pPr>
    </w:p>
    <w:p w:rsidR="00AF146C" w:rsidRPr="00BE7964" w:rsidRDefault="00AF146C" w:rsidP="00AF146C">
      <w:pPr>
        <w:pStyle w:val="Akapitzlist"/>
        <w:numPr>
          <w:ilvl w:val="0"/>
          <w:numId w:val="67"/>
        </w:numPr>
        <w:rPr>
          <w:b w:val="0"/>
        </w:rPr>
      </w:pPr>
      <w:r w:rsidRPr="00BE7964">
        <w:rPr>
          <w:b w:val="0"/>
        </w:rPr>
        <w:t xml:space="preserve">Pompa ciepła solanka/woda o mocy grzewczej: </w:t>
      </w:r>
    </w:p>
    <w:p w:rsidR="00AF146C" w:rsidRPr="00BE7964" w:rsidRDefault="00AF146C" w:rsidP="00AF146C">
      <w:pPr>
        <w:pStyle w:val="Akapitzlist"/>
        <w:numPr>
          <w:ilvl w:val="1"/>
          <w:numId w:val="67"/>
        </w:numPr>
        <w:rPr>
          <w:b w:val="0"/>
        </w:rPr>
      </w:pPr>
      <w:r w:rsidRPr="00BE7964">
        <w:rPr>
          <w:b w:val="0"/>
        </w:rPr>
        <w:t>jednostopniowa: 5,7 do 17,2 kW</w:t>
      </w:r>
    </w:p>
    <w:p w:rsidR="00AF146C" w:rsidRPr="00BE7964" w:rsidRDefault="00AF146C" w:rsidP="00AF146C">
      <w:pPr>
        <w:pStyle w:val="Akapitzlist"/>
        <w:numPr>
          <w:ilvl w:val="1"/>
          <w:numId w:val="67"/>
        </w:numPr>
        <w:rPr>
          <w:b w:val="0"/>
        </w:rPr>
      </w:pPr>
      <w:r w:rsidRPr="00BE7964">
        <w:rPr>
          <w:b w:val="0"/>
        </w:rPr>
        <w:t>dwustopniowa: 11,4 do 34,4 kW</w:t>
      </w:r>
    </w:p>
    <w:p w:rsidR="00AF146C" w:rsidRPr="00BE7964" w:rsidRDefault="00AF146C" w:rsidP="00AF146C">
      <w:pPr>
        <w:pStyle w:val="Akapitzlist"/>
        <w:ind w:left="1088"/>
        <w:rPr>
          <w:b w:val="0"/>
        </w:rPr>
      </w:pPr>
      <w:r w:rsidRPr="00BE7964">
        <w:rPr>
          <w:b w:val="0"/>
        </w:rPr>
        <w:t xml:space="preserve"> </w:t>
      </w:r>
    </w:p>
    <w:p w:rsidR="00AF146C" w:rsidRPr="00BE7964" w:rsidRDefault="00AF146C" w:rsidP="00AF146C">
      <w:pPr>
        <w:pStyle w:val="Akapitzlist"/>
        <w:numPr>
          <w:ilvl w:val="0"/>
          <w:numId w:val="67"/>
        </w:numPr>
        <w:rPr>
          <w:b w:val="0"/>
        </w:rPr>
      </w:pPr>
      <w:r w:rsidRPr="00BE7964">
        <w:rPr>
          <w:b w:val="0"/>
        </w:rPr>
        <w:t xml:space="preserve">Pompa ciepła woda/woda o mocy grzewczej: </w:t>
      </w:r>
    </w:p>
    <w:p w:rsidR="00AF146C" w:rsidRPr="00BE7964" w:rsidRDefault="00AF146C" w:rsidP="00AF146C">
      <w:pPr>
        <w:pStyle w:val="Akapitzlist"/>
        <w:numPr>
          <w:ilvl w:val="1"/>
          <w:numId w:val="67"/>
        </w:numPr>
        <w:rPr>
          <w:b w:val="0"/>
        </w:rPr>
      </w:pPr>
      <w:r w:rsidRPr="00BE7964">
        <w:rPr>
          <w:b w:val="0"/>
        </w:rPr>
        <w:t>jednostopniowa: 7,5 do 22,6 kW</w:t>
      </w:r>
    </w:p>
    <w:p w:rsidR="00AF146C" w:rsidRPr="00BE7964" w:rsidRDefault="00AF146C" w:rsidP="00AF146C">
      <w:pPr>
        <w:pStyle w:val="Akapitzlist"/>
        <w:numPr>
          <w:ilvl w:val="1"/>
          <w:numId w:val="67"/>
        </w:numPr>
        <w:rPr>
          <w:b w:val="0"/>
        </w:rPr>
      </w:pPr>
      <w:r w:rsidRPr="00BE7964">
        <w:rPr>
          <w:b w:val="0"/>
        </w:rPr>
        <w:lastRenderedPageBreak/>
        <w:t>dwustopniowa: 15,0 do 45,2 kW</w:t>
      </w:r>
    </w:p>
    <w:p w:rsidR="00AF146C" w:rsidRPr="00BE7964" w:rsidRDefault="00AF146C" w:rsidP="00AF146C">
      <w:pPr>
        <w:pStyle w:val="Akapitzlist"/>
        <w:ind w:left="1088"/>
        <w:rPr>
          <w:b w:val="0"/>
        </w:rPr>
      </w:pPr>
      <w:r w:rsidRPr="00BE7964">
        <w:rPr>
          <w:b w:val="0"/>
        </w:rPr>
        <w:t xml:space="preserve"> </w:t>
      </w:r>
    </w:p>
    <w:p w:rsidR="00AF146C" w:rsidRPr="00BE7964" w:rsidRDefault="00AF146C" w:rsidP="00AF146C">
      <w:pPr>
        <w:pStyle w:val="Akapitzlist"/>
        <w:numPr>
          <w:ilvl w:val="0"/>
          <w:numId w:val="67"/>
        </w:numPr>
        <w:rPr>
          <w:b w:val="0"/>
        </w:rPr>
      </w:pPr>
      <w:r w:rsidRPr="00BE7964">
        <w:rPr>
          <w:b w:val="0"/>
        </w:rPr>
        <w:t xml:space="preserve">Wbudowane wysokoefektywne pompy obiegowe solanki i wody grzewczej oraz pompa obiegowa ładowania zasobnika, grupa bezpieczeństwa z zaworem bezpieczeństwa, manometr i odpowietrznik (w typie BWC) </w:t>
      </w:r>
    </w:p>
    <w:p w:rsidR="00AF146C" w:rsidRPr="00BE7964" w:rsidRDefault="00AF146C" w:rsidP="00AF146C">
      <w:pPr>
        <w:pStyle w:val="Akapitzlist"/>
        <w:numPr>
          <w:ilvl w:val="0"/>
          <w:numId w:val="67"/>
        </w:numPr>
        <w:rPr>
          <w:b w:val="0"/>
        </w:rPr>
      </w:pPr>
      <w:r w:rsidRPr="00BE7964">
        <w:rPr>
          <w:b w:val="0"/>
        </w:rPr>
        <w:t xml:space="preserve">Współczynnik efektywności: wartość COP wg EN 14511 do 5,0 (solanka 0°C/woda 35°C) (COP – Coefficient of Performance) </w:t>
      </w:r>
    </w:p>
    <w:p w:rsidR="00AF146C" w:rsidRPr="00BE7964" w:rsidRDefault="00AF146C" w:rsidP="00AF146C">
      <w:pPr>
        <w:pStyle w:val="Akapitzlist"/>
        <w:numPr>
          <w:ilvl w:val="0"/>
          <w:numId w:val="67"/>
        </w:numPr>
        <w:rPr>
          <w:b w:val="0"/>
        </w:rPr>
      </w:pPr>
      <w:r w:rsidRPr="00BE7964">
        <w:rPr>
          <w:b w:val="0"/>
        </w:rPr>
        <w:t xml:space="preserve">Maksymalna temperatura zasilania do 65°C </w:t>
      </w:r>
    </w:p>
    <w:p w:rsidR="00AF146C" w:rsidRPr="00BE7964" w:rsidRDefault="00AF146C" w:rsidP="00AF146C">
      <w:pPr>
        <w:pStyle w:val="Akapitzlist"/>
        <w:numPr>
          <w:ilvl w:val="0"/>
          <w:numId w:val="67"/>
        </w:numPr>
        <w:rPr>
          <w:b w:val="0"/>
        </w:rPr>
      </w:pPr>
      <w:r w:rsidRPr="00BE7964">
        <w:rPr>
          <w:b w:val="0"/>
        </w:rPr>
        <w:t xml:space="preserve">System diagnostyczny z elektronicznym zaworem rozprężającym </w:t>
      </w:r>
      <w:r w:rsidRPr="00BE7964">
        <w:rPr>
          <w:b w:val="0"/>
        </w:rPr>
        <w:br/>
        <w:t xml:space="preserve">Poziom ciśnienia akustycznego ≤ 42 dB(A) </w:t>
      </w:r>
    </w:p>
    <w:p w:rsidR="00AF146C" w:rsidRPr="00BE7964" w:rsidRDefault="00AF146C" w:rsidP="00AF146C">
      <w:pPr>
        <w:pStyle w:val="Akapitzlist"/>
        <w:numPr>
          <w:ilvl w:val="0"/>
          <w:numId w:val="67"/>
        </w:numPr>
        <w:rPr>
          <w:b w:val="0"/>
        </w:rPr>
      </w:pPr>
      <w:r w:rsidRPr="00BE7964">
        <w:rPr>
          <w:b w:val="0"/>
        </w:rPr>
        <w:t xml:space="preserve">Regulator z bilansowaniem energii </w:t>
      </w:r>
    </w:p>
    <w:p w:rsidR="00AF146C" w:rsidRPr="00BE7964" w:rsidRDefault="00AF146C" w:rsidP="00AF146C">
      <w:pPr>
        <w:pStyle w:val="Akapitzlist"/>
        <w:numPr>
          <w:ilvl w:val="0"/>
          <w:numId w:val="67"/>
        </w:numPr>
        <w:rPr>
          <w:b w:val="0"/>
        </w:rPr>
      </w:pPr>
      <w:r w:rsidRPr="00BE7964">
        <w:rPr>
          <w:b w:val="0"/>
        </w:rPr>
        <w:t xml:space="preserve">Grupa bezpieczeństwa z zaworem bezpieczeństwa, manometrem i odpowietrznikiem (w typie BWC) </w:t>
      </w:r>
    </w:p>
    <w:p w:rsidR="003A0295" w:rsidRPr="003A0295" w:rsidRDefault="00AF146C" w:rsidP="003A0295">
      <w:pPr>
        <w:pStyle w:val="Akapitzlist"/>
        <w:numPr>
          <w:ilvl w:val="0"/>
          <w:numId w:val="67"/>
        </w:numPr>
        <w:rPr>
          <w:b w:val="0"/>
        </w:rPr>
      </w:pPr>
      <w:r w:rsidRPr="003A0295">
        <w:rPr>
          <w:b w:val="0"/>
        </w:rPr>
        <w:t xml:space="preserve">Optymalizacja zasilania własnym prądem fotowoltaicznym </w:t>
      </w:r>
    </w:p>
    <w:p w:rsidR="00AF146C" w:rsidRPr="003A0295" w:rsidRDefault="00AF146C" w:rsidP="003A0295">
      <w:pPr>
        <w:pStyle w:val="Akapitzlist"/>
        <w:numPr>
          <w:ilvl w:val="0"/>
          <w:numId w:val="67"/>
        </w:numPr>
        <w:rPr>
          <w:b w:val="0"/>
        </w:rPr>
      </w:pPr>
      <w:r w:rsidRPr="003A0295">
        <w:rPr>
          <w:b w:val="0"/>
        </w:rPr>
        <w:t>Rozwiązania zastosowania kaskady umożliwiają stworzenie wariantów, np. przez kombinację pomp ciepła</w:t>
      </w:r>
    </w:p>
    <w:p w:rsidR="00AF146C" w:rsidRPr="003A0295" w:rsidRDefault="00AF146C" w:rsidP="003A0295">
      <w:pPr>
        <w:rPr>
          <w:szCs w:val="24"/>
        </w:rPr>
      </w:pPr>
      <w:r>
        <w:rPr>
          <w:szCs w:val="24"/>
        </w:rPr>
        <w:t>W przypadku potrzeby uzyskania mocy nominalnej wyższej niż określona w/w parametrach minimalnych, Zamawiający dopuszcza łączenie pomp w zestawy o ile możliwość taką przewiduje producent oraz na zasadach określonych w specyfikacji technicznej urządzenia. Nie dopuszcza się możliwości łączenia w zestawy urządzeń, które nie są do tego fabrycznie dostosowane. Możliwość oraz sposób łączenia musi w jednoznaczny sposób wynikać ze specyfikacji technicznej oferowanego urządzenia.</w:t>
      </w:r>
    </w:p>
    <w:p w:rsidR="006C457E" w:rsidRPr="00927659" w:rsidRDefault="006C457E" w:rsidP="001D5BEE">
      <w:pPr>
        <w:spacing w:line="276" w:lineRule="auto"/>
        <w:rPr>
          <w:color w:val="auto"/>
        </w:rPr>
      </w:pPr>
    </w:p>
    <w:p w:rsidR="00590488" w:rsidRPr="00CF1CA6" w:rsidRDefault="00CF1CA6" w:rsidP="0047203E">
      <w:pPr>
        <w:pStyle w:val="Nagwek1"/>
        <w:numPr>
          <w:ilvl w:val="0"/>
          <w:numId w:val="0"/>
        </w:numPr>
        <w:spacing w:line="276" w:lineRule="auto"/>
        <w:jc w:val="both"/>
        <w:rPr>
          <w:rStyle w:val="Hipercze"/>
          <w:rFonts w:ascii="Times New Roman" w:hAnsi="Times New Roman" w:cs="Times New Roman"/>
          <w:noProof/>
          <w:color w:val="auto"/>
          <w:szCs w:val="28"/>
          <w:u w:val="none"/>
        </w:rPr>
      </w:pPr>
      <w:bookmarkStart w:id="23" w:name="_Toc378350072"/>
      <w:r w:rsidRPr="00CF1CA6">
        <w:rPr>
          <w:rFonts w:ascii="Times New Roman" w:hAnsi="Times New Roman" w:cs="Times New Roman"/>
          <w:szCs w:val="28"/>
        </w:rPr>
        <w:t xml:space="preserve">3. </w:t>
      </w:r>
      <w:hyperlink w:anchor="_Toc420852769" w:history="1">
        <w:r w:rsidR="00907513" w:rsidRPr="00CF1CA6">
          <w:rPr>
            <w:rStyle w:val="Hipercze"/>
            <w:rFonts w:ascii="Times New Roman" w:hAnsi="Times New Roman" w:cs="Times New Roman"/>
            <w:noProof/>
            <w:color w:val="auto"/>
            <w:szCs w:val="28"/>
            <w:u w:val="none"/>
          </w:rPr>
          <w:t>ZAKRES ROBÓT BUDOWLANYCH OBJĘTYCH PROGRAMEM ORAZ WYMAGANIA TECHNICZNE</w:t>
        </w:r>
        <w:bookmarkEnd w:id="23"/>
      </w:hyperlink>
    </w:p>
    <w:p w:rsidR="00590488" w:rsidRPr="00CF1CA6" w:rsidRDefault="00CF1CA6" w:rsidP="009B6A32">
      <w:pPr>
        <w:pStyle w:val="Nagwek2"/>
        <w:numPr>
          <w:ilvl w:val="0"/>
          <w:numId w:val="0"/>
        </w:numPr>
        <w:rPr>
          <w:rFonts w:eastAsiaTheme="minorEastAsia"/>
        </w:rPr>
      </w:pPr>
      <w:bookmarkStart w:id="24" w:name="_Toc378350073"/>
      <w:r w:rsidRPr="00CF1CA6">
        <w:t>3.1.</w:t>
      </w:r>
      <w:hyperlink w:anchor="_Toc420852771" w:history="1">
        <w:r w:rsidR="00590488" w:rsidRPr="00CF1CA6">
          <w:rPr>
            <w:rStyle w:val="Hipercze"/>
            <w:noProof/>
            <w:color w:val="auto"/>
            <w:spacing w:val="-9"/>
            <w:u w:val="none"/>
          </w:rPr>
          <w:t>Ogólne właściwości funkcjonalno- użytkowe</w:t>
        </w:r>
        <w:bookmarkEnd w:id="24"/>
      </w:hyperlink>
      <w:r w:rsidR="00EC6A2D">
        <w:rPr>
          <w:rStyle w:val="Hipercze"/>
          <w:noProof/>
          <w:color w:val="auto"/>
          <w:spacing w:val="-9"/>
          <w:u w:val="none"/>
        </w:rPr>
        <w:t xml:space="preserve"> </w:t>
      </w:r>
    </w:p>
    <w:p w:rsidR="009B6A32" w:rsidRDefault="009B6A32" w:rsidP="001D5BEE">
      <w:pPr>
        <w:autoSpaceDE w:val="0"/>
        <w:autoSpaceDN w:val="0"/>
        <w:adjustRightInd w:val="0"/>
        <w:spacing w:line="276" w:lineRule="auto"/>
        <w:ind w:left="0" w:firstLine="0"/>
        <w:rPr>
          <w:color w:val="auto"/>
          <w:szCs w:val="24"/>
        </w:rPr>
      </w:pPr>
      <w:r>
        <w:rPr>
          <w:color w:val="auto"/>
          <w:szCs w:val="24"/>
        </w:rPr>
        <w:t>C</w:t>
      </w:r>
      <w:r w:rsidR="00EC1AC4" w:rsidRPr="00927659">
        <w:rPr>
          <w:color w:val="auto"/>
          <w:szCs w:val="24"/>
        </w:rPr>
        <w:t>elem planowanych działa</w:t>
      </w:r>
      <w:r w:rsidR="00EC1AC4" w:rsidRPr="00927659">
        <w:rPr>
          <w:rFonts w:eastAsia="TimesNewRoman"/>
          <w:color w:val="auto"/>
          <w:szCs w:val="24"/>
        </w:rPr>
        <w:t xml:space="preserve">ń </w:t>
      </w:r>
      <w:r w:rsidR="00EC1AC4" w:rsidRPr="00927659">
        <w:rPr>
          <w:color w:val="auto"/>
          <w:szCs w:val="24"/>
        </w:rPr>
        <w:t>jest wykonanie</w:t>
      </w:r>
      <w:r>
        <w:rPr>
          <w:color w:val="auto"/>
          <w:szCs w:val="24"/>
        </w:rPr>
        <w:t xml:space="preserve"> różnego rodzaju instalacji OZE, w tym:</w:t>
      </w:r>
      <w:r w:rsidR="00EC1AC4" w:rsidRPr="00927659">
        <w:rPr>
          <w:color w:val="auto"/>
          <w:szCs w:val="24"/>
        </w:rPr>
        <w:t xml:space="preserve"> </w:t>
      </w:r>
    </w:p>
    <w:p w:rsidR="009B6A32" w:rsidRDefault="009B6A32" w:rsidP="001D5BEE">
      <w:pPr>
        <w:autoSpaceDE w:val="0"/>
        <w:autoSpaceDN w:val="0"/>
        <w:adjustRightInd w:val="0"/>
        <w:spacing w:line="276" w:lineRule="auto"/>
        <w:ind w:left="0" w:firstLine="0"/>
        <w:rPr>
          <w:color w:val="auto"/>
          <w:szCs w:val="24"/>
        </w:rPr>
      </w:pPr>
    </w:p>
    <w:p w:rsidR="00EC1AC4" w:rsidRDefault="00EC1AC4" w:rsidP="00C01E39">
      <w:pPr>
        <w:pStyle w:val="Akapitzlist"/>
        <w:numPr>
          <w:ilvl w:val="0"/>
          <w:numId w:val="57"/>
        </w:numPr>
        <w:autoSpaceDE w:val="0"/>
        <w:autoSpaceDN w:val="0"/>
        <w:adjustRightInd w:val="0"/>
        <w:spacing w:line="276" w:lineRule="auto"/>
        <w:ind w:left="0"/>
        <w:rPr>
          <w:b w:val="0"/>
        </w:rPr>
      </w:pPr>
      <w:r w:rsidRPr="009B6A32">
        <w:rPr>
          <w:b w:val="0"/>
        </w:rPr>
        <w:t>instalacji fotowoltaicznych pozwalaj</w:t>
      </w:r>
      <w:r w:rsidRPr="009B6A32">
        <w:rPr>
          <w:rFonts w:eastAsia="TimesNewRoman"/>
          <w:b w:val="0"/>
        </w:rPr>
        <w:t>ą</w:t>
      </w:r>
      <w:r w:rsidRPr="009B6A32">
        <w:rPr>
          <w:b w:val="0"/>
        </w:rPr>
        <w:t>cych na to, aby wszystkie obiekty obj</w:t>
      </w:r>
      <w:r w:rsidRPr="009B6A32">
        <w:rPr>
          <w:rFonts w:eastAsia="TimesNewRoman"/>
          <w:b w:val="0"/>
        </w:rPr>
        <w:t>ę</w:t>
      </w:r>
      <w:r w:rsidRPr="009B6A32">
        <w:rPr>
          <w:b w:val="0"/>
        </w:rPr>
        <w:t xml:space="preserve">te projektem, posiadały oprócz podstawowego </w:t>
      </w:r>
      <w:r w:rsidRPr="009B6A32">
        <w:rPr>
          <w:rFonts w:eastAsia="TimesNewRoman"/>
          <w:b w:val="0"/>
        </w:rPr>
        <w:t>ź</w:t>
      </w:r>
      <w:r w:rsidRPr="009B6A32">
        <w:rPr>
          <w:b w:val="0"/>
        </w:rPr>
        <w:t>ródła energii elektrycznej, którym jest przył</w:t>
      </w:r>
      <w:r w:rsidRPr="009B6A32">
        <w:rPr>
          <w:rFonts w:eastAsia="TimesNewRoman"/>
          <w:b w:val="0"/>
        </w:rPr>
        <w:t>ą</w:t>
      </w:r>
      <w:r w:rsidRPr="009B6A32">
        <w:rPr>
          <w:b w:val="0"/>
        </w:rPr>
        <w:t xml:space="preserve">cze do sieci energetycznej, własne ekologiczne </w:t>
      </w:r>
      <w:r w:rsidRPr="009B6A32">
        <w:rPr>
          <w:rFonts w:eastAsia="TimesNewRoman"/>
          <w:b w:val="0"/>
        </w:rPr>
        <w:t>ź</w:t>
      </w:r>
      <w:r w:rsidRPr="009B6A32">
        <w:rPr>
          <w:b w:val="0"/>
        </w:rPr>
        <w:t>ródło wytwórcze produkuj</w:t>
      </w:r>
      <w:r w:rsidRPr="009B6A32">
        <w:rPr>
          <w:rFonts w:eastAsia="TimesNewRoman"/>
          <w:b w:val="0"/>
        </w:rPr>
        <w:t>ą</w:t>
      </w:r>
      <w:r w:rsidRPr="009B6A32">
        <w:rPr>
          <w:b w:val="0"/>
        </w:rPr>
        <w:t>ce energi</w:t>
      </w:r>
      <w:r w:rsidRPr="009B6A32">
        <w:rPr>
          <w:rFonts w:eastAsia="TimesNewRoman"/>
          <w:b w:val="0"/>
        </w:rPr>
        <w:t xml:space="preserve">ę </w:t>
      </w:r>
      <w:r w:rsidRPr="009B6A32">
        <w:rPr>
          <w:b w:val="0"/>
        </w:rPr>
        <w:t>elektryczn</w:t>
      </w:r>
      <w:r w:rsidRPr="009B6A32">
        <w:rPr>
          <w:rFonts w:eastAsia="TimesNewRoman"/>
          <w:b w:val="0"/>
        </w:rPr>
        <w:t xml:space="preserve">ą </w:t>
      </w:r>
      <w:r w:rsidRPr="009B6A32">
        <w:rPr>
          <w:b w:val="0"/>
        </w:rPr>
        <w:t>na własne potrzeby. W takiej konfiguracji instalacja elektryczna obiektu otrzymuje dwustronne zasilanie w energi</w:t>
      </w:r>
      <w:r w:rsidRPr="009B6A32">
        <w:rPr>
          <w:rFonts w:eastAsia="TimesNewRoman"/>
          <w:b w:val="0"/>
        </w:rPr>
        <w:t xml:space="preserve">ę </w:t>
      </w:r>
      <w:r w:rsidRPr="009B6A32">
        <w:rPr>
          <w:b w:val="0"/>
        </w:rPr>
        <w:t>elektryczn</w:t>
      </w:r>
      <w:r w:rsidRPr="009B6A32">
        <w:rPr>
          <w:rFonts w:eastAsia="TimesNewRoman"/>
          <w:b w:val="0"/>
        </w:rPr>
        <w:t>ą</w:t>
      </w:r>
      <w:r w:rsidRPr="009B6A32">
        <w:rPr>
          <w:b w:val="0"/>
        </w:rPr>
        <w:t>.</w:t>
      </w:r>
    </w:p>
    <w:p w:rsidR="00B76474" w:rsidRDefault="009B6A32" w:rsidP="00C01E39">
      <w:pPr>
        <w:pStyle w:val="Akapitzlist"/>
        <w:numPr>
          <w:ilvl w:val="0"/>
          <w:numId w:val="57"/>
        </w:numPr>
        <w:autoSpaceDE w:val="0"/>
        <w:autoSpaceDN w:val="0"/>
        <w:adjustRightInd w:val="0"/>
        <w:spacing w:line="276" w:lineRule="auto"/>
        <w:ind w:left="0"/>
        <w:rPr>
          <w:b w:val="0"/>
        </w:rPr>
      </w:pPr>
      <w:r>
        <w:rPr>
          <w:b w:val="0"/>
        </w:rPr>
        <w:t xml:space="preserve">Instalacji solarnych </w:t>
      </w:r>
      <w:r w:rsidRPr="009B6A32">
        <w:rPr>
          <w:b w:val="0"/>
        </w:rPr>
        <w:t>pozwalaj</w:t>
      </w:r>
      <w:r w:rsidRPr="009B6A32">
        <w:rPr>
          <w:rFonts w:eastAsia="TimesNewRoman"/>
          <w:b w:val="0"/>
        </w:rPr>
        <w:t>ą</w:t>
      </w:r>
      <w:r w:rsidRPr="009B6A32">
        <w:rPr>
          <w:b w:val="0"/>
        </w:rPr>
        <w:t>cych na to, aby wszystkie obiekty obj</w:t>
      </w:r>
      <w:r w:rsidRPr="009B6A32">
        <w:rPr>
          <w:rFonts w:eastAsia="TimesNewRoman"/>
          <w:b w:val="0"/>
        </w:rPr>
        <w:t>ę</w:t>
      </w:r>
      <w:r w:rsidRPr="009B6A32">
        <w:rPr>
          <w:b w:val="0"/>
        </w:rPr>
        <w:t xml:space="preserve">te projektem, posiadały oprócz podstawowego </w:t>
      </w:r>
      <w:r w:rsidRPr="009B6A32">
        <w:rPr>
          <w:rFonts w:eastAsia="TimesNewRoman"/>
          <w:b w:val="0"/>
        </w:rPr>
        <w:t>ź</w:t>
      </w:r>
      <w:r w:rsidRPr="009B6A32">
        <w:rPr>
          <w:b w:val="0"/>
        </w:rPr>
        <w:t xml:space="preserve">ródła energii </w:t>
      </w:r>
      <w:r>
        <w:rPr>
          <w:b w:val="0"/>
        </w:rPr>
        <w:t>cieplnej</w:t>
      </w:r>
      <w:r w:rsidRPr="009B6A32">
        <w:rPr>
          <w:b w:val="0"/>
        </w:rPr>
        <w:t>, którym jest przył</w:t>
      </w:r>
      <w:r w:rsidRPr="009B6A32">
        <w:rPr>
          <w:rFonts w:eastAsia="TimesNewRoman"/>
          <w:b w:val="0"/>
        </w:rPr>
        <w:t>ą</w:t>
      </w:r>
      <w:r w:rsidRPr="009B6A32">
        <w:rPr>
          <w:b w:val="0"/>
        </w:rPr>
        <w:t xml:space="preserve">cze do sieci </w:t>
      </w:r>
      <w:r>
        <w:rPr>
          <w:b w:val="0"/>
        </w:rPr>
        <w:t>ciepłowniczej lub kotłownia</w:t>
      </w:r>
      <w:r w:rsidRPr="009B6A32">
        <w:rPr>
          <w:b w:val="0"/>
        </w:rPr>
        <w:t xml:space="preserve">, własne ekologiczne </w:t>
      </w:r>
      <w:r w:rsidRPr="009B6A32">
        <w:rPr>
          <w:rFonts w:eastAsia="TimesNewRoman"/>
          <w:b w:val="0"/>
        </w:rPr>
        <w:t>ź</w:t>
      </w:r>
      <w:r w:rsidRPr="009B6A32">
        <w:rPr>
          <w:b w:val="0"/>
        </w:rPr>
        <w:t>ródło wytwórcze produkuj</w:t>
      </w:r>
      <w:r w:rsidRPr="009B6A32">
        <w:rPr>
          <w:rFonts w:eastAsia="TimesNewRoman"/>
          <w:b w:val="0"/>
        </w:rPr>
        <w:t>ą</w:t>
      </w:r>
      <w:r w:rsidRPr="009B6A32">
        <w:rPr>
          <w:b w:val="0"/>
        </w:rPr>
        <w:t>ce energi</w:t>
      </w:r>
      <w:r w:rsidRPr="009B6A32">
        <w:rPr>
          <w:rFonts w:eastAsia="TimesNewRoman"/>
          <w:b w:val="0"/>
        </w:rPr>
        <w:t xml:space="preserve">ę </w:t>
      </w:r>
      <w:r>
        <w:rPr>
          <w:b w:val="0"/>
        </w:rPr>
        <w:t>cieplną</w:t>
      </w:r>
      <w:r w:rsidRPr="009B6A32">
        <w:rPr>
          <w:rFonts w:eastAsia="TimesNewRoman"/>
          <w:b w:val="0"/>
        </w:rPr>
        <w:t xml:space="preserve"> </w:t>
      </w:r>
      <w:r w:rsidRPr="009B6A32">
        <w:rPr>
          <w:b w:val="0"/>
        </w:rPr>
        <w:t>na własne potrzeby.</w:t>
      </w:r>
    </w:p>
    <w:p w:rsidR="009B6A32" w:rsidRDefault="009B6A32" w:rsidP="00C01E39">
      <w:pPr>
        <w:pStyle w:val="Akapitzlist"/>
        <w:numPr>
          <w:ilvl w:val="0"/>
          <w:numId w:val="57"/>
        </w:numPr>
        <w:autoSpaceDE w:val="0"/>
        <w:autoSpaceDN w:val="0"/>
        <w:adjustRightInd w:val="0"/>
        <w:spacing w:line="276" w:lineRule="auto"/>
        <w:ind w:left="0"/>
        <w:rPr>
          <w:b w:val="0"/>
        </w:rPr>
      </w:pPr>
      <w:r w:rsidRPr="00B76474">
        <w:rPr>
          <w:b w:val="0"/>
        </w:rPr>
        <w:t>Instalacji kotłów na pelet pozwalaj</w:t>
      </w:r>
      <w:r w:rsidRPr="00B76474">
        <w:rPr>
          <w:rFonts w:eastAsia="TimesNewRoman"/>
          <w:b w:val="0"/>
        </w:rPr>
        <w:t>ą</w:t>
      </w:r>
      <w:r w:rsidRPr="00B76474">
        <w:rPr>
          <w:b w:val="0"/>
        </w:rPr>
        <w:t>cych na to, aby wszystkie obiekty obj</w:t>
      </w:r>
      <w:r w:rsidRPr="00B76474">
        <w:rPr>
          <w:rFonts w:eastAsia="TimesNewRoman"/>
          <w:b w:val="0"/>
        </w:rPr>
        <w:t>ę</w:t>
      </w:r>
      <w:r w:rsidRPr="00B76474">
        <w:rPr>
          <w:b w:val="0"/>
        </w:rPr>
        <w:t xml:space="preserve">te projektem, posiadały własne ekologiczne </w:t>
      </w:r>
      <w:r w:rsidRPr="00B76474">
        <w:rPr>
          <w:rFonts w:eastAsia="TimesNewRoman"/>
          <w:b w:val="0"/>
        </w:rPr>
        <w:t>ź</w:t>
      </w:r>
      <w:r w:rsidRPr="00B76474">
        <w:rPr>
          <w:b w:val="0"/>
        </w:rPr>
        <w:t>ródło wytwórcze produkuj</w:t>
      </w:r>
      <w:r w:rsidRPr="00B76474">
        <w:rPr>
          <w:rFonts w:eastAsia="TimesNewRoman"/>
          <w:b w:val="0"/>
        </w:rPr>
        <w:t>ą</w:t>
      </w:r>
      <w:r w:rsidRPr="00B76474">
        <w:rPr>
          <w:b w:val="0"/>
        </w:rPr>
        <w:t>ce energi</w:t>
      </w:r>
      <w:r w:rsidRPr="00B76474">
        <w:rPr>
          <w:rFonts w:eastAsia="TimesNewRoman"/>
          <w:b w:val="0"/>
        </w:rPr>
        <w:t xml:space="preserve">ę </w:t>
      </w:r>
      <w:r w:rsidRPr="00B76474">
        <w:rPr>
          <w:b w:val="0"/>
        </w:rPr>
        <w:t>cieplną</w:t>
      </w:r>
      <w:r w:rsidRPr="00B76474">
        <w:rPr>
          <w:rFonts w:eastAsia="TimesNewRoman"/>
          <w:b w:val="0"/>
        </w:rPr>
        <w:t xml:space="preserve"> </w:t>
      </w:r>
      <w:r w:rsidRPr="00B76474">
        <w:rPr>
          <w:b w:val="0"/>
        </w:rPr>
        <w:t>na własne potrzeby.</w:t>
      </w:r>
    </w:p>
    <w:p w:rsidR="00732349" w:rsidRPr="00732349" w:rsidRDefault="00732349" w:rsidP="00C01E39">
      <w:pPr>
        <w:pStyle w:val="Akapitzlist"/>
        <w:numPr>
          <w:ilvl w:val="0"/>
          <w:numId w:val="57"/>
        </w:numPr>
        <w:autoSpaceDE w:val="0"/>
        <w:autoSpaceDN w:val="0"/>
        <w:adjustRightInd w:val="0"/>
        <w:spacing w:line="276" w:lineRule="auto"/>
        <w:ind w:left="0"/>
        <w:rPr>
          <w:b w:val="0"/>
        </w:rPr>
      </w:pPr>
      <w:r w:rsidRPr="00B76474">
        <w:rPr>
          <w:b w:val="0"/>
        </w:rPr>
        <w:lastRenderedPageBreak/>
        <w:t xml:space="preserve">Instalacji </w:t>
      </w:r>
      <w:r>
        <w:rPr>
          <w:b w:val="0"/>
        </w:rPr>
        <w:t>pomp ciepła</w:t>
      </w:r>
      <w:r w:rsidRPr="00B76474">
        <w:rPr>
          <w:b w:val="0"/>
        </w:rPr>
        <w:t xml:space="preserve"> </w:t>
      </w:r>
      <w:r>
        <w:rPr>
          <w:b w:val="0"/>
        </w:rPr>
        <w:t>typu powietrze-woda</w:t>
      </w:r>
      <w:r w:rsidRPr="00B76474">
        <w:rPr>
          <w:b w:val="0"/>
        </w:rPr>
        <w:t xml:space="preserve"> pozwalaj</w:t>
      </w:r>
      <w:r w:rsidRPr="00B76474">
        <w:rPr>
          <w:rFonts w:eastAsia="TimesNewRoman"/>
          <w:b w:val="0"/>
        </w:rPr>
        <w:t>ą</w:t>
      </w:r>
      <w:r w:rsidRPr="00B76474">
        <w:rPr>
          <w:b w:val="0"/>
        </w:rPr>
        <w:t>cych na to, aby wszystkie obiekty obj</w:t>
      </w:r>
      <w:r w:rsidRPr="00B76474">
        <w:rPr>
          <w:rFonts w:eastAsia="TimesNewRoman"/>
          <w:b w:val="0"/>
        </w:rPr>
        <w:t>ę</w:t>
      </w:r>
      <w:r w:rsidRPr="00B76474">
        <w:rPr>
          <w:b w:val="0"/>
        </w:rPr>
        <w:t xml:space="preserve">te projektem, posiadały własne ekologiczne </w:t>
      </w:r>
      <w:r w:rsidRPr="00B76474">
        <w:rPr>
          <w:rFonts w:eastAsia="TimesNewRoman"/>
          <w:b w:val="0"/>
        </w:rPr>
        <w:t>ź</w:t>
      </w:r>
      <w:r w:rsidRPr="00B76474">
        <w:rPr>
          <w:b w:val="0"/>
        </w:rPr>
        <w:t>ródło wytwórcze produkuj</w:t>
      </w:r>
      <w:r w:rsidRPr="00B76474">
        <w:rPr>
          <w:rFonts w:eastAsia="TimesNewRoman"/>
          <w:b w:val="0"/>
        </w:rPr>
        <w:t>ą</w:t>
      </w:r>
      <w:r w:rsidRPr="00B76474">
        <w:rPr>
          <w:b w:val="0"/>
        </w:rPr>
        <w:t>ce energi</w:t>
      </w:r>
      <w:r w:rsidRPr="00B76474">
        <w:rPr>
          <w:rFonts w:eastAsia="TimesNewRoman"/>
          <w:b w:val="0"/>
        </w:rPr>
        <w:t xml:space="preserve">ę </w:t>
      </w:r>
      <w:r w:rsidRPr="00B76474">
        <w:rPr>
          <w:b w:val="0"/>
        </w:rPr>
        <w:t>cieplną</w:t>
      </w:r>
      <w:r w:rsidRPr="00B76474">
        <w:rPr>
          <w:rFonts w:eastAsia="TimesNewRoman"/>
          <w:b w:val="0"/>
        </w:rPr>
        <w:t xml:space="preserve"> </w:t>
      </w:r>
      <w:r w:rsidRPr="00B76474">
        <w:rPr>
          <w:b w:val="0"/>
        </w:rPr>
        <w:t>na własne potrzeby.</w:t>
      </w:r>
    </w:p>
    <w:p w:rsidR="00EC1AC4" w:rsidRPr="00927659" w:rsidRDefault="00EC1AC4" w:rsidP="001D5BEE">
      <w:pPr>
        <w:autoSpaceDE w:val="0"/>
        <w:autoSpaceDN w:val="0"/>
        <w:adjustRightInd w:val="0"/>
        <w:spacing w:line="276" w:lineRule="auto"/>
        <w:rPr>
          <w:i/>
          <w:iCs/>
          <w:color w:val="auto"/>
          <w:szCs w:val="24"/>
        </w:rPr>
      </w:pPr>
      <w:r w:rsidRPr="00927659">
        <w:rPr>
          <w:color w:val="auto"/>
          <w:szCs w:val="24"/>
        </w:rPr>
        <w:t xml:space="preserve">UWAGA </w:t>
      </w:r>
      <w:r w:rsidRPr="00927659">
        <w:rPr>
          <w:i/>
          <w:iCs/>
          <w:color w:val="auto"/>
          <w:szCs w:val="24"/>
        </w:rPr>
        <w:t>Planowane instalacje fotowoltaiczne nie stanowią rezerwowego źródła zasilania obiektu, w przypadku zaniku napięcia w sieci zasilającej również automatycznie przestaje funkcjonować instalacja fotowoltaiczna. Instalacja również nie produkuje energii elek</w:t>
      </w:r>
      <w:r w:rsidR="0082198B" w:rsidRPr="00927659">
        <w:rPr>
          <w:i/>
          <w:iCs/>
          <w:color w:val="auto"/>
          <w:szCs w:val="24"/>
        </w:rPr>
        <w:t xml:space="preserve">trycznej w </w:t>
      </w:r>
      <w:r w:rsidRPr="00927659">
        <w:rPr>
          <w:i/>
          <w:iCs/>
          <w:color w:val="auto"/>
          <w:szCs w:val="24"/>
        </w:rPr>
        <w:t>nocy.</w:t>
      </w:r>
    </w:p>
    <w:p w:rsidR="00EC1AC4" w:rsidRPr="00927659" w:rsidRDefault="00EC1AC4" w:rsidP="001D5BEE">
      <w:pPr>
        <w:autoSpaceDE w:val="0"/>
        <w:autoSpaceDN w:val="0"/>
        <w:adjustRightInd w:val="0"/>
        <w:spacing w:line="276" w:lineRule="auto"/>
        <w:rPr>
          <w:i/>
          <w:iCs/>
          <w:color w:val="auto"/>
          <w:szCs w:val="24"/>
        </w:rPr>
      </w:pPr>
    </w:p>
    <w:p w:rsidR="00EC1AC4" w:rsidRPr="00927659" w:rsidRDefault="00EC1AC4" w:rsidP="001D5BEE">
      <w:pPr>
        <w:autoSpaceDE w:val="0"/>
        <w:autoSpaceDN w:val="0"/>
        <w:adjustRightInd w:val="0"/>
        <w:spacing w:line="276" w:lineRule="auto"/>
        <w:rPr>
          <w:color w:val="auto"/>
          <w:szCs w:val="24"/>
        </w:rPr>
      </w:pPr>
      <w:r w:rsidRPr="00927659">
        <w:rPr>
          <w:color w:val="auto"/>
          <w:szCs w:val="24"/>
        </w:rPr>
        <w:t>Efektem ekonomicznym realizacji zadania b</w:t>
      </w:r>
      <w:r w:rsidRPr="00927659">
        <w:rPr>
          <w:rFonts w:eastAsia="TimesNewRoman"/>
          <w:color w:val="auto"/>
          <w:szCs w:val="24"/>
        </w:rPr>
        <w:t>ę</w:t>
      </w:r>
      <w:r w:rsidRPr="00927659">
        <w:rPr>
          <w:color w:val="auto"/>
          <w:szCs w:val="24"/>
        </w:rPr>
        <w:t>dzie zmniejszenie ponoszonych wydatków zwi</w:t>
      </w:r>
      <w:r w:rsidRPr="00927659">
        <w:rPr>
          <w:rFonts w:eastAsia="TimesNewRoman"/>
          <w:color w:val="auto"/>
          <w:szCs w:val="24"/>
        </w:rPr>
        <w:t>ą</w:t>
      </w:r>
      <w:r w:rsidRPr="00927659">
        <w:rPr>
          <w:color w:val="auto"/>
          <w:szCs w:val="24"/>
        </w:rPr>
        <w:t>zanych z zakupem energii elektrycznej, która w przewa</w:t>
      </w:r>
      <w:r w:rsidRPr="00927659">
        <w:rPr>
          <w:rFonts w:eastAsia="TimesNewRoman"/>
          <w:color w:val="auto"/>
          <w:szCs w:val="24"/>
        </w:rPr>
        <w:t>ż</w:t>
      </w:r>
      <w:r w:rsidRPr="00927659">
        <w:rPr>
          <w:color w:val="auto"/>
          <w:szCs w:val="24"/>
        </w:rPr>
        <w:t>aj</w:t>
      </w:r>
      <w:r w:rsidRPr="00927659">
        <w:rPr>
          <w:rFonts w:eastAsia="TimesNewRoman"/>
          <w:color w:val="auto"/>
          <w:szCs w:val="24"/>
        </w:rPr>
        <w:t>ą</w:t>
      </w:r>
      <w:r w:rsidRPr="00927659">
        <w:rPr>
          <w:color w:val="auto"/>
          <w:szCs w:val="24"/>
        </w:rPr>
        <w:t>cej cz</w:t>
      </w:r>
      <w:r w:rsidRPr="00927659">
        <w:rPr>
          <w:rFonts w:eastAsia="TimesNewRoman"/>
          <w:color w:val="auto"/>
          <w:szCs w:val="24"/>
        </w:rPr>
        <w:t>ęś</w:t>
      </w:r>
      <w:r w:rsidRPr="00927659">
        <w:rPr>
          <w:color w:val="auto"/>
          <w:szCs w:val="24"/>
        </w:rPr>
        <w:t xml:space="preserve">ci jest wytwarzana z konwencjonalnych </w:t>
      </w:r>
      <w:r w:rsidRPr="00927659">
        <w:rPr>
          <w:rFonts w:eastAsia="TimesNewRoman"/>
          <w:color w:val="auto"/>
          <w:szCs w:val="24"/>
        </w:rPr>
        <w:t>ź</w:t>
      </w:r>
      <w:r w:rsidRPr="00927659">
        <w:rPr>
          <w:color w:val="auto"/>
          <w:szCs w:val="24"/>
        </w:rPr>
        <w:t>ródeł energii. Zatem kolejnym bardzo wa</w:t>
      </w:r>
      <w:r w:rsidRPr="00927659">
        <w:rPr>
          <w:rFonts w:eastAsia="TimesNewRoman"/>
          <w:color w:val="auto"/>
          <w:szCs w:val="24"/>
        </w:rPr>
        <w:t>ż</w:t>
      </w:r>
      <w:r w:rsidRPr="00927659">
        <w:rPr>
          <w:color w:val="auto"/>
          <w:szCs w:val="24"/>
        </w:rPr>
        <w:t>nym efektem realizacji inwestycji b</w:t>
      </w:r>
      <w:r w:rsidRPr="00927659">
        <w:rPr>
          <w:rFonts w:eastAsia="TimesNewRoman"/>
          <w:color w:val="auto"/>
          <w:szCs w:val="24"/>
        </w:rPr>
        <w:t>ę</w:t>
      </w:r>
      <w:r w:rsidRPr="00927659">
        <w:rPr>
          <w:color w:val="auto"/>
          <w:szCs w:val="24"/>
        </w:rPr>
        <w:t>dzie ograniczenie emisji dwutlenku w</w:t>
      </w:r>
      <w:r w:rsidRPr="00927659">
        <w:rPr>
          <w:rFonts w:eastAsia="TimesNewRoman"/>
          <w:color w:val="auto"/>
          <w:szCs w:val="24"/>
        </w:rPr>
        <w:t>ę</w:t>
      </w:r>
      <w:r w:rsidRPr="00927659">
        <w:rPr>
          <w:color w:val="auto"/>
          <w:szCs w:val="24"/>
        </w:rPr>
        <w:t xml:space="preserve">gla i innych szkodliwych gazów emitowanych przy produkcji energii elektrycznej ze </w:t>
      </w:r>
      <w:r w:rsidRPr="00927659">
        <w:rPr>
          <w:rFonts w:eastAsia="TimesNewRoman"/>
          <w:color w:val="auto"/>
          <w:szCs w:val="24"/>
        </w:rPr>
        <w:t>ź</w:t>
      </w:r>
      <w:r w:rsidRPr="00927659">
        <w:rPr>
          <w:color w:val="auto"/>
          <w:szCs w:val="24"/>
        </w:rPr>
        <w:t>ródeł konwencjonalnych. Wa</w:t>
      </w:r>
      <w:r w:rsidRPr="00927659">
        <w:rPr>
          <w:rFonts w:eastAsia="TimesNewRoman"/>
          <w:color w:val="auto"/>
          <w:szCs w:val="24"/>
        </w:rPr>
        <w:t>ż</w:t>
      </w:r>
      <w:r w:rsidRPr="00927659">
        <w:rPr>
          <w:color w:val="auto"/>
          <w:szCs w:val="24"/>
        </w:rPr>
        <w:t>nym aspektem jest tak</w:t>
      </w:r>
      <w:r w:rsidRPr="00927659">
        <w:rPr>
          <w:rFonts w:eastAsia="TimesNewRoman"/>
          <w:color w:val="auto"/>
          <w:szCs w:val="24"/>
        </w:rPr>
        <w:t>ż</w:t>
      </w:r>
      <w:r w:rsidRPr="00927659">
        <w:rPr>
          <w:color w:val="auto"/>
          <w:szCs w:val="24"/>
        </w:rPr>
        <w:t xml:space="preserve">e fakt, </w:t>
      </w:r>
      <w:r w:rsidRPr="00927659">
        <w:rPr>
          <w:rFonts w:eastAsia="TimesNewRoman"/>
          <w:color w:val="auto"/>
          <w:szCs w:val="24"/>
        </w:rPr>
        <w:t>ż</w:t>
      </w:r>
      <w:r w:rsidRPr="00927659">
        <w:rPr>
          <w:color w:val="auto"/>
          <w:szCs w:val="24"/>
        </w:rPr>
        <w:t>e instalacje fotowoltaiczne działaj</w:t>
      </w:r>
      <w:r w:rsidRPr="00927659">
        <w:rPr>
          <w:rFonts w:eastAsia="TimesNewRoman"/>
          <w:color w:val="auto"/>
          <w:szCs w:val="24"/>
        </w:rPr>
        <w:t xml:space="preserve">ą </w:t>
      </w:r>
      <w:r w:rsidRPr="00927659">
        <w:rPr>
          <w:color w:val="auto"/>
          <w:szCs w:val="24"/>
        </w:rPr>
        <w:t>w sposób praktycznie bezobsługowy, co ni</w:t>
      </w:r>
      <w:r w:rsidR="0082198B" w:rsidRPr="00927659">
        <w:rPr>
          <w:color w:val="auto"/>
          <w:szCs w:val="24"/>
        </w:rPr>
        <w:t xml:space="preserve">e wpłynie negatywnie na komfort </w:t>
      </w:r>
      <w:r w:rsidRPr="00927659">
        <w:rPr>
          <w:rFonts w:eastAsia="TimesNewRoman"/>
          <w:color w:val="auto"/>
          <w:szCs w:val="24"/>
        </w:rPr>
        <w:t>ż</w:t>
      </w:r>
      <w:r w:rsidRPr="00927659">
        <w:rPr>
          <w:color w:val="auto"/>
          <w:szCs w:val="24"/>
        </w:rPr>
        <w:t>ycia mieszka</w:t>
      </w:r>
      <w:r w:rsidRPr="00927659">
        <w:rPr>
          <w:rFonts w:eastAsia="TimesNewRoman"/>
          <w:color w:val="auto"/>
          <w:szCs w:val="24"/>
        </w:rPr>
        <w:t>ń</w:t>
      </w:r>
      <w:r w:rsidRPr="00927659">
        <w:rPr>
          <w:color w:val="auto"/>
          <w:szCs w:val="24"/>
        </w:rPr>
        <w:t>ców/u</w:t>
      </w:r>
      <w:r w:rsidRPr="00927659">
        <w:rPr>
          <w:rFonts w:eastAsia="TimesNewRoman"/>
          <w:color w:val="auto"/>
          <w:szCs w:val="24"/>
        </w:rPr>
        <w:t>ż</w:t>
      </w:r>
      <w:r w:rsidRPr="00927659">
        <w:rPr>
          <w:color w:val="auto"/>
          <w:szCs w:val="24"/>
        </w:rPr>
        <w:t xml:space="preserve">ytkowników. </w:t>
      </w:r>
    </w:p>
    <w:p w:rsidR="00EC1AC4" w:rsidRPr="00927659" w:rsidRDefault="00EC1AC4" w:rsidP="001D5BEE">
      <w:pPr>
        <w:spacing w:line="276" w:lineRule="auto"/>
        <w:rPr>
          <w:color w:val="auto"/>
          <w:szCs w:val="24"/>
        </w:rPr>
      </w:pPr>
    </w:p>
    <w:p w:rsidR="00EC1AC4" w:rsidRPr="00927659" w:rsidRDefault="00EC1AC4" w:rsidP="001D5BEE">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t>Ekologiczność instalacji solarnych wiąże się przede wszystkim z samym faktem jej użytkowania, a konkretniej mówiąc jest przekładana na ilość CO2 nie wyemitowanego do atmosfery dzięki jej zastosowaniu. Dzieje się tak dlatego, że instalacje solarne produkują energię cieplną z promieniowania słonecznego nie wytwarzając przy tym żadnych emisji. Prócz tego zmniejszają ilość zużywanego paliwa konwencjonalnego, które podczas spalania wprowadza emisję do atmosfery. Nie mniej ważne jest aby, mówiąc o rozwiązaniu przyjaznym dla środowiska nie uwzględniać tylko fazy użytkowania ale także właściwości jakie zostają nadane wyrobowi oraz możliwość późniejszej jego utylizacji. W związku z powyższym, kompletna instalacja solarna winna pozwolić na osiągnięcie s</w:t>
      </w:r>
      <w:r w:rsidR="00077E58">
        <w:rPr>
          <w:rFonts w:ascii="Times New Roman" w:hAnsi="Times New Roman" w:cs="Times New Roman"/>
          <w:color w:val="auto"/>
        </w:rPr>
        <w:t xml:space="preserve">tosownego efektu ekologicznego. </w:t>
      </w:r>
      <w:r w:rsidRPr="00927659">
        <w:rPr>
          <w:rFonts w:ascii="Times New Roman" w:hAnsi="Times New Roman" w:cs="Times New Roman"/>
          <w:color w:val="auto"/>
        </w:rPr>
        <w:t xml:space="preserve">Efekt ekologiczny powinien zostać wyliczony dla każdego rodzaju instalacji z uwzględnieniem mocy i sposobu podgrzewu cwu. </w:t>
      </w:r>
    </w:p>
    <w:p w:rsidR="00EC1AC4" w:rsidRPr="00927659" w:rsidRDefault="00EC1AC4" w:rsidP="001D5BEE">
      <w:pPr>
        <w:pStyle w:val="Default"/>
        <w:spacing w:line="276" w:lineRule="auto"/>
        <w:jc w:val="both"/>
        <w:rPr>
          <w:rFonts w:ascii="Times New Roman" w:hAnsi="Times New Roman" w:cs="Times New Roman"/>
          <w:color w:val="auto"/>
        </w:rPr>
      </w:pPr>
    </w:p>
    <w:p w:rsidR="00EC1AC4" w:rsidRPr="00927659" w:rsidRDefault="00EC1AC4" w:rsidP="001D5BEE">
      <w:pPr>
        <w:spacing w:line="276" w:lineRule="auto"/>
        <w:rPr>
          <w:i/>
          <w:iCs/>
          <w:color w:val="auto"/>
          <w:szCs w:val="24"/>
        </w:rPr>
      </w:pPr>
      <w:r w:rsidRPr="00927659">
        <w:rPr>
          <w:color w:val="auto"/>
          <w:szCs w:val="24"/>
        </w:rPr>
        <w:t>Wykonawca zobowiązany jest zaproponować system kolektorów pozwalający na uzyskanie efektu ekologicznego i energetycznego równego lub korzystniejszego od efektu zawartego w „</w:t>
      </w:r>
      <w:r w:rsidRPr="00927659">
        <w:rPr>
          <w:i/>
          <w:iCs/>
          <w:color w:val="auto"/>
          <w:szCs w:val="24"/>
        </w:rPr>
        <w:t>Wymaganiach dotyczących kolektorów oraz instalacji solarnej</w:t>
      </w:r>
      <w:r w:rsidRPr="00927659">
        <w:rPr>
          <w:color w:val="auto"/>
          <w:szCs w:val="24"/>
        </w:rPr>
        <w:t xml:space="preserve">”, </w:t>
      </w:r>
      <w:r w:rsidRPr="00927659">
        <w:rPr>
          <w:i/>
          <w:iCs/>
          <w:color w:val="auto"/>
          <w:szCs w:val="24"/>
        </w:rPr>
        <w:t>„Opis wymagań i parametrów wymaganych”</w:t>
      </w:r>
      <w:r w:rsidRPr="00927659">
        <w:rPr>
          <w:color w:val="auto"/>
          <w:szCs w:val="24"/>
        </w:rPr>
        <w:t xml:space="preserve">, </w:t>
      </w:r>
      <w:r w:rsidRPr="00927659">
        <w:rPr>
          <w:i/>
          <w:iCs/>
          <w:color w:val="auto"/>
          <w:szCs w:val="24"/>
        </w:rPr>
        <w:t xml:space="preserve">„Parametry instalacji kolektorów słonecznych” oraz „Efekt ekologiczny”. </w:t>
      </w:r>
    </w:p>
    <w:p w:rsidR="00EC1AC4" w:rsidRPr="00927659" w:rsidRDefault="00EC1AC4" w:rsidP="001D5BEE">
      <w:pPr>
        <w:spacing w:line="276" w:lineRule="auto"/>
        <w:rPr>
          <w:i/>
          <w:iCs/>
          <w:color w:val="auto"/>
          <w:szCs w:val="24"/>
        </w:rPr>
      </w:pPr>
    </w:p>
    <w:p w:rsidR="00732349" w:rsidRDefault="00EC1AC4" w:rsidP="00075760">
      <w:pPr>
        <w:autoSpaceDE w:val="0"/>
        <w:autoSpaceDN w:val="0"/>
        <w:adjustRightInd w:val="0"/>
        <w:spacing w:line="276" w:lineRule="auto"/>
        <w:rPr>
          <w:rFonts w:eastAsia="TimesNewRoman"/>
          <w:color w:val="auto"/>
          <w:szCs w:val="24"/>
        </w:rPr>
      </w:pPr>
      <w:r w:rsidRPr="00927659">
        <w:rPr>
          <w:rFonts w:eastAsia="TimesNewRoman"/>
          <w:color w:val="auto"/>
          <w:szCs w:val="24"/>
        </w:rPr>
        <w:t>Głównym celem planowanych działań jest wykonanie instalacji pozwalających na to, aby wszystkie obiekty objęte projektem, posiadały własne ekologiczne źródło wytwórcze produkujące energię cieplną na własne potrzeby.</w:t>
      </w:r>
      <w:r w:rsidR="00ED1018">
        <w:rPr>
          <w:rFonts w:eastAsia="TimesNewRoman"/>
          <w:color w:val="auto"/>
          <w:szCs w:val="24"/>
        </w:rPr>
        <w:t xml:space="preserve"> </w:t>
      </w:r>
      <w:r w:rsidRPr="00927659">
        <w:rPr>
          <w:rFonts w:eastAsia="TimesNewRoman"/>
          <w:color w:val="auto"/>
          <w:szCs w:val="24"/>
        </w:rPr>
        <w:t>Efektem ekonomicznym realizacji zadania będzie zmniejszenie ponoszonych wydatków oraz pracy własnej związanych z zakupem paliw kopalnych, usuwaniem odpadów i bieżącą obsługą</w:t>
      </w:r>
      <w:r w:rsidRPr="00927659">
        <w:rPr>
          <w:color w:val="auto"/>
          <w:szCs w:val="24"/>
        </w:rPr>
        <w:t xml:space="preserve"> </w:t>
      </w:r>
      <w:r w:rsidRPr="00927659">
        <w:rPr>
          <w:rFonts w:eastAsia="TimesNewRoman"/>
          <w:color w:val="auto"/>
          <w:szCs w:val="24"/>
        </w:rPr>
        <w:t xml:space="preserve">źródła ciepła. Kolejnym bardzo ważnym efektem realizacji inwestycji będzie ograniczenie niskiej emisji spalin będących głównym </w:t>
      </w:r>
      <w:r w:rsidRPr="00927659">
        <w:rPr>
          <w:rFonts w:eastAsia="TimesNewRoman"/>
          <w:color w:val="auto"/>
          <w:szCs w:val="24"/>
        </w:rPr>
        <w:lastRenderedPageBreak/>
        <w:t>źródłem smogu oraz dwutlenku węgla i innych szkodliwych</w:t>
      </w:r>
      <w:r w:rsidR="003E6144" w:rsidRPr="00927659">
        <w:rPr>
          <w:rFonts w:eastAsia="TimesNewRoman"/>
          <w:color w:val="auto"/>
          <w:szCs w:val="24"/>
        </w:rPr>
        <w:t xml:space="preserve"> </w:t>
      </w:r>
      <w:r w:rsidRPr="00927659">
        <w:rPr>
          <w:rFonts w:eastAsia="TimesNewRoman"/>
          <w:color w:val="auto"/>
          <w:szCs w:val="24"/>
        </w:rPr>
        <w:t xml:space="preserve">gazów emitowanych przy produkcji energii elektrycznej ze źródeł konwencjonalnych. </w:t>
      </w:r>
    </w:p>
    <w:p w:rsidR="00732349" w:rsidRDefault="00732349" w:rsidP="00075760">
      <w:pPr>
        <w:autoSpaceDE w:val="0"/>
        <w:autoSpaceDN w:val="0"/>
        <w:adjustRightInd w:val="0"/>
        <w:spacing w:line="276" w:lineRule="auto"/>
        <w:rPr>
          <w:rFonts w:eastAsia="TimesNewRoman"/>
          <w:color w:val="auto"/>
          <w:szCs w:val="24"/>
        </w:rPr>
      </w:pPr>
    </w:p>
    <w:p w:rsidR="003E6144" w:rsidRPr="00075760" w:rsidRDefault="00EC1AC4" w:rsidP="00075760">
      <w:pPr>
        <w:autoSpaceDE w:val="0"/>
        <w:autoSpaceDN w:val="0"/>
        <w:adjustRightInd w:val="0"/>
        <w:spacing w:line="276" w:lineRule="auto"/>
        <w:rPr>
          <w:rFonts w:eastAsia="TimesNewRoman"/>
          <w:color w:val="auto"/>
          <w:szCs w:val="24"/>
        </w:rPr>
      </w:pPr>
      <w:r w:rsidRPr="00927659">
        <w:rPr>
          <w:rFonts w:eastAsia="TimesNewRoman"/>
          <w:color w:val="auto"/>
          <w:szCs w:val="24"/>
        </w:rPr>
        <w:t xml:space="preserve">Ważnym aspektem jest także fakt, że instalacje pomp ciepła działają w sposób praktycznie bezobsługowy, i po przeszkoleniu mogą być obsługiwane przez </w:t>
      </w:r>
      <w:r w:rsidR="008B341B" w:rsidRPr="00927659">
        <w:rPr>
          <w:rFonts w:eastAsia="TimesNewRoman"/>
          <w:color w:val="auto"/>
          <w:szCs w:val="24"/>
        </w:rPr>
        <w:t>mieszkańców</w:t>
      </w:r>
      <w:r w:rsidRPr="00927659">
        <w:rPr>
          <w:rFonts w:eastAsia="TimesNewRoman"/>
          <w:color w:val="auto"/>
          <w:szCs w:val="24"/>
        </w:rPr>
        <w:t>, osoby pracujące w działach administracyjnych  jak i osoby o ograniczonej sprawności fizycznej, sensorycznej lub umysłowej oraz nie mające doświadczenia i wiedzy na temat jego obsługi, co wpłynie pozytywnie na komfort pracy pracowników / użytkowników.</w:t>
      </w:r>
      <w:r w:rsidR="00075760">
        <w:rPr>
          <w:rFonts w:eastAsia="TimesNewRoman"/>
          <w:color w:val="auto"/>
          <w:szCs w:val="24"/>
        </w:rPr>
        <w:t xml:space="preserve"> </w:t>
      </w:r>
      <w:r w:rsidR="003E6144" w:rsidRPr="00927659">
        <w:rPr>
          <w:rFonts w:eastAsiaTheme="minorEastAsia"/>
          <w:color w:val="auto"/>
        </w:rPr>
        <w:t>Realizacja przedstawionych powyżej celów szczegółowych wpłynie pośrednio na wzrost atrakcyjności turystycznej regionu, poprawę warunków życia jego mieszkańców oraz bezpośrednio na poprawę stanu środowiska naturalnego:</w:t>
      </w:r>
    </w:p>
    <w:p w:rsidR="00ED1018" w:rsidRPr="00927659" w:rsidRDefault="00ED1018" w:rsidP="001D5BEE">
      <w:pPr>
        <w:spacing w:line="276" w:lineRule="auto"/>
        <w:rPr>
          <w:rFonts w:eastAsiaTheme="minorEastAsia"/>
          <w:color w:val="auto"/>
        </w:rPr>
      </w:pPr>
    </w:p>
    <w:p w:rsid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zmniejszy zapotrzebowania na energię wytwarzaną z bieżącego źródła ciepła, przy produkcji której powstają zanieczyszczenia powietrza w postaci szkodliwych substancji takich jak dwutlenek siarki, tlenki azotu, dwutlenek węgla, pyły;</w:t>
      </w:r>
    </w:p>
    <w:p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umożliwi wytwarzanie C.O. i/lub CWU na potrzeby gospodarstwa domowego;</w:t>
      </w:r>
    </w:p>
    <w:p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zwiększy wykorzystanie odnawialnych źródeł energii,</w:t>
      </w:r>
    </w:p>
    <w:p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przyczyni się do niwelowania barier dla wdrażania nowych rozwiązań (wykorzystywania</w:t>
      </w:r>
      <w:r w:rsidR="008B341B" w:rsidRPr="00BB5829">
        <w:rPr>
          <w:rFonts w:eastAsiaTheme="minorEastAsia"/>
          <w:b w:val="0"/>
        </w:rPr>
        <w:t xml:space="preserve"> </w:t>
      </w:r>
      <w:r w:rsidRPr="00BB5829">
        <w:rPr>
          <w:rFonts w:eastAsiaTheme="minorEastAsia"/>
          <w:b w:val="0"/>
        </w:rPr>
        <w:t>alternatywnych źródeł energii), gdzie z jednej strony jest niska świadomość potrzeby ochrony środowiska, z drugiej strony obawa przed n</w:t>
      </w:r>
      <w:r w:rsidR="008B341B" w:rsidRPr="00BB5829">
        <w:rPr>
          <w:rFonts w:eastAsiaTheme="minorEastAsia"/>
          <w:b w:val="0"/>
        </w:rPr>
        <w:t xml:space="preserve">admiernymi kosztami w stosunku </w:t>
      </w:r>
      <w:r w:rsidRPr="00BB5829">
        <w:rPr>
          <w:rFonts w:eastAsiaTheme="minorEastAsia"/>
          <w:b w:val="0"/>
        </w:rPr>
        <w:t>do efektów,</w:t>
      </w:r>
    </w:p>
    <w:p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przyczyni się do wdrożenia i promocji tego rodzaju rozwiązań, usług i produktów czystej</w:t>
      </w:r>
      <w:r w:rsidR="008B341B" w:rsidRPr="00BB5829">
        <w:rPr>
          <w:rFonts w:eastAsiaTheme="minorEastAsia"/>
          <w:b w:val="0"/>
        </w:rPr>
        <w:t xml:space="preserve"> </w:t>
      </w:r>
      <w:r w:rsidRPr="00BB5829">
        <w:rPr>
          <w:rFonts w:eastAsiaTheme="minorEastAsia"/>
          <w:b w:val="0"/>
        </w:rPr>
        <w:t>energii, w tym promocji lokalizowania ośrodków czystej energii na obszarach</w:t>
      </w:r>
      <w:r w:rsidR="008B341B" w:rsidRPr="00BB5829">
        <w:rPr>
          <w:rFonts w:eastAsiaTheme="minorEastAsia"/>
          <w:b w:val="0"/>
        </w:rPr>
        <w:t xml:space="preserve"> </w:t>
      </w:r>
      <w:r w:rsidRPr="00BB5829">
        <w:rPr>
          <w:rFonts w:eastAsiaTheme="minorEastAsia"/>
          <w:b w:val="0"/>
        </w:rPr>
        <w:t xml:space="preserve"> peryferyjnych,</w:t>
      </w:r>
    </w:p>
    <w:p w:rsidR="003E6144" w:rsidRPr="00F2442B" w:rsidRDefault="003E6144" w:rsidP="00F2442B">
      <w:pPr>
        <w:pStyle w:val="Akapitzlist"/>
        <w:numPr>
          <w:ilvl w:val="0"/>
          <w:numId w:val="44"/>
        </w:numPr>
        <w:spacing w:line="276" w:lineRule="auto"/>
        <w:rPr>
          <w:rFonts w:eastAsiaTheme="minorEastAsia"/>
          <w:b w:val="0"/>
        </w:rPr>
      </w:pPr>
      <w:r w:rsidRPr="00BB5829">
        <w:rPr>
          <w:rFonts w:eastAsiaTheme="minorEastAsia"/>
          <w:b w:val="0"/>
        </w:rPr>
        <w:t>wpłynie na poprawę warunków zdrowotnych odbiorców projektu.</w:t>
      </w:r>
    </w:p>
    <w:p w:rsidR="008C0C91" w:rsidRPr="00CF1CA6" w:rsidRDefault="00CF1CA6" w:rsidP="009B6A32">
      <w:pPr>
        <w:pStyle w:val="Nagwek2"/>
        <w:numPr>
          <w:ilvl w:val="0"/>
          <w:numId w:val="0"/>
        </w:numPr>
        <w:rPr>
          <w:noProof/>
        </w:rPr>
      </w:pPr>
      <w:bookmarkStart w:id="25" w:name="_Toc378350074"/>
      <w:r w:rsidRPr="00CF1CA6">
        <w:t>3.2.</w:t>
      </w:r>
      <w:hyperlink w:anchor="_Toc420852772" w:history="1">
        <w:r w:rsidR="00590488" w:rsidRPr="00CF1CA6">
          <w:rPr>
            <w:rStyle w:val="Hipercze"/>
            <w:noProof/>
            <w:color w:val="auto"/>
            <w:spacing w:val="-4"/>
            <w:u w:val="none"/>
          </w:rPr>
          <w:t>Przygotowanie terenu budowy</w:t>
        </w:r>
        <w:bookmarkEnd w:id="25"/>
      </w:hyperlink>
    </w:p>
    <w:p w:rsidR="008C0C91" w:rsidRPr="00927659" w:rsidRDefault="008C0C91" w:rsidP="001D5BEE">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927659">
        <w:t>izujący uciążliwości związane z </w:t>
      </w:r>
      <w:r w:rsidRPr="00927659">
        <w:t>realizacją kontraktu.</w:t>
      </w:r>
    </w:p>
    <w:p w:rsidR="00590488" w:rsidRPr="00927659" w:rsidRDefault="00590488" w:rsidP="00B166ED">
      <w:pPr>
        <w:pStyle w:val="Spistreci2"/>
        <w:rPr>
          <w:rFonts w:eastAsiaTheme="minorEastAsia"/>
          <w:noProof/>
        </w:rPr>
      </w:pPr>
    </w:p>
    <w:p w:rsidR="000369F6" w:rsidRPr="00AB76B4" w:rsidRDefault="00CF1CA6" w:rsidP="009B6A32">
      <w:pPr>
        <w:pStyle w:val="Nagwek2"/>
        <w:numPr>
          <w:ilvl w:val="0"/>
          <w:numId w:val="0"/>
        </w:numPr>
        <w:jc w:val="both"/>
        <w:rPr>
          <w:noProof/>
        </w:rPr>
      </w:pPr>
      <w:bookmarkStart w:id="26" w:name="_Toc378350075"/>
      <w:r w:rsidRPr="00CF1CA6">
        <w:t>3.3.</w:t>
      </w:r>
      <w:hyperlink w:anchor="_Toc420852774" w:history="1">
        <w:r w:rsidR="00590488" w:rsidRPr="00CF1CA6">
          <w:rPr>
            <w:rStyle w:val="Hipercze"/>
            <w:noProof/>
            <w:color w:val="auto"/>
            <w:spacing w:val="-4"/>
            <w:u w:val="none"/>
          </w:rPr>
          <w:t>Opis wymagań Zamawiającego w stosunku do przedmiotu zamówienia</w:t>
        </w:r>
      </w:hyperlink>
      <w:r w:rsidR="000369F6" w:rsidRPr="00CF1CA6">
        <w:rPr>
          <w:rStyle w:val="Hipercze"/>
          <w:noProof/>
          <w:color w:val="auto"/>
          <w:spacing w:val="-4"/>
          <w:u w:val="none"/>
        </w:rPr>
        <w:t xml:space="preserve"> kolektory słoneczne</w:t>
      </w:r>
      <w:bookmarkEnd w:id="26"/>
    </w:p>
    <w:p w:rsidR="005924DB" w:rsidRPr="00760AB3" w:rsidRDefault="005924DB" w:rsidP="009C7FFA">
      <w:pPr>
        <w:pStyle w:val="Nagwek3"/>
        <w:numPr>
          <w:ilvl w:val="2"/>
          <w:numId w:val="56"/>
        </w:numPr>
      </w:pPr>
      <w:bookmarkStart w:id="27" w:name="_Toc378350076"/>
      <w:r w:rsidRPr="00760AB3">
        <w:t>Określenia podstawowe</w:t>
      </w:r>
      <w:bookmarkEnd w:id="27"/>
    </w:p>
    <w:p w:rsidR="005924DB" w:rsidRPr="005924DB" w:rsidRDefault="005924DB" w:rsidP="001D5BEE">
      <w:pPr>
        <w:autoSpaceDE w:val="0"/>
        <w:autoSpaceDN w:val="0"/>
        <w:adjustRightInd w:val="0"/>
        <w:spacing w:after="0" w:line="276" w:lineRule="auto"/>
        <w:rPr>
          <w:szCs w:val="24"/>
        </w:rPr>
      </w:pPr>
      <w:r w:rsidRPr="005924DB">
        <w:rPr>
          <w:szCs w:val="24"/>
        </w:rPr>
        <w:t xml:space="preserve">Użyte w </w:t>
      </w:r>
      <w:r w:rsidR="0027106F">
        <w:rPr>
          <w:szCs w:val="24"/>
        </w:rPr>
        <w:t>PFU</w:t>
      </w:r>
      <w:r w:rsidRPr="005924DB">
        <w:rPr>
          <w:szCs w:val="24"/>
        </w:rPr>
        <w:t xml:space="preserve"> wymienione poniżej określenia należy rozumieć w każdym przypadku</w:t>
      </w:r>
    </w:p>
    <w:p w:rsidR="005924DB" w:rsidRDefault="005924DB" w:rsidP="001D5BEE">
      <w:pPr>
        <w:autoSpaceDE w:val="0"/>
        <w:autoSpaceDN w:val="0"/>
        <w:adjustRightInd w:val="0"/>
        <w:spacing w:after="0" w:line="276" w:lineRule="auto"/>
        <w:rPr>
          <w:szCs w:val="24"/>
        </w:rPr>
      </w:pPr>
      <w:r w:rsidRPr="005924DB">
        <w:rPr>
          <w:szCs w:val="24"/>
        </w:rPr>
        <w:t>następująco:</w:t>
      </w:r>
    </w:p>
    <w:p w:rsidR="00516280" w:rsidRPr="005924DB" w:rsidRDefault="00516280" w:rsidP="001D5BEE">
      <w:pPr>
        <w:autoSpaceDE w:val="0"/>
        <w:autoSpaceDN w:val="0"/>
        <w:adjustRightInd w:val="0"/>
        <w:spacing w:after="0" w:line="276" w:lineRule="auto"/>
        <w:rPr>
          <w:szCs w:val="24"/>
        </w:rPr>
      </w:pP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lastRenderedPageBreak/>
        <w:t>Dziennik robót - dziennik stanowiący dokument przebiegu robót budowlanych oraz zdarzeń i okoliczności zachodzących w toku wykonywania robót,</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Kierownik robót - osoba wyznaczona przez Wykonawcę, upoważniona do kierowania robotami i do występowania w jego imieniu w sprawach realizacji czynności wymaganych na podstawie umowy,</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Materiały - wszelkie materiały i urządzenia niezbędne do wykonania robót, zgodne z dokumentacją projektową, specyfikacją techniczną oraz kartami katalogowymi dostarczonymi przez Wykonawcę, zaakceptowane przez inspektora nadzoru inwestorskiego oraz Zamawiającego,</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Inspektor Nadzoru Inwestorskiego – osoba wyznaczoną przez Zamawiającego, </w:t>
      </w:r>
      <w:r w:rsidRPr="005924DB">
        <w:rPr>
          <w:szCs w:val="24"/>
        </w:rPr>
        <w:br/>
        <w:t xml:space="preserve">(o której wyznaczeniu poinformowany jest Wykonawca), odpowiedzialna za nadzorowanie robót oraz kontrolowanie wszelkich czynności związanych </w:t>
      </w:r>
      <w:r w:rsidRPr="005924DB">
        <w:rPr>
          <w:szCs w:val="24"/>
        </w:rPr>
        <w:br/>
        <w:t>z wywiązaniem się z umowy przez wykonawcę,</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Projektant - uprawniona osoba prawna lub fizyczna będąca autorem dokumentacji projektowej,</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Dokumentacja projektowa – zbiór dokumentów, w którym podany jest sposób rozwiązywania zagadnień technicznych związanych z realizacją przedsięwzięcia,</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Zadanie budowlane - część przedsięwzięcia budowlanego, stanowiąca odrębną całość konstrukcyjną lub technologiczną, zdolną do samodzielnego spełnienia przewidywanych funkcji techniczno-użytkowych,</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Instalacja technologiczna - jest to układ połączonych przewodów napełnionych wodą instalacyjną wraz z armaturą, pompami obiegowymi i innymi urządzeniami, oddzielony zaworami od źródła ciepła; w szczególnej sytuacji instalacja technologiczna może składać się z części wewnętrznej i części zewnętrznej,</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Źródło ciepła - kotłownia, węzeł ciepłowniczy (indywidualny lub grupowy), układ </w:t>
      </w:r>
      <w:r w:rsidRPr="005924DB">
        <w:rPr>
          <w:szCs w:val="24"/>
        </w:rPr>
        <w:br/>
        <w:t xml:space="preserve">z pompą ciepła, układ z kolektorami słonecznymi, działające samodzielnie lub </w:t>
      </w:r>
      <w:r w:rsidRPr="005924DB">
        <w:rPr>
          <w:szCs w:val="24"/>
        </w:rPr>
        <w:br/>
        <w:t>w zaprogramowanej współpracy,</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dopuszczalne instalacji - najwyższa wartość ciśnienia statycznego czynnika grzejnego (przy braku jego krążenia) w najniższym punkcie instalacji,</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próbne - ciśnienie w najniższym punkcie instalacji, przy którym dokonywane jest badanie jej szczelności,</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nominalne PN - ciśnienie charakteryzujące wymiary wytrzymałość elementu instalacji w temperaturze odniesienia równej 20°C,</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robocze urządzenia - obliczeniowe (projektowe) ciśnienie w miejscu zainstalowania urządzenia w instalacji (to znaczy z uwzględnieniem wpływu wysokości ciśnienia słupa wody instalacyjnej na poziomie spodu zainstalowanego w instalacji urządzenia), przy ciśnieniu roboczym instalacji,</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Temperatura robocza - obliczeniowa (projektowa) temperatura pracy instalacji przewidziana w dokumentacji projektowej, która dla zachowania zakładanej trwałości instalacji nie może być przekroczona w żadnym jej punkcie,</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lastRenderedPageBreak/>
        <w:t xml:space="preserve">Średnica nominalna (DN) - średnica, która jest dogodnie zaokrągloną liczbą, </w:t>
      </w:r>
      <w:r w:rsidRPr="005924DB">
        <w:rPr>
          <w:szCs w:val="24"/>
        </w:rPr>
        <w:br/>
        <w:t>w przybliżeniu równą średnicy rzeczywistej (dla rur - średnicy zewnętrznej, dla kielichów kształtek – średnicy wewnętrznej) wyrażonej w milimetrach,</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Kable i przewody - materiały służące do dostarczania energii elektrycznej, sygnałów, impulsów elektrycznych w wybrane miejsce,</w:t>
      </w:r>
    </w:p>
    <w:p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Osprzęt instalacyjny do kabli i przewodów - zespół materiałów dodatkowych, stosowanych przy układaniu przewodów, ułatwiający ich montaż oraz dotarcie </w:t>
      </w:r>
      <w:r w:rsidRPr="005924DB">
        <w:rPr>
          <w:szCs w:val="24"/>
        </w:rPr>
        <w:br/>
        <w:t>w przypadku awarii, zabezpieczający przed uszkodzeniami, wytyczający trasy ciągów równoległych przewodów itp.</w:t>
      </w:r>
    </w:p>
    <w:p w:rsidR="005924DB" w:rsidRPr="001170F7" w:rsidRDefault="005924DB" w:rsidP="000D1865">
      <w:pPr>
        <w:numPr>
          <w:ilvl w:val="0"/>
          <w:numId w:val="29"/>
        </w:numPr>
        <w:autoSpaceDE w:val="0"/>
        <w:autoSpaceDN w:val="0"/>
        <w:adjustRightInd w:val="0"/>
        <w:spacing w:after="0" w:line="276" w:lineRule="auto"/>
        <w:ind w:right="0"/>
        <w:rPr>
          <w:szCs w:val="24"/>
        </w:rPr>
      </w:pPr>
      <w:r w:rsidRPr="005924DB">
        <w:rPr>
          <w:szCs w:val="24"/>
        </w:rPr>
        <w:t>Obwód instalacji elektrycznej -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sygnalizacyjne, związane z danym punktem zasilania w energię (zabezpieczeniem).</w:t>
      </w:r>
    </w:p>
    <w:p w:rsidR="005924DB" w:rsidRPr="005924DB" w:rsidRDefault="005924DB" w:rsidP="001D5BEE">
      <w:pPr>
        <w:autoSpaceDE w:val="0"/>
        <w:autoSpaceDN w:val="0"/>
        <w:adjustRightInd w:val="0"/>
        <w:spacing w:after="0" w:line="276" w:lineRule="auto"/>
        <w:rPr>
          <w:b/>
          <w:bCs/>
          <w:szCs w:val="24"/>
        </w:rPr>
      </w:pPr>
    </w:p>
    <w:p w:rsidR="005924DB" w:rsidRPr="00EC6A2D" w:rsidRDefault="008B399C" w:rsidP="008B399C">
      <w:pPr>
        <w:pStyle w:val="Nagwek3"/>
      </w:pPr>
      <w:bookmarkStart w:id="28" w:name="_Toc378350077"/>
      <w:r>
        <w:t xml:space="preserve">3.3.2 </w:t>
      </w:r>
      <w:r w:rsidR="005924DB" w:rsidRPr="005924DB">
        <w:t>Ogólne zasady wykonania Robót</w:t>
      </w:r>
      <w:bookmarkEnd w:id="28"/>
    </w:p>
    <w:p w:rsidR="005924DB" w:rsidRDefault="005924DB" w:rsidP="0027106F">
      <w:pPr>
        <w:autoSpaceDE w:val="0"/>
        <w:autoSpaceDN w:val="0"/>
        <w:adjustRightInd w:val="0"/>
        <w:spacing w:after="0" w:line="276" w:lineRule="auto"/>
        <w:ind w:firstLine="0"/>
        <w:rPr>
          <w:szCs w:val="24"/>
        </w:rPr>
      </w:pPr>
      <w:r w:rsidRPr="005924DB">
        <w:rPr>
          <w:szCs w:val="24"/>
        </w:rPr>
        <w:t xml:space="preserve">Wykonawca jest odpowiedzialny za prowadzenie robót zgodnie z warunkami umowy </w:t>
      </w:r>
      <w:r w:rsidRPr="005924DB">
        <w:rPr>
          <w:szCs w:val="24"/>
        </w:rPr>
        <w:br/>
        <w:t xml:space="preserve">i przepisami BHP, za jakość zastosowanych materiałów i wykonywanych robót oraz za ich zgodność ze Specyfikacją Techniczną, Dokumentacją Projektową, harmonogramem organizacyjnym robót ustalonym z Zamawiającym i poleceniami Inspektora Nadzoru Inwestorskiego. W kwestiach nieuregulowanych w powyższych dokumentach Wykonawca jest obowiązany do stosowania się do ustaleń opisanych w Polskich i Europejskich Normach oraz instrukcjach Producentów urządzeń. </w:t>
      </w:r>
    </w:p>
    <w:p w:rsidR="00456214" w:rsidRPr="005924DB" w:rsidRDefault="00456214" w:rsidP="0027106F">
      <w:pPr>
        <w:autoSpaceDE w:val="0"/>
        <w:autoSpaceDN w:val="0"/>
        <w:adjustRightInd w:val="0"/>
        <w:spacing w:after="0" w:line="276" w:lineRule="auto"/>
        <w:ind w:firstLine="0"/>
        <w:rPr>
          <w:szCs w:val="24"/>
        </w:rPr>
      </w:pPr>
    </w:p>
    <w:p w:rsidR="005924DB" w:rsidRDefault="005924DB" w:rsidP="001D5BEE">
      <w:pPr>
        <w:autoSpaceDE w:val="0"/>
        <w:autoSpaceDN w:val="0"/>
        <w:adjustRightInd w:val="0"/>
        <w:spacing w:after="0" w:line="276" w:lineRule="auto"/>
        <w:rPr>
          <w:szCs w:val="24"/>
        </w:rPr>
      </w:pPr>
      <w:r w:rsidRPr="005924DB">
        <w:rPr>
          <w:szCs w:val="24"/>
        </w:rPr>
        <w:t xml:space="preserve">Kierownik Robót przewidzianych do wykonania w ramach realizacji niniejszej inwestycji powinien posiadać uprawnienia budowlane do kierowania robotami budowlanymi bez ograniczeń w specjalności instalacyjnej w zakresie sieci, instalacji i urządzeń cieplnych, wentylacyjnych, gazowych, wodociągowych i kanalizacyjnych, konstrukcyjno-budowlanych oraz elektrycznych lub odpowiadające im uprawnienia budowlane, wydane na podstawie wcześniej obowiązujących przepisów; Kierownik Robót musi być członkiem właściwej izby samorządu zawodowego i posiadać ubezpieczenie od odpowiedzialności cywilnej za szkody, które mogą wyniknąć w związku z wykonywaniem samodzielnych funkcji technicznych w budownictwie. </w:t>
      </w:r>
    </w:p>
    <w:p w:rsidR="00456214" w:rsidRPr="005924DB" w:rsidRDefault="00456214" w:rsidP="001D5BEE">
      <w:pPr>
        <w:autoSpaceDE w:val="0"/>
        <w:autoSpaceDN w:val="0"/>
        <w:adjustRightInd w:val="0"/>
        <w:spacing w:after="0" w:line="276" w:lineRule="auto"/>
        <w:rPr>
          <w:szCs w:val="24"/>
        </w:rPr>
      </w:pPr>
    </w:p>
    <w:p w:rsidR="005924DB" w:rsidRPr="005924DB" w:rsidRDefault="005924DB" w:rsidP="001D5BEE">
      <w:pPr>
        <w:autoSpaceDE w:val="0"/>
        <w:autoSpaceDN w:val="0"/>
        <w:adjustRightInd w:val="0"/>
        <w:spacing w:after="0" w:line="276" w:lineRule="auto"/>
        <w:rPr>
          <w:szCs w:val="24"/>
        </w:rPr>
      </w:pPr>
      <w:r w:rsidRPr="005924DB">
        <w:rPr>
          <w:szCs w:val="24"/>
        </w:rPr>
        <w:t>Wykonawca na własny koszt skoryguje wszelkie pomyłki i błędy w czasie trwania robót, jeśli wymagać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rsidR="005924DB" w:rsidRPr="005924DB" w:rsidRDefault="005924DB" w:rsidP="001D5BEE">
      <w:pPr>
        <w:autoSpaceDE w:val="0"/>
        <w:autoSpaceDN w:val="0"/>
        <w:adjustRightInd w:val="0"/>
        <w:spacing w:after="0" w:line="276" w:lineRule="auto"/>
        <w:rPr>
          <w:szCs w:val="24"/>
        </w:rPr>
      </w:pPr>
    </w:p>
    <w:p w:rsidR="005924DB" w:rsidRPr="00760AB3" w:rsidRDefault="008B399C" w:rsidP="008B399C">
      <w:pPr>
        <w:pStyle w:val="Nagwek3"/>
      </w:pPr>
      <w:bookmarkStart w:id="29" w:name="_Toc378350078"/>
      <w:r>
        <w:t xml:space="preserve">3.3.3 </w:t>
      </w:r>
      <w:r w:rsidR="005924DB" w:rsidRPr="00760AB3">
        <w:t>Teren wykonywanych robót</w:t>
      </w:r>
      <w:bookmarkEnd w:id="29"/>
    </w:p>
    <w:p w:rsidR="005924DB" w:rsidRPr="005924DB" w:rsidRDefault="005924DB" w:rsidP="00456214">
      <w:pPr>
        <w:autoSpaceDE w:val="0"/>
        <w:autoSpaceDN w:val="0"/>
        <w:adjustRightInd w:val="0"/>
        <w:spacing w:after="0" w:line="276" w:lineRule="auto"/>
        <w:rPr>
          <w:szCs w:val="24"/>
        </w:rPr>
      </w:pPr>
      <w:r w:rsidRPr="005924DB">
        <w:rPr>
          <w:szCs w:val="24"/>
        </w:rPr>
        <w:t>Zamawiający w terminie określonym w harmonogramie robót protokolarnie przekaże Wykonawcy teren budowy. Od momentu protokolarnego przekazania terenu prowadzonych robót Wykonawca odpowiada za odpowiednie zabezpieczenie terenu prowadzonych robót oraz prowadzenie robót w sposób zapobiegający zagrożeniom bezpieczeństwa i ochrony zdrowia.</w:t>
      </w:r>
    </w:p>
    <w:p w:rsidR="005924DB" w:rsidRPr="005924DB" w:rsidRDefault="005924DB" w:rsidP="001D5BEE">
      <w:pPr>
        <w:autoSpaceDE w:val="0"/>
        <w:autoSpaceDN w:val="0"/>
        <w:adjustRightInd w:val="0"/>
        <w:spacing w:after="0" w:line="276" w:lineRule="auto"/>
        <w:rPr>
          <w:szCs w:val="24"/>
        </w:rPr>
      </w:pPr>
    </w:p>
    <w:p w:rsidR="005924DB" w:rsidRPr="005924DB" w:rsidRDefault="008B399C" w:rsidP="008B399C">
      <w:pPr>
        <w:pStyle w:val="Nagwek3"/>
      </w:pPr>
      <w:bookmarkStart w:id="30" w:name="_Toc378350079"/>
      <w:r>
        <w:t xml:space="preserve">3.3.4 </w:t>
      </w:r>
      <w:r w:rsidR="005924DB" w:rsidRPr="005924DB">
        <w:t>Dokumentacja Projektowa</w:t>
      </w:r>
      <w:bookmarkEnd w:id="30"/>
    </w:p>
    <w:p w:rsidR="005924DB" w:rsidRPr="005924DB" w:rsidRDefault="005924DB" w:rsidP="001D5BEE">
      <w:pPr>
        <w:autoSpaceDE w:val="0"/>
        <w:autoSpaceDN w:val="0"/>
        <w:adjustRightInd w:val="0"/>
        <w:spacing w:after="0" w:line="276" w:lineRule="auto"/>
        <w:rPr>
          <w:szCs w:val="24"/>
        </w:rPr>
      </w:pPr>
      <w:r w:rsidRPr="005924DB">
        <w:rPr>
          <w:szCs w:val="24"/>
        </w:rPr>
        <w:t>Jeżeli w trakcie wykonywania robót okaże się koniecznym uzupełnienie Dokumentacji Projektowej przekazanej przez Zamawiającego, Wykonawca sporządzi brakujące rysunki</w:t>
      </w:r>
      <w:r w:rsidR="00BE21E8">
        <w:rPr>
          <w:szCs w:val="24"/>
        </w:rPr>
        <w:t>, schematy</w:t>
      </w:r>
      <w:r w:rsidRPr="005924DB">
        <w:rPr>
          <w:szCs w:val="24"/>
        </w:rPr>
        <w:t xml:space="preserve"> i STWiOR na własny koszt i przedłoży je Inspektorowi Nadzoru Inwestorskiego do zatwierdzenia.</w:t>
      </w:r>
    </w:p>
    <w:p w:rsidR="005924DB" w:rsidRPr="005924DB" w:rsidRDefault="005924DB" w:rsidP="001D5BEE">
      <w:pPr>
        <w:autoSpaceDE w:val="0"/>
        <w:autoSpaceDN w:val="0"/>
        <w:adjustRightInd w:val="0"/>
        <w:spacing w:after="0" w:line="276" w:lineRule="auto"/>
        <w:ind w:left="0" w:firstLine="0"/>
        <w:rPr>
          <w:b/>
          <w:bCs/>
          <w:szCs w:val="24"/>
        </w:rPr>
      </w:pPr>
    </w:p>
    <w:p w:rsidR="005924DB" w:rsidRPr="005924DB" w:rsidRDefault="008B399C" w:rsidP="008B399C">
      <w:pPr>
        <w:pStyle w:val="Nagwek3"/>
        <w:ind w:left="512" w:hanging="504"/>
      </w:pPr>
      <w:bookmarkStart w:id="31" w:name="_Toc378350080"/>
      <w:r>
        <w:t xml:space="preserve">3.3.5 </w:t>
      </w:r>
      <w:r w:rsidR="005924DB" w:rsidRPr="005924DB">
        <w:t>Zgodność Robót z Dokumentacją Projektową i Specyfikacją Techniczną (ST)</w:t>
      </w:r>
      <w:bookmarkEnd w:id="31"/>
    </w:p>
    <w:p w:rsidR="005924DB" w:rsidRDefault="005924DB" w:rsidP="00D6191F">
      <w:pPr>
        <w:autoSpaceDE w:val="0"/>
        <w:autoSpaceDN w:val="0"/>
        <w:adjustRightInd w:val="0"/>
        <w:spacing w:after="0" w:line="276" w:lineRule="auto"/>
        <w:rPr>
          <w:szCs w:val="24"/>
        </w:rPr>
      </w:pPr>
      <w:r w:rsidRPr="005924DB">
        <w:rPr>
          <w:szCs w:val="24"/>
        </w:rPr>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r w:rsidR="00D6191F">
        <w:rPr>
          <w:szCs w:val="24"/>
        </w:rPr>
        <w:t xml:space="preserve"> </w:t>
      </w:r>
      <w:r w:rsidRPr="005924DB">
        <w:rPr>
          <w:szCs w:val="24"/>
        </w:rPr>
        <w:t>W przypadku rozbieżności w ustaleniach poszczególnych dokumentów obowiązuje następująca ich ważność:</w:t>
      </w:r>
    </w:p>
    <w:p w:rsidR="00D6191F" w:rsidRPr="005924DB" w:rsidRDefault="00D6191F" w:rsidP="00D6191F">
      <w:pPr>
        <w:autoSpaceDE w:val="0"/>
        <w:autoSpaceDN w:val="0"/>
        <w:adjustRightInd w:val="0"/>
        <w:spacing w:after="0" w:line="276" w:lineRule="auto"/>
        <w:rPr>
          <w:szCs w:val="24"/>
        </w:rPr>
      </w:pPr>
    </w:p>
    <w:p w:rsidR="00D6191F" w:rsidRDefault="00D6191F" w:rsidP="000D1865">
      <w:pPr>
        <w:pStyle w:val="Akapitzlist"/>
        <w:numPr>
          <w:ilvl w:val="0"/>
          <w:numId w:val="45"/>
        </w:numPr>
        <w:autoSpaceDE w:val="0"/>
        <w:autoSpaceDN w:val="0"/>
        <w:adjustRightInd w:val="0"/>
        <w:spacing w:after="0" w:line="276" w:lineRule="auto"/>
        <w:rPr>
          <w:b w:val="0"/>
        </w:rPr>
      </w:pPr>
      <w:r>
        <w:rPr>
          <w:b w:val="0"/>
        </w:rPr>
        <w:t>Program Funkcjonalno-</w:t>
      </w:r>
      <w:r w:rsidR="00FD157E">
        <w:rPr>
          <w:b w:val="0"/>
        </w:rPr>
        <w:t>Uż</w:t>
      </w:r>
      <w:r>
        <w:rPr>
          <w:b w:val="0"/>
        </w:rPr>
        <w:t>ytkowy</w:t>
      </w:r>
    </w:p>
    <w:p w:rsidR="00D6191F" w:rsidRPr="00D6191F" w:rsidRDefault="005924DB" w:rsidP="000D1865">
      <w:pPr>
        <w:pStyle w:val="Akapitzlist"/>
        <w:numPr>
          <w:ilvl w:val="0"/>
          <w:numId w:val="45"/>
        </w:numPr>
        <w:autoSpaceDE w:val="0"/>
        <w:autoSpaceDN w:val="0"/>
        <w:adjustRightInd w:val="0"/>
        <w:spacing w:after="0" w:line="276" w:lineRule="auto"/>
        <w:rPr>
          <w:b w:val="0"/>
        </w:rPr>
      </w:pPr>
      <w:r w:rsidRPr="00D6191F">
        <w:rPr>
          <w:b w:val="0"/>
        </w:rPr>
        <w:t>Specyfikacje Techniczne Wykonania i Odbioru Robót</w:t>
      </w:r>
    </w:p>
    <w:p w:rsidR="005924DB" w:rsidRPr="00D6191F" w:rsidRDefault="005924DB" w:rsidP="000D1865">
      <w:pPr>
        <w:pStyle w:val="Akapitzlist"/>
        <w:numPr>
          <w:ilvl w:val="0"/>
          <w:numId w:val="45"/>
        </w:numPr>
        <w:autoSpaceDE w:val="0"/>
        <w:autoSpaceDN w:val="0"/>
        <w:adjustRightInd w:val="0"/>
        <w:spacing w:after="0" w:line="276" w:lineRule="auto"/>
        <w:rPr>
          <w:b w:val="0"/>
        </w:rPr>
      </w:pPr>
      <w:r w:rsidRPr="00D6191F">
        <w:rPr>
          <w:b w:val="0"/>
        </w:rPr>
        <w:t>Dokumentacja Projektowa</w:t>
      </w:r>
    </w:p>
    <w:p w:rsidR="00D6191F" w:rsidRDefault="00D6191F" w:rsidP="001D5BEE">
      <w:pPr>
        <w:autoSpaceDE w:val="0"/>
        <w:autoSpaceDN w:val="0"/>
        <w:adjustRightInd w:val="0"/>
        <w:spacing w:after="0" w:line="276" w:lineRule="auto"/>
        <w:rPr>
          <w:szCs w:val="24"/>
        </w:rPr>
      </w:pPr>
    </w:p>
    <w:p w:rsidR="005924DB" w:rsidRPr="005924DB" w:rsidRDefault="005924DB" w:rsidP="00B309E7">
      <w:pPr>
        <w:autoSpaceDE w:val="0"/>
        <w:autoSpaceDN w:val="0"/>
        <w:adjustRightInd w:val="0"/>
        <w:spacing w:after="0" w:line="276" w:lineRule="auto"/>
        <w:rPr>
          <w:szCs w:val="24"/>
        </w:rPr>
      </w:pPr>
      <w:r w:rsidRPr="005924DB">
        <w:rPr>
          <w:szCs w:val="24"/>
        </w:rPr>
        <w:t xml:space="preserve">Wykonawca nie może wykorzystywać błędów lub </w:t>
      </w:r>
      <w:r w:rsidR="00D6191F">
        <w:rPr>
          <w:szCs w:val="24"/>
        </w:rPr>
        <w:t>braków</w:t>
      </w:r>
      <w:r w:rsidRPr="005924DB">
        <w:rPr>
          <w:szCs w:val="24"/>
        </w:rPr>
        <w:t xml:space="preserve"> w Dokumentach Umowy, </w:t>
      </w:r>
      <w:r w:rsidRPr="005924DB">
        <w:rPr>
          <w:szCs w:val="24"/>
        </w:rPr>
        <w:br/>
        <w:t>a o ich wykryciu powinien natychmiast powiadomić Inspektora Nadzoru, który dokona o</w:t>
      </w:r>
      <w:r w:rsidR="00D6191F">
        <w:rPr>
          <w:szCs w:val="24"/>
        </w:rPr>
        <w:t xml:space="preserve">dpowiednich zmian lub poprawek. </w:t>
      </w:r>
      <w:r w:rsidRPr="005924DB">
        <w:rPr>
          <w:szCs w:val="24"/>
        </w:rPr>
        <w:t xml:space="preserve">Wszystkie wykonane roboty i dostarczone materiały muszą być zgodne z </w:t>
      </w:r>
      <w:r w:rsidR="00D6191F">
        <w:rPr>
          <w:szCs w:val="24"/>
        </w:rPr>
        <w:t xml:space="preserve">PFU, </w:t>
      </w:r>
      <w:r w:rsidRPr="005924DB">
        <w:rPr>
          <w:szCs w:val="24"/>
        </w:rPr>
        <w:t xml:space="preserve">Dokumentacją Projektową i STWiOR. Dane określone w Dokumentacji Projektowej i w STWiOR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winny być prowadzone w taki sposób, aby cechy tych materiałów lub elementów budowli nie znajdowały się w przeważającej mierze w pobliżu wartości granicznych. W przypadku, gdy materiały lub roboty nie będą w pełni zgodne z </w:t>
      </w:r>
      <w:r w:rsidR="00D6191F">
        <w:rPr>
          <w:szCs w:val="24"/>
        </w:rPr>
        <w:t xml:space="preserve">PFU, </w:t>
      </w:r>
      <w:r w:rsidRPr="005924DB">
        <w:rPr>
          <w:szCs w:val="24"/>
        </w:rPr>
        <w:t xml:space="preserve">Dokumentacją Projektową lub STWiOR, ale osiągnięta zostanie możliwa do zaakceptowania, jakość elementu budowli, to Inspektor Nadzoru może zaakceptować takie roboty i zgodzić się na ich pozostawienie. W przypadku, gdy materiały lub roboty nie będą w pełni zgodne z Dokumentacją Projektową lub STWiOR i wpłynie to na niezadowalającą jakość elementu </w:t>
      </w:r>
      <w:r w:rsidRPr="005924DB">
        <w:rPr>
          <w:szCs w:val="24"/>
        </w:rPr>
        <w:lastRenderedPageBreak/>
        <w:t>budowli, to takie materiały należy niezwłocznie zastąpić innymi, a roboty poddać rozbiórce i wykonane ponownie na koszt Wykonawcy.</w:t>
      </w:r>
    </w:p>
    <w:p w:rsidR="005924DB" w:rsidRPr="005924DB" w:rsidRDefault="005924DB" w:rsidP="001D5BEE">
      <w:pPr>
        <w:autoSpaceDE w:val="0"/>
        <w:autoSpaceDN w:val="0"/>
        <w:adjustRightInd w:val="0"/>
        <w:spacing w:after="0" w:line="276" w:lineRule="auto"/>
        <w:rPr>
          <w:szCs w:val="24"/>
        </w:rPr>
      </w:pPr>
    </w:p>
    <w:p w:rsidR="005924DB" w:rsidRPr="005924DB" w:rsidRDefault="00B471D7" w:rsidP="00B471D7">
      <w:pPr>
        <w:pStyle w:val="Nagwek3"/>
      </w:pPr>
      <w:bookmarkStart w:id="32" w:name="_Toc378350081"/>
      <w:r>
        <w:t xml:space="preserve">3.3.6 </w:t>
      </w:r>
      <w:r w:rsidR="005924DB" w:rsidRPr="005924DB">
        <w:t>Ochrona środowiska w czasie wykonywania Robót</w:t>
      </w:r>
      <w:bookmarkEnd w:id="32"/>
    </w:p>
    <w:p w:rsidR="005924DB" w:rsidRDefault="005924DB" w:rsidP="00E74276">
      <w:pPr>
        <w:autoSpaceDE w:val="0"/>
        <w:autoSpaceDN w:val="0"/>
        <w:adjustRightInd w:val="0"/>
        <w:spacing w:after="0" w:line="276" w:lineRule="auto"/>
        <w:rPr>
          <w:szCs w:val="24"/>
        </w:rPr>
      </w:pPr>
      <w:r w:rsidRPr="005924DB">
        <w:rPr>
          <w:szCs w:val="24"/>
        </w:rPr>
        <w:t>Wykonawca ma obowiązek znać i stosować w czasie prowadzenia robót budowlanych wszelkie przepisy dotyczące ochrony środowiska naturalnego.</w:t>
      </w:r>
      <w:r w:rsidR="00E74276">
        <w:rPr>
          <w:szCs w:val="24"/>
        </w:rPr>
        <w:t xml:space="preserve"> </w:t>
      </w:r>
      <w:r w:rsidRPr="005924DB">
        <w:rPr>
          <w:szCs w:val="24"/>
        </w:rPr>
        <w:t>Wykonawca będzie 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r w:rsidR="00613BAD">
        <w:rPr>
          <w:szCs w:val="24"/>
        </w:rPr>
        <w:t xml:space="preserve"> </w:t>
      </w:r>
      <w:r w:rsidRPr="005924DB">
        <w:rPr>
          <w:szCs w:val="24"/>
        </w:rPr>
        <w:t>Stosując się do tych wymagań będzie miał szczególny wzgląd na:</w:t>
      </w:r>
    </w:p>
    <w:p w:rsidR="00613BAD" w:rsidRPr="005924DB" w:rsidRDefault="00613BAD" w:rsidP="00613BAD">
      <w:pPr>
        <w:autoSpaceDE w:val="0"/>
        <w:autoSpaceDN w:val="0"/>
        <w:adjustRightInd w:val="0"/>
        <w:spacing w:after="0" w:line="276" w:lineRule="auto"/>
        <w:rPr>
          <w:szCs w:val="24"/>
        </w:rPr>
      </w:pPr>
    </w:p>
    <w:p w:rsidR="005924DB" w:rsidRPr="005924DB" w:rsidRDefault="005924DB" w:rsidP="000D1865">
      <w:pPr>
        <w:numPr>
          <w:ilvl w:val="0"/>
          <w:numId w:val="30"/>
        </w:numPr>
        <w:autoSpaceDE w:val="0"/>
        <w:autoSpaceDN w:val="0"/>
        <w:adjustRightInd w:val="0"/>
        <w:spacing w:after="0" w:line="276" w:lineRule="auto"/>
        <w:ind w:right="0"/>
        <w:rPr>
          <w:szCs w:val="24"/>
        </w:rPr>
      </w:pPr>
      <w:r w:rsidRPr="005924DB">
        <w:rPr>
          <w:szCs w:val="24"/>
        </w:rPr>
        <w:t>lokalizację baz, warsztatów, magazynów, składowisk, wykopów i dróg dojazdowych,</w:t>
      </w:r>
    </w:p>
    <w:p w:rsidR="005924DB" w:rsidRPr="005924DB" w:rsidRDefault="005924DB" w:rsidP="000D1865">
      <w:pPr>
        <w:numPr>
          <w:ilvl w:val="0"/>
          <w:numId w:val="30"/>
        </w:numPr>
        <w:autoSpaceDE w:val="0"/>
        <w:autoSpaceDN w:val="0"/>
        <w:adjustRightInd w:val="0"/>
        <w:spacing w:after="0" w:line="276" w:lineRule="auto"/>
        <w:ind w:right="0"/>
        <w:rPr>
          <w:szCs w:val="24"/>
        </w:rPr>
      </w:pPr>
      <w:r w:rsidRPr="005924DB">
        <w:rPr>
          <w:szCs w:val="24"/>
        </w:rPr>
        <w:t>środki ostrożności i zabezpieczenie przed zanieczyszczeniem zbiorników i cieków wodnych substancjami toksycznymi, zani</w:t>
      </w:r>
      <w:r w:rsidR="00E74276">
        <w:rPr>
          <w:szCs w:val="24"/>
        </w:rPr>
        <w:t xml:space="preserve">eczyszczeniem powietrza pyłami  </w:t>
      </w:r>
      <w:r w:rsidRPr="005924DB">
        <w:rPr>
          <w:szCs w:val="24"/>
        </w:rPr>
        <w:t>i gazami, możliwością powstania pożaru.</w:t>
      </w:r>
    </w:p>
    <w:p w:rsidR="005924DB" w:rsidRPr="005924DB" w:rsidRDefault="005924DB" w:rsidP="001D5BEE">
      <w:pPr>
        <w:autoSpaceDE w:val="0"/>
        <w:autoSpaceDN w:val="0"/>
        <w:adjustRightInd w:val="0"/>
        <w:spacing w:after="0" w:line="276" w:lineRule="auto"/>
        <w:rPr>
          <w:szCs w:val="24"/>
        </w:rPr>
      </w:pPr>
    </w:p>
    <w:p w:rsidR="005924DB" w:rsidRPr="005924DB" w:rsidRDefault="00B471D7" w:rsidP="00B471D7">
      <w:pPr>
        <w:pStyle w:val="Nagwek3"/>
      </w:pPr>
      <w:bookmarkStart w:id="33" w:name="_Toc378350082"/>
      <w:r>
        <w:t xml:space="preserve">3.3.7 </w:t>
      </w:r>
      <w:r w:rsidR="005924DB" w:rsidRPr="005924DB">
        <w:t>Ochrona przeciwpożarowa</w:t>
      </w:r>
      <w:bookmarkEnd w:id="33"/>
    </w:p>
    <w:p w:rsidR="005924DB" w:rsidRPr="005924DB" w:rsidRDefault="005924DB" w:rsidP="001D5BEE">
      <w:pPr>
        <w:autoSpaceDE w:val="0"/>
        <w:autoSpaceDN w:val="0"/>
        <w:adjustRightInd w:val="0"/>
        <w:spacing w:after="0" w:line="276" w:lineRule="auto"/>
        <w:rPr>
          <w:szCs w:val="24"/>
        </w:rPr>
      </w:pPr>
      <w:r w:rsidRPr="005924DB">
        <w:rPr>
          <w:szCs w:val="24"/>
        </w:rPr>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w:t>
      </w:r>
      <w:r w:rsidR="00E74276">
        <w:rPr>
          <w:szCs w:val="24"/>
        </w:rPr>
        <w:t xml:space="preserve">ojazdach. Materiały łatwopalne  </w:t>
      </w:r>
      <w:r w:rsidRPr="005924DB">
        <w:rPr>
          <w:szCs w:val="24"/>
        </w:rPr>
        <w:t>i wybuchowe będą składowane w sposób zg</w:t>
      </w:r>
      <w:r w:rsidR="00E74276">
        <w:rPr>
          <w:szCs w:val="24"/>
        </w:rPr>
        <w:t xml:space="preserve">odny z odpowiednimi przepisami  </w:t>
      </w:r>
      <w:r w:rsidRPr="005924DB">
        <w:rPr>
          <w:szCs w:val="24"/>
        </w:rPr>
        <w:t>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rsidR="005924DB" w:rsidRPr="005924DB" w:rsidRDefault="005924DB" w:rsidP="001D5BEE">
      <w:pPr>
        <w:autoSpaceDE w:val="0"/>
        <w:autoSpaceDN w:val="0"/>
        <w:adjustRightInd w:val="0"/>
        <w:spacing w:after="0" w:line="276" w:lineRule="auto"/>
        <w:rPr>
          <w:szCs w:val="24"/>
        </w:rPr>
      </w:pPr>
    </w:p>
    <w:p w:rsidR="005924DB" w:rsidRPr="005924DB" w:rsidRDefault="00B471D7" w:rsidP="00B471D7">
      <w:pPr>
        <w:pStyle w:val="Nagwek3"/>
      </w:pPr>
      <w:bookmarkStart w:id="34" w:name="_Toc378350083"/>
      <w:r>
        <w:t xml:space="preserve">3.3.8 </w:t>
      </w:r>
      <w:r w:rsidR="005924DB" w:rsidRPr="005924DB">
        <w:t>Bezpieczeństwo i higiena pracy</w:t>
      </w:r>
      <w:bookmarkEnd w:id="34"/>
    </w:p>
    <w:p w:rsidR="005924DB" w:rsidRPr="005924DB" w:rsidRDefault="005924DB" w:rsidP="00E74276">
      <w:pPr>
        <w:autoSpaceDE w:val="0"/>
        <w:autoSpaceDN w:val="0"/>
        <w:adjustRightInd w:val="0"/>
        <w:spacing w:after="0" w:line="276" w:lineRule="auto"/>
        <w:rPr>
          <w:szCs w:val="24"/>
        </w:rPr>
      </w:pPr>
      <w:r w:rsidRPr="005924DB">
        <w:rPr>
          <w:szCs w:val="24"/>
        </w:rPr>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rsidR="00E74276">
        <w:rPr>
          <w:szCs w:val="24"/>
        </w:rPr>
        <w:t xml:space="preserve"> </w:t>
      </w:r>
      <w:r w:rsidRPr="005924DB">
        <w:rPr>
          <w:szCs w:val="24"/>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 (ryczałtowej).</w:t>
      </w:r>
    </w:p>
    <w:p w:rsidR="005924DB" w:rsidRPr="005924DB" w:rsidRDefault="005924DB" w:rsidP="001D5BEE">
      <w:pPr>
        <w:autoSpaceDE w:val="0"/>
        <w:autoSpaceDN w:val="0"/>
        <w:adjustRightInd w:val="0"/>
        <w:spacing w:after="0" w:line="276" w:lineRule="auto"/>
        <w:rPr>
          <w:szCs w:val="24"/>
        </w:rPr>
      </w:pPr>
    </w:p>
    <w:p w:rsidR="005924DB" w:rsidRPr="005924DB" w:rsidRDefault="009C7FFA" w:rsidP="009C7FFA">
      <w:pPr>
        <w:pStyle w:val="Nagwek3"/>
      </w:pPr>
      <w:bookmarkStart w:id="35" w:name="_Toc378350084"/>
      <w:r>
        <w:t xml:space="preserve">3.3.9 </w:t>
      </w:r>
      <w:r w:rsidR="005924DB" w:rsidRPr="005924DB">
        <w:t>Materiały szkodliwe dla otoczenia</w:t>
      </w:r>
      <w:bookmarkEnd w:id="35"/>
    </w:p>
    <w:p w:rsidR="005924DB" w:rsidRPr="005924DB" w:rsidRDefault="005924DB" w:rsidP="001D5BEE">
      <w:pPr>
        <w:autoSpaceDE w:val="0"/>
        <w:autoSpaceDN w:val="0"/>
        <w:adjustRightInd w:val="0"/>
        <w:spacing w:after="0" w:line="276" w:lineRule="auto"/>
        <w:rPr>
          <w:szCs w:val="24"/>
        </w:rPr>
      </w:pPr>
      <w:r w:rsidRPr="005924DB">
        <w:rPr>
          <w:szCs w:val="24"/>
        </w:rPr>
        <w:t xml:space="preserve">Materiały, które w sposób trwały są szkodliwe dla otoczenia nie będą dopuszczone do użycia. Nie dopuszcza się użycia materiałów wywołujących szkodliwe promieniowanie </w:t>
      </w:r>
      <w:r w:rsidRPr="005924DB">
        <w:rPr>
          <w:szCs w:val="24"/>
        </w:rPr>
        <w:br/>
      </w:r>
      <w:r w:rsidRPr="005924DB">
        <w:rPr>
          <w:szCs w:val="24"/>
        </w:rPr>
        <w:lastRenderedPageBreak/>
        <w:t>o stężeniu większym od dopuszczalnego. Wszelkie materiały odpadowe użyte do wykonywania robót budowlanych będą miały świadectwa dopuszczenia, wydane przez uprawnioną jednostkę, jednoznacznie określające brak szkodliwego oddziaływania tych materiałów na środowisko. Materiały, które są szkodliwe dla otoczenia tylko w czasie wykonywania robót budowlanych, a po zakończeniu tych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924DB" w:rsidRPr="005924DB" w:rsidRDefault="005924DB" w:rsidP="001D5BEE">
      <w:pPr>
        <w:autoSpaceDE w:val="0"/>
        <w:autoSpaceDN w:val="0"/>
        <w:adjustRightInd w:val="0"/>
        <w:spacing w:after="0" w:line="276" w:lineRule="auto"/>
        <w:rPr>
          <w:szCs w:val="24"/>
        </w:rPr>
      </w:pPr>
    </w:p>
    <w:p w:rsidR="005924DB" w:rsidRPr="005924DB" w:rsidRDefault="009C7FFA" w:rsidP="009C7FFA">
      <w:pPr>
        <w:pStyle w:val="Nagwek3"/>
      </w:pPr>
      <w:bookmarkStart w:id="36" w:name="_Toc378350085"/>
      <w:r>
        <w:t xml:space="preserve">3.3.10 </w:t>
      </w:r>
      <w:r w:rsidR="005924DB" w:rsidRPr="005924DB">
        <w:t>Ochrona własności publicznej i prywatnej</w:t>
      </w:r>
      <w:bookmarkEnd w:id="36"/>
    </w:p>
    <w:p w:rsidR="005924DB" w:rsidRPr="005924DB" w:rsidRDefault="005924DB" w:rsidP="001D5BEE">
      <w:pPr>
        <w:autoSpaceDE w:val="0"/>
        <w:autoSpaceDN w:val="0"/>
        <w:adjustRightInd w:val="0"/>
        <w:spacing w:after="0" w:line="276" w:lineRule="auto"/>
        <w:rPr>
          <w:szCs w:val="24"/>
        </w:rPr>
      </w:pPr>
      <w:r w:rsidRPr="005924DB">
        <w:rPr>
          <w:szCs w:val="24"/>
        </w:rPr>
        <w:t>Wykonawca odpowiada za ochronę instalacji na powierzchni ziemi i za urządzenia podziemne, takie jak rurociągi, kable itp. oraz uzyska od właścicieli tych urządzeń potwierdzenie informacji o lokalizacji, dostarczone mu przez Zamawiającego. Wykonawca zapewni właściwe oznaczenie i zabezpieczenie przed uszkodzeniem tych instalacji i urządzeń w czasie trwania budowy. Wykonawca zobowiązany jest umieścić w swoim harmonogramie rezerwę czasową dla wszelkiego rodzaju robót budowlanych, które mają być wykonane w zakresie przełożenia instalacji i urządzeń podziemnych na Placu Budowy i powiadomić Inspektora Nadzoru i władze lokalne 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realizował roboty w sposób powodujący minimalne niedogodności dla mieszkańców. Wykonawca odpowiada za wszelkie uszkodzenia zabudowy mieszkaniowej w sąsie</w:t>
      </w:r>
      <w:r>
        <w:rPr>
          <w:szCs w:val="24"/>
        </w:rPr>
        <w:t xml:space="preserve">dztwie budowy, spowodowane jego </w:t>
      </w:r>
      <w:r w:rsidRPr="005924DB">
        <w:rPr>
          <w:szCs w:val="24"/>
        </w:rPr>
        <w:t>działalnością.</w:t>
      </w:r>
    </w:p>
    <w:p w:rsidR="005924DB" w:rsidRPr="005924DB" w:rsidRDefault="005924DB" w:rsidP="001D5BEE">
      <w:pPr>
        <w:autoSpaceDE w:val="0"/>
        <w:autoSpaceDN w:val="0"/>
        <w:adjustRightInd w:val="0"/>
        <w:spacing w:after="0" w:line="276" w:lineRule="auto"/>
        <w:rPr>
          <w:szCs w:val="24"/>
        </w:rPr>
      </w:pPr>
    </w:p>
    <w:p w:rsidR="005924DB" w:rsidRPr="005924DB" w:rsidRDefault="009C7FFA" w:rsidP="009C7FFA">
      <w:pPr>
        <w:pStyle w:val="Nagwek3"/>
      </w:pPr>
      <w:bookmarkStart w:id="37" w:name="_Toc378350086"/>
      <w:r>
        <w:t xml:space="preserve">3.3.11 </w:t>
      </w:r>
      <w:r w:rsidR="005924DB" w:rsidRPr="005924DB">
        <w:t>Ochrona Robót</w:t>
      </w:r>
      <w:bookmarkEnd w:id="37"/>
    </w:p>
    <w:p w:rsidR="005924DB" w:rsidRPr="005924DB" w:rsidRDefault="005924DB" w:rsidP="001D5BEE">
      <w:pPr>
        <w:autoSpaceDE w:val="0"/>
        <w:autoSpaceDN w:val="0"/>
        <w:adjustRightInd w:val="0"/>
        <w:spacing w:after="0" w:line="276" w:lineRule="auto"/>
        <w:rPr>
          <w:szCs w:val="24"/>
        </w:rPr>
      </w:pPr>
      <w:r w:rsidRPr="005924DB">
        <w:rPr>
          <w:szCs w:val="24"/>
        </w:rPr>
        <w:t>Wykonawca będzie odpowiedzialny za ochronę robót budowlanych i za wszelkie materiały i urządzenia używane do Robót od daty Rozpoczęcia do chwili Końcowego Odbioru Robót. Wykonawca będzie utrzymywał roboty budowlane do chwili Końcowego Odbioru Robót. Utrzymanie powinno być prowadzone w taki sposób, aby budowla lub jej elementy były w zadawalającym stanie przez cały czas, do chwili Końcowego Odbioru Robót. Inspektor Nadzoru może wstrzymać roboty, jeśli Wykonawca w jakimkolwiek czasie zaniedba ich utrzymanie. W tym przypadku na polecenie Inspektora Nadzoru powinien rozpocząć roboty utrzymaniowe nie później niż w 24 godziny po otrzymaniu tego polecenia.</w:t>
      </w:r>
    </w:p>
    <w:p w:rsidR="005924DB" w:rsidRPr="005924DB" w:rsidRDefault="005924DB" w:rsidP="001D5BEE">
      <w:pPr>
        <w:autoSpaceDE w:val="0"/>
        <w:autoSpaceDN w:val="0"/>
        <w:adjustRightInd w:val="0"/>
        <w:spacing w:after="0" w:line="276" w:lineRule="auto"/>
        <w:rPr>
          <w:b/>
          <w:bCs/>
          <w:szCs w:val="24"/>
        </w:rPr>
      </w:pPr>
    </w:p>
    <w:p w:rsidR="005924DB" w:rsidRPr="005924DB" w:rsidRDefault="009C7FFA" w:rsidP="009C7FFA">
      <w:pPr>
        <w:pStyle w:val="Nagwek3"/>
      </w:pPr>
      <w:bookmarkStart w:id="38" w:name="_Toc378350087"/>
      <w:r>
        <w:t xml:space="preserve">3.3.12 </w:t>
      </w:r>
      <w:r w:rsidR="005924DB" w:rsidRPr="005924DB">
        <w:t>Stosowanie się do prawa i innych przepisów</w:t>
      </w:r>
      <w:bookmarkEnd w:id="38"/>
    </w:p>
    <w:p w:rsidR="005924DB" w:rsidRPr="005924DB" w:rsidRDefault="005924DB" w:rsidP="001D5BEE">
      <w:pPr>
        <w:autoSpaceDE w:val="0"/>
        <w:autoSpaceDN w:val="0"/>
        <w:adjustRightInd w:val="0"/>
        <w:spacing w:after="0" w:line="276" w:lineRule="auto"/>
        <w:rPr>
          <w:szCs w:val="24"/>
        </w:rPr>
      </w:pPr>
      <w:r w:rsidRPr="005924DB">
        <w:rPr>
          <w:szCs w:val="24"/>
        </w:rPr>
        <w:t xml:space="preserve">Wykonawca zobowiązany jest znać wszystkie przepisy wydane przez władze centralne </w:t>
      </w:r>
      <w:r w:rsidRPr="005924DB">
        <w:rPr>
          <w:szCs w:val="24"/>
        </w:rPr>
        <w:br/>
        <w:t xml:space="preserve">i miejscowe oraz inne przepisy i wytyczne, które są w jakikolwiek sposób związane </w:t>
      </w:r>
      <w:r w:rsidRPr="005924DB">
        <w:rPr>
          <w:szCs w:val="24"/>
        </w:rPr>
        <w:br/>
        <w:t xml:space="preserve">z robotami budowlanymi i będzie w pełni odpowiedzialny za przestrzeganie tych praw, </w:t>
      </w:r>
      <w:r w:rsidRPr="005924DB">
        <w:rPr>
          <w:szCs w:val="24"/>
        </w:rPr>
        <w:lastRenderedPageBreak/>
        <w:t>przepisów i wytycznych podczas prowadzenia Robót. Wykonawca będzie przestrzegać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rsidR="005924DB" w:rsidRPr="005924DB" w:rsidRDefault="005924DB" w:rsidP="001D5BEE">
      <w:pPr>
        <w:autoSpaceDE w:val="0"/>
        <w:autoSpaceDN w:val="0"/>
        <w:adjustRightInd w:val="0"/>
        <w:spacing w:after="0" w:line="276" w:lineRule="auto"/>
        <w:rPr>
          <w:szCs w:val="24"/>
        </w:rPr>
      </w:pPr>
    </w:p>
    <w:p w:rsidR="005924DB" w:rsidRPr="005924DB" w:rsidRDefault="009C7FFA" w:rsidP="005D0F87">
      <w:pPr>
        <w:pStyle w:val="Nagwek3"/>
      </w:pPr>
      <w:bookmarkStart w:id="39" w:name="_Toc378350088"/>
      <w:r>
        <w:t xml:space="preserve">3.3.13 </w:t>
      </w:r>
      <w:r w:rsidR="005924DB" w:rsidRPr="005924DB">
        <w:t>Równoważność norm i zbiorów przepisów prawnych</w:t>
      </w:r>
      <w:bookmarkEnd w:id="39"/>
    </w:p>
    <w:p w:rsidR="005924DB" w:rsidRPr="005924DB" w:rsidRDefault="005924DB" w:rsidP="001D5BEE">
      <w:pPr>
        <w:autoSpaceDE w:val="0"/>
        <w:autoSpaceDN w:val="0"/>
        <w:adjustRightInd w:val="0"/>
        <w:spacing w:after="0" w:line="276" w:lineRule="auto"/>
        <w:rPr>
          <w:szCs w:val="24"/>
        </w:rPr>
      </w:pPr>
      <w:r w:rsidRPr="005924DB">
        <w:rPr>
          <w:szCs w:val="24"/>
        </w:rPr>
        <w:t xml:space="preserve">Gdziekolwiek w dokumentach związanych z realizacją umowy powołane są konkretne normy i przepisy, które spełniać mają materiały, sprzęt i inne towary oraz wykonane </w:t>
      </w:r>
      <w:r w:rsidRPr="005924DB">
        <w:rPr>
          <w:szCs w:val="24"/>
        </w:rPr>
        <w:br/>
        <w:t>i zbadane roboty budowlane,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5924DB" w:rsidRPr="005924DB" w:rsidRDefault="005924DB" w:rsidP="001D5BEE">
      <w:pPr>
        <w:autoSpaceDE w:val="0"/>
        <w:autoSpaceDN w:val="0"/>
        <w:adjustRightInd w:val="0"/>
        <w:spacing w:after="0" w:line="276" w:lineRule="auto"/>
        <w:ind w:left="0" w:firstLine="0"/>
        <w:rPr>
          <w:szCs w:val="24"/>
        </w:rPr>
      </w:pPr>
    </w:p>
    <w:p w:rsidR="005924DB" w:rsidRPr="00760AB3" w:rsidRDefault="00521B99" w:rsidP="00521B99">
      <w:pPr>
        <w:pStyle w:val="Nagwek3"/>
      </w:pPr>
      <w:bookmarkStart w:id="40" w:name="_Toc378350089"/>
      <w:r>
        <w:t xml:space="preserve">3.3.14 </w:t>
      </w:r>
      <w:r w:rsidR="005924DB" w:rsidRPr="00760AB3">
        <w:t>Źródła pozyskania materiałów</w:t>
      </w:r>
      <w:bookmarkEnd w:id="40"/>
    </w:p>
    <w:p w:rsidR="005924DB" w:rsidRPr="005924DB" w:rsidRDefault="005924DB" w:rsidP="001D5BEE">
      <w:pPr>
        <w:autoSpaceDE w:val="0"/>
        <w:autoSpaceDN w:val="0"/>
        <w:adjustRightInd w:val="0"/>
        <w:spacing w:after="0" w:line="276" w:lineRule="auto"/>
        <w:rPr>
          <w:szCs w:val="24"/>
        </w:rPr>
      </w:pPr>
      <w:r w:rsidRPr="005924DB">
        <w:rPr>
          <w:szCs w:val="24"/>
        </w:rPr>
        <w:t xml:space="preserve">Źródła pozyskania wszelkich materiałów powinny być wybrane przez Wykonawcę </w:t>
      </w:r>
      <w:r w:rsidRPr="005924DB">
        <w:rPr>
          <w:szCs w:val="24"/>
        </w:rPr>
        <w:br/>
        <w:t xml:space="preserve">z wyprzedzeniem, przed rozpoczęciem robót. Materiały do budowy instalacji nabywane są przez Wykonawcę. Wszystkie materiały użyte do budowy i przebudowy powinny </w:t>
      </w:r>
      <w:r w:rsidR="001170F7">
        <w:rPr>
          <w:szCs w:val="24"/>
        </w:rPr>
        <w:t xml:space="preserve">być nowe i </w:t>
      </w:r>
      <w:r w:rsidRPr="005924DB">
        <w:rPr>
          <w:szCs w:val="24"/>
        </w:rPr>
        <w:t>spełniać warunki określone w odpowiednich normach prz</w:t>
      </w:r>
      <w:r w:rsidR="001170F7">
        <w:rPr>
          <w:szCs w:val="24"/>
        </w:rPr>
        <w:t>edmiotowych oraz</w:t>
      </w:r>
      <w:r w:rsidRPr="005924DB">
        <w:rPr>
          <w:szCs w:val="24"/>
        </w:rPr>
        <w:t xml:space="preserve"> posiadać odpowiednie dopuszczenie do stosowania, a w przypadku braku normy powinny odpowiadać warunkom technicznym wytwórni lub innym warunkom umownym.</w:t>
      </w:r>
    </w:p>
    <w:p w:rsidR="005924DB" w:rsidRPr="005924DB" w:rsidRDefault="005924DB" w:rsidP="001D5BEE">
      <w:pPr>
        <w:autoSpaceDE w:val="0"/>
        <w:autoSpaceDN w:val="0"/>
        <w:adjustRightInd w:val="0"/>
        <w:spacing w:after="0" w:line="276" w:lineRule="auto"/>
        <w:rPr>
          <w:szCs w:val="24"/>
        </w:rPr>
      </w:pPr>
    </w:p>
    <w:p w:rsidR="005924DB" w:rsidRPr="005924DB" w:rsidRDefault="00482612" w:rsidP="00482612">
      <w:pPr>
        <w:pStyle w:val="Nagwek3"/>
      </w:pPr>
      <w:bookmarkStart w:id="41" w:name="_Toc378350090"/>
      <w:r>
        <w:t xml:space="preserve">3.3.15 </w:t>
      </w:r>
      <w:r w:rsidR="005924DB" w:rsidRPr="005924DB">
        <w:t>Warunki przyjęcia na budowę materiałów do robót montażowych</w:t>
      </w:r>
      <w:bookmarkEnd w:id="41"/>
    </w:p>
    <w:p w:rsidR="005924DB" w:rsidRDefault="005924DB" w:rsidP="001D5BEE">
      <w:pPr>
        <w:autoSpaceDE w:val="0"/>
        <w:autoSpaceDN w:val="0"/>
        <w:adjustRightInd w:val="0"/>
        <w:spacing w:after="0" w:line="276" w:lineRule="auto"/>
        <w:rPr>
          <w:szCs w:val="24"/>
        </w:rPr>
      </w:pPr>
      <w:r w:rsidRPr="005924DB">
        <w:rPr>
          <w:szCs w:val="24"/>
        </w:rPr>
        <w:t>Wyroby do robót montażowych mogą być przyjęte na budowę, jeśli spełniają następujące warunki:</w:t>
      </w:r>
    </w:p>
    <w:p w:rsidR="00482612" w:rsidRPr="005924DB" w:rsidRDefault="00482612" w:rsidP="001D5BEE">
      <w:pPr>
        <w:autoSpaceDE w:val="0"/>
        <w:autoSpaceDN w:val="0"/>
        <w:adjustRightInd w:val="0"/>
        <w:spacing w:after="0" w:line="276" w:lineRule="auto"/>
        <w:rPr>
          <w:szCs w:val="24"/>
        </w:rPr>
      </w:pPr>
    </w:p>
    <w:p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t>są zgodne z ich wyszczególnieniem i charakterystyką podaną w dokumentacji projektowej i specyfikacji technicznej ST,</w:t>
      </w:r>
    </w:p>
    <w:p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t>są właściwie oznakowane i opakowane,</w:t>
      </w:r>
    </w:p>
    <w:p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t>spełniają wymagane właściwości wskazane odpowiednimi dokumentami odniesienia,</w:t>
      </w:r>
    </w:p>
    <w:p w:rsidR="005924DB" w:rsidRPr="005924DB" w:rsidRDefault="00C867FC" w:rsidP="000D1865">
      <w:pPr>
        <w:numPr>
          <w:ilvl w:val="0"/>
          <w:numId w:val="31"/>
        </w:numPr>
        <w:autoSpaceDE w:val="0"/>
        <w:autoSpaceDN w:val="0"/>
        <w:adjustRightInd w:val="0"/>
        <w:spacing w:after="0" w:line="276" w:lineRule="auto"/>
        <w:ind w:right="0"/>
        <w:rPr>
          <w:szCs w:val="24"/>
        </w:rPr>
      </w:pPr>
      <w:r>
        <w:rPr>
          <w:szCs w:val="24"/>
        </w:rPr>
        <w:t>wykonawca</w:t>
      </w:r>
      <w:r w:rsidR="005924DB" w:rsidRPr="005924DB">
        <w:rPr>
          <w:szCs w:val="24"/>
        </w:rPr>
        <w:t xml:space="preserve"> dostarczył dokumenty świadczące o dopuszczeniu ich do obrotu powszechnego lub jednostkowego zastosowania, a w odniesieniu do fabrycznie przygotowanych prefabrykatów również karty katalogowe wyrobów lub wytyczne stosowania wyrobów</w:t>
      </w:r>
      <w:r>
        <w:rPr>
          <w:szCs w:val="24"/>
        </w:rPr>
        <w:t xml:space="preserve"> producenta</w:t>
      </w:r>
      <w:r w:rsidR="005924DB" w:rsidRPr="005924DB">
        <w:rPr>
          <w:szCs w:val="24"/>
        </w:rPr>
        <w:t>; niedopuszczalne jest stosowanie do robót montażowych wyrobów i materiałów nieznanego pochodzenia.</w:t>
      </w:r>
    </w:p>
    <w:p w:rsidR="005924DB" w:rsidRPr="005924DB" w:rsidRDefault="005924DB" w:rsidP="001D5BEE">
      <w:pPr>
        <w:autoSpaceDE w:val="0"/>
        <w:autoSpaceDN w:val="0"/>
        <w:adjustRightInd w:val="0"/>
        <w:spacing w:after="0" w:line="276" w:lineRule="auto"/>
        <w:rPr>
          <w:szCs w:val="24"/>
        </w:rPr>
      </w:pPr>
    </w:p>
    <w:p w:rsidR="005924DB" w:rsidRPr="005924DB" w:rsidRDefault="00482612" w:rsidP="00482612">
      <w:pPr>
        <w:pStyle w:val="Nagwek3"/>
      </w:pPr>
      <w:bookmarkStart w:id="42" w:name="_Toc378350091"/>
      <w:r>
        <w:lastRenderedPageBreak/>
        <w:t xml:space="preserve">3.3.16 </w:t>
      </w:r>
      <w:r w:rsidR="005924DB" w:rsidRPr="005924DB">
        <w:t>Materiały nieodpowiadające wymaganiom Specyfikacji Technicznej</w:t>
      </w:r>
      <w:bookmarkEnd w:id="42"/>
    </w:p>
    <w:p w:rsidR="005924DB" w:rsidRPr="005924DB" w:rsidRDefault="005924DB" w:rsidP="001D5BEE">
      <w:pPr>
        <w:autoSpaceDE w:val="0"/>
        <w:autoSpaceDN w:val="0"/>
        <w:adjustRightInd w:val="0"/>
        <w:spacing w:after="0" w:line="276" w:lineRule="auto"/>
        <w:rPr>
          <w:szCs w:val="24"/>
        </w:rPr>
      </w:pPr>
      <w:r w:rsidRPr="005924DB">
        <w:rPr>
          <w:szCs w:val="24"/>
        </w:rPr>
        <w:t>Materiały nieodpowiadające wymaganiom Specyfikacji Technicznych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znajdują się niezbadane i nie zaakceptowane materiały, Wykonawca wykonuje na własne ryzyko, licząc się z jego nieprzyjęciem i brakiem zapłaty.</w:t>
      </w:r>
    </w:p>
    <w:p w:rsidR="005924DB" w:rsidRPr="005924DB" w:rsidRDefault="005924DB" w:rsidP="001D5BEE">
      <w:pPr>
        <w:autoSpaceDE w:val="0"/>
        <w:autoSpaceDN w:val="0"/>
        <w:adjustRightInd w:val="0"/>
        <w:spacing w:after="0" w:line="276" w:lineRule="auto"/>
        <w:rPr>
          <w:szCs w:val="24"/>
        </w:rPr>
      </w:pPr>
    </w:p>
    <w:p w:rsidR="005924DB" w:rsidRPr="005924DB" w:rsidRDefault="00BD7A2A" w:rsidP="00BD7A2A">
      <w:pPr>
        <w:pStyle w:val="Nagwek3"/>
      </w:pPr>
      <w:bookmarkStart w:id="43" w:name="_Toc378350092"/>
      <w:r>
        <w:t xml:space="preserve">3.3.17 </w:t>
      </w:r>
      <w:r w:rsidR="005924DB" w:rsidRPr="005924DB">
        <w:t>Przechowywanie i składowanie materiałów</w:t>
      </w:r>
      <w:bookmarkEnd w:id="43"/>
    </w:p>
    <w:p w:rsidR="005924DB" w:rsidRPr="005924DB" w:rsidRDefault="005924DB" w:rsidP="00F57DCB">
      <w:pPr>
        <w:autoSpaceDE w:val="0"/>
        <w:autoSpaceDN w:val="0"/>
        <w:adjustRightInd w:val="0"/>
        <w:spacing w:after="0" w:line="276" w:lineRule="auto"/>
        <w:rPr>
          <w:szCs w:val="24"/>
        </w:rPr>
      </w:pPr>
      <w:r w:rsidRPr="005924DB">
        <w:rPr>
          <w:szCs w:val="24"/>
        </w:rPr>
        <w:t>Wykonawca zapewni, aby tymczasowo składowane materiały, do czasu, gdy będą one potrzebne do Robót, były zabezpieczone przed zanieczyszczeniem, zachowały swoją jakość i właściwość do Robót i były dostępne do kontroli przez Inspektora Nadzoru.</w:t>
      </w:r>
      <w:r w:rsidR="00F57DCB">
        <w:rPr>
          <w:szCs w:val="24"/>
        </w:rPr>
        <w:t xml:space="preserve"> </w:t>
      </w:r>
      <w:r w:rsidRPr="005924DB">
        <w:rPr>
          <w:szCs w:val="24"/>
        </w:rPr>
        <w:t>Miejsca czasowego składowania będą zlokali</w:t>
      </w:r>
      <w:r w:rsidR="00F57DCB">
        <w:rPr>
          <w:szCs w:val="24"/>
        </w:rPr>
        <w:t xml:space="preserve">zowane w obrębie Placu Budowy, </w:t>
      </w:r>
      <w:r w:rsidRPr="005924DB">
        <w:rPr>
          <w:szCs w:val="24"/>
        </w:rPr>
        <w:t>w miejscach uzgodnionych z Inspektorem Nadzoru lub poza Placem Bud</w:t>
      </w:r>
      <w:r w:rsidR="00F57DCB">
        <w:rPr>
          <w:szCs w:val="24"/>
        </w:rPr>
        <w:t xml:space="preserve">owy </w:t>
      </w:r>
      <w:r w:rsidRPr="005924DB">
        <w:rPr>
          <w:szCs w:val="24"/>
        </w:rPr>
        <w:t>w miejscach zorganizowanych przez Wykonawcę.</w:t>
      </w:r>
    </w:p>
    <w:p w:rsidR="005924DB" w:rsidRPr="005924DB" w:rsidRDefault="005924DB" w:rsidP="001D5BEE">
      <w:pPr>
        <w:autoSpaceDE w:val="0"/>
        <w:autoSpaceDN w:val="0"/>
        <w:adjustRightInd w:val="0"/>
        <w:spacing w:after="0" w:line="276" w:lineRule="auto"/>
        <w:rPr>
          <w:szCs w:val="24"/>
        </w:rPr>
      </w:pPr>
    </w:p>
    <w:p w:rsidR="005924DB" w:rsidRPr="005924DB" w:rsidRDefault="00BD7A2A" w:rsidP="00BD7A2A">
      <w:pPr>
        <w:pStyle w:val="Nagwek3"/>
      </w:pPr>
      <w:bookmarkStart w:id="44" w:name="_Toc378350093"/>
      <w:r>
        <w:t xml:space="preserve">3.3.18 </w:t>
      </w:r>
      <w:r w:rsidR="005924DB" w:rsidRPr="005924DB">
        <w:t>Wariantowe stosowanie materiałów</w:t>
      </w:r>
      <w:bookmarkEnd w:id="44"/>
    </w:p>
    <w:p w:rsidR="005924DB" w:rsidRDefault="005924DB" w:rsidP="00EC6A2D">
      <w:pPr>
        <w:autoSpaceDE w:val="0"/>
        <w:autoSpaceDN w:val="0"/>
        <w:adjustRightInd w:val="0"/>
        <w:spacing w:after="0" w:line="276" w:lineRule="auto"/>
        <w:rPr>
          <w:szCs w:val="24"/>
        </w:rPr>
      </w:pPr>
      <w:r w:rsidRPr="005924DB">
        <w:rPr>
          <w:szCs w:val="24"/>
        </w:rPr>
        <w:t>Jeśli Dokumentacja Projektowa lub STWiOR przewidują możliwość wariantowego zastosowania materiału w wykonywanych robotach, Wykonawca powiadomi Inspektora Nadzoru o swoim zamiarze, co najmniej 2 dni przed użyciem materiału albo w okresie dłuższym, jeśli będzie to wymagane dla badań prowadzonych przez Inspektora Nadzoru. Wybrany i zaakceptowany rodzaj materiału nie może być później zmieniany bez zgody Inspektora Nadzoru.</w:t>
      </w:r>
    </w:p>
    <w:p w:rsidR="008051DF" w:rsidRPr="005924DB" w:rsidRDefault="008051DF" w:rsidP="00EC6A2D">
      <w:pPr>
        <w:autoSpaceDE w:val="0"/>
        <w:autoSpaceDN w:val="0"/>
        <w:adjustRightInd w:val="0"/>
        <w:spacing w:after="0" w:line="276" w:lineRule="auto"/>
        <w:rPr>
          <w:szCs w:val="24"/>
        </w:rPr>
      </w:pPr>
    </w:p>
    <w:p w:rsidR="005E020C" w:rsidRDefault="007F7059" w:rsidP="005E020C">
      <w:pPr>
        <w:pStyle w:val="Nagwek3"/>
        <w:jc w:val="both"/>
      </w:pPr>
      <w:bookmarkStart w:id="45" w:name="_Toc378350094"/>
      <w:r>
        <w:t xml:space="preserve">3.3.19 </w:t>
      </w:r>
      <w:r w:rsidR="005924DB" w:rsidRPr="005924DB">
        <w:t xml:space="preserve">Wymagania dla zestawu przyłączeniowego kolektorów słonecznych </w:t>
      </w:r>
      <w:r w:rsidR="005924DB" w:rsidRPr="005924DB">
        <w:br/>
        <w:t>z odpowietrznikiem</w:t>
      </w:r>
      <w:bookmarkEnd w:id="45"/>
    </w:p>
    <w:p w:rsidR="005924DB" w:rsidRPr="005E020C" w:rsidRDefault="005924DB" w:rsidP="008051DF">
      <w:r w:rsidRPr="005E020C">
        <w:t xml:space="preserve">Zestaw umożliwiający połączenie odpowiedniej liczby kolektorów w jedną baterię oraz </w:t>
      </w:r>
      <w:r w:rsidRPr="005E020C">
        <w:br/>
        <w:t>z rurami instalacyjnymi CU lub Inox wraz z odpowietrznikiem ręcznym. Zestaw połączeniowy musi zapewniać szczelne połączenie kolektorów słonecznych i instalacji. Zestaw montażowy powinien być skręcany, a nie lutowany zarówno przy połączeniach między kolektorami, jak również przy połączeniu kolektorów z rurociągiem.</w:t>
      </w:r>
    </w:p>
    <w:p w:rsidR="005924DB" w:rsidRPr="005924DB" w:rsidRDefault="005924DB" w:rsidP="001D5BEE">
      <w:pPr>
        <w:autoSpaceDE w:val="0"/>
        <w:autoSpaceDN w:val="0"/>
        <w:adjustRightInd w:val="0"/>
        <w:spacing w:after="0" w:line="276" w:lineRule="auto"/>
        <w:rPr>
          <w:szCs w:val="24"/>
        </w:rPr>
      </w:pPr>
    </w:p>
    <w:p w:rsidR="005924DB" w:rsidRPr="005924DB" w:rsidRDefault="005E020C" w:rsidP="005E020C">
      <w:pPr>
        <w:pStyle w:val="Nagwek3"/>
      </w:pPr>
      <w:bookmarkStart w:id="46" w:name="_Toc378350095"/>
      <w:r>
        <w:t xml:space="preserve">3.3.20 </w:t>
      </w:r>
      <w:r w:rsidR="005924DB" w:rsidRPr="005924DB">
        <w:t>Wymagania dla zasobnika ciepłej wody użytkowej</w:t>
      </w:r>
      <w:bookmarkEnd w:id="46"/>
    </w:p>
    <w:p w:rsidR="005924DB" w:rsidRPr="00760AB3" w:rsidRDefault="005924DB" w:rsidP="00EC6A2D">
      <w:pPr>
        <w:autoSpaceDE w:val="0"/>
        <w:autoSpaceDN w:val="0"/>
        <w:adjustRightInd w:val="0"/>
        <w:spacing w:after="0" w:line="276" w:lineRule="auto"/>
        <w:rPr>
          <w:szCs w:val="24"/>
        </w:rPr>
      </w:pPr>
      <w:r w:rsidRPr="005924DB">
        <w:rPr>
          <w:szCs w:val="24"/>
        </w:rPr>
        <w:t xml:space="preserve">Zbiornik solarny C.W.U.: emaliowany, z otworem rewizyjnym oraz z króćcem umożliwiającym zamontowanie grzałki elektrycznej i anodą tytanową. Zgodnie </w:t>
      </w:r>
      <w:r w:rsidRPr="005924DB">
        <w:rPr>
          <w:szCs w:val="24"/>
        </w:rPr>
        <w:br/>
        <w:t>z wytycznymi Zamawiającego, projektuje się dwuwężownicowy zasobnik ciepłej wody użytkowej o pojemności 300 litrów, ocieplony pianką poliuretanową twardą (współczynnik przenikania ciepła minimum 0,0205 W/m</w:t>
      </w:r>
      <w:r w:rsidRPr="005924DB">
        <w:rPr>
          <w:szCs w:val="24"/>
          <w:vertAlign w:val="superscript"/>
        </w:rPr>
        <w:t>2</w:t>
      </w:r>
      <w:r w:rsidRPr="005924DB">
        <w:rPr>
          <w:szCs w:val="24"/>
        </w:rPr>
        <w:t xml:space="preserve">). </w:t>
      </w:r>
      <w:r w:rsidR="00EC6A2D">
        <w:rPr>
          <w:szCs w:val="24"/>
        </w:rPr>
        <w:t xml:space="preserve"> </w:t>
      </w:r>
      <w:r w:rsidRPr="005924DB">
        <w:rPr>
          <w:szCs w:val="24"/>
        </w:rPr>
        <w:t xml:space="preserve">Zasobnik ciepłej wody emaliowany zabezpieczony jest aktywną anodą tytanową. Zasobnik posiada: kołnierz rewizyjny, króciec do montażu grzałki elektrycznej, stopy poziomujące, termometr bimetaliczny tarczowy oraz króciec cyrkulacji ciepłej wody. Na wyjściu ciepłej wody ze zbiornika znajduje się </w:t>
      </w:r>
      <w:r w:rsidRPr="005924DB">
        <w:rPr>
          <w:szCs w:val="24"/>
        </w:rPr>
        <w:lastRenderedPageBreak/>
        <w:t>termostatyczny zawór antyoparzeniowy o zakresie temp. 35-70</w:t>
      </w:r>
      <w:r w:rsidRPr="005924DB">
        <w:rPr>
          <w:szCs w:val="24"/>
          <w:vertAlign w:val="superscript"/>
        </w:rPr>
        <w:t>o</w:t>
      </w:r>
      <w:r w:rsidRPr="005924DB">
        <w:rPr>
          <w:szCs w:val="24"/>
        </w:rPr>
        <w:t>C z króćcami przyłączeniowymi minimum ¾” i k</w:t>
      </w:r>
      <w:r w:rsidRPr="005924DB">
        <w:rPr>
          <w:szCs w:val="24"/>
          <w:vertAlign w:val="subscript"/>
        </w:rPr>
        <w:t>vs</w:t>
      </w:r>
      <w:r w:rsidRPr="005924DB">
        <w:rPr>
          <w:szCs w:val="24"/>
        </w:rPr>
        <w:t>=1,7 m</w:t>
      </w:r>
      <w:r w:rsidRPr="005924DB">
        <w:rPr>
          <w:szCs w:val="24"/>
          <w:vertAlign w:val="superscript"/>
        </w:rPr>
        <w:t>3</w:t>
      </w:r>
      <w:r w:rsidRPr="005924DB">
        <w:rPr>
          <w:szCs w:val="24"/>
        </w:rPr>
        <w:t>/h. Zasobnik będzie pełnił funkcję podstawowego zbiornika</w:t>
      </w:r>
      <w:r w:rsidR="00EC6A2D">
        <w:rPr>
          <w:szCs w:val="24"/>
        </w:rPr>
        <w:t xml:space="preserve"> c.w.u. który połączony będzie </w:t>
      </w:r>
      <w:r w:rsidR="00760AB3">
        <w:rPr>
          <w:szCs w:val="24"/>
        </w:rPr>
        <w:t xml:space="preserve">z istniejąca instalacją c.w.u. </w:t>
      </w:r>
    </w:p>
    <w:p w:rsidR="005924DB" w:rsidRPr="005924DB" w:rsidRDefault="005924DB" w:rsidP="001D5BEE">
      <w:pPr>
        <w:pStyle w:val="NormalnyWeb"/>
        <w:spacing w:after="0" w:line="276" w:lineRule="auto"/>
        <w:jc w:val="both"/>
        <w:rPr>
          <w:color w:val="000000"/>
        </w:rPr>
      </w:pPr>
      <w:r w:rsidRPr="005924DB">
        <w:rPr>
          <w:color w:val="000000"/>
        </w:rPr>
        <w:t>Dopuszczalne temperatury:</w:t>
      </w:r>
    </w:p>
    <w:p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solarnej: minimum 150 </w:t>
      </w:r>
      <w:r w:rsidRPr="005924DB">
        <w:rPr>
          <w:color w:val="000000"/>
          <w:vertAlign w:val="superscript"/>
        </w:rPr>
        <w:t>o</w:t>
      </w:r>
      <w:r w:rsidRPr="005924DB">
        <w:rPr>
          <w:color w:val="000000"/>
        </w:rPr>
        <w:t>C,</w:t>
      </w:r>
    </w:p>
    <w:p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grzewczej: minimum 110 </w:t>
      </w:r>
      <w:r w:rsidRPr="005924DB">
        <w:rPr>
          <w:color w:val="000000"/>
          <w:vertAlign w:val="superscript"/>
        </w:rPr>
        <w:t>o</w:t>
      </w:r>
      <w:r w:rsidRPr="005924DB">
        <w:rPr>
          <w:color w:val="000000"/>
        </w:rPr>
        <w:t>C,</w:t>
      </w:r>
    </w:p>
    <w:p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wody użytkowej: minimum 95 </w:t>
      </w:r>
      <w:r w:rsidRPr="005924DB">
        <w:rPr>
          <w:color w:val="000000"/>
          <w:vertAlign w:val="superscript"/>
        </w:rPr>
        <w:t>o</w:t>
      </w:r>
      <w:r w:rsidRPr="005924DB">
        <w:rPr>
          <w:color w:val="000000"/>
        </w:rPr>
        <w:t>C,</w:t>
      </w:r>
    </w:p>
    <w:p w:rsidR="005924DB" w:rsidRPr="005924DB" w:rsidRDefault="00EC6A2D" w:rsidP="001D5BEE">
      <w:pPr>
        <w:pStyle w:val="NormalnyWeb"/>
        <w:spacing w:before="0" w:beforeAutospacing="0" w:after="0" w:line="276" w:lineRule="auto"/>
        <w:jc w:val="both"/>
      </w:pPr>
      <w:r>
        <w:rPr>
          <w:color w:val="000000"/>
        </w:rPr>
        <w:br/>
      </w:r>
      <w:r w:rsidR="005924DB" w:rsidRPr="005924DB">
        <w:rPr>
          <w:color w:val="000000"/>
        </w:rPr>
        <w:t>Dopuszczalne nadciśnienie robocze:</w:t>
      </w:r>
    </w:p>
    <w:p w:rsidR="005924DB" w:rsidRPr="005924DB" w:rsidRDefault="005924DB" w:rsidP="000D1865">
      <w:pPr>
        <w:pStyle w:val="NormalnyWeb"/>
        <w:numPr>
          <w:ilvl w:val="0"/>
          <w:numId w:val="33"/>
        </w:numPr>
        <w:spacing w:before="0" w:beforeAutospacing="0" w:after="0" w:afterAutospacing="0" w:line="276" w:lineRule="auto"/>
        <w:jc w:val="both"/>
      </w:pPr>
      <w:r w:rsidRPr="005924DB">
        <w:rPr>
          <w:color w:val="000000"/>
        </w:rPr>
        <w:t>w obiegu solarnym: minimum 10 bar,</w:t>
      </w:r>
    </w:p>
    <w:p w:rsidR="005924DB" w:rsidRPr="005924DB" w:rsidRDefault="005924DB" w:rsidP="000D1865">
      <w:pPr>
        <w:pStyle w:val="NormalnyWeb"/>
        <w:numPr>
          <w:ilvl w:val="0"/>
          <w:numId w:val="33"/>
        </w:numPr>
        <w:spacing w:before="0" w:beforeAutospacing="0" w:after="0" w:afterAutospacing="0" w:line="276" w:lineRule="auto"/>
        <w:jc w:val="both"/>
      </w:pPr>
      <w:r w:rsidRPr="005924DB">
        <w:rPr>
          <w:color w:val="000000"/>
        </w:rPr>
        <w:t>po stronie wody grzewczej: minimum 10 bar,</w:t>
      </w:r>
    </w:p>
    <w:p w:rsidR="005924DB" w:rsidRDefault="005924DB" w:rsidP="000D1865">
      <w:pPr>
        <w:pStyle w:val="NormalnyWeb"/>
        <w:numPr>
          <w:ilvl w:val="0"/>
          <w:numId w:val="33"/>
        </w:numPr>
        <w:spacing w:before="0" w:beforeAutospacing="0" w:after="0" w:afterAutospacing="0" w:line="276" w:lineRule="auto"/>
        <w:jc w:val="both"/>
      </w:pPr>
      <w:r w:rsidRPr="005924DB">
        <w:rPr>
          <w:color w:val="000000"/>
        </w:rPr>
        <w:t>w obiegu c.w.u: minimum 10 bar.</w:t>
      </w:r>
    </w:p>
    <w:p w:rsidR="001170F7" w:rsidRPr="001170F7" w:rsidRDefault="001170F7" w:rsidP="00EC6A2D">
      <w:pPr>
        <w:pStyle w:val="NormalnyWeb"/>
        <w:spacing w:before="0" w:beforeAutospacing="0" w:after="0" w:afterAutospacing="0" w:line="276" w:lineRule="auto"/>
        <w:ind w:left="720"/>
        <w:jc w:val="both"/>
      </w:pPr>
    </w:p>
    <w:p w:rsidR="005924DB" w:rsidRPr="005924DB" w:rsidRDefault="005924DB" w:rsidP="001D5BEE">
      <w:pPr>
        <w:spacing w:after="0" w:line="276" w:lineRule="auto"/>
        <w:rPr>
          <w:bCs/>
          <w:szCs w:val="24"/>
        </w:rPr>
      </w:pPr>
      <w:r w:rsidRPr="005924DB">
        <w:rPr>
          <w:bCs/>
          <w:szCs w:val="24"/>
        </w:rPr>
        <w:t>Wymagana gwarancja na kolektory słoneczne: minimum 10 lat.</w:t>
      </w:r>
    </w:p>
    <w:p w:rsidR="005924DB" w:rsidRPr="005924DB" w:rsidRDefault="005924DB" w:rsidP="001D5BEE">
      <w:pPr>
        <w:spacing w:after="0" w:line="276" w:lineRule="auto"/>
        <w:rPr>
          <w:szCs w:val="24"/>
        </w:rPr>
      </w:pPr>
    </w:p>
    <w:p w:rsidR="005924DB" w:rsidRPr="005924DB" w:rsidRDefault="005E020C" w:rsidP="005E020C">
      <w:pPr>
        <w:pStyle w:val="Nagwek3"/>
      </w:pPr>
      <w:bookmarkStart w:id="47" w:name="_Toc378350096"/>
      <w:r>
        <w:t xml:space="preserve">3.3.21 </w:t>
      </w:r>
      <w:r w:rsidR="005924DB" w:rsidRPr="005924DB">
        <w:t>Wymagania dla zespołu pompowo – sterowniczego</w:t>
      </w:r>
      <w:bookmarkEnd w:id="47"/>
    </w:p>
    <w:p w:rsidR="005924DB" w:rsidRPr="005924DB" w:rsidRDefault="005924DB" w:rsidP="00EC6A2D">
      <w:pPr>
        <w:pStyle w:val="NormalnyWeb"/>
        <w:spacing w:before="0" w:beforeAutospacing="0" w:after="0" w:line="276" w:lineRule="auto"/>
        <w:jc w:val="both"/>
      </w:pPr>
      <w:r w:rsidRPr="005924DB">
        <w:rPr>
          <w:color w:val="000000"/>
        </w:rPr>
        <w:t xml:space="preserve">Dla potrzeb dostawy i montażu instalacji solarnej należy zastosować grupę solarną podwójną, wyposażoną w elektroniczną pompę obiegową w klasie energetycznej EEI≤0,20 z separatorem powietrza i z rotametrem 2 - 14 l/min. </w:t>
      </w:r>
    </w:p>
    <w:p w:rsidR="005924DB" w:rsidRPr="005924DB" w:rsidRDefault="005924DB" w:rsidP="001D5BEE">
      <w:pPr>
        <w:pStyle w:val="NormalnyWeb"/>
        <w:spacing w:before="0" w:beforeAutospacing="0" w:after="0" w:line="276" w:lineRule="auto"/>
        <w:jc w:val="both"/>
      </w:pPr>
      <w:r w:rsidRPr="005924DB">
        <w:rPr>
          <w:color w:val="000000"/>
        </w:rPr>
        <w:t>Sterownik solarny powinien:</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sterować obiegiem płynu solarnego w kolektorach słonecznych,</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regulować temperaturę c.w.u. w zasobniku,</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posiadać możliwość podłączenia modułu LAN i współpracy z systemem monitoringu,</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monitorować i zliczać produkowaną energię cieplną,</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sterujący pracą pompy elektronicznej sygnałem PWM,</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zabezpieczenie przed przegrzaniem kolektorów (odwrócenie obiegu grzewczego),</w:t>
      </w:r>
    </w:p>
    <w:p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funkcję „urlop”,</w:t>
      </w:r>
    </w:p>
    <w:p w:rsidR="005924DB" w:rsidRPr="005924DB" w:rsidRDefault="005924DB" w:rsidP="00EC6A2D">
      <w:pPr>
        <w:pStyle w:val="NormalnyWeb"/>
        <w:numPr>
          <w:ilvl w:val="0"/>
          <w:numId w:val="34"/>
        </w:numPr>
        <w:spacing w:before="0" w:beforeAutospacing="0" w:after="0" w:afterAutospacing="0" w:line="276" w:lineRule="auto"/>
        <w:jc w:val="both"/>
      </w:pPr>
      <w:r w:rsidRPr="005924DB">
        <w:rPr>
          <w:color w:val="000000"/>
        </w:rPr>
        <w:t>funkcję zapisywania danych z ostatniego kwartału, oraz możliwość przeniesienia zapisanych informacji na urządzenie zewnętrzne.</w:t>
      </w:r>
    </w:p>
    <w:p w:rsidR="005924DB" w:rsidRPr="005924DB" w:rsidRDefault="00EC6A2D" w:rsidP="001D5BEE">
      <w:pPr>
        <w:pStyle w:val="NormalnyWeb"/>
        <w:spacing w:before="0" w:beforeAutospacing="0" w:after="0" w:line="276" w:lineRule="auto"/>
        <w:jc w:val="both"/>
        <w:rPr>
          <w:bCs/>
          <w:color w:val="000000"/>
        </w:rPr>
      </w:pPr>
      <w:r>
        <w:rPr>
          <w:bCs/>
          <w:color w:val="000000"/>
        </w:rPr>
        <w:br/>
      </w:r>
      <w:r w:rsidR="005924DB" w:rsidRPr="005924DB">
        <w:rPr>
          <w:bCs/>
          <w:color w:val="000000"/>
        </w:rPr>
        <w:t>Wymagana gwarancja na solarną grupę pompową razem z pompą obiegową: minimum 10 lat.</w:t>
      </w:r>
      <w:r w:rsidR="005E020C">
        <w:rPr>
          <w:bCs/>
          <w:color w:val="000000"/>
        </w:rPr>
        <w:br/>
      </w:r>
      <w:r w:rsidR="005924DB" w:rsidRPr="005924DB">
        <w:rPr>
          <w:bCs/>
          <w:color w:val="000000"/>
        </w:rPr>
        <w:t>Wymagana gwarancja na sterownik solarny: minimum 5 lat.</w:t>
      </w:r>
    </w:p>
    <w:p w:rsidR="00091D25" w:rsidRPr="00091D25" w:rsidRDefault="005E020C" w:rsidP="00091D25">
      <w:pPr>
        <w:pStyle w:val="Nagwek3"/>
      </w:pPr>
      <w:bookmarkStart w:id="48" w:name="_Toc378350097"/>
      <w:r w:rsidRPr="00091D25">
        <w:t xml:space="preserve">3.3.22 </w:t>
      </w:r>
      <w:r w:rsidR="005924DB" w:rsidRPr="00091D25">
        <w:t>Wymagania dla przewodów instalacji solarnej</w:t>
      </w:r>
      <w:bookmarkEnd w:id="48"/>
    </w:p>
    <w:p w:rsidR="005924DB" w:rsidRPr="005924DB" w:rsidRDefault="005924DB" w:rsidP="00091D25">
      <w:r w:rsidRPr="00091D25">
        <w:t xml:space="preserve">Przewody instalacji solarnej w obiegu glikolowym należy zastosować z rur miedzianych łączonych lutem twardym lub z rur karbowanych ze stali nierdzewnej (inox) - w każdym przypadku - w izolacji kauczukowej EPDM o grubości min. 13 mm oraz współczynnikiem </w:t>
      </w:r>
      <w:r w:rsidRPr="00091D25">
        <w:lastRenderedPageBreak/>
        <w:t>lambda min. 0,033 W/(m*K) w temp 0°</w:t>
      </w:r>
      <w:r w:rsidR="00091D25" w:rsidRPr="00091D25">
        <w:t xml:space="preserve">C, badanej wg DIN EN ISO 8497,  </w:t>
      </w:r>
      <w:r w:rsidRPr="00091D25">
        <w:t>o dopuszczalnym zakresie temperatur do +150 °C oraz o odporności na promieniowanie UV, a w przypadku stosowania na zewnątrz również o dodatkowej odporności na uszkodzenia mechaniczne.</w:t>
      </w:r>
      <w:r w:rsidR="00091D25">
        <w:br/>
      </w:r>
    </w:p>
    <w:p w:rsidR="005924DB" w:rsidRPr="005924DB" w:rsidRDefault="005924DB" w:rsidP="001D5BEE">
      <w:pPr>
        <w:pStyle w:val="NormalnyWeb"/>
        <w:spacing w:before="0" w:beforeAutospacing="0" w:after="0" w:line="276" w:lineRule="auto"/>
        <w:jc w:val="both"/>
        <w:rPr>
          <w:bCs/>
          <w:color w:val="000000"/>
        </w:rPr>
      </w:pPr>
      <w:r w:rsidRPr="005924DB">
        <w:rPr>
          <w:bCs/>
          <w:color w:val="000000"/>
        </w:rPr>
        <w:t>Wymagana gwarancja na sterownik solarny: minimum 10 lat.</w:t>
      </w:r>
    </w:p>
    <w:p w:rsidR="005924DB" w:rsidRPr="005924DB" w:rsidRDefault="00454BE4" w:rsidP="00454BE4">
      <w:pPr>
        <w:pStyle w:val="Nagwek3"/>
      </w:pPr>
      <w:bookmarkStart w:id="49" w:name="_Toc378350098"/>
      <w:r>
        <w:t xml:space="preserve">3.3.23 </w:t>
      </w:r>
      <w:r w:rsidR="005924DB" w:rsidRPr="005924DB">
        <w:t>Wymagania dla konstrukcji wsporczych kolektorów słonecznych</w:t>
      </w:r>
      <w:bookmarkEnd w:id="49"/>
    </w:p>
    <w:p w:rsidR="005924DB" w:rsidRPr="005924DB" w:rsidRDefault="005924DB" w:rsidP="001D5BEE">
      <w:pPr>
        <w:autoSpaceDE w:val="0"/>
        <w:autoSpaceDN w:val="0"/>
        <w:adjustRightInd w:val="0"/>
        <w:spacing w:after="0" w:line="276" w:lineRule="auto"/>
        <w:rPr>
          <w:szCs w:val="24"/>
        </w:rPr>
      </w:pPr>
      <w:r w:rsidRPr="005924DB">
        <w:rPr>
          <w:szCs w:val="24"/>
        </w:rPr>
        <w:t>Konstrukcja stelaży aluminiowa z uchwytami ze stali nierdzewnej ma zapewnić ustawienie kolektorów słonecznych pod kątem 45° (lub najbardziej zbliżonym). Kolektory słoneczne ustawione zostaną w kierunku południowym lub południowo – zachodnim.</w:t>
      </w:r>
    </w:p>
    <w:p w:rsidR="005924DB" w:rsidRPr="005924DB" w:rsidRDefault="005924DB" w:rsidP="001D5BEE">
      <w:pPr>
        <w:autoSpaceDE w:val="0"/>
        <w:autoSpaceDN w:val="0"/>
        <w:adjustRightInd w:val="0"/>
        <w:spacing w:after="0" w:line="276" w:lineRule="auto"/>
        <w:rPr>
          <w:b/>
          <w:szCs w:val="24"/>
        </w:rPr>
      </w:pPr>
      <w:bookmarkStart w:id="50" w:name="_Toc362889997"/>
      <w:bookmarkEnd w:id="50"/>
    </w:p>
    <w:p w:rsidR="005924DB" w:rsidRPr="005924DB" w:rsidRDefault="00454BE4" w:rsidP="00454BE4">
      <w:pPr>
        <w:pStyle w:val="Nagwek3"/>
      </w:pPr>
      <w:bookmarkStart w:id="51" w:name="_Toc378350099"/>
      <w:r>
        <w:t xml:space="preserve">3.3.24 </w:t>
      </w:r>
      <w:r w:rsidR="00E74276">
        <w:t>Sprzęt</w:t>
      </w:r>
      <w:bookmarkEnd w:id="51"/>
    </w:p>
    <w:p w:rsidR="005924DB" w:rsidRPr="005924DB" w:rsidRDefault="005924DB" w:rsidP="001D5BEE">
      <w:pPr>
        <w:autoSpaceDE w:val="0"/>
        <w:autoSpaceDN w:val="0"/>
        <w:adjustRightInd w:val="0"/>
        <w:spacing w:after="0" w:line="276" w:lineRule="auto"/>
        <w:rPr>
          <w:szCs w:val="24"/>
        </w:rPr>
      </w:pPr>
      <w:r w:rsidRPr="005924DB">
        <w:rPr>
          <w:szCs w:val="24"/>
        </w:rPr>
        <w:t>Wykonawca jest zobowiązany do używania jedynie takiego sprzętu, który nie spowoduje niekorzystnego wpływu na jakość wykonywanych Robót. Sprzęt używany do Robót powinien odpowiadać pod względem typów i ilości wskazaniom zawartym w Specyfikacji Technicznej.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Inspektora Nadzoru zdyskwalifikowane i nie dopuszczone do Robót. Maszyny, urządzenia i narzędzia można uruchomić dopiero po uprzednim zbadaniu ich stanu technicznego i działania, ponadto należy je zabezpieczyć przed możliwością uruchomienia przez osoby niepowołane.</w:t>
      </w:r>
    </w:p>
    <w:p w:rsidR="005924DB" w:rsidRPr="005924DB" w:rsidRDefault="005924DB" w:rsidP="00E74276">
      <w:pPr>
        <w:autoSpaceDE w:val="0"/>
        <w:autoSpaceDN w:val="0"/>
        <w:adjustRightInd w:val="0"/>
        <w:spacing w:after="0" w:line="276" w:lineRule="auto"/>
        <w:ind w:left="0" w:firstLine="0"/>
        <w:rPr>
          <w:szCs w:val="24"/>
        </w:rPr>
      </w:pPr>
    </w:p>
    <w:p w:rsidR="005924DB" w:rsidRPr="005924DB" w:rsidRDefault="00A31A97" w:rsidP="00A31A97">
      <w:pPr>
        <w:pStyle w:val="Nagwek3"/>
      </w:pPr>
      <w:bookmarkStart w:id="52" w:name="_Toc378350100"/>
      <w:r>
        <w:t xml:space="preserve">3.3.25 </w:t>
      </w:r>
      <w:r w:rsidR="005924DB" w:rsidRPr="005924DB">
        <w:t>T</w:t>
      </w:r>
      <w:r w:rsidR="00E74276">
        <w:t>ransport</w:t>
      </w:r>
      <w:bookmarkEnd w:id="52"/>
    </w:p>
    <w:p w:rsidR="005924DB" w:rsidRPr="005924DB" w:rsidRDefault="005924DB" w:rsidP="00E74276">
      <w:pPr>
        <w:autoSpaceDE w:val="0"/>
        <w:autoSpaceDN w:val="0"/>
        <w:adjustRightInd w:val="0"/>
        <w:spacing w:after="0" w:line="276" w:lineRule="auto"/>
        <w:rPr>
          <w:szCs w:val="24"/>
        </w:rPr>
      </w:pPr>
      <w:r w:rsidRPr="005924DB">
        <w:rPr>
          <w:szCs w:val="24"/>
        </w:rPr>
        <w:t>Wykonawca jest zobowiązany do 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rsidR="005924DB" w:rsidRPr="005924DB" w:rsidRDefault="005924DB" w:rsidP="00B40E06">
      <w:pPr>
        <w:autoSpaceDE w:val="0"/>
        <w:autoSpaceDN w:val="0"/>
        <w:adjustRightInd w:val="0"/>
        <w:spacing w:after="0" w:line="276" w:lineRule="auto"/>
        <w:ind w:left="0" w:firstLine="0"/>
        <w:rPr>
          <w:b/>
          <w:bCs/>
          <w:szCs w:val="24"/>
        </w:rPr>
      </w:pPr>
    </w:p>
    <w:p w:rsidR="005924DB" w:rsidRPr="005924DB" w:rsidRDefault="00212FCC" w:rsidP="00212FCC">
      <w:pPr>
        <w:pStyle w:val="Nagwek3"/>
      </w:pPr>
      <w:bookmarkStart w:id="53" w:name="_Toc378350101"/>
      <w:r>
        <w:lastRenderedPageBreak/>
        <w:t xml:space="preserve">3.3.26 </w:t>
      </w:r>
      <w:r w:rsidR="005924DB" w:rsidRPr="005924DB">
        <w:t>Ogólne zasady wykonywania robót</w:t>
      </w:r>
      <w:bookmarkEnd w:id="53"/>
    </w:p>
    <w:p w:rsidR="005924DB" w:rsidRPr="005924DB" w:rsidRDefault="005924DB" w:rsidP="001D5BEE">
      <w:pPr>
        <w:autoSpaceDE w:val="0"/>
        <w:autoSpaceDN w:val="0"/>
        <w:adjustRightInd w:val="0"/>
        <w:spacing w:after="0" w:line="276" w:lineRule="auto"/>
        <w:rPr>
          <w:szCs w:val="24"/>
        </w:rPr>
      </w:pPr>
      <w:r w:rsidRPr="005924DB">
        <w:rPr>
          <w:szCs w:val="24"/>
        </w:rPr>
        <w:t>Wykonawca jest odpowiedzialny za prowadzenie Robót zgodnie z warunkami umowy oraz za jakość zastosowanych materiałów i wykonywanych robót, za ich zgodność z dokumentacją projektową, wymaganiami Specyfikacji Technicznej oraz poleceniami Inspektora Nadzoru. Wykonawca jest odpowiedzialny za stosowane metody wykonywania robót. Polecenia Inspektora Nadzoru powinny być wykonywane przez Wykonawcę w czasie określonym przez Inspektora Nadzoru, pod groźbą wstrzymania robót. Skutki finansowe z tego tytułu poniesie Wykonawca.</w:t>
      </w:r>
    </w:p>
    <w:p w:rsidR="005924DB" w:rsidRPr="005924DB" w:rsidRDefault="005924DB" w:rsidP="001D5BEE">
      <w:pPr>
        <w:autoSpaceDE w:val="0"/>
        <w:autoSpaceDN w:val="0"/>
        <w:adjustRightInd w:val="0"/>
        <w:spacing w:after="0" w:line="276" w:lineRule="auto"/>
        <w:rPr>
          <w:szCs w:val="24"/>
        </w:rPr>
      </w:pPr>
    </w:p>
    <w:p w:rsidR="005924DB" w:rsidRPr="005924DB" w:rsidRDefault="00193D86" w:rsidP="00193D86">
      <w:pPr>
        <w:pStyle w:val="Nagwek3"/>
      </w:pPr>
      <w:bookmarkStart w:id="54" w:name="_Toc378350102"/>
      <w:r>
        <w:t xml:space="preserve">3.3.27 </w:t>
      </w:r>
      <w:r w:rsidR="005924DB" w:rsidRPr="005924DB">
        <w:t>Montaż urządzeń, wykonanie instalacji, prowadzenie przewodów instalacji technologicznych</w:t>
      </w:r>
      <w:bookmarkEnd w:id="54"/>
    </w:p>
    <w:p w:rsidR="005924DB" w:rsidRDefault="005924DB" w:rsidP="001D5BEE">
      <w:pPr>
        <w:autoSpaceDE w:val="0"/>
        <w:autoSpaceDN w:val="0"/>
        <w:adjustRightInd w:val="0"/>
        <w:spacing w:after="0" w:line="276" w:lineRule="auto"/>
        <w:rPr>
          <w:bCs/>
          <w:szCs w:val="24"/>
        </w:rPr>
      </w:pPr>
      <w:r w:rsidRPr="005924DB">
        <w:rPr>
          <w:bCs/>
          <w:szCs w:val="24"/>
        </w:rPr>
        <w:t>Roboty budowlane montażowe będą wykonywane z uwzględnieniem poniższych zasad:</w:t>
      </w:r>
    </w:p>
    <w:p w:rsidR="00E74276" w:rsidRPr="005924DB" w:rsidRDefault="00E74276" w:rsidP="001D5BEE">
      <w:pPr>
        <w:autoSpaceDE w:val="0"/>
        <w:autoSpaceDN w:val="0"/>
        <w:adjustRightInd w:val="0"/>
        <w:spacing w:after="0" w:line="276" w:lineRule="auto"/>
        <w:rPr>
          <w:bCs/>
          <w:szCs w:val="24"/>
        </w:rPr>
      </w:pP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 xml:space="preserve">przewody poziome powinny być prowadzone ze spadkiem tak, aby w najniższych miejscach załamań przewodów zapewnić możliwość odwadniania instalacji, </w:t>
      </w:r>
      <w:r w:rsidRPr="005924DB">
        <w:rPr>
          <w:szCs w:val="24"/>
        </w:rPr>
        <w:br/>
        <w:t>a w najwyższych miejscach załamań przewodów możliwość odpowietrzania; dopuszcza się możliwość układania odcinków przewodów bez spadku, jeżeli prędkość przepływu wody zapewni ich samoodpowietrzenie, a opróżnianie z wody jest możliwe przez przedmuchanie sprężonym powietrzem,</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należy prowadzić w sposób zapewniający właściwą kompensację wydłużeń cieplnych (z maksymalnym wykorzystaniem możliwości samokompensacji),</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należy prowadzić w sposób umożliwiający wykonanie izolacji i cieplnej,</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nie dopuszcza się prowadzenia przewodów bez stosowania kompensacji wydłużeń cieplnych,</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zasilający i powrotny, prowadzone obok siebie, powinny być ułożone równolegle,</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pionowe należy prowadzić tak, aby maksymalne odchylenie od pionu nie przekroczyło 1 cm na kondygnację,</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pionu należy układać zachowując stałą odległość między osiami wynoszącą 8 cm (± 0,5 cm),</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należy prowadzić w sposób umożliwiający zabezpieczenie ich przed dewastacją (szczególnie dotyczy to przewodów miedzianych),</w:t>
      </w:r>
    </w:p>
    <w:p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 xml:space="preserve">przewody poziome należy prowadzić powyżej przewodów instalacji wody zimnej </w:t>
      </w:r>
      <w:r w:rsidRPr="005924DB">
        <w:rPr>
          <w:szCs w:val="24"/>
        </w:rPr>
        <w:br/>
        <w:t>i przewodów gazowych.</w:t>
      </w:r>
    </w:p>
    <w:p w:rsidR="005924DB" w:rsidRPr="005924DB" w:rsidRDefault="005924DB" w:rsidP="001D5BEE">
      <w:pPr>
        <w:autoSpaceDE w:val="0"/>
        <w:autoSpaceDN w:val="0"/>
        <w:adjustRightInd w:val="0"/>
        <w:spacing w:after="0" w:line="276" w:lineRule="auto"/>
        <w:rPr>
          <w:szCs w:val="24"/>
        </w:rPr>
      </w:pPr>
    </w:p>
    <w:p w:rsidR="005924DB" w:rsidRPr="005924DB" w:rsidRDefault="008A042A" w:rsidP="008A042A">
      <w:pPr>
        <w:pStyle w:val="Nagwek3"/>
      </w:pPr>
      <w:bookmarkStart w:id="55" w:name="_Toc378350103"/>
      <w:r>
        <w:t xml:space="preserve">3.3.28 </w:t>
      </w:r>
      <w:r w:rsidR="005924DB" w:rsidRPr="005924DB">
        <w:t>Podpory i zawiesia</w:t>
      </w:r>
      <w:bookmarkEnd w:id="55"/>
    </w:p>
    <w:p w:rsidR="005924DB" w:rsidRPr="005924DB" w:rsidRDefault="005924DB" w:rsidP="001D5BEE">
      <w:pPr>
        <w:autoSpaceDE w:val="0"/>
        <w:autoSpaceDN w:val="0"/>
        <w:adjustRightInd w:val="0"/>
        <w:spacing w:after="0" w:line="276" w:lineRule="auto"/>
        <w:rPr>
          <w:szCs w:val="24"/>
        </w:rPr>
      </w:pPr>
      <w:r w:rsidRPr="005924DB">
        <w:rPr>
          <w:szCs w:val="24"/>
        </w:rPr>
        <w:t xml:space="preserve">Rozwiązanie i rozmieszczenie podpór stałych i podpór przesuwnych (wsporników </w:t>
      </w:r>
      <w:r w:rsidRPr="005924DB">
        <w:rPr>
          <w:szCs w:val="24"/>
        </w:rPr>
        <w:br/>
        <w:t xml:space="preserve">i wieszaków) powinno być zgodne z wytycznymi producenta, chyba, że projekt techniczny </w:t>
      </w:r>
      <w:r w:rsidRPr="005924DB">
        <w:rPr>
          <w:szCs w:val="24"/>
        </w:rPr>
        <w:lastRenderedPageBreak/>
        <w:t>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 Konstrukcja i rozmieszczenie podpór powinny umożliwić łatwy i trwały montaż przewodu, 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rsidR="005924DB" w:rsidRPr="005924DB" w:rsidRDefault="005924DB" w:rsidP="001D5BEE">
      <w:pPr>
        <w:autoSpaceDE w:val="0"/>
        <w:autoSpaceDN w:val="0"/>
        <w:adjustRightInd w:val="0"/>
        <w:spacing w:after="0" w:line="276" w:lineRule="auto"/>
        <w:rPr>
          <w:szCs w:val="24"/>
        </w:rPr>
      </w:pPr>
    </w:p>
    <w:p w:rsidR="005924DB" w:rsidRPr="005924DB" w:rsidRDefault="008A042A" w:rsidP="008A042A">
      <w:pPr>
        <w:pStyle w:val="Nagwek3"/>
      </w:pPr>
      <w:bookmarkStart w:id="56" w:name="_Toc378350104"/>
      <w:r>
        <w:t xml:space="preserve">3.3.29 </w:t>
      </w:r>
      <w:r w:rsidR="005924DB" w:rsidRPr="005924DB">
        <w:t>Tuleje ochronne</w:t>
      </w:r>
      <w:bookmarkEnd w:id="56"/>
    </w:p>
    <w:p w:rsidR="005924DB" w:rsidRDefault="005924DB" w:rsidP="001D5BEE">
      <w:pPr>
        <w:autoSpaceDE w:val="0"/>
        <w:autoSpaceDN w:val="0"/>
        <w:adjustRightInd w:val="0"/>
        <w:spacing w:after="0" w:line="276" w:lineRule="auto"/>
        <w:rPr>
          <w:szCs w:val="24"/>
        </w:rPr>
      </w:pPr>
      <w:r w:rsidRPr="005924DB">
        <w:rPr>
          <w:szCs w:val="24"/>
        </w:rPr>
        <w:t>Przy przejściach rur przez przegrody budowlane (np. przewodem poziomym przez ścianę, a przewodem pionowym przez strop), należy stosować tuleje ochronne, wg poniższych zasad:</w:t>
      </w:r>
    </w:p>
    <w:p w:rsidR="0016234B" w:rsidRPr="005924DB" w:rsidRDefault="0016234B" w:rsidP="001D5BEE">
      <w:pPr>
        <w:autoSpaceDE w:val="0"/>
        <w:autoSpaceDN w:val="0"/>
        <w:adjustRightInd w:val="0"/>
        <w:spacing w:after="0" w:line="276" w:lineRule="auto"/>
        <w:rPr>
          <w:szCs w:val="24"/>
        </w:rPr>
      </w:pP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w tulei ochronnej nie może znajdować się żadne połączenie rury,</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tuleja ochronna powinna być rurą o średnicy wewnętrznej większej od średnicy zewnętrznej rury przewodu: co najmniej o 2cm przy przejściu przez przegrodę pionową i co najmniej o 1 cm przy przejściu przez strop,</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 xml:space="preserve">tuleja ochronna powinna być dłuższa niż grubość przegrody pionowej o ok. 5 cm </w:t>
      </w:r>
      <w:r w:rsidRPr="005924DB">
        <w:rPr>
          <w:szCs w:val="24"/>
        </w:rPr>
        <w:br/>
        <w:t>z każdej strony, a przy przejściu przez strop powinna wystawać ok. 2 cm powyżej posadzki,</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przepust instalacyjny w tulei ochronnej, wykonany w zewnętrznej ścianie budynku poniżej poziomu terenu powinien być wykonany w sposób zapewniający przepustowi uzyskanie gazoszczelności i wodoszczelności, zgodnie z rozwiązaniem szczegółowym znajdującym się w projekcie technicznym,</w:t>
      </w:r>
    </w:p>
    <w:p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przejście rurą w tulei ochronnej przez przegrodę nie powinno być podporą przesuwną tego przewodu.</w:t>
      </w:r>
    </w:p>
    <w:p w:rsidR="005924DB" w:rsidRPr="005924DB" w:rsidRDefault="005924DB" w:rsidP="001D5BEE">
      <w:pPr>
        <w:autoSpaceDE w:val="0"/>
        <w:autoSpaceDN w:val="0"/>
        <w:adjustRightInd w:val="0"/>
        <w:spacing w:after="0" w:line="276" w:lineRule="auto"/>
        <w:ind w:left="720"/>
        <w:rPr>
          <w:szCs w:val="24"/>
        </w:rPr>
      </w:pPr>
    </w:p>
    <w:p w:rsidR="005924DB" w:rsidRPr="005924DB" w:rsidRDefault="0016234B" w:rsidP="0016234B">
      <w:pPr>
        <w:pStyle w:val="Nagwek3"/>
      </w:pPr>
      <w:bookmarkStart w:id="57" w:name="_Toc378350105"/>
      <w:r>
        <w:t xml:space="preserve">3.3.30 </w:t>
      </w:r>
      <w:r w:rsidR="005924DB" w:rsidRPr="005924DB">
        <w:t>Montaż armatury</w:t>
      </w:r>
      <w:bookmarkEnd w:id="57"/>
    </w:p>
    <w:p w:rsidR="005924DB" w:rsidRPr="005924DB" w:rsidRDefault="005924DB" w:rsidP="001D5BEE">
      <w:pPr>
        <w:autoSpaceDE w:val="0"/>
        <w:autoSpaceDN w:val="0"/>
        <w:adjustRightInd w:val="0"/>
        <w:spacing w:after="0" w:line="276" w:lineRule="auto"/>
        <w:rPr>
          <w:bCs/>
          <w:szCs w:val="24"/>
        </w:rPr>
      </w:pPr>
      <w:r w:rsidRPr="005924DB">
        <w:rPr>
          <w:bCs/>
          <w:szCs w:val="24"/>
        </w:rPr>
        <w:t>Armaturę hydrauliczną w instalacji należy wbudować wg poniższych zasad:</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powinna odpowiadać warunkom pracy (ciśnienie, temperatura) instalacji, w której jest zainstalowana,</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lastRenderedPageBreak/>
        <w:t>przed instalowaniem armatury należy usunąć z niej zaślepienia i ewentualne zanieczyszczenia,</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po sprawdzeniu prawidłowości działania powinna być instalowana tak, aby była dostępna do obsługi i konserwacji,</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armaturę na przewodach należy tak instalować, aby kierunek przepływu wody instalacyjnej był zgodny z oznaczeniem kierunku przepływu na armaturze,</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na przewodach powinna być zamocowana do przegród lub konstrukcji wsporczych przy użyciu odpowiednich wsporników, uchwytów lub innych trwałych podparć,</w:t>
      </w:r>
    </w:p>
    <w:p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 xml:space="preserve">armatura spustowa powinna być instalowana w najniższych punktach instalacji; powinna być lokalizowana w miejscach łatwo dostępnych i być zaopatrzona </w:t>
      </w:r>
      <w:r w:rsidRPr="005924DB">
        <w:rPr>
          <w:szCs w:val="24"/>
        </w:rPr>
        <w:br/>
        <w:t xml:space="preserve">w złączkę do węża w sposób umożliwiający gromadzenie wody usuwanej </w:t>
      </w:r>
      <w:r w:rsidRPr="005924DB">
        <w:rPr>
          <w:szCs w:val="24"/>
        </w:rPr>
        <w:br/>
        <w:t>z instalacji w zbiornikach (stałych lub przenośnych) wykonanych z materiału (tworzywa sztucznego) niepowodującego zanieczyszczenia wody.</w:t>
      </w:r>
    </w:p>
    <w:p w:rsidR="005924DB" w:rsidRPr="005924DB" w:rsidRDefault="005924DB" w:rsidP="001D5BEE">
      <w:pPr>
        <w:autoSpaceDE w:val="0"/>
        <w:autoSpaceDN w:val="0"/>
        <w:adjustRightInd w:val="0"/>
        <w:spacing w:after="0" w:line="276" w:lineRule="auto"/>
        <w:rPr>
          <w:szCs w:val="24"/>
        </w:rPr>
      </w:pPr>
    </w:p>
    <w:p w:rsidR="005924DB" w:rsidRPr="005924DB" w:rsidRDefault="0016234B" w:rsidP="0016234B">
      <w:pPr>
        <w:pStyle w:val="Nagwek3"/>
      </w:pPr>
      <w:bookmarkStart w:id="58" w:name="_Toc378350106"/>
      <w:r>
        <w:t xml:space="preserve">3.3.31 </w:t>
      </w:r>
      <w:r w:rsidR="005924DB" w:rsidRPr="005924DB">
        <w:t>Izolacja cieplna</w:t>
      </w:r>
      <w:bookmarkEnd w:id="58"/>
    </w:p>
    <w:p w:rsidR="005924DB" w:rsidRPr="005924DB" w:rsidRDefault="005924DB" w:rsidP="001D5BEE">
      <w:pPr>
        <w:autoSpaceDE w:val="0"/>
        <w:autoSpaceDN w:val="0"/>
        <w:adjustRightInd w:val="0"/>
        <w:spacing w:after="0" w:line="276" w:lineRule="auto"/>
        <w:rPr>
          <w:bCs/>
          <w:szCs w:val="24"/>
        </w:rPr>
      </w:pPr>
      <w:r w:rsidRPr="005924DB">
        <w:rPr>
          <w:bCs/>
          <w:szCs w:val="24"/>
        </w:rPr>
        <w:t>Izolację cieplną rurociągów i armatury należy wbudować wg poniższych zasad:</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nie dopuszcza się niestosowanie izolacji cieplnej przewodów i armatury,</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izolacja cieplna powinna obejmować armaturę instalacji ogrzewczej,</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materiał, z którego będzie wykonana izolacja cieplna, jego grubość oraz rodzaj płaszcza osłaniającego powinny być zgodne z projektem technicznym instalacji ogrzewczej,</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materiały przeznaczone do wykonania izolacji cieplnej powinny być suche, czyste i nieuszkodzone, a sposób składowania materiałów na stanowisku pracy powinien wykluczać możliwość ich zawilgocenia lub uszkodzenia,</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 xml:space="preserve">powierzchnia na której jest wykonywana izolacja cieplna powinna być czysta </w:t>
      </w:r>
      <w:r w:rsidRPr="005924DB">
        <w:rPr>
          <w:szCs w:val="24"/>
        </w:rPr>
        <w:br/>
        <w:t xml:space="preserve">i sucha; nie dopuszcza się wykonywania izolacji cieplnych na powierzchniach zanieczyszczonych ziemią, cementem, smarami itp. oraz na powierzchniach </w:t>
      </w:r>
      <w:r w:rsidRPr="005924DB">
        <w:rPr>
          <w:szCs w:val="24"/>
        </w:rPr>
        <w:br/>
        <w:t>z niecałkowicie wyschniętą lub uszkodzoną powłoką antykorozyjną,</w:t>
      </w:r>
    </w:p>
    <w:p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zakończenia izolacji cieplnej powinny być zabezpieczone przed uszkodzeniem lub  zawilgoceniem,</w:t>
      </w:r>
    </w:p>
    <w:p w:rsidR="005924DB" w:rsidRPr="00B40E06" w:rsidRDefault="005924DB" w:rsidP="00B40E06">
      <w:pPr>
        <w:numPr>
          <w:ilvl w:val="0"/>
          <w:numId w:val="17"/>
        </w:numPr>
        <w:autoSpaceDE w:val="0"/>
        <w:autoSpaceDN w:val="0"/>
        <w:adjustRightInd w:val="0"/>
        <w:spacing w:after="0" w:line="276" w:lineRule="auto"/>
        <w:ind w:right="0"/>
        <w:rPr>
          <w:szCs w:val="24"/>
        </w:rPr>
      </w:pPr>
      <w:r w:rsidRPr="005924DB">
        <w:rPr>
          <w:szCs w:val="24"/>
        </w:rPr>
        <w:t>izolacja cieplna powinna być wykonana w sposób zapewniający nierozprzestrzenianie się ognia.</w:t>
      </w:r>
    </w:p>
    <w:p w:rsidR="005924DB" w:rsidRPr="005924DB" w:rsidRDefault="005924DB" w:rsidP="001D5BEE">
      <w:pPr>
        <w:autoSpaceDE w:val="0"/>
        <w:autoSpaceDN w:val="0"/>
        <w:adjustRightInd w:val="0"/>
        <w:spacing w:after="0" w:line="276" w:lineRule="auto"/>
        <w:rPr>
          <w:szCs w:val="24"/>
        </w:rPr>
      </w:pPr>
    </w:p>
    <w:p w:rsidR="005924DB" w:rsidRPr="005924DB" w:rsidRDefault="0016234B" w:rsidP="0016234B">
      <w:pPr>
        <w:pStyle w:val="Nagwek3"/>
      </w:pPr>
      <w:bookmarkStart w:id="59" w:name="_Toc378350107"/>
      <w:r>
        <w:t xml:space="preserve">3.3.32 </w:t>
      </w:r>
      <w:r w:rsidR="005924DB" w:rsidRPr="005924DB">
        <w:t>Oznaczanie elementów instalacji</w:t>
      </w:r>
      <w:bookmarkEnd w:id="59"/>
    </w:p>
    <w:p w:rsidR="005924DB" w:rsidRPr="005924DB" w:rsidRDefault="005924DB" w:rsidP="001D5BEE">
      <w:pPr>
        <w:autoSpaceDE w:val="0"/>
        <w:autoSpaceDN w:val="0"/>
        <w:adjustRightInd w:val="0"/>
        <w:spacing w:after="0" w:line="276" w:lineRule="auto"/>
        <w:rPr>
          <w:bCs/>
          <w:szCs w:val="24"/>
        </w:rPr>
      </w:pPr>
      <w:r w:rsidRPr="005924DB">
        <w:rPr>
          <w:bCs/>
          <w:szCs w:val="24"/>
        </w:rPr>
        <w:t>Należy zastosować poniższe zasady oznaczania elementów instalacji:</w:t>
      </w:r>
    </w:p>
    <w:p w:rsidR="005924DB" w:rsidRPr="005924DB" w:rsidRDefault="005924DB" w:rsidP="000D1865">
      <w:pPr>
        <w:numPr>
          <w:ilvl w:val="0"/>
          <w:numId w:val="18"/>
        </w:numPr>
        <w:autoSpaceDE w:val="0"/>
        <w:autoSpaceDN w:val="0"/>
        <w:adjustRightInd w:val="0"/>
        <w:spacing w:after="0" w:line="276" w:lineRule="auto"/>
        <w:ind w:right="0"/>
        <w:rPr>
          <w:szCs w:val="24"/>
        </w:rPr>
      </w:pPr>
      <w:r w:rsidRPr="005924DB">
        <w:rPr>
          <w:szCs w:val="24"/>
        </w:rPr>
        <w:lastRenderedPageBreak/>
        <w:t xml:space="preserve">przewody, armatura i urządzenia, po ewentualnym wykonaniu zewnętrznej ochrony antykorozyjnej i wykonaniu izolacji cieplnej, należy oznaczyć zgodnie </w:t>
      </w:r>
      <w:r w:rsidRPr="005924DB">
        <w:rPr>
          <w:szCs w:val="24"/>
        </w:rPr>
        <w:br/>
        <w:t xml:space="preserve">z przyjętymi zasadami oznaczania wg PN-7-/N-01270 i uwzględnionymi </w:t>
      </w:r>
      <w:r w:rsidRPr="005924DB">
        <w:rPr>
          <w:szCs w:val="24"/>
        </w:rPr>
        <w:br/>
        <w:t>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i lokalach użytkowych, a także w pomieszczeniach technicznych i gospodarczych w budynku,</w:t>
      </w:r>
    </w:p>
    <w:p w:rsidR="005924DB" w:rsidRPr="005924DB" w:rsidRDefault="005924DB" w:rsidP="000D1865">
      <w:pPr>
        <w:numPr>
          <w:ilvl w:val="0"/>
          <w:numId w:val="18"/>
        </w:numPr>
        <w:autoSpaceDE w:val="0"/>
        <w:autoSpaceDN w:val="0"/>
        <w:adjustRightInd w:val="0"/>
        <w:spacing w:after="0" w:line="276" w:lineRule="auto"/>
        <w:ind w:right="0"/>
        <w:rPr>
          <w:szCs w:val="24"/>
        </w:rPr>
      </w:pPr>
      <w:r w:rsidRPr="005924DB">
        <w:rPr>
          <w:szCs w:val="24"/>
        </w:rPr>
        <w:t xml:space="preserve">oznaczenia powinny być wykonane w miejscach dostępu, związanych </w:t>
      </w:r>
      <w:r w:rsidRPr="005924DB">
        <w:rPr>
          <w:szCs w:val="24"/>
        </w:rPr>
        <w:br/>
        <w:t>z użytkowaniem i obsługą tych elementów instalacji.</w:t>
      </w:r>
    </w:p>
    <w:p w:rsidR="005924DB" w:rsidRPr="005924DB" w:rsidRDefault="005924DB" w:rsidP="001D5BEE">
      <w:pPr>
        <w:autoSpaceDE w:val="0"/>
        <w:autoSpaceDN w:val="0"/>
        <w:adjustRightInd w:val="0"/>
        <w:spacing w:after="0" w:line="276" w:lineRule="auto"/>
        <w:rPr>
          <w:szCs w:val="24"/>
        </w:rPr>
      </w:pPr>
    </w:p>
    <w:p w:rsidR="005924DB" w:rsidRPr="005924DB" w:rsidRDefault="0016234B" w:rsidP="0016234B">
      <w:pPr>
        <w:pStyle w:val="Nagwek3"/>
      </w:pPr>
      <w:bookmarkStart w:id="60" w:name="_Toc378350108"/>
      <w:r>
        <w:t xml:space="preserve">3.3.33 </w:t>
      </w:r>
      <w:r w:rsidR="005924DB" w:rsidRPr="005924DB">
        <w:t>Montaż kolektorów słonecznych na dachach pokrytych eternitem</w:t>
      </w:r>
      <w:bookmarkEnd w:id="60"/>
    </w:p>
    <w:p w:rsidR="005924DB" w:rsidRPr="005924DB" w:rsidRDefault="005924DB" w:rsidP="001D5BEE">
      <w:pPr>
        <w:autoSpaceDE w:val="0"/>
        <w:autoSpaceDN w:val="0"/>
        <w:adjustRightInd w:val="0"/>
        <w:spacing w:after="0" w:line="276" w:lineRule="auto"/>
        <w:rPr>
          <w:szCs w:val="24"/>
        </w:rPr>
      </w:pPr>
      <w:r w:rsidRPr="005924DB">
        <w:rPr>
          <w:szCs w:val="24"/>
        </w:rPr>
        <w:t xml:space="preserve">Nie dopuszcza się montażu kolektorów słonecznych </w:t>
      </w:r>
      <w:r w:rsidR="00E74276">
        <w:rPr>
          <w:szCs w:val="24"/>
        </w:rPr>
        <w:t xml:space="preserve">i/lub modułów fotowoltaicznych </w:t>
      </w:r>
      <w:r w:rsidRPr="005924DB">
        <w:rPr>
          <w:szCs w:val="24"/>
        </w:rPr>
        <w:t>na dachach pokrytych azbestem</w:t>
      </w:r>
    </w:p>
    <w:p w:rsidR="005924DB" w:rsidRPr="005924DB" w:rsidRDefault="005924DB" w:rsidP="00B40E06">
      <w:pPr>
        <w:autoSpaceDE w:val="0"/>
        <w:autoSpaceDN w:val="0"/>
        <w:adjustRightInd w:val="0"/>
        <w:spacing w:after="0" w:line="276" w:lineRule="auto"/>
        <w:ind w:left="0" w:firstLine="0"/>
        <w:rPr>
          <w:b/>
          <w:bCs/>
          <w:szCs w:val="24"/>
        </w:rPr>
      </w:pPr>
    </w:p>
    <w:p w:rsidR="005924DB" w:rsidRPr="005924DB" w:rsidRDefault="0016234B" w:rsidP="0016234B">
      <w:pPr>
        <w:pStyle w:val="Nagwek3"/>
      </w:pPr>
      <w:bookmarkStart w:id="61" w:name="_Toc378350109"/>
      <w:r>
        <w:t xml:space="preserve">3.3.34 </w:t>
      </w:r>
      <w:r w:rsidR="005924DB" w:rsidRPr="005924DB">
        <w:t>Zasady kontroli jakości Robót</w:t>
      </w:r>
      <w:bookmarkEnd w:id="61"/>
    </w:p>
    <w:p w:rsidR="005924DB" w:rsidRPr="005924DB" w:rsidRDefault="005924DB" w:rsidP="001D5BEE">
      <w:pPr>
        <w:autoSpaceDE w:val="0"/>
        <w:autoSpaceDN w:val="0"/>
        <w:adjustRightInd w:val="0"/>
        <w:spacing w:after="0" w:line="276" w:lineRule="auto"/>
        <w:rPr>
          <w:szCs w:val="24"/>
        </w:rPr>
      </w:pPr>
      <w:r w:rsidRPr="005924DB">
        <w:rPr>
          <w:szCs w:val="24"/>
        </w:rPr>
        <w:t>Celem kontroli Robót będzie takie zarządzanie ich przygotowaniem i wykonaniem, aby osiągnąć założoną jakość Robót. Wykonawca jest odpowiedzialny za pełną kontrolę Robót i jakość materiałów.</w:t>
      </w:r>
    </w:p>
    <w:p w:rsidR="005924DB" w:rsidRPr="005924DB" w:rsidRDefault="005924DB" w:rsidP="001D5BEE">
      <w:pPr>
        <w:autoSpaceDE w:val="0"/>
        <w:autoSpaceDN w:val="0"/>
        <w:adjustRightInd w:val="0"/>
        <w:spacing w:after="0" w:line="276" w:lineRule="auto"/>
        <w:rPr>
          <w:szCs w:val="24"/>
        </w:rPr>
      </w:pPr>
    </w:p>
    <w:p w:rsidR="005924DB" w:rsidRPr="005924DB" w:rsidRDefault="0016234B" w:rsidP="00770C94">
      <w:pPr>
        <w:pStyle w:val="Nagwek3"/>
      </w:pPr>
      <w:bookmarkStart w:id="62" w:name="_Toc378350110"/>
      <w:r>
        <w:t>3.3</w:t>
      </w:r>
      <w:r w:rsidR="00770C94">
        <w:t>.35 B</w:t>
      </w:r>
      <w:r w:rsidR="005924DB" w:rsidRPr="005924DB">
        <w:t>adania i pomiary</w:t>
      </w:r>
      <w:bookmarkEnd w:id="62"/>
    </w:p>
    <w:p w:rsidR="005924DB" w:rsidRPr="005924DB" w:rsidRDefault="005924DB" w:rsidP="001D5BEE">
      <w:pPr>
        <w:autoSpaceDE w:val="0"/>
        <w:autoSpaceDN w:val="0"/>
        <w:adjustRightInd w:val="0"/>
        <w:spacing w:after="0" w:line="276" w:lineRule="auto"/>
        <w:rPr>
          <w:szCs w:val="24"/>
        </w:rPr>
      </w:pPr>
      <w:r w:rsidRPr="005924DB">
        <w:rPr>
          <w:szCs w:val="24"/>
        </w:rPr>
        <w:t>Wszystkie badania i pomiary będą przeprowadzone zgodnie z wymaganiami odpowiednich norm. W przypadku gdy dostępne normy nie obejmują jakiegokolwiek badania wymaganego w Specyfikacji Technicznej,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3" w:name="_Toc378350111"/>
      <w:r>
        <w:t xml:space="preserve">3.3.36 </w:t>
      </w:r>
      <w:r w:rsidR="005924DB" w:rsidRPr="005924DB">
        <w:t>Zakres badań odbiorczych</w:t>
      </w:r>
      <w:bookmarkEnd w:id="63"/>
    </w:p>
    <w:p w:rsidR="005924DB" w:rsidRPr="005924DB" w:rsidRDefault="005924DB" w:rsidP="001D5BEE">
      <w:pPr>
        <w:autoSpaceDE w:val="0"/>
        <w:autoSpaceDN w:val="0"/>
        <w:adjustRightInd w:val="0"/>
        <w:spacing w:after="0" w:line="276" w:lineRule="auto"/>
        <w:rPr>
          <w:szCs w:val="24"/>
        </w:rPr>
      </w:pPr>
      <w:r w:rsidRPr="005924DB">
        <w:rPr>
          <w:szCs w:val="24"/>
        </w:rPr>
        <w:t>Zakres badań odbiorczych należy dostosować do rodzaju i wielkości instalacji.</w:t>
      </w:r>
    </w:p>
    <w:p w:rsidR="005924DB" w:rsidRPr="005924DB" w:rsidRDefault="005924DB" w:rsidP="001D5BEE">
      <w:pPr>
        <w:autoSpaceDE w:val="0"/>
        <w:autoSpaceDN w:val="0"/>
        <w:adjustRightInd w:val="0"/>
        <w:spacing w:after="0" w:line="276" w:lineRule="auto"/>
        <w:rPr>
          <w:szCs w:val="24"/>
        </w:rPr>
      </w:pPr>
      <w:r w:rsidRPr="005924DB">
        <w:rPr>
          <w:szCs w:val="24"/>
        </w:rPr>
        <w:t>Szczegółowy zakres badań odbiorczych powinien zostać ustalony w umowie pomiędzy Inwestorem i Wykonawcą z tym, że powinny one objąć co najmniej badania odbiorcze szczelności, odpowietrzenia, zabezpieczenia przed przekroczeniem granicznych wartości ciśnienia i temperatury, zabezpieczenia przed korozją, zabezpieczenia przed możliwością wtórnego zanieczyszczenia wody wodociągowej.</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4" w:name="_Toc378350112"/>
      <w:r>
        <w:t xml:space="preserve">3.3.37 </w:t>
      </w:r>
      <w:r w:rsidR="005924DB" w:rsidRPr="005924DB">
        <w:t>Warunki wykonania badań odbiorczych szczelności instalacji</w:t>
      </w:r>
      <w:bookmarkEnd w:id="64"/>
    </w:p>
    <w:p w:rsidR="005924DB" w:rsidRPr="005924DB" w:rsidRDefault="005924DB" w:rsidP="00E74276">
      <w:pPr>
        <w:autoSpaceDE w:val="0"/>
        <w:autoSpaceDN w:val="0"/>
        <w:adjustRightInd w:val="0"/>
        <w:spacing w:after="0" w:line="276" w:lineRule="auto"/>
        <w:rPr>
          <w:szCs w:val="24"/>
        </w:rPr>
      </w:pPr>
      <w:r w:rsidRPr="005924DB">
        <w:rPr>
          <w:szCs w:val="24"/>
        </w:rPr>
        <w:t xml:space="preserve">Badanie szczelności instalacji należy przeprowadzać przed zakryciem bruzd i kanałów, przed pomalowaniem elementów instalacji oraz przed wykonaniem izolacji cieplnej. Jeżeli postęp robót budowlanych wymaga zakrycia bruzd i kanałów, w których zamontowano część </w:t>
      </w:r>
      <w:r w:rsidRPr="005924DB">
        <w:rPr>
          <w:szCs w:val="24"/>
        </w:rPr>
        <w:lastRenderedPageBreak/>
        <w:t>przewodów instalacji, przed całkowitym zakończeniem montażu całej instalacji, wówczas badanie szczelności należy przeprowadzić na zakrywanej jej części, w ramach odbiorów częściowych.</w:t>
      </w:r>
      <w:r w:rsidR="00E74276">
        <w:rPr>
          <w:szCs w:val="24"/>
        </w:rPr>
        <w:t xml:space="preserve"> </w:t>
      </w:r>
      <w:r w:rsidRPr="005924DB">
        <w:rPr>
          <w:szCs w:val="24"/>
        </w:rPr>
        <w:t>Badanie szczelności powinno być przeprowadzone wodą. Podczas odbiorów częściowych instalacji, w przypadkach uzasadnionych możliwością zamarznięcia instalacji lub spowodowania nadmiernej jej korozji, dopuszcza się wykonanie badania szczelności sprężonym powietrzem.</w:t>
      </w:r>
      <w:r w:rsidR="00E74276">
        <w:rPr>
          <w:szCs w:val="24"/>
        </w:rPr>
        <w:t xml:space="preserve"> </w:t>
      </w:r>
      <w:r w:rsidRPr="005924DB">
        <w:rPr>
          <w:szCs w:val="24"/>
        </w:rPr>
        <w:t>Podczas badania szczelności zabrania się, nawet krótkotrwałego podnoszenia ciśnienia ponad wartość ciśnienia próbnego.</w:t>
      </w:r>
      <w:r w:rsidR="00E74276">
        <w:rPr>
          <w:szCs w:val="24"/>
        </w:rPr>
        <w:t xml:space="preserve"> </w:t>
      </w:r>
      <w:r w:rsidRPr="005924DB">
        <w:rPr>
          <w:szCs w:val="24"/>
        </w:rPr>
        <w:t>Podczas badania szczelności instalacja powinna być odłączona od źródła ciepła lub źródło ciepła powinno być skutecznie zabezpieczone przed uruchomieniem.</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5" w:name="_Toc378350113"/>
      <w:r>
        <w:t xml:space="preserve">3.3.38 </w:t>
      </w:r>
      <w:r w:rsidR="005924DB" w:rsidRPr="005924DB">
        <w:t>Badania odbiorcze odpowietrzenia instalacji technologicznej</w:t>
      </w:r>
      <w:bookmarkEnd w:id="65"/>
    </w:p>
    <w:p w:rsidR="005924DB" w:rsidRPr="005924DB" w:rsidRDefault="005924DB" w:rsidP="00761507">
      <w:pPr>
        <w:autoSpaceDE w:val="0"/>
        <w:autoSpaceDN w:val="0"/>
        <w:adjustRightInd w:val="0"/>
        <w:spacing w:after="0" w:line="276" w:lineRule="auto"/>
        <w:rPr>
          <w:szCs w:val="24"/>
        </w:rPr>
      </w:pPr>
      <w:r w:rsidRPr="005924DB">
        <w:rPr>
          <w:szCs w:val="24"/>
        </w:rPr>
        <w:t xml:space="preserve">Podczas badania odbiorczego odpowietrzenia należy sprawdzić czy w instalacji </w:t>
      </w:r>
      <w:r w:rsidRPr="005924DB">
        <w:rPr>
          <w:szCs w:val="24"/>
        </w:rPr>
        <w:br/>
        <w:t>z armaturą automatycznej regulacji, odpowietrzanie odbywa się przez urządzenia do odpowietrzania miejscowego. Następnie po co najmniej 2 dobach ciągłego działania instalacji na gorąco można przeprowadzić badanie odbiorcze skuteczności odpowietrzania instalacji. Po przeprowadzeniu badań powinien być sporządzony protokół zawierający wyniki badań. Jeżeli wynik badania był negatywny, w protokole należy określić termin, w którym instalacja powinna być przedstawiona do ponownych badań.</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6" w:name="_Toc378350114"/>
      <w:r>
        <w:t xml:space="preserve">3.3.39 </w:t>
      </w:r>
      <w:r w:rsidR="005924DB" w:rsidRPr="005924DB">
        <w:t>Badania odbiorcze zabezpieczenia instalacji technologicznej przed przekroczeniem granicznych wartości ciśnienia i temperatury</w:t>
      </w:r>
      <w:bookmarkEnd w:id="66"/>
    </w:p>
    <w:p w:rsidR="005924DB" w:rsidRPr="005924DB" w:rsidRDefault="005924DB" w:rsidP="001D5BEE">
      <w:pPr>
        <w:autoSpaceDE w:val="0"/>
        <w:autoSpaceDN w:val="0"/>
        <w:adjustRightInd w:val="0"/>
        <w:spacing w:after="0" w:line="276" w:lineRule="auto"/>
        <w:rPr>
          <w:szCs w:val="24"/>
        </w:rPr>
      </w:pPr>
      <w:r w:rsidRPr="005924DB">
        <w:rPr>
          <w:szCs w:val="24"/>
        </w:rPr>
        <w:t xml:space="preserve">Badania odbiorcze zabezpieczenia instalacji przed przekroczeniem granicznych wartości ciśnienia i temperatury należy przeprowadzić zgodnie z wymaganiami normy </w:t>
      </w:r>
      <w:r w:rsidRPr="005924DB">
        <w:rPr>
          <w:szCs w:val="24"/>
        </w:rPr>
        <w:br/>
        <w:t>PN-B-02419, a po przeprowadzeniu badań powinien być sporządzony protokół zawierający wyniki badań. Jeżeli wynik badania był negatywny, w protokole należy określić termin, w którym instalacja powinna być przedstawiona do ponownych badań.</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7" w:name="_Toc378350115"/>
      <w:r>
        <w:t xml:space="preserve">3.3.40 </w:t>
      </w:r>
      <w:r w:rsidR="005924DB" w:rsidRPr="005924DB">
        <w:t>Zasady kontroli jakości robót</w:t>
      </w:r>
      <w:bookmarkEnd w:id="67"/>
    </w:p>
    <w:p w:rsidR="005924DB" w:rsidRPr="005924DB" w:rsidRDefault="005924DB" w:rsidP="00761507">
      <w:pPr>
        <w:autoSpaceDE w:val="0"/>
        <w:autoSpaceDN w:val="0"/>
        <w:adjustRightInd w:val="0"/>
        <w:spacing w:after="0" w:line="276" w:lineRule="auto"/>
        <w:rPr>
          <w:szCs w:val="24"/>
        </w:rPr>
      </w:pPr>
      <w:r w:rsidRPr="005924DB">
        <w:rPr>
          <w:szCs w:val="24"/>
        </w:rPr>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Wykonawca będzie przeprowadzał pomiary z częstotliwością zapewniającą stwierdzenie, że roboty wykonano zgodnie z wymaganiami zawartymi w Dokumentacji Projektowej i STWiOR.</w:t>
      </w:r>
      <w:r w:rsidR="00761507">
        <w:rPr>
          <w:szCs w:val="24"/>
        </w:rPr>
        <w:t xml:space="preserve"> </w:t>
      </w:r>
      <w:r w:rsidRPr="005924DB">
        <w:rPr>
          <w:szCs w:val="24"/>
        </w:rPr>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68" w:name="_Toc378350116"/>
      <w:r>
        <w:lastRenderedPageBreak/>
        <w:t xml:space="preserve">3.3.41 </w:t>
      </w:r>
      <w:r w:rsidR="005924DB" w:rsidRPr="005924DB">
        <w:t>Badania i pomiary</w:t>
      </w:r>
      <w:bookmarkEnd w:id="68"/>
    </w:p>
    <w:p w:rsidR="005924DB" w:rsidRDefault="005924DB" w:rsidP="00E74276">
      <w:pPr>
        <w:autoSpaceDE w:val="0"/>
        <w:autoSpaceDN w:val="0"/>
        <w:adjustRightInd w:val="0"/>
        <w:spacing w:after="0" w:line="276" w:lineRule="auto"/>
        <w:rPr>
          <w:szCs w:val="24"/>
        </w:rPr>
      </w:pPr>
      <w:r w:rsidRPr="005924DB">
        <w:rPr>
          <w:szCs w:val="24"/>
        </w:rPr>
        <w:t xml:space="preserve">Wszystkie badania i pomiary będą przeprowadzone zgodnie z wymaganiami odpowiednich norm. W przypadku, gdy powszechnie dostępne normy nie obejmują jakiegokolwiek badania wymaganego w Specyfikacji Technicznej,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w:t>
      </w:r>
      <w:r w:rsidR="005D41F8" w:rsidRPr="005924DB">
        <w:rPr>
          <w:szCs w:val="24"/>
        </w:rPr>
        <w:t>protokołu</w:t>
      </w:r>
      <w:r w:rsidRPr="005924DB">
        <w:rPr>
          <w:szCs w:val="24"/>
        </w:rPr>
        <w:t xml:space="preserve"> do akceptacji Inspektora Nadzoru. Wykonawca ma obowiązek wykonania pełnego zakresu badań na budowie w celu wykazania Inspektorowi Nadzoru zgodności dostarczonych materiałów i realizowanych robót z dokumentacją projektową i Specyfikacją Techniczną.</w:t>
      </w:r>
      <w:r w:rsidR="00E74276">
        <w:rPr>
          <w:szCs w:val="24"/>
        </w:rPr>
        <w:t xml:space="preserve"> </w:t>
      </w:r>
      <w:r w:rsidRPr="005924DB">
        <w:rPr>
          <w:szCs w:val="24"/>
        </w:rPr>
        <w:t>Materiały posiadające dopuszczenie do stosowania w budownictwie oraz pełną zgodność z warunkami podanymi w specyfikacjach,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rsidR="00E74276" w:rsidRPr="005924DB" w:rsidRDefault="00E74276" w:rsidP="00E74276">
      <w:pPr>
        <w:autoSpaceDE w:val="0"/>
        <w:autoSpaceDN w:val="0"/>
        <w:adjustRightInd w:val="0"/>
        <w:spacing w:after="0" w:line="276" w:lineRule="auto"/>
        <w:rPr>
          <w:szCs w:val="24"/>
        </w:rPr>
      </w:pP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zastosowanych materiałów,</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stanu antykorozyjnych powłok ochronnych instalacji i osprzętu,</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dokładności wykonanych elementów,</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stanu i kompletności połączeń,</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szczelności wykonanych instalacji i zamontowanych urządzeń,</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jakości i prawidłowości układów instalacji,</w:t>
      </w:r>
    </w:p>
    <w:p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 xml:space="preserve">sprawdzenie działania instalacji w czasie 72 godzinnego ruchu próbnego </w:t>
      </w:r>
      <w:r w:rsidRPr="005924DB">
        <w:rPr>
          <w:szCs w:val="24"/>
        </w:rPr>
        <w:br/>
        <w:t>z regulacja poprawności działania instalacji i urządzeń.</w:t>
      </w:r>
    </w:p>
    <w:p w:rsidR="005924DB" w:rsidRPr="005924DB" w:rsidRDefault="005924DB" w:rsidP="001D5BEE">
      <w:pPr>
        <w:autoSpaceDE w:val="0"/>
        <w:autoSpaceDN w:val="0"/>
        <w:adjustRightInd w:val="0"/>
        <w:spacing w:after="0" w:line="276" w:lineRule="auto"/>
        <w:rPr>
          <w:b/>
          <w:bCs/>
          <w:szCs w:val="24"/>
        </w:rPr>
      </w:pPr>
    </w:p>
    <w:p w:rsidR="005924DB" w:rsidRPr="005924DB" w:rsidRDefault="00862771" w:rsidP="00862771">
      <w:pPr>
        <w:pStyle w:val="Nagwek3"/>
      </w:pPr>
      <w:bookmarkStart w:id="69" w:name="_Toc378350117"/>
      <w:r>
        <w:t xml:space="preserve">3.3.42 </w:t>
      </w:r>
      <w:r w:rsidR="005924DB" w:rsidRPr="005924DB">
        <w:t>Raporty z badań</w:t>
      </w:r>
      <w:bookmarkEnd w:id="69"/>
    </w:p>
    <w:p w:rsidR="005924DB" w:rsidRPr="005924DB" w:rsidRDefault="005924DB" w:rsidP="001D5BEE">
      <w:pPr>
        <w:autoSpaceDE w:val="0"/>
        <w:autoSpaceDN w:val="0"/>
        <w:adjustRightInd w:val="0"/>
        <w:spacing w:after="0" w:line="276" w:lineRule="auto"/>
        <w:rPr>
          <w:szCs w:val="24"/>
        </w:rPr>
      </w:pPr>
      <w:r w:rsidRPr="005924DB">
        <w:rPr>
          <w:szCs w:val="24"/>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70" w:name="_Toc378350118"/>
      <w:r>
        <w:t xml:space="preserve">3.3.43 </w:t>
      </w:r>
      <w:r w:rsidR="005924DB" w:rsidRPr="005924DB">
        <w:t>Certyfikaty i deklaracje jakości materiałów i urządzeń</w:t>
      </w:r>
      <w:bookmarkEnd w:id="70"/>
    </w:p>
    <w:p w:rsidR="005924DB" w:rsidRPr="005924DB" w:rsidRDefault="005924DB" w:rsidP="001D5BEE">
      <w:pPr>
        <w:autoSpaceDE w:val="0"/>
        <w:autoSpaceDN w:val="0"/>
        <w:adjustRightInd w:val="0"/>
        <w:spacing w:after="0" w:line="276" w:lineRule="auto"/>
        <w:rPr>
          <w:szCs w:val="24"/>
        </w:rPr>
      </w:pPr>
      <w:r w:rsidRPr="005924DB">
        <w:rPr>
          <w:szCs w:val="24"/>
        </w:rPr>
        <w:t>Inspektor Nadzoru może dopuścić do użycia tylko te materiały, które spełniają:</w:t>
      </w:r>
    </w:p>
    <w:p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 xml:space="preserve">wymagania Polskich Norm PN-EN, przenoszących normy europejskie lub normy innych państw członkowskich europejskiego Obszaru Gospodarczego; </w:t>
      </w:r>
      <w:r w:rsidRPr="005924DB">
        <w:rPr>
          <w:szCs w:val="24"/>
        </w:rPr>
        <w:br/>
        <w:t>a w przypadku braku Polskich Norm przenoszących normy europejskie lub normy innych państw członkowskich europejskiego Obszaru Gospodarczego, uwzględnia się w kolejności:</w:t>
      </w:r>
    </w:p>
    <w:p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europejskie aprobaty techniczne,</w:t>
      </w:r>
    </w:p>
    <w:p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wspólne specyfikacje techniczne,</w:t>
      </w:r>
    </w:p>
    <w:p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lastRenderedPageBreak/>
        <w:t>normy międzynarodowe,</w:t>
      </w:r>
    </w:p>
    <w:p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 xml:space="preserve">inne techniczne systemy odniesienia ustanowione przez europejskie organy </w:t>
      </w:r>
    </w:p>
    <w:p w:rsidR="005924DB" w:rsidRPr="005924DB" w:rsidRDefault="005924DB" w:rsidP="001D5BEE">
      <w:pPr>
        <w:autoSpaceDE w:val="0"/>
        <w:autoSpaceDN w:val="0"/>
        <w:adjustRightInd w:val="0"/>
        <w:spacing w:after="0" w:line="276" w:lineRule="auto"/>
        <w:rPr>
          <w:szCs w:val="24"/>
        </w:rPr>
      </w:pPr>
    </w:p>
    <w:p w:rsidR="005924DB" w:rsidRPr="005924DB" w:rsidRDefault="00862771" w:rsidP="00862771">
      <w:pPr>
        <w:pStyle w:val="Nagwek3"/>
      </w:pPr>
      <w:bookmarkStart w:id="71" w:name="_Toc378350119"/>
      <w:r>
        <w:t xml:space="preserve">3.3.44 </w:t>
      </w:r>
      <w:r w:rsidR="005924DB" w:rsidRPr="005924DB">
        <w:t>Dokumenty budowy</w:t>
      </w:r>
      <w:bookmarkEnd w:id="71"/>
    </w:p>
    <w:p w:rsidR="00862771" w:rsidRDefault="00862771" w:rsidP="001D5BEE">
      <w:pPr>
        <w:autoSpaceDE w:val="0"/>
        <w:autoSpaceDN w:val="0"/>
        <w:adjustRightInd w:val="0"/>
        <w:spacing w:after="0" w:line="276" w:lineRule="auto"/>
        <w:rPr>
          <w:i/>
          <w:szCs w:val="24"/>
          <w:u w:val="single"/>
        </w:rPr>
      </w:pPr>
    </w:p>
    <w:p w:rsidR="005924DB" w:rsidRPr="005924DB" w:rsidRDefault="005924DB" w:rsidP="00761507">
      <w:pPr>
        <w:pStyle w:val="Nagwek4"/>
        <w:ind w:left="709" w:hanging="709"/>
      </w:pPr>
      <w:r w:rsidRPr="005924DB">
        <w:t>Dziennik Budowy</w:t>
      </w:r>
    </w:p>
    <w:p w:rsidR="005924DB" w:rsidRDefault="005924DB" w:rsidP="00862771">
      <w:pPr>
        <w:autoSpaceDE w:val="0"/>
        <w:autoSpaceDN w:val="0"/>
        <w:adjustRightInd w:val="0"/>
        <w:spacing w:after="0" w:line="276" w:lineRule="auto"/>
        <w:rPr>
          <w:szCs w:val="24"/>
        </w:rPr>
      </w:pPr>
      <w:r w:rsidRPr="005924DB">
        <w:rPr>
          <w:szCs w:val="24"/>
        </w:rPr>
        <w:t xml:space="preserve">Dziennik Budowy jest pomocniczym dokumentem prawnym obowiązującym Zamawiającego i Wykonawcę w okresie od przekazania Wykonawcy Placu Budowy do momentu Końcowego Odbioru Robót. Odpowiedzialność za prowadzenie Dziennika Budowy spoczywa na Wykonawcy. </w:t>
      </w:r>
      <w:r w:rsidR="00862771">
        <w:rPr>
          <w:szCs w:val="24"/>
        </w:rPr>
        <w:t xml:space="preserve"> </w:t>
      </w:r>
      <w:r w:rsidRPr="005924DB">
        <w:rPr>
          <w:szCs w:val="24"/>
        </w:rPr>
        <w:t xml:space="preserve">Dziennik Budowy należy prowadzić i przechowywać zgodnie z wymaganiami Prawa Budowlanego. Zapisy w Dzienniku Budowy będą dokonywane na bieżąco i będą dotyczyć przebiegu Robót, stanu bezpieczeństwa ludzi i mienia oraz technicznej </w:t>
      </w:r>
      <w:r w:rsidRPr="005924DB">
        <w:rPr>
          <w:szCs w:val="24"/>
        </w:rPr>
        <w:br/>
        <w:t xml:space="preserve">i gospodarczej strony budowy. Każdy zapis w Dzienniku Budowy będzie opatrzony datą jego wykonania, podpisem osoby, która dokonała zapisu, z podaniem jej imienia </w:t>
      </w:r>
      <w:r w:rsidRPr="005924DB">
        <w:rPr>
          <w:szCs w:val="24"/>
        </w:rPr>
        <w:br/>
        <w:t>i nazwiska oraz stanowiska służbowego. Zapisy będą czytelne, dokonane trwałą techniką, w porządku chronologicznym. Do Dz</w:t>
      </w:r>
      <w:r w:rsidR="00862771">
        <w:rPr>
          <w:szCs w:val="24"/>
        </w:rPr>
        <w:t xml:space="preserve">iennika Budowy należy wpisywać </w:t>
      </w:r>
      <w:r w:rsidRPr="005924DB">
        <w:rPr>
          <w:szCs w:val="24"/>
        </w:rPr>
        <w:t>w szczególności:</w:t>
      </w:r>
    </w:p>
    <w:p w:rsidR="00E74276" w:rsidRPr="005924DB" w:rsidRDefault="00E74276" w:rsidP="001D5BEE">
      <w:pPr>
        <w:autoSpaceDE w:val="0"/>
        <w:autoSpaceDN w:val="0"/>
        <w:adjustRightInd w:val="0"/>
        <w:spacing w:after="0" w:line="276" w:lineRule="auto"/>
        <w:rPr>
          <w:szCs w:val="24"/>
        </w:rPr>
      </w:pP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datę przekazania Wykonawcy Placu Budowy,</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terminy rozpoczęcia i zakończenia poszczególnych elementów Robót,</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 xml:space="preserve">przebieg Robót, trudności i przeszkody w ich prowadzeniu, daty, przyczyny </w:t>
      </w:r>
      <w:r w:rsidRPr="005924DB">
        <w:rPr>
          <w:szCs w:val="24"/>
        </w:rPr>
        <w:br/>
        <w:t>i okresy każdego opóźnienia,</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uwagi i polecenia Inspektora Nadzoru,</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daty zarządzenia wstrzymania Robót przez Inspektora Nadzoru, z podaniem powodu,</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zgłoszenia i daty odbiorów Robót zanikających, ulegających zakryciu, częściowych i końcowych,</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wyjaśnienia, uwagi i propozycje Wykonawcy,</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zgodność rzeczywistych warunkó</w:t>
      </w:r>
      <w:r w:rsidR="00736CFD">
        <w:rPr>
          <w:szCs w:val="24"/>
        </w:rPr>
        <w:t xml:space="preserve">w geotechnicznych z ich opisem </w:t>
      </w:r>
      <w:r w:rsidRPr="005924DB">
        <w:rPr>
          <w:szCs w:val="24"/>
        </w:rPr>
        <w:t>w Dokumentacji Projektowej,</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dane dotyczące czynności geodezyjnych (p</w:t>
      </w:r>
      <w:r w:rsidR="00736CFD">
        <w:rPr>
          <w:szCs w:val="24"/>
        </w:rPr>
        <w:t xml:space="preserve">omiarowych) dokonywanych przed </w:t>
      </w:r>
      <w:r w:rsidRPr="005924DB">
        <w:rPr>
          <w:szCs w:val="24"/>
        </w:rPr>
        <w:t>i w trakcie wykonywania robót,</w:t>
      </w:r>
    </w:p>
    <w:p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inne istotne informacje o przebiegu Robót.</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761507">
      <w:pPr>
        <w:pStyle w:val="Nagwek4"/>
        <w:ind w:left="567" w:hanging="567"/>
      </w:pPr>
      <w:r w:rsidRPr="005924DB">
        <w:t>Dokumentacja Projektowa</w:t>
      </w:r>
    </w:p>
    <w:p w:rsidR="005924DB" w:rsidRPr="005924DB" w:rsidRDefault="005924DB" w:rsidP="001D5BEE">
      <w:pPr>
        <w:autoSpaceDE w:val="0"/>
        <w:autoSpaceDN w:val="0"/>
        <w:adjustRightInd w:val="0"/>
        <w:spacing w:after="0" w:line="276" w:lineRule="auto"/>
        <w:rPr>
          <w:szCs w:val="24"/>
        </w:rPr>
      </w:pPr>
      <w:r w:rsidRPr="005924DB">
        <w:rPr>
          <w:szCs w:val="24"/>
        </w:rPr>
        <w:t>Projekt budowlany/wykonawczy jest jednym z podstawowych Dokumentów Przetargowych. Dokumentacja projektowa zostanie przekazana Wykonawcy przez Zamawiającego najpóźniej w dniu przekazania Placu Budowy.</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761507">
      <w:pPr>
        <w:pStyle w:val="Nagwek4"/>
        <w:ind w:left="567" w:hanging="567"/>
      </w:pPr>
      <w:r w:rsidRPr="005924DB">
        <w:t>Instrukcje obsługi i eksploatacji</w:t>
      </w:r>
    </w:p>
    <w:p w:rsidR="005924DB" w:rsidRPr="005924DB" w:rsidRDefault="005924DB" w:rsidP="001D5BEE">
      <w:pPr>
        <w:autoSpaceDE w:val="0"/>
        <w:autoSpaceDN w:val="0"/>
        <w:adjustRightInd w:val="0"/>
        <w:spacing w:after="0" w:line="276" w:lineRule="auto"/>
        <w:rPr>
          <w:szCs w:val="24"/>
        </w:rPr>
      </w:pPr>
      <w:r w:rsidRPr="005924DB">
        <w:rPr>
          <w:szCs w:val="24"/>
        </w:rPr>
        <w:t>Dla każdego wbudowanego urządzenia w ramach realizacji zadania Wykonawca skompletuje podręczniki eksploatacji, konserwacji i napraw, zawierające co najmniej:</w:t>
      </w:r>
    </w:p>
    <w:p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dane techniczne,</w:t>
      </w:r>
    </w:p>
    <w:p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lastRenderedPageBreak/>
        <w:t>opis budowy i działania,</w:t>
      </w:r>
    </w:p>
    <w:p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warunki gwarancji,</w:t>
      </w:r>
    </w:p>
    <w:p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instrukcję montażu,</w:t>
      </w:r>
    </w:p>
    <w:p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instrukcję oraz harmonogram konserwacji i napraw.</w:t>
      </w:r>
    </w:p>
    <w:p w:rsidR="005924DB" w:rsidRPr="005924DB" w:rsidRDefault="005924DB" w:rsidP="001D5BEE">
      <w:pPr>
        <w:autoSpaceDE w:val="0"/>
        <w:autoSpaceDN w:val="0"/>
        <w:adjustRightInd w:val="0"/>
        <w:spacing w:after="0" w:line="276" w:lineRule="auto"/>
        <w:rPr>
          <w:szCs w:val="24"/>
        </w:rPr>
      </w:pPr>
      <w:r w:rsidRPr="005924DB">
        <w:rPr>
          <w:szCs w:val="24"/>
        </w:rPr>
        <w:t>Instrukcje i plan konserwacji będą zgodne z wymaganiami producentów urządzeń.</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761507">
      <w:pPr>
        <w:pStyle w:val="Nagwek4"/>
        <w:ind w:left="567" w:hanging="567"/>
      </w:pPr>
      <w:r w:rsidRPr="005924DB">
        <w:t>Pozostałe dokumenty budowy</w:t>
      </w:r>
    </w:p>
    <w:p w:rsidR="005924DB" w:rsidRPr="005924DB" w:rsidRDefault="005924DB" w:rsidP="001D5BEE">
      <w:pPr>
        <w:autoSpaceDE w:val="0"/>
        <w:autoSpaceDN w:val="0"/>
        <w:adjustRightInd w:val="0"/>
        <w:spacing w:after="0" w:line="276" w:lineRule="auto"/>
        <w:rPr>
          <w:szCs w:val="24"/>
        </w:rPr>
      </w:pPr>
      <w:r w:rsidRPr="005924DB">
        <w:rPr>
          <w:szCs w:val="24"/>
        </w:rPr>
        <w:t>Do dokumentów budowy zalicza się oprócz wyżej wymienionych, następujące dokumenty:</w:t>
      </w:r>
    </w:p>
    <w:p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przekazania Placu Budowy,</w:t>
      </w:r>
    </w:p>
    <w:p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odbioru robót,</w:t>
      </w:r>
    </w:p>
    <w:p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z narad i ustaleń,</w:t>
      </w:r>
    </w:p>
    <w:p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korespondencję na budowie.</w:t>
      </w:r>
    </w:p>
    <w:p w:rsidR="005924DB" w:rsidRPr="005924DB" w:rsidRDefault="005924DB" w:rsidP="00B40E06">
      <w:pPr>
        <w:autoSpaceDE w:val="0"/>
        <w:autoSpaceDN w:val="0"/>
        <w:adjustRightInd w:val="0"/>
        <w:spacing w:after="0" w:line="276" w:lineRule="auto"/>
        <w:ind w:left="0" w:firstLine="0"/>
        <w:rPr>
          <w:b/>
          <w:bCs/>
          <w:szCs w:val="24"/>
        </w:rPr>
      </w:pPr>
    </w:p>
    <w:p w:rsidR="005924DB" w:rsidRPr="005924DB" w:rsidRDefault="00425DBA" w:rsidP="00425DBA">
      <w:pPr>
        <w:pStyle w:val="Nagwek3"/>
      </w:pPr>
      <w:bookmarkStart w:id="72" w:name="_Toc378350120"/>
      <w:r>
        <w:t xml:space="preserve">3.3.45 </w:t>
      </w:r>
      <w:r w:rsidR="005924DB" w:rsidRPr="005924DB">
        <w:t>Rodzaje odbiorów robót</w:t>
      </w:r>
      <w:bookmarkEnd w:id="72"/>
    </w:p>
    <w:p w:rsidR="005924DB" w:rsidRPr="005924DB" w:rsidRDefault="005924DB" w:rsidP="001D5BEE">
      <w:pPr>
        <w:autoSpaceDE w:val="0"/>
        <w:autoSpaceDN w:val="0"/>
        <w:adjustRightInd w:val="0"/>
        <w:spacing w:after="0" w:line="276" w:lineRule="auto"/>
        <w:rPr>
          <w:szCs w:val="24"/>
        </w:rPr>
      </w:pPr>
      <w:r w:rsidRPr="005924DB">
        <w:rPr>
          <w:szCs w:val="24"/>
        </w:rPr>
        <w:t>Jeśli nie przyjęto innych ustaleń, wykonywane roboty budowlane podlegają następującym etapom odbioru dokonywanym przez Inspektora Nadzoru przy udziale Wykonawcy:</w:t>
      </w:r>
    </w:p>
    <w:p w:rsidR="005924DB" w:rsidRPr="005924DB" w:rsidRDefault="005924DB" w:rsidP="000D1865">
      <w:pPr>
        <w:numPr>
          <w:ilvl w:val="0"/>
          <w:numId w:val="24"/>
        </w:numPr>
        <w:autoSpaceDE w:val="0"/>
        <w:autoSpaceDN w:val="0"/>
        <w:adjustRightInd w:val="0"/>
        <w:spacing w:after="0" w:line="276" w:lineRule="auto"/>
        <w:ind w:right="0"/>
        <w:rPr>
          <w:szCs w:val="24"/>
        </w:rPr>
      </w:pPr>
      <w:r w:rsidRPr="005924DB">
        <w:rPr>
          <w:szCs w:val="24"/>
        </w:rPr>
        <w:t>odbiorowi częściowemu,</w:t>
      </w:r>
    </w:p>
    <w:p w:rsidR="005924DB" w:rsidRPr="005924DB" w:rsidRDefault="005924DB" w:rsidP="000D1865">
      <w:pPr>
        <w:numPr>
          <w:ilvl w:val="0"/>
          <w:numId w:val="24"/>
        </w:numPr>
        <w:autoSpaceDE w:val="0"/>
        <w:autoSpaceDN w:val="0"/>
        <w:adjustRightInd w:val="0"/>
        <w:spacing w:after="0" w:line="276" w:lineRule="auto"/>
        <w:ind w:right="0"/>
        <w:rPr>
          <w:szCs w:val="24"/>
        </w:rPr>
      </w:pPr>
      <w:r w:rsidRPr="005924DB">
        <w:rPr>
          <w:szCs w:val="24"/>
        </w:rPr>
        <w:t>odbiorowi końcowemu.</w:t>
      </w:r>
    </w:p>
    <w:p w:rsidR="005924DB" w:rsidRPr="005924DB" w:rsidRDefault="005924DB" w:rsidP="001D5BEE">
      <w:pPr>
        <w:autoSpaceDE w:val="0"/>
        <w:autoSpaceDN w:val="0"/>
        <w:adjustRightInd w:val="0"/>
        <w:spacing w:after="0" w:line="276" w:lineRule="auto"/>
        <w:rPr>
          <w:szCs w:val="24"/>
        </w:rPr>
      </w:pPr>
    </w:p>
    <w:p w:rsidR="005924DB" w:rsidRPr="005924DB" w:rsidRDefault="00425DBA" w:rsidP="00425DBA">
      <w:pPr>
        <w:pStyle w:val="Nagwek3"/>
      </w:pPr>
      <w:bookmarkStart w:id="73" w:name="_Toc378350121"/>
      <w:r>
        <w:t xml:space="preserve">3.3.46 </w:t>
      </w:r>
      <w:r w:rsidR="005924DB" w:rsidRPr="005924DB">
        <w:t>Odbiór częściowy</w:t>
      </w:r>
      <w:bookmarkEnd w:id="73"/>
    </w:p>
    <w:p w:rsidR="005924DB" w:rsidRPr="005924DB" w:rsidRDefault="005924DB" w:rsidP="001D5BEE">
      <w:pPr>
        <w:autoSpaceDE w:val="0"/>
        <w:autoSpaceDN w:val="0"/>
        <w:adjustRightInd w:val="0"/>
        <w:spacing w:after="0" w:line="276" w:lineRule="auto"/>
        <w:rPr>
          <w:szCs w:val="24"/>
        </w:rPr>
      </w:pPr>
      <w:r w:rsidRPr="005924DB">
        <w:rPr>
          <w:szCs w:val="24"/>
        </w:rPr>
        <w:t xml:space="preserve">Odbiór częściowy polega na ocenie ilości i jakości wykonanych robót częściowych wraz </w:t>
      </w:r>
      <w:r w:rsidRPr="005924DB">
        <w:rPr>
          <w:szCs w:val="24"/>
        </w:rPr>
        <w:br/>
        <w:t>z ustaleniem należnego wynagrodzenia. Odbioru częściowego robót dokonuje się wg zasad jak przy odbiorze końcowym robót.</w:t>
      </w:r>
    </w:p>
    <w:p w:rsidR="005924DB" w:rsidRPr="005924DB" w:rsidRDefault="005924DB" w:rsidP="001D5BEE">
      <w:pPr>
        <w:autoSpaceDE w:val="0"/>
        <w:autoSpaceDN w:val="0"/>
        <w:adjustRightInd w:val="0"/>
        <w:spacing w:after="0" w:line="276" w:lineRule="auto"/>
        <w:rPr>
          <w:b/>
          <w:bCs/>
          <w:szCs w:val="24"/>
        </w:rPr>
      </w:pPr>
    </w:p>
    <w:p w:rsidR="005924DB" w:rsidRPr="005924DB" w:rsidRDefault="00425DBA" w:rsidP="00425DBA">
      <w:pPr>
        <w:pStyle w:val="Nagwek3"/>
      </w:pPr>
      <w:bookmarkStart w:id="74" w:name="_Toc378350122"/>
      <w:r>
        <w:t xml:space="preserve">3.3.47 </w:t>
      </w:r>
      <w:r w:rsidR="005924DB" w:rsidRPr="005924DB">
        <w:t>Odbiór końcowy robót</w:t>
      </w:r>
      <w:bookmarkEnd w:id="74"/>
    </w:p>
    <w:p w:rsidR="005924DB" w:rsidRDefault="005924DB" w:rsidP="00425DBA">
      <w:pPr>
        <w:autoSpaceDE w:val="0"/>
        <w:autoSpaceDN w:val="0"/>
        <w:adjustRightInd w:val="0"/>
        <w:spacing w:after="0" w:line="276" w:lineRule="auto"/>
        <w:rPr>
          <w:szCs w:val="24"/>
        </w:rPr>
      </w:pPr>
      <w:r w:rsidRPr="005924DB">
        <w:rPr>
          <w:szCs w:val="24"/>
        </w:rPr>
        <w:t>Odbiór końcowy polega na końcowej ocenie rzeczywiście wykonanych robót w odniesieniu do ich ilości, jakości i wartości. Całkowite zakończenie robót oraz ich gotowość do odbioru końcowego będzie stwierdzona przez Wykonawcę z bezzwłocznym powiadomieniem o tym fakcie Inspektora Nadzoru. Odbiór końcowy robót nastąpi w terminie ustalonym w dokumentach Umownych,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STWiOR. W toku odbioru końcowego Robót komisja zapozna się z realizacją ustaleń przyjętych w trakcie odbiorów robót częściowych i ulegających zakryciu, zwłaszcza w zakresie ich w</w:t>
      </w:r>
      <w:r w:rsidR="00425DBA">
        <w:rPr>
          <w:szCs w:val="24"/>
        </w:rPr>
        <w:t xml:space="preserve">ykonania i robót poprawkowych. </w:t>
      </w:r>
      <w:r w:rsidRPr="005924DB">
        <w:rPr>
          <w:szCs w:val="24"/>
        </w:rPr>
        <w:t>Przy dokonywaniu odbioru końcowego należy:</w:t>
      </w:r>
    </w:p>
    <w:p w:rsidR="00425DBA" w:rsidRPr="005924DB" w:rsidRDefault="00425DBA" w:rsidP="00425DBA">
      <w:pPr>
        <w:autoSpaceDE w:val="0"/>
        <w:autoSpaceDN w:val="0"/>
        <w:adjustRightInd w:val="0"/>
        <w:spacing w:after="0" w:line="276" w:lineRule="auto"/>
        <w:rPr>
          <w:szCs w:val="24"/>
        </w:rPr>
      </w:pPr>
    </w:p>
    <w:p w:rsidR="005924DB" w:rsidRPr="005924DB" w:rsidRDefault="005924DB" w:rsidP="000D1865">
      <w:pPr>
        <w:numPr>
          <w:ilvl w:val="0"/>
          <w:numId w:val="25"/>
        </w:numPr>
        <w:autoSpaceDE w:val="0"/>
        <w:autoSpaceDN w:val="0"/>
        <w:adjustRightInd w:val="0"/>
        <w:spacing w:after="0" w:line="276" w:lineRule="auto"/>
        <w:ind w:right="0"/>
        <w:rPr>
          <w:szCs w:val="24"/>
        </w:rPr>
      </w:pPr>
      <w:r w:rsidRPr="005924DB">
        <w:rPr>
          <w:szCs w:val="24"/>
        </w:rPr>
        <w:t>sprawdzić zgodność robót z umową, Dokumentacją Projektową, Warunkami Technicznymi Wykonania i Odbioru Robót, normami i przepisami,</w:t>
      </w:r>
    </w:p>
    <w:p w:rsidR="00B40E06" w:rsidRDefault="005924DB" w:rsidP="00B40E06">
      <w:pPr>
        <w:numPr>
          <w:ilvl w:val="0"/>
          <w:numId w:val="25"/>
        </w:numPr>
        <w:autoSpaceDE w:val="0"/>
        <w:autoSpaceDN w:val="0"/>
        <w:adjustRightInd w:val="0"/>
        <w:spacing w:after="0" w:line="276" w:lineRule="auto"/>
        <w:ind w:right="0"/>
        <w:rPr>
          <w:szCs w:val="24"/>
        </w:rPr>
      </w:pPr>
      <w:r w:rsidRPr="005924DB">
        <w:rPr>
          <w:szCs w:val="24"/>
        </w:rPr>
        <w:lastRenderedPageBreak/>
        <w:t xml:space="preserve">sprawdzić udokumentowanie właściwej jakości wykonania robót </w:t>
      </w:r>
      <w:r w:rsidR="00B40E06">
        <w:rPr>
          <w:szCs w:val="24"/>
        </w:rPr>
        <w:t>odpowiednimi protokołami z prób</w:t>
      </w:r>
    </w:p>
    <w:p w:rsidR="005924DB" w:rsidRPr="00B40E06" w:rsidRDefault="005924DB" w:rsidP="00B40E06">
      <w:pPr>
        <w:numPr>
          <w:ilvl w:val="0"/>
          <w:numId w:val="25"/>
        </w:numPr>
        <w:autoSpaceDE w:val="0"/>
        <w:autoSpaceDN w:val="0"/>
        <w:adjustRightInd w:val="0"/>
        <w:spacing w:after="0" w:line="276" w:lineRule="auto"/>
        <w:ind w:right="0"/>
        <w:rPr>
          <w:szCs w:val="24"/>
        </w:rPr>
      </w:pPr>
      <w:r w:rsidRPr="00B40E06">
        <w:rPr>
          <w:szCs w:val="24"/>
        </w:rPr>
        <w:t>sprawdzić czy przedmiot odbioru spełnia warunki i zasady prawidłowej eksploatacji, sporządzić protokół z odbioru technicznego robót z podaniem wniosków i ustaleń.</w:t>
      </w:r>
    </w:p>
    <w:p w:rsidR="005924DB" w:rsidRPr="005924DB" w:rsidRDefault="005924DB" w:rsidP="001D5BEE">
      <w:pPr>
        <w:autoSpaceDE w:val="0"/>
        <w:autoSpaceDN w:val="0"/>
        <w:adjustRightInd w:val="0"/>
        <w:spacing w:after="0" w:line="276" w:lineRule="auto"/>
        <w:rPr>
          <w:szCs w:val="24"/>
        </w:rPr>
      </w:pPr>
    </w:p>
    <w:p w:rsidR="005924DB" w:rsidRPr="005924DB" w:rsidRDefault="00425DBA" w:rsidP="00425DBA">
      <w:pPr>
        <w:pStyle w:val="Nagwek3"/>
      </w:pPr>
      <w:bookmarkStart w:id="75" w:name="_Toc378350123"/>
      <w:r>
        <w:t xml:space="preserve">3.3.48 </w:t>
      </w:r>
      <w:r w:rsidR="005924DB" w:rsidRPr="005924DB">
        <w:t>Wymagane dokumenty do odbioru końcowego robót</w:t>
      </w:r>
      <w:bookmarkEnd w:id="75"/>
    </w:p>
    <w:p w:rsidR="005924DB" w:rsidRDefault="005924DB" w:rsidP="00B40E06">
      <w:pPr>
        <w:autoSpaceDE w:val="0"/>
        <w:autoSpaceDN w:val="0"/>
        <w:adjustRightInd w:val="0"/>
        <w:spacing w:after="0" w:line="276" w:lineRule="auto"/>
        <w:rPr>
          <w:szCs w:val="24"/>
        </w:rPr>
      </w:pPr>
      <w:r w:rsidRPr="005924DB">
        <w:rPr>
          <w:szCs w:val="24"/>
        </w:rPr>
        <w:t>Podstawowym dokumentem do dokonania odbioru końcowego Robót jest protokół odbioru końcowego robót sporządzony wg wzoru ustalonego przez Zamawiającego.</w:t>
      </w:r>
      <w:r w:rsidR="00B40E06">
        <w:rPr>
          <w:szCs w:val="24"/>
        </w:rPr>
        <w:t xml:space="preserve"> </w:t>
      </w:r>
      <w:r w:rsidRPr="005924DB">
        <w:rPr>
          <w:szCs w:val="24"/>
        </w:rPr>
        <w:t>Do odbioru końcowego Wykonawca jest zobowiązany przygotować następujące dokumenty:</w:t>
      </w:r>
    </w:p>
    <w:p w:rsidR="00B40E06" w:rsidRPr="005924DB" w:rsidRDefault="00B40E06" w:rsidP="00B40E06">
      <w:pPr>
        <w:autoSpaceDE w:val="0"/>
        <w:autoSpaceDN w:val="0"/>
        <w:adjustRightInd w:val="0"/>
        <w:spacing w:after="0" w:line="276" w:lineRule="auto"/>
        <w:rPr>
          <w:szCs w:val="24"/>
        </w:rPr>
      </w:pP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Dokumentacje Projektową z naniesionymi zmianami (Dokumentacja Powykonawcza)</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Specyfikacje Techniczne,</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uwagi i zalecenia Inspektora Nadzoru, zwłaszcza przy odbiorze Robót zanikających i ulegających zakryciu oraz udokumentowanie wykonania jego zaleceń,</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ustalenia technologiczne,</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wyniki prób oraz badań,</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dokumenty potwierdzające dopuszczenie wbudowanych materiałów do stosowania w budownictwie,</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wyniki 72 godzinnego ruchu próbnego i regulacyjnego,</w:t>
      </w:r>
    </w:p>
    <w:p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 xml:space="preserve">inne dokumenty wymagane przez Zamawiającego. </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1D5BEE">
      <w:pPr>
        <w:autoSpaceDE w:val="0"/>
        <w:autoSpaceDN w:val="0"/>
        <w:adjustRightInd w:val="0"/>
        <w:spacing w:after="0" w:line="276" w:lineRule="auto"/>
        <w:rPr>
          <w:szCs w:val="24"/>
        </w:rPr>
      </w:pPr>
      <w:r w:rsidRPr="005924DB">
        <w:rPr>
          <w:szCs w:val="24"/>
        </w:rPr>
        <w:t>Sprawozdanie techniczne będzie zawierać:</w:t>
      </w:r>
    </w:p>
    <w:p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zakres i lokalizację wykonywanych robót,</w:t>
      </w:r>
    </w:p>
    <w:p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wykaz wprowadzonych zmian w stosunku do Dokumentacji Projektowej przekazanej przez Zamawiającego,</w:t>
      </w:r>
    </w:p>
    <w:p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uwagi dotyczące warunków realizacji robót.</w:t>
      </w:r>
    </w:p>
    <w:p w:rsidR="00B40E06" w:rsidRDefault="00B40E06" w:rsidP="00B40E06">
      <w:pPr>
        <w:autoSpaceDE w:val="0"/>
        <w:autoSpaceDN w:val="0"/>
        <w:adjustRightInd w:val="0"/>
        <w:spacing w:after="0" w:line="276" w:lineRule="auto"/>
        <w:rPr>
          <w:szCs w:val="24"/>
        </w:rPr>
      </w:pPr>
    </w:p>
    <w:p w:rsidR="005924DB" w:rsidRPr="005924DB" w:rsidRDefault="005924DB" w:rsidP="00425DBA">
      <w:pPr>
        <w:autoSpaceDE w:val="0"/>
        <w:autoSpaceDN w:val="0"/>
        <w:adjustRightInd w:val="0"/>
        <w:spacing w:after="0" w:line="276" w:lineRule="auto"/>
        <w:rPr>
          <w:szCs w:val="24"/>
        </w:rPr>
      </w:pPr>
      <w:r w:rsidRPr="005924DB">
        <w:rPr>
          <w:szCs w:val="24"/>
        </w:rPr>
        <w:t>W przypadku, gdy wg komisji odbiorowej roboty pod względem przygotowania dokumentacyjnego nie będą gotowe do odbioru końcowego, komisja w porozumieniu z Wykonawcą wyznaczy ponowny termin odbioru końcowego robót.</w:t>
      </w:r>
      <w:r w:rsidR="00B40E06">
        <w:rPr>
          <w:szCs w:val="24"/>
        </w:rPr>
        <w:t xml:space="preserve"> </w:t>
      </w:r>
      <w:r w:rsidRPr="005924DB">
        <w:rPr>
          <w:szCs w:val="24"/>
        </w:rPr>
        <w:t>Wszystkie zarządzone przez komisję roboty poprawkowe lub uzupełniające będą zestawione wg wzoru ustalonego przez Zamawiającego.</w:t>
      </w:r>
      <w:r w:rsidR="00B40E06">
        <w:rPr>
          <w:szCs w:val="24"/>
        </w:rPr>
        <w:t xml:space="preserve"> </w:t>
      </w:r>
      <w:r w:rsidRPr="005924DB">
        <w:rPr>
          <w:szCs w:val="24"/>
        </w:rPr>
        <w:t>Termin wykonania robót poprawkowych i robót uzupełniających wyznaczy komisja odbiorowa.</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1D5BEE">
      <w:pPr>
        <w:autoSpaceDE w:val="0"/>
        <w:autoSpaceDN w:val="0"/>
        <w:adjustRightInd w:val="0"/>
        <w:spacing w:after="0" w:line="276" w:lineRule="auto"/>
        <w:rPr>
          <w:szCs w:val="24"/>
        </w:rPr>
      </w:pPr>
      <w:r w:rsidRPr="005924DB">
        <w:rPr>
          <w:szCs w:val="24"/>
        </w:rPr>
        <w:t>Koszty związane z przeglądami serwisowymi w okresie gwarancji, tj. 5 lat od daty odbioru końcowego robót, wymaganymi przez producentów urządzeń ponosi Wykonawca.</w:t>
      </w:r>
    </w:p>
    <w:p w:rsidR="005924DB" w:rsidRPr="005924DB" w:rsidRDefault="005924DB" w:rsidP="001D5BEE">
      <w:pPr>
        <w:autoSpaceDE w:val="0"/>
        <w:autoSpaceDN w:val="0"/>
        <w:adjustRightInd w:val="0"/>
        <w:spacing w:after="0" w:line="276" w:lineRule="auto"/>
        <w:rPr>
          <w:b/>
          <w:bCs/>
          <w:szCs w:val="24"/>
        </w:rPr>
      </w:pPr>
    </w:p>
    <w:p w:rsidR="005924DB" w:rsidRPr="005924DB" w:rsidRDefault="00425DBA" w:rsidP="00425DBA">
      <w:pPr>
        <w:pStyle w:val="Nagwek3"/>
      </w:pPr>
      <w:bookmarkStart w:id="76" w:name="_Toc378350124"/>
      <w:r>
        <w:t>3.3.49 Przepisy związane</w:t>
      </w:r>
      <w:bookmarkEnd w:id="76"/>
    </w:p>
    <w:p w:rsidR="005924DB" w:rsidRPr="005924DB" w:rsidRDefault="005924DB" w:rsidP="00425DBA">
      <w:pPr>
        <w:autoSpaceDE w:val="0"/>
        <w:autoSpaceDN w:val="0"/>
        <w:adjustRightInd w:val="0"/>
        <w:spacing w:after="0" w:line="276" w:lineRule="auto"/>
        <w:rPr>
          <w:szCs w:val="24"/>
        </w:rPr>
      </w:pPr>
      <w:r w:rsidRPr="005924DB">
        <w:rPr>
          <w:szCs w:val="24"/>
        </w:rPr>
        <w:t>Jakiekolwiek nazwy firmowe użyte w Specyfikacjach Technicznych lub w Projekcie powinny być uwzględniane jako definicje standardu, a nie jako narzucone określone marki zastosowane w projekcie.</w:t>
      </w:r>
      <w:r w:rsidR="00425DBA">
        <w:rPr>
          <w:szCs w:val="24"/>
        </w:rPr>
        <w:t xml:space="preserve"> </w:t>
      </w:r>
      <w:r w:rsidRPr="005924DB">
        <w:rPr>
          <w:szCs w:val="24"/>
        </w:rPr>
        <w:t xml:space="preserve">Jakiekolwiek Normy/Przepisy Techniczne użyte w Specyfikacjach </w:t>
      </w:r>
      <w:r w:rsidRPr="005924DB">
        <w:rPr>
          <w:szCs w:val="24"/>
        </w:rPr>
        <w:lastRenderedPageBreak/>
        <w:t>Technicznych powinny być traktowane jako: „Polskie Normy/Przepisy Techniczne lub odpowiednie Europejskie lub Międzynarodowe Normy/Przepisy Techniczne w stopniu, w którym są dopuszczalne w świetle obowiązującego prawa polskiego.</w:t>
      </w:r>
    </w:p>
    <w:p w:rsidR="005924DB" w:rsidRPr="005924DB" w:rsidRDefault="005924DB" w:rsidP="001D5BEE">
      <w:pPr>
        <w:autoSpaceDE w:val="0"/>
        <w:autoSpaceDN w:val="0"/>
        <w:adjustRightInd w:val="0"/>
        <w:spacing w:after="0" w:line="276" w:lineRule="auto"/>
        <w:rPr>
          <w:szCs w:val="24"/>
        </w:rPr>
      </w:pP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Dz.U.2010, Nr 243, poz. 1623 z późn. zm. Ustawa z dnia 7 lipca 1994r. Prawo Budowlane,</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Dz.U.02.75.690. Rozporządzenie Ministra Infrastruktury z dnia 12 kwietnia 2002r. </w:t>
      </w:r>
      <w:r w:rsidRPr="005924DB">
        <w:rPr>
          <w:szCs w:val="24"/>
        </w:rPr>
        <w:br/>
        <w:t>w sprawie warunków technicznych, jakim powinny odpowiadać budynki i ich usytuowanie,</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Dz.U.99.74.836 Rozporządzenie Ministra Spraw Wewnętrznych i Administracji </w:t>
      </w:r>
      <w:r w:rsidRPr="005924DB">
        <w:rPr>
          <w:szCs w:val="24"/>
        </w:rPr>
        <w:br/>
        <w:t>z dnia 16 sierpnia 1999r. w sprawie warunków technicznych użytkowania budynków mieszkalnych,</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Dz.U.04.249.2497 Rozporządzenie Ministra Infrastruktury z dnia 8 listopada 2004r. z późn. zm., w sprawie aprobat technicznych oraz jednostek organizacyjnych upoważnionych do ich wydawania,</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Dz.U.04.202.2072 Rozporządzenie Ministra Infrastruktury z dnia 2 września </w:t>
      </w:r>
      <w:r w:rsidRPr="005924DB">
        <w:rPr>
          <w:szCs w:val="24"/>
        </w:rPr>
        <w:br/>
        <w:t>2004r. z późn. zm. w sprawie szczegółowego zakresu i formy dokumentacji projektowej, specyfikacji technicznych wykonania i odbioru robót budowlanych oraz programu funkcjonalno-użytkowego,</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Dz.U.04.130.1389 Rozporządzenie Ministra Infrastruktury z dnia 18 maja 2004r. </w:t>
      </w:r>
      <w:r w:rsidRPr="005924DB">
        <w:rPr>
          <w:szCs w:val="24"/>
        </w:rPr>
        <w:br/>
        <w:t>w sprawie metod i podstaw sporządzania kosztorysu inwestorskiego, obliczania planowanych kosztów prac projektowych oraz planowanych kosztów robót budowlanych określonych w programie funkcjonalno-użytkowym,</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Dz.U.04.92.881 Ustawa z dnia 16 kwietnia 2004r. o wyrobach budowlanych,</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Dz.U.00.26 313 Rozporządzenie Ministra Pracy i Polityki Społecznej z dnia </w:t>
      </w:r>
      <w:r w:rsidRPr="005924DB">
        <w:rPr>
          <w:szCs w:val="24"/>
        </w:rPr>
        <w:br/>
        <w:t>14 marca 2000r. w sprawie bezpieczeństwa i higieny pracy przy ręcznych pracach transportowych,</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Dz.U.00.40.470 Rozporządzenie Ministra Gospodarki z dnia 27 kwietnia 2000r. </w:t>
      </w:r>
      <w:r w:rsidRPr="005924DB">
        <w:rPr>
          <w:szCs w:val="24"/>
        </w:rPr>
        <w:br/>
        <w:t>w sprawie bezpieczeństwa i higieny pracy przy pracach spawalniczych,</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Dz.U.00.122.1321 Ustawa z dnia 21 grudnia 2000r. o dozorze technicznym,</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Dz.U.02.1 08.953 Rozporządzenie Ministra Infrastruktury z dnia 26 czerwca 2002r. w sprawie dziennika budowy, montażu i rozbiórki, tablicy informacyjnej oraz ogłoszenia zawierającego dane dotyczące </w:t>
      </w:r>
      <w:r w:rsidR="00B40E06">
        <w:rPr>
          <w:szCs w:val="24"/>
        </w:rPr>
        <w:t xml:space="preserve">bezpieczeństwa i higieny pracy </w:t>
      </w:r>
      <w:r w:rsidRPr="005924DB">
        <w:rPr>
          <w:szCs w:val="24"/>
        </w:rPr>
        <w:t>i ochrony zdrowia,</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Dz.U.02.191.1596 Rozporządzenie Ministra Gospodarki z dnia 30 października 2002r. w sprawie minimalnych wymagań dotyczących bezpieczeństwa i higieny pracy w zakresie użytkowania maszyn przez pracowników podczas pracy,</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Dz.U.03.120.1126 Rozporządzenie Ministra Infrastruktury z dnia 23 czerwca 2003r. w sprawie informacji dotyczącej bezpieczeństwa i ochrony zdrowia oraz planu bezpieczeństwa i ochrony zdrowia,</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Dz.U.04.7.59 Rozporządzenie Ministra Gospodarki, Pracy i Polityki Społecznej </w:t>
      </w:r>
      <w:r w:rsidRPr="005924DB">
        <w:rPr>
          <w:szCs w:val="24"/>
        </w:rPr>
        <w:br/>
        <w:t xml:space="preserve">z dnia 23 grudnia 2003r. w sprawie bezpieczeństwa i higieny pracy przy produkcji i </w:t>
      </w:r>
      <w:r w:rsidRPr="005924DB">
        <w:rPr>
          <w:szCs w:val="24"/>
        </w:rPr>
        <w:lastRenderedPageBreak/>
        <w:t xml:space="preserve">magazynowaniu gazów, napełnianiu zbiorników gazami oraz używaniu </w:t>
      </w:r>
      <w:r w:rsidRPr="005924DB">
        <w:rPr>
          <w:szCs w:val="24"/>
        </w:rPr>
        <w:br/>
        <w:t>i magazynowaniu karbidu,</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Dz.U.04.16.156 Rozporządzenie Ministra Gospodarki, Pracy i Polityki Społecznej z dnia 14 stycznia 2004r. w sprawie bezpieczeństwa i higieny pracy przy czyszczeniu powierzchni, malowaniu natryskowym i natryskiwaniu cieplnym,</w:t>
      </w:r>
    </w:p>
    <w:p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Dz.U.04.198.2041 Rozporządzenie Ministra Infrastruktury z dnia 11 sierpnia 2004r. w sprawie sposobów deklarowania zgodności wyrobów budowlanych oraz sposobu ich znakowania znakiem budowlanym.</w:t>
      </w:r>
    </w:p>
    <w:p w:rsidR="000369F6" w:rsidRPr="00927659" w:rsidRDefault="000369F6" w:rsidP="00E74276">
      <w:pPr>
        <w:spacing w:line="276" w:lineRule="auto"/>
        <w:ind w:left="0" w:firstLine="0"/>
        <w:rPr>
          <w:color w:val="auto"/>
          <w:szCs w:val="24"/>
        </w:rPr>
      </w:pPr>
    </w:p>
    <w:p w:rsidR="000369F6" w:rsidRPr="0047203E" w:rsidRDefault="00AB76B4" w:rsidP="0047203E">
      <w:pPr>
        <w:pStyle w:val="Nagwek2"/>
        <w:numPr>
          <w:ilvl w:val="0"/>
          <w:numId w:val="0"/>
        </w:numPr>
      </w:pPr>
      <w:bookmarkStart w:id="77" w:name="_Toc378350125"/>
      <w:r w:rsidRPr="0047203E">
        <w:t xml:space="preserve">3.4. </w:t>
      </w:r>
      <w:hyperlink w:anchor="_Toc420852774" w:history="1">
        <w:r w:rsidR="000369F6" w:rsidRPr="0047203E">
          <w:rPr>
            <w:rStyle w:val="Hipercze"/>
            <w:color w:val="000000"/>
            <w:u w:val="none"/>
          </w:rPr>
          <w:t>Opis wymagań Zamawiającego w stosunku do przedmiotu zamówienia</w:t>
        </w:r>
      </w:hyperlink>
      <w:r w:rsidR="000369F6" w:rsidRPr="0047203E">
        <w:rPr>
          <w:rStyle w:val="Hipercze"/>
          <w:color w:val="000000"/>
          <w:u w:val="none"/>
        </w:rPr>
        <w:t xml:space="preserve"> panele fotowoltaiczne</w:t>
      </w:r>
      <w:bookmarkEnd w:id="77"/>
    </w:p>
    <w:p w:rsidR="004A481E" w:rsidRPr="00FF0A1C" w:rsidRDefault="00FF0A1C" w:rsidP="00FF0A1C">
      <w:pPr>
        <w:pStyle w:val="Nagwek3"/>
      </w:pPr>
      <w:bookmarkStart w:id="78" w:name="_Toc463393900"/>
      <w:bookmarkStart w:id="79" w:name="_Toc378350126"/>
      <w:r>
        <w:t xml:space="preserve">3.4.1. </w:t>
      </w:r>
      <w:r w:rsidR="004A481E" w:rsidRPr="00FF0A1C">
        <w:t>Wykonanie niezbędnych inwentaryzacji i ekspertyz</w:t>
      </w:r>
      <w:bookmarkEnd w:id="78"/>
      <w:bookmarkEnd w:id="79"/>
      <w:r w:rsidR="004A481E" w:rsidRPr="00FF0A1C">
        <w:t xml:space="preserve">  </w:t>
      </w:r>
    </w:p>
    <w:p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W</w:t>
      </w:r>
      <w:r w:rsidRPr="00927659">
        <w:rPr>
          <w:color w:val="auto"/>
          <w:spacing w:val="40"/>
          <w:szCs w:val="24"/>
        </w:rPr>
        <w:t xml:space="preserve"> </w:t>
      </w:r>
      <w:r w:rsidRPr="00927659">
        <w:rPr>
          <w:color w:val="auto"/>
          <w:szCs w:val="24"/>
        </w:rPr>
        <w:t>celu</w:t>
      </w:r>
      <w:r w:rsidRPr="00927659">
        <w:rPr>
          <w:color w:val="auto"/>
          <w:spacing w:val="40"/>
          <w:szCs w:val="24"/>
        </w:rPr>
        <w:t xml:space="preserve"> </w:t>
      </w:r>
      <w:r w:rsidRPr="00927659">
        <w:rPr>
          <w:color w:val="auto"/>
          <w:szCs w:val="24"/>
        </w:rPr>
        <w:t>sporządzenia</w:t>
      </w:r>
      <w:r w:rsidRPr="00927659">
        <w:rPr>
          <w:color w:val="auto"/>
          <w:spacing w:val="40"/>
          <w:szCs w:val="24"/>
        </w:rPr>
        <w:t xml:space="preserve"> </w:t>
      </w:r>
      <w:r w:rsidRPr="00927659">
        <w:rPr>
          <w:color w:val="auto"/>
          <w:szCs w:val="24"/>
        </w:rPr>
        <w:t>dokumentacji</w:t>
      </w:r>
      <w:r w:rsidRPr="00927659">
        <w:rPr>
          <w:color w:val="auto"/>
          <w:spacing w:val="40"/>
          <w:szCs w:val="24"/>
        </w:rPr>
        <w:t xml:space="preserve"> </w:t>
      </w:r>
      <w:r w:rsidRPr="00927659">
        <w:rPr>
          <w:color w:val="auto"/>
          <w:szCs w:val="24"/>
        </w:rPr>
        <w:t>projektowej</w:t>
      </w:r>
      <w:r w:rsidRPr="00927659">
        <w:rPr>
          <w:color w:val="auto"/>
          <w:spacing w:val="40"/>
          <w:szCs w:val="24"/>
        </w:rPr>
        <w:t xml:space="preserve"> </w:t>
      </w:r>
      <w:r w:rsidRPr="00927659">
        <w:rPr>
          <w:color w:val="auto"/>
          <w:szCs w:val="24"/>
        </w:rPr>
        <w:t>instalacji</w:t>
      </w:r>
      <w:r w:rsidRPr="00927659">
        <w:rPr>
          <w:color w:val="auto"/>
          <w:spacing w:val="40"/>
          <w:szCs w:val="24"/>
        </w:rPr>
        <w:t xml:space="preserve"> </w:t>
      </w:r>
      <w:r w:rsidRPr="00927659">
        <w:rPr>
          <w:color w:val="auto"/>
          <w:szCs w:val="24"/>
        </w:rPr>
        <w:t>oraz</w:t>
      </w:r>
      <w:r w:rsidRPr="00927659">
        <w:rPr>
          <w:color w:val="auto"/>
          <w:spacing w:val="40"/>
          <w:szCs w:val="24"/>
        </w:rPr>
        <w:t xml:space="preserve"> </w:t>
      </w:r>
      <w:r w:rsidRPr="00927659">
        <w:rPr>
          <w:color w:val="auto"/>
          <w:szCs w:val="24"/>
        </w:rPr>
        <w:t>uzyskania</w:t>
      </w:r>
      <w:r w:rsidRPr="00927659">
        <w:rPr>
          <w:color w:val="auto"/>
          <w:spacing w:val="40"/>
          <w:szCs w:val="24"/>
        </w:rPr>
        <w:t xml:space="preserve"> </w:t>
      </w:r>
      <w:r w:rsidRPr="00927659">
        <w:rPr>
          <w:color w:val="auto"/>
          <w:szCs w:val="24"/>
        </w:rPr>
        <w:t>niezbędnych</w:t>
      </w:r>
      <w:r w:rsidRPr="00927659">
        <w:rPr>
          <w:color w:val="auto"/>
          <w:spacing w:val="40"/>
          <w:szCs w:val="24"/>
        </w:rPr>
        <w:t xml:space="preserve"> </w:t>
      </w:r>
      <w:r w:rsidRPr="00927659">
        <w:rPr>
          <w:color w:val="auto"/>
          <w:szCs w:val="24"/>
        </w:rPr>
        <w:t>pozwoleń</w:t>
      </w:r>
      <w:r w:rsidRPr="00927659">
        <w:rPr>
          <w:color w:val="auto"/>
          <w:spacing w:val="40"/>
          <w:szCs w:val="24"/>
        </w:rPr>
        <w:t xml:space="preserve"> </w:t>
      </w:r>
      <w:r w:rsidRPr="00927659">
        <w:rPr>
          <w:color w:val="auto"/>
          <w:szCs w:val="24"/>
        </w:rPr>
        <w:t>na</w:t>
      </w:r>
      <w:r w:rsidRPr="00927659">
        <w:rPr>
          <w:color w:val="auto"/>
          <w:spacing w:val="40"/>
          <w:szCs w:val="24"/>
        </w:rPr>
        <w:t xml:space="preserve"> </w:t>
      </w:r>
      <w:r w:rsidRPr="00927659">
        <w:rPr>
          <w:color w:val="auto"/>
          <w:szCs w:val="24"/>
        </w:rPr>
        <w:t>wykonanie ww.</w:t>
      </w:r>
      <w:r w:rsidRPr="00927659">
        <w:rPr>
          <w:color w:val="auto"/>
          <w:spacing w:val="40"/>
          <w:szCs w:val="24"/>
        </w:rPr>
        <w:t xml:space="preserve"> </w:t>
      </w:r>
      <w:r w:rsidRPr="00927659">
        <w:rPr>
          <w:color w:val="auto"/>
          <w:szCs w:val="24"/>
        </w:rPr>
        <w:t>instalacji,</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wykonać</w:t>
      </w:r>
      <w:r w:rsidRPr="00927659">
        <w:rPr>
          <w:color w:val="auto"/>
          <w:spacing w:val="40"/>
          <w:szCs w:val="24"/>
        </w:rPr>
        <w:t xml:space="preserve"> </w:t>
      </w:r>
      <w:r w:rsidRPr="00927659">
        <w:rPr>
          <w:color w:val="auto"/>
          <w:szCs w:val="24"/>
        </w:rPr>
        <w:t>wszelkie</w:t>
      </w:r>
      <w:r w:rsidRPr="00927659">
        <w:rPr>
          <w:color w:val="auto"/>
          <w:spacing w:val="40"/>
          <w:szCs w:val="24"/>
        </w:rPr>
        <w:t xml:space="preserve"> </w:t>
      </w:r>
      <w:r w:rsidRPr="00927659">
        <w:rPr>
          <w:color w:val="auto"/>
          <w:szCs w:val="24"/>
        </w:rPr>
        <w:t>niezbędne</w:t>
      </w:r>
      <w:r w:rsidRPr="00927659">
        <w:rPr>
          <w:color w:val="auto"/>
          <w:spacing w:val="40"/>
          <w:szCs w:val="24"/>
        </w:rPr>
        <w:t xml:space="preserve"> </w:t>
      </w:r>
      <w:r w:rsidRPr="00927659">
        <w:rPr>
          <w:color w:val="auto"/>
          <w:szCs w:val="24"/>
        </w:rPr>
        <w:t>i</w:t>
      </w:r>
      <w:r w:rsidRPr="00927659">
        <w:rPr>
          <w:color w:val="auto"/>
          <w:spacing w:val="40"/>
          <w:szCs w:val="24"/>
        </w:rPr>
        <w:t xml:space="preserve"> </w:t>
      </w:r>
      <w:r w:rsidRPr="00927659">
        <w:rPr>
          <w:color w:val="auto"/>
          <w:szCs w:val="24"/>
        </w:rPr>
        <w:t>wymagane</w:t>
      </w:r>
      <w:r w:rsidRPr="00927659">
        <w:rPr>
          <w:color w:val="auto"/>
          <w:spacing w:val="40"/>
          <w:szCs w:val="24"/>
        </w:rPr>
        <w:t xml:space="preserve"> </w:t>
      </w:r>
      <w:r w:rsidRPr="00927659">
        <w:rPr>
          <w:color w:val="auto"/>
          <w:szCs w:val="24"/>
        </w:rPr>
        <w:t>inwentaryzacje</w:t>
      </w:r>
      <w:r w:rsidRPr="00927659">
        <w:rPr>
          <w:color w:val="auto"/>
          <w:spacing w:val="40"/>
          <w:szCs w:val="24"/>
        </w:rPr>
        <w:t xml:space="preserve"> </w:t>
      </w:r>
      <w:r w:rsidRPr="00927659">
        <w:rPr>
          <w:color w:val="auto"/>
          <w:szCs w:val="24"/>
        </w:rPr>
        <w:t>uzgodnienia</w:t>
      </w:r>
      <w:r w:rsidRPr="00927659">
        <w:rPr>
          <w:color w:val="auto"/>
          <w:spacing w:val="40"/>
          <w:szCs w:val="24"/>
        </w:rPr>
        <w:t xml:space="preserve"> </w:t>
      </w:r>
      <w:r w:rsidRPr="00927659">
        <w:rPr>
          <w:color w:val="auto"/>
          <w:szCs w:val="24"/>
        </w:rPr>
        <w:t>oraz</w:t>
      </w:r>
      <w:r w:rsidRPr="00927659">
        <w:rPr>
          <w:color w:val="auto"/>
          <w:spacing w:val="40"/>
          <w:szCs w:val="24"/>
        </w:rPr>
        <w:t xml:space="preserve"> </w:t>
      </w:r>
      <w:r w:rsidRPr="00927659">
        <w:rPr>
          <w:color w:val="auto"/>
          <w:szCs w:val="24"/>
        </w:rPr>
        <w:t xml:space="preserve">ekspertyzy, w tym: z zakładem energetycznym. </w:t>
      </w:r>
    </w:p>
    <w:p w:rsidR="004A481E" w:rsidRDefault="004A481E" w:rsidP="001D5BEE">
      <w:pPr>
        <w:keepNext/>
        <w:keepLines/>
        <w:widowControl w:val="0"/>
        <w:autoSpaceDE w:val="0"/>
        <w:autoSpaceDN w:val="0"/>
        <w:adjustRightInd w:val="0"/>
        <w:spacing w:after="0" w:line="276" w:lineRule="auto"/>
        <w:rPr>
          <w:color w:val="auto"/>
          <w:szCs w:val="24"/>
        </w:rPr>
      </w:pPr>
      <w:r w:rsidRPr="00927659">
        <w:rPr>
          <w:color w:val="auto"/>
          <w:szCs w:val="24"/>
        </w:rPr>
        <w:t>Wymagania formalne:</w:t>
      </w:r>
    </w:p>
    <w:p w:rsidR="00B40E06" w:rsidRPr="00927659" w:rsidRDefault="00B40E06" w:rsidP="001D5BEE">
      <w:pPr>
        <w:keepNext/>
        <w:keepLines/>
        <w:widowControl w:val="0"/>
        <w:autoSpaceDE w:val="0"/>
        <w:autoSpaceDN w:val="0"/>
        <w:adjustRightInd w:val="0"/>
        <w:spacing w:after="0" w:line="276" w:lineRule="auto"/>
        <w:rPr>
          <w:color w:val="auto"/>
          <w:szCs w:val="24"/>
        </w:rPr>
      </w:pPr>
    </w:p>
    <w:p w:rsidR="004A481E" w:rsidRPr="00E74276" w:rsidRDefault="004A481E" w:rsidP="001D5BEE">
      <w:pPr>
        <w:pStyle w:val="Akapitzlist"/>
        <w:numPr>
          <w:ilvl w:val="0"/>
          <w:numId w:val="7"/>
        </w:numPr>
        <w:spacing w:line="276" w:lineRule="auto"/>
        <w:rPr>
          <w:b w:val="0"/>
        </w:rPr>
      </w:pPr>
      <w:r w:rsidRPr="00E74276">
        <w:rPr>
          <w:b w:val="0"/>
        </w:rPr>
        <w:t xml:space="preserve">Należy opracować ekspertyzę lub orzeczenie techniczne przez osoby do tego uprawnione które będzie miało na celu sprawdzenie wszystkich istotnych elementów konstrukcyjnych na dodatkowe obciążenia które zostaną wywołane przez dobudowanie instalacji PV na budynkach. </w:t>
      </w:r>
    </w:p>
    <w:p w:rsidR="004A481E" w:rsidRPr="00EC6A2D" w:rsidRDefault="004A481E" w:rsidP="00EC6A2D">
      <w:pPr>
        <w:pStyle w:val="Akapitzlist"/>
        <w:numPr>
          <w:ilvl w:val="0"/>
          <w:numId w:val="7"/>
        </w:numPr>
        <w:spacing w:line="276" w:lineRule="auto"/>
        <w:rPr>
          <w:b w:val="0"/>
        </w:rPr>
      </w:pPr>
      <w:r w:rsidRPr="00E74276">
        <w:rPr>
          <w:b w:val="0"/>
        </w:rPr>
        <w:t xml:space="preserve">Projekty wykonawcze należy wykonać w oparciu o Polskie lub Europejskie Normy oraz o aktualne Rozporządzenie Ministra Infrastruktury w sprawie warunków technicznych, jakim powinny odpowiadać budynki i ich usytuowanie. </w:t>
      </w:r>
    </w:p>
    <w:p w:rsidR="004A481E" w:rsidRPr="00B40E06" w:rsidRDefault="0060442B" w:rsidP="0060442B">
      <w:pPr>
        <w:pStyle w:val="Nagwek3"/>
      </w:pPr>
      <w:bookmarkStart w:id="80" w:name="_Toc463393901"/>
      <w:bookmarkStart w:id="81" w:name="_Toc378350127"/>
      <w:r>
        <w:t xml:space="preserve">3.4.2 </w:t>
      </w:r>
      <w:r w:rsidR="004A481E" w:rsidRPr="00760AB3">
        <w:t>Wykonanie projektu</w:t>
      </w:r>
      <w:bookmarkEnd w:id="80"/>
      <w:bookmarkEnd w:id="81"/>
      <w:r w:rsidR="004A481E" w:rsidRPr="00760AB3">
        <w:t xml:space="preserve">  </w:t>
      </w:r>
    </w:p>
    <w:p w:rsidR="004A481E" w:rsidRPr="00927659" w:rsidRDefault="004A481E" w:rsidP="00E74276">
      <w:pPr>
        <w:widowControl w:val="0"/>
        <w:autoSpaceDE w:val="0"/>
        <w:autoSpaceDN w:val="0"/>
        <w:adjustRightInd w:val="0"/>
        <w:spacing w:after="0" w:line="276" w:lineRule="auto"/>
        <w:ind w:firstLine="0"/>
        <w:rPr>
          <w:color w:val="auto"/>
          <w:szCs w:val="24"/>
        </w:rPr>
      </w:pPr>
      <w:r w:rsidRPr="00927659">
        <w:rPr>
          <w:color w:val="auto"/>
          <w:szCs w:val="24"/>
        </w:rPr>
        <w:t>Na podstawie Art. 29 pkt. 2 ust. 16 Ustawy z dnia 7 lipca 1994 r. Prawo Budowlane (Dz. U. z 2013 r. poz. 984) instalacje fotowoltaiczne o mocy do 40,00 kW zwolnione są z obowiązku uzyskania prawomocnego Pozwolenia na budowę oraz na podstawie Art. 30 pkt. 1 ust. 1 Ustawy brak jest obowiązku ich Zgłoszenia we właściwym terytorialnie urzędzie administracji budowlanej (Starostwo Powiatowe). 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p>
    <w:p w:rsidR="004A481E" w:rsidRPr="00927659" w:rsidRDefault="004A481E" w:rsidP="001D5BEE">
      <w:pPr>
        <w:widowControl w:val="0"/>
        <w:autoSpaceDE w:val="0"/>
        <w:autoSpaceDN w:val="0"/>
        <w:adjustRightInd w:val="0"/>
        <w:spacing w:after="0" w:line="276" w:lineRule="auto"/>
        <w:rPr>
          <w:color w:val="auto"/>
          <w:sz w:val="20"/>
          <w:szCs w:val="24"/>
        </w:rPr>
      </w:pPr>
    </w:p>
    <w:p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Zakres projektu:</w:t>
      </w:r>
    </w:p>
    <w:p w:rsidR="00B40E06" w:rsidRPr="00927659" w:rsidRDefault="00B40E06" w:rsidP="001D5BEE">
      <w:pPr>
        <w:widowControl w:val="0"/>
        <w:autoSpaceDE w:val="0"/>
        <w:autoSpaceDN w:val="0"/>
        <w:adjustRightInd w:val="0"/>
        <w:spacing w:after="0" w:line="276" w:lineRule="auto"/>
        <w:rPr>
          <w:color w:val="auto"/>
          <w:szCs w:val="24"/>
        </w:rPr>
      </w:pPr>
    </w:p>
    <w:p w:rsidR="004A481E" w:rsidRPr="00927659" w:rsidRDefault="004A481E" w:rsidP="001D5BEE">
      <w:pPr>
        <w:framePr w:wrap="none" w:vAnchor="page" w:hAnchor="page" w:x="9923" w:y="16003"/>
        <w:widowControl w:val="0"/>
        <w:autoSpaceDE w:val="0"/>
        <w:autoSpaceDN w:val="0"/>
        <w:adjustRightInd w:val="0"/>
        <w:spacing w:after="0" w:line="276" w:lineRule="auto"/>
        <w:rPr>
          <w:color w:val="auto"/>
          <w:szCs w:val="24"/>
        </w:rPr>
      </w:pPr>
    </w:p>
    <w:p w:rsidR="004A481E" w:rsidRPr="00E74276" w:rsidRDefault="004A481E" w:rsidP="000D1865">
      <w:pPr>
        <w:pStyle w:val="Akapitzlist"/>
        <w:numPr>
          <w:ilvl w:val="0"/>
          <w:numId w:val="9"/>
        </w:numPr>
        <w:spacing w:line="276" w:lineRule="auto"/>
        <w:rPr>
          <w:b w:val="0"/>
        </w:rPr>
      </w:pPr>
      <w:r w:rsidRPr="00E74276">
        <w:rPr>
          <w:b w:val="0"/>
          <w:noProof/>
          <w:lang w:eastAsia="pl-PL"/>
        </w:rPr>
        <mc:AlternateContent>
          <mc:Choice Requires="wps">
            <w:drawing>
              <wp:anchor distT="0" distB="0" distL="114300" distR="114300" simplePos="0" relativeHeight="251659264" behindDoc="1" locked="0" layoutInCell="1" allowOverlap="1" wp14:anchorId="38E1888F" wp14:editId="3F40AED1">
                <wp:simplePos x="0" y="0"/>
                <wp:positionH relativeFrom="page">
                  <wp:posOffset>6205855</wp:posOffset>
                </wp:positionH>
                <wp:positionV relativeFrom="page">
                  <wp:posOffset>10096500</wp:posOffset>
                </wp:positionV>
                <wp:extent cx="899795" cy="257175"/>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5713" id="Freeform 11" o:spid="_x0000_s1026" style="position:absolute;margin-left:488.65pt;margin-top:795pt;width:70.8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" path="m,405r1417,l1417,,,,,405xe" stroked="f">
                <v:path arrowok="t" o:connecttype="custom" o:connectlocs="0,257175;899795,257175;899795,0;0,0" o:connectangles="0,0,0,0"/>
                <w10:wrap anchorx="page" anchory="page"/>
              </v:shape>
            </w:pict>
          </mc:Fallback>
        </mc:AlternateContent>
      </w:r>
      <w:r w:rsidRPr="00E74276">
        <w:rPr>
          <w:b w:val="0"/>
        </w:rPr>
        <w:t xml:space="preserve">Należy opracować przez uprawnione do tego osoby, projekty wykonawcze podkonstrukcji stalowej oraz konstrukcji nośnej wraz ze stelażami aluminiowymi pod moduły PV, inwertery i pozostałe elementy instalacji PV.   </w:t>
      </w:r>
    </w:p>
    <w:p w:rsidR="004A481E" w:rsidRPr="00E74276" w:rsidRDefault="004A481E" w:rsidP="000D1865">
      <w:pPr>
        <w:pStyle w:val="Akapitzlist"/>
        <w:numPr>
          <w:ilvl w:val="0"/>
          <w:numId w:val="8"/>
        </w:numPr>
        <w:spacing w:line="276" w:lineRule="auto"/>
        <w:rPr>
          <w:b w:val="0"/>
        </w:rPr>
      </w:pPr>
      <w:r w:rsidRPr="00E74276">
        <w:rPr>
          <w:b w:val="0"/>
        </w:rPr>
        <w:lastRenderedPageBreak/>
        <w:t>Należy</w:t>
      </w:r>
      <w:r w:rsidRPr="00E74276">
        <w:rPr>
          <w:b w:val="0"/>
          <w:spacing w:val="40"/>
        </w:rPr>
        <w:t xml:space="preserve"> </w:t>
      </w:r>
      <w:r w:rsidRPr="00E74276">
        <w:rPr>
          <w:b w:val="0"/>
        </w:rPr>
        <w:t>opracować</w:t>
      </w:r>
      <w:r w:rsidRPr="00E74276">
        <w:rPr>
          <w:b w:val="0"/>
          <w:spacing w:val="40"/>
        </w:rPr>
        <w:t xml:space="preserve"> </w:t>
      </w:r>
      <w:r w:rsidRPr="00E74276">
        <w:rPr>
          <w:b w:val="0"/>
        </w:rPr>
        <w:t>przez</w:t>
      </w:r>
      <w:r w:rsidRPr="00E74276">
        <w:rPr>
          <w:b w:val="0"/>
          <w:spacing w:val="40"/>
        </w:rPr>
        <w:t xml:space="preserve"> </w:t>
      </w:r>
      <w:r w:rsidRPr="00E74276">
        <w:rPr>
          <w:b w:val="0"/>
        </w:rPr>
        <w:t>uprawnione do tego osoby, projekty</w:t>
      </w:r>
      <w:r w:rsidRPr="00E74276">
        <w:rPr>
          <w:b w:val="0"/>
          <w:spacing w:val="40"/>
        </w:rPr>
        <w:t xml:space="preserve"> </w:t>
      </w:r>
      <w:r w:rsidRPr="00E74276">
        <w:rPr>
          <w:b w:val="0"/>
        </w:rPr>
        <w:t>wykonawcze</w:t>
      </w:r>
      <w:r w:rsidRPr="00E74276">
        <w:rPr>
          <w:b w:val="0"/>
          <w:spacing w:val="40"/>
        </w:rPr>
        <w:t xml:space="preserve"> </w:t>
      </w:r>
      <w:r w:rsidRPr="00E74276">
        <w:rPr>
          <w:b w:val="0"/>
        </w:rPr>
        <w:t>instalacji</w:t>
      </w:r>
      <w:r w:rsidRPr="00E74276">
        <w:rPr>
          <w:b w:val="0"/>
          <w:spacing w:val="40"/>
        </w:rPr>
        <w:t xml:space="preserve"> </w:t>
      </w:r>
      <w:r w:rsidRPr="00E74276">
        <w:rPr>
          <w:b w:val="0"/>
        </w:rPr>
        <w:t>elektrycznej dla odbioru energii wytworzonej przez moduły PV oraz podłączenia instalacji fotowoltaicznej do sieci wewnętrznej budynku.</w:t>
      </w:r>
    </w:p>
    <w:p w:rsidR="004A481E" w:rsidRPr="00927659" w:rsidRDefault="004A481E" w:rsidP="001D5BEE">
      <w:pPr>
        <w:widowControl w:val="0"/>
        <w:autoSpaceDE w:val="0"/>
        <w:autoSpaceDN w:val="0"/>
        <w:adjustRightInd w:val="0"/>
        <w:spacing w:after="0" w:line="276" w:lineRule="auto"/>
        <w:rPr>
          <w:color w:val="auto"/>
          <w:sz w:val="16"/>
          <w:szCs w:val="24"/>
        </w:rPr>
      </w:pPr>
    </w:p>
    <w:p w:rsidR="004A481E" w:rsidRPr="007448E5" w:rsidRDefault="00C64A54" w:rsidP="00C64A54">
      <w:pPr>
        <w:pStyle w:val="Nagwek3"/>
      </w:pPr>
      <w:bookmarkStart w:id="82" w:name="_Toc463393902"/>
      <w:bookmarkStart w:id="83" w:name="_Toc378350128"/>
      <w:r>
        <w:t xml:space="preserve">3.4.3 </w:t>
      </w:r>
      <w:r w:rsidR="004A481E" w:rsidRPr="007448E5">
        <w:t>Wymagania stawiane dokumentacji projektowej</w:t>
      </w:r>
      <w:bookmarkEnd w:id="82"/>
      <w:bookmarkEnd w:id="83"/>
      <w:r w:rsidR="004A481E" w:rsidRPr="007448E5">
        <w:t xml:space="preserve"> </w:t>
      </w:r>
    </w:p>
    <w:p w:rsidR="004A481E" w:rsidRDefault="004A481E" w:rsidP="00E74276">
      <w:pPr>
        <w:widowControl w:val="0"/>
        <w:autoSpaceDE w:val="0"/>
        <w:autoSpaceDN w:val="0"/>
        <w:adjustRightInd w:val="0"/>
        <w:spacing w:after="0" w:line="276" w:lineRule="auto"/>
        <w:ind w:left="0" w:firstLine="0"/>
        <w:rPr>
          <w:color w:val="auto"/>
          <w:szCs w:val="24"/>
        </w:rPr>
      </w:pPr>
      <w:r w:rsidRPr="00927659">
        <w:rPr>
          <w:color w:val="auto"/>
          <w:szCs w:val="24"/>
        </w:rPr>
        <w:t>Projekt</w:t>
      </w:r>
      <w:r w:rsidRPr="00927659">
        <w:rPr>
          <w:color w:val="auto"/>
          <w:spacing w:val="60"/>
          <w:szCs w:val="24"/>
        </w:rPr>
        <w:t xml:space="preserve"> </w:t>
      </w:r>
      <w:r w:rsidRPr="00927659">
        <w:rPr>
          <w:color w:val="auto"/>
          <w:szCs w:val="24"/>
        </w:rPr>
        <w:t>powinien</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schematy,</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niezbędne</w:t>
      </w:r>
      <w:r w:rsidRPr="00927659">
        <w:rPr>
          <w:color w:val="auto"/>
          <w:spacing w:val="60"/>
          <w:szCs w:val="24"/>
        </w:rPr>
        <w:t xml:space="preserve"> </w:t>
      </w:r>
      <w:r w:rsidRPr="00927659">
        <w:rPr>
          <w:color w:val="auto"/>
          <w:szCs w:val="24"/>
        </w:rPr>
        <w:t>do</w:t>
      </w:r>
      <w:r w:rsidRPr="00927659">
        <w:rPr>
          <w:color w:val="auto"/>
          <w:spacing w:val="60"/>
          <w:szCs w:val="24"/>
        </w:rPr>
        <w:t xml:space="preserve"> </w:t>
      </w:r>
      <w:r w:rsidRPr="00927659">
        <w:rPr>
          <w:color w:val="auto"/>
          <w:szCs w:val="24"/>
        </w:rPr>
        <w:t>prawidłowego</w:t>
      </w:r>
      <w:r w:rsidRPr="00927659">
        <w:rPr>
          <w:color w:val="auto"/>
          <w:spacing w:val="60"/>
          <w:szCs w:val="24"/>
        </w:rPr>
        <w:t xml:space="preserve"> </w:t>
      </w:r>
      <w:r w:rsidRPr="00927659">
        <w:rPr>
          <w:color w:val="auto"/>
          <w:szCs w:val="24"/>
        </w:rPr>
        <w:t>wykonania</w:t>
      </w:r>
      <w:r w:rsidRPr="00927659">
        <w:rPr>
          <w:color w:val="auto"/>
          <w:spacing w:val="60"/>
          <w:szCs w:val="24"/>
        </w:rPr>
        <w:t xml:space="preserve"> </w:t>
      </w:r>
      <w:r w:rsidRPr="00927659">
        <w:rPr>
          <w:color w:val="auto"/>
          <w:szCs w:val="24"/>
        </w:rPr>
        <w:t>instalacji</w:t>
      </w:r>
      <w:r w:rsidRPr="00927659">
        <w:rPr>
          <w:color w:val="auto"/>
          <w:spacing w:val="60"/>
          <w:szCs w:val="24"/>
        </w:rPr>
        <w:t xml:space="preserve"> </w:t>
      </w:r>
      <w:r w:rsidRPr="00927659">
        <w:rPr>
          <w:color w:val="auto"/>
          <w:szCs w:val="24"/>
        </w:rPr>
        <w:t>elektrycznej instalacji modułów PV dla wskazanych lokalizacji obiektów w załączniku nr 1</w:t>
      </w:r>
      <w:r w:rsidR="00336894">
        <w:rPr>
          <w:color w:val="auto"/>
          <w:szCs w:val="24"/>
        </w:rPr>
        <w:t xml:space="preserve"> (Część I) i 2 (Część II)</w:t>
      </w:r>
      <w:r w:rsidRPr="00927659">
        <w:rPr>
          <w:color w:val="auto"/>
          <w:szCs w:val="24"/>
        </w:rPr>
        <w:t xml:space="preserve"> do niniejszego PFU. Kierunek i kąt nachylenia modułów, powinien być tak dobrany, aby umożliwić optymalną prace układów i uzyskanie możliwie największej ilości energii od nasłonecznienia, przy dostępnej powierzchni dachów, lub innej lokalizacji. Istnieje możliwość, że zakładana lokalizacja (ukierunkowanie,  zacienienie itp.) może powodować ryzyko nie osiągnięcia zakładanych efektów. Wykonawca taki stan powinien przewidzieć na etapie tworzenia oferty i założyć np. zwiększenie powierzchni czynnej co zagwarantuje spełnienie zakładanego wymogu (produkcja energii, emisyjność).</w:t>
      </w:r>
    </w:p>
    <w:p w:rsidR="00E74276" w:rsidRPr="00927659" w:rsidRDefault="00E74276" w:rsidP="00E74276">
      <w:pPr>
        <w:widowControl w:val="0"/>
        <w:autoSpaceDE w:val="0"/>
        <w:autoSpaceDN w:val="0"/>
        <w:adjustRightInd w:val="0"/>
        <w:spacing w:after="0" w:line="276" w:lineRule="auto"/>
        <w:ind w:left="0" w:firstLine="0"/>
        <w:rPr>
          <w:color w:val="auto"/>
          <w:szCs w:val="24"/>
        </w:rPr>
      </w:pPr>
    </w:p>
    <w:p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Projekt</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tak</w:t>
      </w:r>
      <w:r w:rsidRPr="00927659">
        <w:rPr>
          <w:color w:val="auto"/>
          <w:spacing w:val="40"/>
          <w:szCs w:val="24"/>
        </w:rPr>
        <w:t xml:space="preserve"> </w:t>
      </w:r>
      <w:r w:rsidRPr="00927659">
        <w:rPr>
          <w:color w:val="auto"/>
          <w:szCs w:val="24"/>
        </w:rPr>
        <w:t>wykonać,</w:t>
      </w:r>
      <w:r w:rsidRPr="00927659">
        <w:rPr>
          <w:color w:val="auto"/>
          <w:spacing w:val="40"/>
          <w:szCs w:val="24"/>
        </w:rPr>
        <w:t xml:space="preserve"> </w:t>
      </w:r>
      <w:r w:rsidRPr="00927659">
        <w:rPr>
          <w:color w:val="auto"/>
          <w:szCs w:val="24"/>
        </w:rPr>
        <w:t>aby</w:t>
      </w:r>
      <w:r w:rsidRPr="00927659">
        <w:rPr>
          <w:color w:val="auto"/>
          <w:spacing w:val="40"/>
          <w:szCs w:val="24"/>
        </w:rPr>
        <w:t xml:space="preserve"> </w:t>
      </w:r>
      <w:r w:rsidRPr="00927659">
        <w:rPr>
          <w:color w:val="auto"/>
          <w:szCs w:val="24"/>
        </w:rPr>
        <w:t>instalacje</w:t>
      </w:r>
      <w:r w:rsidRPr="00927659">
        <w:rPr>
          <w:color w:val="auto"/>
          <w:spacing w:val="40"/>
          <w:szCs w:val="24"/>
        </w:rPr>
        <w:t xml:space="preserve"> </w:t>
      </w:r>
      <w:r w:rsidRPr="00927659">
        <w:rPr>
          <w:color w:val="auto"/>
          <w:szCs w:val="24"/>
        </w:rPr>
        <w:t>fotowoltaiczne</w:t>
      </w:r>
      <w:r w:rsidRPr="00927659">
        <w:rPr>
          <w:color w:val="auto"/>
          <w:spacing w:val="40"/>
          <w:szCs w:val="24"/>
        </w:rPr>
        <w:t xml:space="preserve"> </w:t>
      </w:r>
      <w:r w:rsidRPr="00927659">
        <w:rPr>
          <w:color w:val="auto"/>
          <w:szCs w:val="24"/>
        </w:rPr>
        <w:t>można</w:t>
      </w:r>
      <w:r w:rsidRPr="00927659">
        <w:rPr>
          <w:color w:val="auto"/>
          <w:spacing w:val="40"/>
          <w:szCs w:val="24"/>
        </w:rPr>
        <w:t xml:space="preserve"> </w:t>
      </w:r>
      <w:r w:rsidRPr="00927659">
        <w:rPr>
          <w:color w:val="auto"/>
          <w:szCs w:val="24"/>
        </w:rPr>
        <w:t>było</w:t>
      </w:r>
      <w:r w:rsidRPr="00927659">
        <w:rPr>
          <w:color w:val="auto"/>
          <w:spacing w:val="40"/>
          <w:szCs w:val="24"/>
        </w:rPr>
        <w:t xml:space="preserve"> </w:t>
      </w:r>
      <w:r w:rsidRPr="00927659">
        <w:rPr>
          <w:color w:val="auto"/>
          <w:szCs w:val="24"/>
        </w:rPr>
        <w:t>wykonywać</w:t>
      </w:r>
      <w:r w:rsidRPr="00927659">
        <w:rPr>
          <w:color w:val="auto"/>
          <w:spacing w:val="40"/>
          <w:szCs w:val="24"/>
        </w:rPr>
        <w:t xml:space="preserve"> </w:t>
      </w:r>
      <w:r w:rsidRPr="00927659">
        <w:rPr>
          <w:color w:val="auto"/>
          <w:szCs w:val="24"/>
        </w:rPr>
        <w:t>bez</w:t>
      </w:r>
      <w:r w:rsidRPr="00927659">
        <w:rPr>
          <w:color w:val="auto"/>
          <w:spacing w:val="40"/>
          <w:szCs w:val="24"/>
        </w:rPr>
        <w:t xml:space="preserve"> </w:t>
      </w:r>
      <w:r w:rsidRPr="00927659">
        <w:rPr>
          <w:color w:val="auto"/>
          <w:szCs w:val="24"/>
        </w:rPr>
        <w:t>przestojów</w:t>
      </w:r>
      <w:r w:rsidRPr="00927659">
        <w:rPr>
          <w:color w:val="auto"/>
          <w:spacing w:val="40"/>
          <w:szCs w:val="24"/>
        </w:rPr>
        <w:t xml:space="preserve"> </w:t>
      </w:r>
      <w:r w:rsidRPr="00927659">
        <w:rPr>
          <w:color w:val="auto"/>
          <w:szCs w:val="24"/>
        </w:rPr>
        <w:t>w</w:t>
      </w:r>
      <w:r w:rsidRPr="00927659">
        <w:rPr>
          <w:color w:val="auto"/>
          <w:spacing w:val="40"/>
          <w:szCs w:val="24"/>
        </w:rPr>
        <w:t> </w:t>
      </w:r>
      <w:r w:rsidRPr="00927659">
        <w:rPr>
          <w:color w:val="auto"/>
          <w:szCs w:val="24"/>
        </w:rPr>
        <w:t xml:space="preserve">pracy budynków użyteczności publicznej. Projekty powinny zawierać wpięcie instalacji modułów PV w istniejącą instalację elektroenergetyczną. Projekty powinny obejmować niezbędne obliczenia, rysunki: schematy i rzuty, karty katalogowe podstawowych urządzeń oraz wszystkie wymagane prawem oświadczenia. </w:t>
      </w:r>
    </w:p>
    <w:p w:rsidR="00E74276" w:rsidRPr="00927659" w:rsidRDefault="00E74276" w:rsidP="001D5BEE">
      <w:pPr>
        <w:widowControl w:val="0"/>
        <w:autoSpaceDE w:val="0"/>
        <w:autoSpaceDN w:val="0"/>
        <w:adjustRightInd w:val="0"/>
        <w:spacing w:after="0" w:line="276" w:lineRule="auto"/>
        <w:rPr>
          <w:color w:val="auto"/>
          <w:szCs w:val="24"/>
        </w:rPr>
      </w:pPr>
    </w:p>
    <w:p w:rsidR="004A481E" w:rsidRDefault="004A481E" w:rsidP="00E74276">
      <w:pPr>
        <w:widowControl w:val="0"/>
        <w:autoSpaceDE w:val="0"/>
        <w:autoSpaceDN w:val="0"/>
        <w:adjustRightInd w:val="0"/>
        <w:spacing w:after="0" w:line="276" w:lineRule="auto"/>
        <w:rPr>
          <w:color w:val="auto"/>
          <w:szCs w:val="24"/>
        </w:rPr>
      </w:pPr>
      <w:r w:rsidRPr="00927659">
        <w:rPr>
          <w:color w:val="auto"/>
          <w:szCs w:val="24"/>
        </w:rPr>
        <w:t>Projekty powinny zawierać obliczenia symulacyjne efektu jaki wnosi zaprojektowana instalacja fotowoltaiczna.</w:t>
      </w:r>
      <w:r w:rsidR="00E74276">
        <w:rPr>
          <w:color w:val="auto"/>
          <w:szCs w:val="24"/>
        </w:rPr>
        <w:t xml:space="preserve"> </w:t>
      </w:r>
      <w:r w:rsidRPr="00927659">
        <w:rPr>
          <w:color w:val="auto"/>
          <w:szCs w:val="24"/>
        </w:rPr>
        <w:t xml:space="preserve">Wynik przedmiotowych obliczeń symulacyjnych winien potwierdzać osiągnięcie przez instalację efektu ekologicznego określonego w audycie energetycznym odpowiednio dla danego budynku.  </w:t>
      </w:r>
    </w:p>
    <w:p w:rsidR="00E74276" w:rsidRPr="00927659" w:rsidRDefault="00E74276" w:rsidP="00E74276">
      <w:pPr>
        <w:widowControl w:val="0"/>
        <w:autoSpaceDE w:val="0"/>
        <w:autoSpaceDN w:val="0"/>
        <w:adjustRightInd w:val="0"/>
        <w:spacing w:after="0" w:line="276" w:lineRule="auto"/>
        <w:rPr>
          <w:color w:val="auto"/>
          <w:szCs w:val="24"/>
        </w:rPr>
      </w:pPr>
    </w:p>
    <w:p w:rsidR="004A481E" w:rsidRPr="00EC6A2D" w:rsidRDefault="004A481E" w:rsidP="00EC6A2D">
      <w:pPr>
        <w:widowControl w:val="0"/>
        <w:autoSpaceDE w:val="0"/>
        <w:autoSpaceDN w:val="0"/>
        <w:adjustRightInd w:val="0"/>
        <w:spacing w:after="0" w:line="276" w:lineRule="auto"/>
        <w:rPr>
          <w:color w:val="auto"/>
          <w:szCs w:val="24"/>
        </w:rPr>
      </w:pPr>
      <w:r w:rsidRPr="00927659">
        <w:rPr>
          <w:color w:val="auto"/>
          <w:szCs w:val="24"/>
        </w:rPr>
        <w:t>Projekty</w:t>
      </w:r>
      <w:r w:rsidRPr="00927659">
        <w:rPr>
          <w:color w:val="auto"/>
          <w:spacing w:val="60"/>
          <w:szCs w:val="24"/>
        </w:rPr>
        <w:t xml:space="preserve"> </w:t>
      </w:r>
      <w:r w:rsidRPr="00927659">
        <w:rPr>
          <w:color w:val="auto"/>
          <w:szCs w:val="24"/>
        </w:rPr>
        <w:t>konstrukcji</w:t>
      </w:r>
      <w:r w:rsidRPr="00927659">
        <w:rPr>
          <w:color w:val="auto"/>
          <w:spacing w:val="60"/>
          <w:szCs w:val="24"/>
        </w:rPr>
        <w:t xml:space="preserve"> </w:t>
      </w:r>
      <w:r w:rsidRPr="00927659">
        <w:rPr>
          <w:color w:val="auto"/>
          <w:szCs w:val="24"/>
        </w:rPr>
        <w:t>wsporczej</w:t>
      </w:r>
      <w:r w:rsidRPr="00927659">
        <w:rPr>
          <w:color w:val="auto"/>
          <w:spacing w:val="60"/>
          <w:szCs w:val="24"/>
        </w:rPr>
        <w:t xml:space="preserve"> </w:t>
      </w:r>
      <w:r w:rsidRPr="00927659">
        <w:rPr>
          <w:color w:val="auto"/>
          <w:szCs w:val="24"/>
        </w:rPr>
        <w:t>paneli powinny</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odpowiednie</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rzuty</w:t>
      </w:r>
      <w:r w:rsidRPr="00927659">
        <w:rPr>
          <w:color w:val="auto"/>
          <w:spacing w:val="60"/>
          <w:szCs w:val="24"/>
        </w:rPr>
        <w:t xml:space="preserve"> </w:t>
      </w:r>
      <w:r w:rsidRPr="00927659">
        <w:rPr>
          <w:color w:val="auto"/>
          <w:szCs w:val="24"/>
        </w:rPr>
        <w:t>oraz</w:t>
      </w:r>
      <w:r w:rsidRPr="00927659">
        <w:rPr>
          <w:color w:val="auto"/>
          <w:spacing w:val="60"/>
          <w:szCs w:val="24"/>
        </w:rPr>
        <w:t xml:space="preserve"> </w:t>
      </w:r>
      <w:r w:rsidRPr="00927659">
        <w:rPr>
          <w:color w:val="auto"/>
          <w:szCs w:val="24"/>
        </w:rPr>
        <w:t>obliczenia</w:t>
      </w:r>
      <w:r w:rsidRPr="00927659">
        <w:rPr>
          <w:color w:val="auto"/>
          <w:spacing w:val="60"/>
          <w:szCs w:val="24"/>
        </w:rPr>
        <w:t xml:space="preserve"> </w:t>
      </w:r>
      <w:r w:rsidRPr="00927659">
        <w:rPr>
          <w:color w:val="auto"/>
          <w:szCs w:val="24"/>
        </w:rPr>
        <w:t>umożliwiające ustawienie paneli słonecznych pod optymalnym kątem. Zamawiający</w:t>
      </w:r>
      <w:r w:rsidRPr="00927659">
        <w:rPr>
          <w:color w:val="auto"/>
          <w:spacing w:val="60"/>
          <w:szCs w:val="24"/>
        </w:rPr>
        <w:t xml:space="preserve"> </w:t>
      </w:r>
      <w:r w:rsidRPr="00927659">
        <w:rPr>
          <w:color w:val="auto"/>
          <w:szCs w:val="24"/>
        </w:rPr>
        <w:t>przewiduje</w:t>
      </w:r>
      <w:r w:rsidRPr="00927659">
        <w:rPr>
          <w:color w:val="auto"/>
          <w:spacing w:val="60"/>
          <w:szCs w:val="24"/>
        </w:rPr>
        <w:t xml:space="preserve"> </w:t>
      </w:r>
      <w:r w:rsidRPr="00927659">
        <w:rPr>
          <w:color w:val="auto"/>
          <w:szCs w:val="24"/>
        </w:rPr>
        <w:t>montaż</w:t>
      </w:r>
      <w:r w:rsidRPr="00927659">
        <w:rPr>
          <w:color w:val="auto"/>
          <w:spacing w:val="60"/>
          <w:szCs w:val="24"/>
        </w:rPr>
        <w:t xml:space="preserve"> </w:t>
      </w:r>
      <w:r w:rsidRPr="00927659">
        <w:rPr>
          <w:color w:val="auto"/>
          <w:szCs w:val="24"/>
        </w:rPr>
        <w:t>modułów</w:t>
      </w:r>
      <w:r w:rsidRPr="00927659">
        <w:rPr>
          <w:color w:val="auto"/>
          <w:spacing w:val="60"/>
          <w:szCs w:val="24"/>
        </w:rPr>
        <w:t xml:space="preserve"> </w:t>
      </w:r>
      <w:r w:rsidRPr="00927659">
        <w:rPr>
          <w:color w:val="auto"/>
          <w:szCs w:val="24"/>
        </w:rPr>
        <w:t>PV</w:t>
      </w:r>
      <w:r w:rsidRPr="00927659">
        <w:rPr>
          <w:color w:val="auto"/>
          <w:spacing w:val="60"/>
          <w:szCs w:val="24"/>
        </w:rPr>
        <w:t xml:space="preserve"> </w:t>
      </w:r>
      <w:r w:rsidRPr="00927659">
        <w:rPr>
          <w:color w:val="auto"/>
          <w:szCs w:val="24"/>
        </w:rPr>
        <w:t>na</w:t>
      </w:r>
      <w:r w:rsidRPr="00927659">
        <w:rPr>
          <w:color w:val="auto"/>
          <w:spacing w:val="60"/>
          <w:szCs w:val="24"/>
        </w:rPr>
        <w:t xml:space="preserve"> </w:t>
      </w:r>
      <w:r w:rsidRPr="00927659">
        <w:rPr>
          <w:color w:val="auto"/>
          <w:szCs w:val="24"/>
        </w:rPr>
        <w:t>dachach</w:t>
      </w:r>
      <w:r w:rsidRPr="00927659">
        <w:rPr>
          <w:color w:val="auto"/>
          <w:spacing w:val="60"/>
          <w:szCs w:val="24"/>
        </w:rPr>
        <w:t xml:space="preserve"> </w:t>
      </w:r>
      <w:r w:rsidRPr="00927659">
        <w:rPr>
          <w:color w:val="auto"/>
          <w:szCs w:val="24"/>
        </w:rPr>
        <w:t>budynków,</w:t>
      </w:r>
      <w:r w:rsidRPr="00927659">
        <w:rPr>
          <w:color w:val="auto"/>
          <w:spacing w:val="60"/>
          <w:szCs w:val="24"/>
        </w:rPr>
        <w:t xml:space="preserve"> </w:t>
      </w:r>
      <w:r w:rsidRPr="00927659">
        <w:rPr>
          <w:color w:val="auto"/>
          <w:szCs w:val="24"/>
        </w:rPr>
        <w:t>dlatego</w:t>
      </w:r>
      <w:r w:rsidRPr="00927659">
        <w:rPr>
          <w:color w:val="auto"/>
          <w:spacing w:val="60"/>
          <w:szCs w:val="24"/>
        </w:rPr>
        <w:t xml:space="preserve"> </w:t>
      </w:r>
      <w:r w:rsidRPr="00927659">
        <w:rPr>
          <w:color w:val="auto"/>
          <w:szCs w:val="24"/>
        </w:rPr>
        <w:t>opracowanie</w:t>
      </w:r>
      <w:r w:rsidRPr="00927659">
        <w:rPr>
          <w:color w:val="auto"/>
          <w:spacing w:val="60"/>
          <w:szCs w:val="24"/>
        </w:rPr>
        <w:t xml:space="preserve"> </w:t>
      </w:r>
      <w:r w:rsidRPr="00927659">
        <w:rPr>
          <w:color w:val="auto"/>
          <w:szCs w:val="24"/>
        </w:rPr>
        <w:t>projektu</w:t>
      </w:r>
      <w:r w:rsidRPr="00927659">
        <w:rPr>
          <w:color w:val="auto"/>
          <w:spacing w:val="60"/>
          <w:szCs w:val="24"/>
        </w:rPr>
        <w:t xml:space="preserve"> </w:t>
      </w:r>
      <w:r w:rsidRPr="00927659">
        <w:rPr>
          <w:color w:val="auto"/>
          <w:szCs w:val="24"/>
        </w:rPr>
        <w:t>należy poprzedzić</w:t>
      </w:r>
      <w:r w:rsidRPr="00927659">
        <w:rPr>
          <w:color w:val="auto"/>
          <w:spacing w:val="40"/>
          <w:szCs w:val="24"/>
        </w:rPr>
        <w:t xml:space="preserve"> </w:t>
      </w:r>
      <w:r w:rsidRPr="00927659">
        <w:rPr>
          <w:color w:val="auto"/>
          <w:szCs w:val="24"/>
        </w:rPr>
        <w:t>wykonaniem</w:t>
      </w:r>
      <w:r w:rsidRPr="00927659">
        <w:rPr>
          <w:color w:val="auto"/>
          <w:spacing w:val="40"/>
          <w:szCs w:val="24"/>
        </w:rPr>
        <w:t xml:space="preserve"> </w:t>
      </w:r>
      <w:r w:rsidRPr="00927659">
        <w:rPr>
          <w:color w:val="auto"/>
          <w:szCs w:val="24"/>
        </w:rPr>
        <w:t>niezbędnych</w:t>
      </w:r>
      <w:r w:rsidRPr="00927659">
        <w:rPr>
          <w:color w:val="auto"/>
          <w:spacing w:val="40"/>
          <w:szCs w:val="24"/>
        </w:rPr>
        <w:t xml:space="preserve"> </w:t>
      </w:r>
      <w:r w:rsidRPr="00927659">
        <w:rPr>
          <w:color w:val="auto"/>
          <w:szCs w:val="24"/>
        </w:rPr>
        <w:t>badań,</w:t>
      </w:r>
      <w:r w:rsidRPr="00927659">
        <w:rPr>
          <w:color w:val="auto"/>
          <w:spacing w:val="40"/>
          <w:szCs w:val="24"/>
        </w:rPr>
        <w:t xml:space="preserve"> </w:t>
      </w:r>
      <w:r w:rsidRPr="00927659">
        <w:rPr>
          <w:color w:val="auto"/>
          <w:szCs w:val="24"/>
        </w:rPr>
        <w:t>ekspertyz oraz inwentaryzacji,</w:t>
      </w:r>
      <w:r w:rsidRPr="00927659">
        <w:rPr>
          <w:color w:val="auto"/>
          <w:spacing w:val="40"/>
          <w:szCs w:val="24"/>
        </w:rPr>
        <w:t xml:space="preserve"> </w:t>
      </w:r>
      <w:r w:rsidRPr="00927659">
        <w:rPr>
          <w:color w:val="auto"/>
          <w:szCs w:val="24"/>
        </w:rPr>
        <w:t>które</w:t>
      </w:r>
      <w:r w:rsidRPr="00927659">
        <w:rPr>
          <w:color w:val="auto"/>
          <w:spacing w:val="40"/>
          <w:szCs w:val="24"/>
        </w:rPr>
        <w:t xml:space="preserve"> </w:t>
      </w:r>
      <w:r w:rsidRPr="00927659">
        <w:rPr>
          <w:color w:val="auto"/>
          <w:szCs w:val="24"/>
        </w:rPr>
        <w:t>potwierdzą</w:t>
      </w:r>
      <w:r w:rsidRPr="00927659">
        <w:rPr>
          <w:color w:val="auto"/>
          <w:spacing w:val="40"/>
          <w:szCs w:val="24"/>
        </w:rPr>
        <w:t xml:space="preserve"> </w:t>
      </w:r>
      <w:r w:rsidRPr="00927659">
        <w:rPr>
          <w:color w:val="auto"/>
          <w:szCs w:val="24"/>
        </w:rPr>
        <w:t xml:space="preserve">możliwość posadowienia konstrukcji we wskazanym miejscu.  W przypadku braku możliwości lokalizacji modułów PV na dachu budynku, Zamawiający dopuszcza inną lokalizację (np. na gruncie), przy czym dokumentacja projektowa powinna zawierać rozwiązanie montażowe dla takiej lokalizacji. </w:t>
      </w:r>
    </w:p>
    <w:p w:rsidR="00E74276" w:rsidRPr="00927659" w:rsidRDefault="00E74276" w:rsidP="00E74276">
      <w:pPr>
        <w:widowControl w:val="0"/>
        <w:autoSpaceDE w:val="0"/>
        <w:autoSpaceDN w:val="0"/>
        <w:adjustRightInd w:val="0"/>
        <w:spacing w:after="0" w:line="276" w:lineRule="auto"/>
        <w:ind w:left="0" w:firstLine="0"/>
        <w:rPr>
          <w:color w:val="auto"/>
        </w:rPr>
      </w:pPr>
    </w:p>
    <w:p w:rsidR="004A481E" w:rsidRPr="00927659" w:rsidRDefault="00027DEB" w:rsidP="00027DEB">
      <w:pPr>
        <w:pStyle w:val="Nagwek3"/>
      </w:pPr>
      <w:bookmarkStart w:id="84" w:name="_Toc378350129"/>
      <w:r>
        <w:t xml:space="preserve">3.4.4 </w:t>
      </w:r>
      <w:r w:rsidR="004A481E" w:rsidRPr="00927659">
        <w:t>Wykonanie projektu elektrycznego i AKPiA</w:t>
      </w:r>
      <w:bookmarkEnd w:id="84"/>
      <w:r w:rsidR="004A481E" w:rsidRPr="00927659">
        <w:t xml:space="preserve"> </w:t>
      </w:r>
    </w:p>
    <w:p w:rsidR="004A481E" w:rsidRPr="00927659" w:rsidRDefault="004A481E" w:rsidP="00B568DA">
      <w:pPr>
        <w:widowControl w:val="0"/>
        <w:autoSpaceDE w:val="0"/>
        <w:autoSpaceDN w:val="0"/>
        <w:adjustRightInd w:val="0"/>
        <w:spacing w:after="0" w:line="276" w:lineRule="auto"/>
        <w:ind w:left="0" w:firstLine="0"/>
        <w:rPr>
          <w:color w:val="auto"/>
          <w:szCs w:val="24"/>
        </w:rPr>
      </w:pPr>
      <w:r w:rsidRPr="00927659">
        <w:rPr>
          <w:color w:val="auto"/>
          <w:szCs w:val="24"/>
        </w:rPr>
        <w:t>Projekty</w:t>
      </w:r>
      <w:r w:rsidRPr="00927659">
        <w:rPr>
          <w:color w:val="auto"/>
          <w:spacing w:val="60"/>
          <w:szCs w:val="24"/>
        </w:rPr>
        <w:t xml:space="preserve"> </w:t>
      </w:r>
      <w:r w:rsidRPr="00927659">
        <w:rPr>
          <w:color w:val="auto"/>
          <w:szCs w:val="24"/>
        </w:rPr>
        <w:t>powinny</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schematy,</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niezbędne</w:t>
      </w:r>
      <w:r w:rsidRPr="00927659">
        <w:rPr>
          <w:color w:val="auto"/>
          <w:spacing w:val="60"/>
          <w:szCs w:val="24"/>
        </w:rPr>
        <w:t xml:space="preserve"> </w:t>
      </w:r>
      <w:r w:rsidRPr="00927659">
        <w:rPr>
          <w:color w:val="auto"/>
          <w:szCs w:val="24"/>
        </w:rPr>
        <w:t>do</w:t>
      </w:r>
      <w:r w:rsidRPr="00927659">
        <w:rPr>
          <w:color w:val="auto"/>
          <w:spacing w:val="60"/>
          <w:szCs w:val="24"/>
        </w:rPr>
        <w:t xml:space="preserve"> </w:t>
      </w:r>
      <w:r w:rsidRPr="00927659">
        <w:rPr>
          <w:color w:val="auto"/>
          <w:szCs w:val="24"/>
        </w:rPr>
        <w:t>prawidłowego</w:t>
      </w:r>
      <w:r w:rsidRPr="00927659">
        <w:rPr>
          <w:color w:val="auto"/>
          <w:spacing w:val="60"/>
          <w:szCs w:val="24"/>
        </w:rPr>
        <w:t xml:space="preserve"> </w:t>
      </w:r>
      <w:r w:rsidRPr="00927659">
        <w:rPr>
          <w:color w:val="auto"/>
          <w:szCs w:val="24"/>
        </w:rPr>
        <w:t>wykonania</w:t>
      </w:r>
      <w:r w:rsidRPr="00927659">
        <w:rPr>
          <w:color w:val="auto"/>
          <w:spacing w:val="60"/>
          <w:szCs w:val="24"/>
        </w:rPr>
        <w:t xml:space="preserve"> </w:t>
      </w:r>
      <w:r w:rsidRPr="00927659">
        <w:rPr>
          <w:color w:val="auto"/>
          <w:szCs w:val="24"/>
        </w:rPr>
        <w:t>instalacji</w:t>
      </w:r>
      <w:r w:rsidRPr="00927659">
        <w:rPr>
          <w:color w:val="auto"/>
          <w:spacing w:val="60"/>
          <w:szCs w:val="24"/>
        </w:rPr>
        <w:t xml:space="preserve"> </w:t>
      </w:r>
      <w:r w:rsidRPr="00927659">
        <w:rPr>
          <w:color w:val="auto"/>
          <w:szCs w:val="24"/>
        </w:rPr>
        <w:t>elektrycznej i układu automatyki instalacji paneli PV.</w:t>
      </w:r>
    </w:p>
    <w:p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 xml:space="preserve">Zaprojektowany układ sterowania/monitorowania powinien zapewniać: </w:t>
      </w:r>
    </w:p>
    <w:p w:rsidR="005C02B3" w:rsidRPr="00927659" w:rsidRDefault="005C02B3" w:rsidP="001D5BEE">
      <w:pPr>
        <w:widowControl w:val="0"/>
        <w:autoSpaceDE w:val="0"/>
        <w:autoSpaceDN w:val="0"/>
        <w:adjustRightInd w:val="0"/>
        <w:spacing w:after="0" w:line="276" w:lineRule="auto"/>
        <w:rPr>
          <w:color w:val="auto"/>
          <w:szCs w:val="24"/>
        </w:rPr>
      </w:pPr>
    </w:p>
    <w:p w:rsidR="004A481E" w:rsidRPr="005C02B3" w:rsidRDefault="004A481E" w:rsidP="000D1865">
      <w:pPr>
        <w:pStyle w:val="Akapitzlist"/>
        <w:numPr>
          <w:ilvl w:val="0"/>
          <w:numId w:val="10"/>
        </w:numPr>
        <w:spacing w:line="276" w:lineRule="auto"/>
        <w:rPr>
          <w:b w:val="0"/>
        </w:rPr>
      </w:pPr>
      <w:r w:rsidRPr="005C02B3">
        <w:rPr>
          <w:b w:val="0"/>
        </w:rPr>
        <w:t xml:space="preserve">Kontrolowanie procesu przekazywania energii pomiędzy obiegami AC i DC, </w:t>
      </w:r>
    </w:p>
    <w:p w:rsidR="004A481E" w:rsidRPr="005C02B3" w:rsidRDefault="004A481E" w:rsidP="000D1865">
      <w:pPr>
        <w:pStyle w:val="Akapitzlist"/>
        <w:numPr>
          <w:ilvl w:val="0"/>
          <w:numId w:val="10"/>
        </w:numPr>
        <w:spacing w:line="276" w:lineRule="auto"/>
        <w:rPr>
          <w:b w:val="0"/>
        </w:rPr>
      </w:pPr>
      <w:r w:rsidRPr="005C02B3">
        <w:rPr>
          <w:b w:val="0"/>
        </w:rPr>
        <w:lastRenderedPageBreak/>
        <w:t>pomiar</w:t>
      </w:r>
      <w:r w:rsidRPr="005C02B3">
        <w:rPr>
          <w:b w:val="0"/>
          <w:spacing w:val="60"/>
        </w:rPr>
        <w:t xml:space="preserve"> </w:t>
      </w:r>
      <w:r w:rsidRPr="005C02B3">
        <w:rPr>
          <w:b w:val="0"/>
        </w:rPr>
        <w:t>energii</w:t>
      </w:r>
      <w:r w:rsidRPr="005C02B3">
        <w:rPr>
          <w:b w:val="0"/>
          <w:spacing w:val="40"/>
        </w:rPr>
        <w:t xml:space="preserve"> </w:t>
      </w:r>
      <w:r w:rsidRPr="005C02B3">
        <w:rPr>
          <w:b w:val="0"/>
        </w:rPr>
        <w:t>wyprodukowanej w</w:t>
      </w:r>
      <w:r w:rsidRPr="005C02B3">
        <w:rPr>
          <w:b w:val="0"/>
          <w:spacing w:val="60"/>
        </w:rPr>
        <w:t xml:space="preserve"> </w:t>
      </w:r>
      <w:r w:rsidRPr="005C02B3">
        <w:rPr>
          <w:b w:val="0"/>
        </w:rPr>
        <w:t>danym</w:t>
      </w:r>
      <w:r w:rsidRPr="005C02B3">
        <w:rPr>
          <w:b w:val="0"/>
          <w:spacing w:val="40"/>
        </w:rPr>
        <w:t xml:space="preserve"> </w:t>
      </w:r>
      <w:r w:rsidRPr="005C02B3">
        <w:rPr>
          <w:b w:val="0"/>
        </w:rPr>
        <w:t>dniu</w:t>
      </w:r>
      <w:r w:rsidRPr="005C02B3">
        <w:rPr>
          <w:b w:val="0"/>
          <w:spacing w:val="60"/>
        </w:rPr>
        <w:t xml:space="preserve"> </w:t>
      </w:r>
      <w:r w:rsidRPr="005C02B3">
        <w:rPr>
          <w:b w:val="0"/>
        </w:rPr>
        <w:t>oraz</w:t>
      </w:r>
      <w:r w:rsidRPr="005C02B3">
        <w:rPr>
          <w:b w:val="0"/>
          <w:spacing w:val="60"/>
        </w:rPr>
        <w:t xml:space="preserve"> </w:t>
      </w:r>
      <w:r w:rsidRPr="005C02B3">
        <w:rPr>
          <w:b w:val="0"/>
        </w:rPr>
        <w:t>sumarycznej</w:t>
      </w:r>
      <w:r w:rsidRPr="005C02B3">
        <w:rPr>
          <w:b w:val="0"/>
          <w:spacing w:val="40"/>
        </w:rPr>
        <w:t xml:space="preserve"> </w:t>
      </w:r>
      <w:r w:rsidRPr="005C02B3">
        <w:rPr>
          <w:b w:val="0"/>
        </w:rPr>
        <w:t>od</w:t>
      </w:r>
      <w:r w:rsidRPr="005C02B3">
        <w:rPr>
          <w:b w:val="0"/>
          <w:spacing w:val="60"/>
        </w:rPr>
        <w:t xml:space="preserve"> </w:t>
      </w:r>
      <w:r w:rsidRPr="005C02B3">
        <w:rPr>
          <w:b w:val="0"/>
        </w:rPr>
        <w:t>momentu</w:t>
      </w:r>
      <w:r w:rsidRPr="005C02B3">
        <w:rPr>
          <w:b w:val="0"/>
          <w:spacing w:val="60"/>
        </w:rPr>
        <w:t xml:space="preserve"> </w:t>
      </w:r>
      <w:r w:rsidRPr="005C02B3">
        <w:rPr>
          <w:b w:val="0"/>
        </w:rPr>
        <w:t>uruchomienia</w:t>
      </w:r>
      <w:r w:rsidRPr="005C02B3">
        <w:rPr>
          <w:b w:val="0"/>
          <w:spacing w:val="60"/>
        </w:rPr>
        <w:t xml:space="preserve"> </w:t>
      </w:r>
      <w:r w:rsidRPr="005C02B3">
        <w:rPr>
          <w:b w:val="0"/>
        </w:rPr>
        <w:t>instalacji modułów PV,</w:t>
      </w:r>
    </w:p>
    <w:p w:rsidR="004A481E" w:rsidRPr="005C02B3" w:rsidRDefault="004A481E" w:rsidP="000D1865">
      <w:pPr>
        <w:pStyle w:val="Akapitzlist"/>
        <w:numPr>
          <w:ilvl w:val="0"/>
          <w:numId w:val="10"/>
        </w:numPr>
        <w:spacing w:line="276" w:lineRule="auto"/>
        <w:rPr>
          <w:b w:val="0"/>
        </w:rPr>
      </w:pPr>
      <w:r w:rsidRPr="005C02B3">
        <w:rPr>
          <w:b w:val="0"/>
        </w:rPr>
        <w:t>archiwizację</w:t>
      </w:r>
      <w:r w:rsidRPr="005C02B3">
        <w:rPr>
          <w:b w:val="0"/>
          <w:spacing w:val="60"/>
        </w:rPr>
        <w:t xml:space="preserve"> </w:t>
      </w:r>
      <w:r w:rsidRPr="005C02B3">
        <w:rPr>
          <w:b w:val="0"/>
        </w:rPr>
        <w:t>danych</w:t>
      </w:r>
      <w:r w:rsidRPr="005C02B3">
        <w:rPr>
          <w:b w:val="0"/>
          <w:spacing w:val="60"/>
        </w:rPr>
        <w:t xml:space="preserve"> </w:t>
      </w:r>
      <w:r w:rsidRPr="005C02B3">
        <w:rPr>
          <w:b w:val="0"/>
        </w:rPr>
        <w:t>pomiarowych</w:t>
      </w:r>
      <w:r w:rsidRPr="005C02B3">
        <w:rPr>
          <w:b w:val="0"/>
          <w:spacing w:val="60"/>
        </w:rPr>
        <w:t xml:space="preserve"> </w:t>
      </w:r>
      <w:r w:rsidRPr="005C02B3">
        <w:rPr>
          <w:b w:val="0"/>
        </w:rPr>
        <w:t>oraz</w:t>
      </w:r>
      <w:r w:rsidRPr="005C02B3">
        <w:rPr>
          <w:b w:val="0"/>
          <w:spacing w:val="60"/>
        </w:rPr>
        <w:t xml:space="preserve"> </w:t>
      </w:r>
      <w:r w:rsidRPr="005C02B3">
        <w:rPr>
          <w:b w:val="0"/>
        </w:rPr>
        <w:t>ich</w:t>
      </w:r>
      <w:r w:rsidRPr="005C02B3">
        <w:rPr>
          <w:b w:val="0"/>
          <w:spacing w:val="60"/>
        </w:rPr>
        <w:t xml:space="preserve"> </w:t>
      </w:r>
      <w:r w:rsidRPr="005C02B3">
        <w:rPr>
          <w:b w:val="0"/>
        </w:rPr>
        <w:t>wyświetlania</w:t>
      </w:r>
      <w:r w:rsidRPr="005C02B3">
        <w:rPr>
          <w:b w:val="0"/>
          <w:spacing w:val="60"/>
        </w:rPr>
        <w:t xml:space="preserve"> </w:t>
      </w:r>
      <w:r w:rsidRPr="005C02B3">
        <w:rPr>
          <w:b w:val="0"/>
        </w:rPr>
        <w:t>na</w:t>
      </w:r>
      <w:r w:rsidRPr="005C02B3">
        <w:rPr>
          <w:b w:val="0"/>
          <w:spacing w:val="60"/>
        </w:rPr>
        <w:t xml:space="preserve"> </w:t>
      </w:r>
      <w:r w:rsidRPr="005C02B3">
        <w:rPr>
          <w:b w:val="0"/>
        </w:rPr>
        <w:t>stanowisku</w:t>
      </w:r>
      <w:r w:rsidRPr="005C02B3">
        <w:rPr>
          <w:b w:val="0"/>
          <w:spacing w:val="60"/>
        </w:rPr>
        <w:t xml:space="preserve"> </w:t>
      </w:r>
      <w:r w:rsidRPr="005C02B3">
        <w:rPr>
          <w:b w:val="0"/>
        </w:rPr>
        <w:t>komputerowego</w:t>
      </w:r>
      <w:r w:rsidRPr="005C02B3">
        <w:rPr>
          <w:b w:val="0"/>
          <w:spacing w:val="60"/>
        </w:rPr>
        <w:t xml:space="preserve"> </w:t>
      </w:r>
      <w:r w:rsidRPr="005C02B3">
        <w:rPr>
          <w:b w:val="0"/>
        </w:rPr>
        <w:t>sterowania i wizualizacji,</w:t>
      </w:r>
    </w:p>
    <w:p w:rsidR="004A481E" w:rsidRPr="005C02B3" w:rsidRDefault="004A481E" w:rsidP="000D1865">
      <w:pPr>
        <w:pStyle w:val="Akapitzlist"/>
        <w:numPr>
          <w:ilvl w:val="0"/>
          <w:numId w:val="10"/>
        </w:numPr>
        <w:spacing w:line="276" w:lineRule="auto"/>
        <w:rPr>
          <w:b w:val="0"/>
        </w:rPr>
      </w:pPr>
      <w:r w:rsidRPr="005C02B3">
        <w:rPr>
          <w:b w:val="0"/>
        </w:rPr>
        <w:t>wyświetlać dane z wybranych pomiarów na portalu internetowym.</w:t>
      </w:r>
    </w:p>
    <w:p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Wizualizacja parametrów i uzyskanych danych podczas pracy powinna być możliwa do odczytania zarówno na stronie www jak i za pomocą aplikacji mobilnej. Ponadto dla instalacji pV dla których będzie realizowany monitoring wymagany jest ciągły zdalny nadzór on-line nad instalacją. Po wystąpieniu niezgodności Wykonawca ma obowiązek reakcji w ciągu 24h bez względu na zgłoszenie problemu przez użytkownika.</w:t>
      </w:r>
    </w:p>
    <w:p w:rsidR="004A481E" w:rsidRPr="00927659" w:rsidRDefault="004A481E" w:rsidP="001D5BEE">
      <w:pPr>
        <w:widowControl w:val="0"/>
        <w:autoSpaceDE w:val="0"/>
        <w:autoSpaceDN w:val="0"/>
        <w:adjustRightInd w:val="0"/>
        <w:spacing w:after="0" w:line="276" w:lineRule="auto"/>
        <w:rPr>
          <w:color w:val="auto"/>
        </w:rPr>
      </w:pPr>
    </w:p>
    <w:p w:rsidR="004A481E" w:rsidRPr="00927659" w:rsidRDefault="00027DEB" w:rsidP="00027DEB">
      <w:pPr>
        <w:pStyle w:val="Nagwek3"/>
      </w:pPr>
      <w:bookmarkStart w:id="85" w:name="_Toc378350130"/>
      <w:r>
        <w:t xml:space="preserve">3.4.5 </w:t>
      </w:r>
      <w:r w:rsidR="004A481E" w:rsidRPr="00927659">
        <w:t>Wykonanie projektów konstrukcji stalowej i aluminiowej pod panele PV</w:t>
      </w:r>
      <w:bookmarkEnd w:id="85"/>
      <w:r w:rsidR="004A481E" w:rsidRPr="00927659">
        <w:t xml:space="preserve"> </w:t>
      </w:r>
    </w:p>
    <w:p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Projekty</w:t>
      </w:r>
      <w:r w:rsidRPr="00927659">
        <w:rPr>
          <w:color w:val="auto"/>
          <w:spacing w:val="40"/>
          <w:szCs w:val="24"/>
        </w:rPr>
        <w:t xml:space="preserve"> </w:t>
      </w:r>
      <w:r w:rsidRPr="00927659">
        <w:rPr>
          <w:color w:val="auto"/>
          <w:szCs w:val="24"/>
        </w:rPr>
        <w:t>powinny</w:t>
      </w:r>
      <w:r w:rsidRPr="00927659">
        <w:rPr>
          <w:color w:val="auto"/>
          <w:spacing w:val="40"/>
          <w:szCs w:val="24"/>
        </w:rPr>
        <w:t xml:space="preserve"> </w:t>
      </w:r>
      <w:r w:rsidRPr="00927659">
        <w:rPr>
          <w:color w:val="auto"/>
          <w:szCs w:val="24"/>
        </w:rPr>
        <w:t>zawierać</w:t>
      </w:r>
      <w:r w:rsidRPr="00927659">
        <w:rPr>
          <w:color w:val="auto"/>
          <w:spacing w:val="40"/>
          <w:szCs w:val="24"/>
        </w:rPr>
        <w:t xml:space="preserve"> </w:t>
      </w:r>
      <w:r w:rsidRPr="00927659">
        <w:rPr>
          <w:color w:val="auto"/>
          <w:szCs w:val="24"/>
        </w:rPr>
        <w:t>schematy,</w:t>
      </w:r>
      <w:r w:rsidRPr="00927659">
        <w:rPr>
          <w:color w:val="auto"/>
          <w:spacing w:val="40"/>
          <w:szCs w:val="24"/>
        </w:rPr>
        <w:t xml:space="preserve"> </w:t>
      </w:r>
      <w:r w:rsidRPr="00927659">
        <w:rPr>
          <w:color w:val="auto"/>
          <w:szCs w:val="24"/>
        </w:rPr>
        <w:t>rysunki</w:t>
      </w:r>
      <w:r w:rsidRPr="00927659">
        <w:rPr>
          <w:color w:val="auto"/>
          <w:spacing w:val="40"/>
          <w:szCs w:val="24"/>
        </w:rPr>
        <w:t xml:space="preserve"> </w:t>
      </w:r>
      <w:r w:rsidRPr="00927659">
        <w:rPr>
          <w:color w:val="auto"/>
          <w:szCs w:val="24"/>
        </w:rPr>
        <w:t>niezbędne</w:t>
      </w:r>
      <w:r w:rsidRPr="00927659">
        <w:rPr>
          <w:color w:val="auto"/>
          <w:spacing w:val="40"/>
          <w:szCs w:val="24"/>
        </w:rPr>
        <w:t xml:space="preserve"> </w:t>
      </w:r>
      <w:r w:rsidRPr="00927659">
        <w:rPr>
          <w:color w:val="auto"/>
          <w:szCs w:val="24"/>
        </w:rPr>
        <w:t>do</w:t>
      </w:r>
      <w:r w:rsidRPr="00927659">
        <w:rPr>
          <w:color w:val="auto"/>
          <w:spacing w:val="40"/>
          <w:szCs w:val="24"/>
        </w:rPr>
        <w:t xml:space="preserve"> </w:t>
      </w:r>
      <w:r w:rsidRPr="00927659">
        <w:rPr>
          <w:color w:val="auto"/>
          <w:szCs w:val="24"/>
        </w:rPr>
        <w:t>prawidłowego</w:t>
      </w:r>
      <w:r w:rsidRPr="00927659">
        <w:rPr>
          <w:color w:val="auto"/>
          <w:spacing w:val="40"/>
          <w:szCs w:val="24"/>
        </w:rPr>
        <w:t xml:space="preserve"> </w:t>
      </w:r>
      <w:r w:rsidRPr="00927659">
        <w:rPr>
          <w:color w:val="auto"/>
          <w:szCs w:val="24"/>
        </w:rPr>
        <w:t>wykonania</w:t>
      </w:r>
      <w:r w:rsidRPr="00927659">
        <w:rPr>
          <w:color w:val="auto"/>
          <w:spacing w:val="40"/>
          <w:szCs w:val="24"/>
        </w:rPr>
        <w:t xml:space="preserve"> </w:t>
      </w:r>
      <w:r w:rsidRPr="00927659">
        <w:rPr>
          <w:color w:val="auto"/>
          <w:szCs w:val="24"/>
        </w:rPr>
        <w:t>konstrukcji</w:t>
      </w:r>
      <w:r w:rsidRPr="00927659">
        <w:rPr>
          <w:color w:val="auto"/>
          <w:spacing w:val="40"/>
          <w:szCs w:val="24"/>
        </w:rPr>
        <w:t xml:space="preserve"> </w:t>
      </w:r>
      <w:r w:rsidRPr="00927659">
        <w:rPr>
          <w:color w:val="auto"/>
          <w:szCs w:val="24"/>
        </w:rPr>
        <w:t xml:space="preserve">mechanicznej pod montowane panele PV. </w:t>
      </w:r>
    </w:p>
    <w:p w:rsidR="005F2AD5" w:rsidRDefault="005F2AD5" w:rsidP="001D5BEE">
      <w:pPr>
        <w:spacing w:line="276" w:lineRule="auto"/>
        <w:rPr>
          <w:b/>
        </w:rPr>
      </w:pPr>
      <w:bookmarkStart w:id="86" w:name="_Toc463393903"/>
    </w:p>
    <w:p w:rsidR="004A481E" w:rsidRPr="005F2AD5" w:rsidRDefault="00027DEB" w:rsidP="00027DEB">
      <w:pPr>
        <w:pStyle w:val="Nagwek3"/>
      </w:pPr>
      <w:bookmarkStart w:id="87" w:name="_Toc378350131"/>
      <w:r>
        <w:t xml:space="preserve">3.4.6 </w:t>
      </w:r>
      <w:r w:rsidR="004A481E" w:rsidRPr="007448E5">
        <w:t>Uzyskanie niezbędnych uzgodnień i pozwoleń</w:t>
      </w:r>
      <w:bookmarkEnd w:id="86"/>
      <w:bookmarkEnd w:id="87"/>
      <w:r w:rsidR="004A481E" w:rsidRPr="007448E5">
        <w:t xml:space="preserve"> </w:t>
      </w:r>
    </w:p>
    <w:p w:rsidR="004A481E" w:rsidRPr="00927659" w:rsidRDefault="004A481E" w:rsidP="005F2AD5">
      <w:pPr>
        <w:widowControl w:val="0"/>
        <w:autoSpaceDE w:val="0"/>
        <w:autoSpaceDN w:val="0"/>
        <w:adjustRightInd w:val="0"/>
        <w:spacing w:after="0" w:line="276" w:lineRule="auto"/>
        <w:rPr>
          <w:color w:val="auto"/>
          <w:szCs w:val="24"/>
        </w:rPr>
      </w:pPr>
      <w:r w:rsidRPr="00927659">
        <w:rPr>
          <w:color w:val="auto"/>
          <w:szCs w:val="24"/>
        </w:rPr>
        <w:t>Na podstawie opracowanej dokumentacji projektowej, po wykonaniu niezbędnych ekspertyz oraz zatwierdzeniu projektu</w:t>
      </w:r>
      <w:r w:rsidRPr="00927659">
        <w:rPr>
          <w:color w:val="auto"/>
          <w:spacing w:val="40"/>
          <w:szCs w:val="24"/>
        </w:rPr>
        <w:t xml:space="preserve"> </w:t>
      </w:r>
      <w:r w:rsidRPr="00927659">
        <w:rPr>
          <w:color w:val="auto"/>
          <w:szCs w:val="24"/>
        </w:rPr>
        <w:t>przez</w:t>
      </w:r>
      <w:r w:rsidRPr="00927659">
        <w:rPr>
          <w:color w:val="auto"/>
          <w:spacing w:val="40"/>
          <w:szCs w:val="24"/>
        </w:rPr>
        <w:t xml:space="preserve"> </w:t>
      </w:r>
      <w:r w:rsidRPr="00927659">
        <w:rPr>
          <w:color w:val="auto"/>
          <w:szCs w:val="24"/>
        </w:rPr>
        <w:t>Inwestora</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uzyskać</w:t>
      </w:r>
      <w:r w:rsidRPr="00927659">
        <w:rPr>
          <w:color w:val="auto"/>
          <w:spacing w:val="40"/>
          <w:szCs w:val="24"/>
        </w:rPr>
        <w:t xml:space="preserve"> </w:t>
      </w:r>
      <w:r w:rsidRPr="00927659">
        <w:rPr>
          <w:color w:val="auto"/>
          <w:szCs w:val="24"/>
        </w:rPr>
        <w:t>wszelkie</w:t>
      </w:r>
      <w:r w:rsidRPr="00927659">
        <w:rPr>
          <w:color w:val="auto"/>
          <w:spacing w:val="40"/>
          <w:szCs w:val="24"/>
        </w:rPr>
        <w:t xml:space="preserve"> </w:t>
      </w:r>
      <w:r w:rsidRPr="00927659">
        <w:rPr>
          <w:color w:val="auto"/>
          <w:szCs w:val="24"/>
        </w:rPr>
        <w:t>opisane</w:t>
      </w:r>
      <w:r w:rsidRPr="00927659">
        <w:rPr>
          <w:color w:val="auto"/>
          <w:spacing w:val="40"/>
          <w:szCs w:val="24"/>
        </w:rPr>
        <w:t xml:space="preserve"> </w:t>
      </w:r>
      <w:r w:rsidRPr="00927659">
        <w:rPr>
          <w:color w:val="auto"/>
          <w:szCs w:val="24"/>
        </w:rPr>
        <w:t>prawem</w:t>
      </w:r>
      <w:r w:rsidRPr="00927659">
        <w:rPr>
          <w:color w:val="auto"/>
          <w:spacing w:val="40"/>
          <w:szCs w:val="24"/>
        </w:rPr>
        <w:t xml:space="preserve"> </w:t>
      </w:r>
      <w:r w:rsidRPr="00927659">
        <w:rPr>
          <w:color w:val="auto"/>
          <w:szCs w:val="24"/>
        </w:rPr>
        <w:t>pozwolenia</w:t>
      </w:r>
      <w:r w:rsidRPr="00927659">
        <w:rPr>
          <w:color w:val="auto"/>
          <w:spacing w:val="40"/>
          <w:szCs w:val="24"/>
        </w:rPr>
        <w:t xml:space="preserve"> </w:t>
      </w:r>
      <w:r w:rsidRPr="00927659">
        <w:rPr>
          <w:color w:val="auto"/>
          <w:szCs w:val="24"/>
        </w:rPr>
        <w:t>w</w:t>
      </w:r>
      <w:r w:rsidRPr="00927659">
        <w:rPr>
          <w:color w:val="auto"/>
          <w:spacing w:val="40"/>
          <w:szCs w:val="24"/>
        </w:rPr>
        <w:t> </w:t>
      </w:r>
      <w:r w:rsidRPr="00927659">
        <w:rPr>
          <w:color w:val="auto"/>
          <w:szCs w:val="24"/>
        </w:rPr>
        <w:t>celu</w:t>
      </w:r>
      <w:r w:rsidRPr="00927659">
        <w:rPr>
          <w:color w:val="auto"/>
          <w:spacing w:val="40"/>
          <w:szCs w:val="24"/>
        </w:rPr>
        <w:t xml:space="preserve"> </w:t>
      </w:r>
      <w:r w:rsidRPr="00927659">
        <w:rPr>
          <w:color w:val="auto"/>
          <w:szCs w:val="24"/>
        </w:rPr>
        <w:t>przeprowadzenia</w:t>
      </w:r>
      <w:r w:rsidRPr="00927659">
        <w:rPr>
          <w:color w:val="auto"/>
          <w:spacing w:val="40"/>
          <w:szCs w:val="24"/>
        </w:rPr>
        <w:t xml:space="preserve"> </w:t>
      </w:r>
      <w:r w:rsidRPr="00927659">
        <w:rPr>
          <w:color w:val="auto"/>
          <w:szCs w:val="24"/>
        </w:rPr>
        <w:t>prac montażowych instalacji modułów PV  w zakresie zgodnym z dokumentacją. Wykonawca w ramach wykonania dokumentacji projektowej uzyska na własny koszt wszelkie niezbędne warunki techniczne, pozwolenia i zgody w przypadku konieczności ich uzyskania.</w:t>
      </w:r>
    </w:p>
    <w:p w:rsidR="004A481E" w:rsidRPr="00927659" w:rsidRDefault="004A481E" w:rsidP="001D5BEE">
      <w:pPr>
        <w:spacing w:line="276" w:lineRule="auto"/>
        <w:rPr>
          <w:color w:val="auto"/>
          <w:szCs w:val="24"/>
        </w:rPr>
      </w:pPr>
    </w:p>
    <w:p w:rsidR="004A481E" w:rsidRPr="005F2AD5" w:rsidRDefault="00027DEB" w:rsidP="00027DEB">
      <w:pPr>
        <w:pStyle w:val="Nagwek3"/>
      </w:pPr>
      <w:bookmarkStart w:id="88" w:name="_Toc463393904"/>
      <w:bookmarkStart w:id="89" w:name="_Toc378350132"/>
      <w:r>
        <w:t xml:space="preserve">3.4.7 </w:t>
      </w:r>
      <w:r w:rsidR="004A481E" w:rsidRPr="007448E5">
        <w:t>Falowniki</w:t>
      </w:r>
      <w:bookmarkEnd w:id="88"/>
      <w:bookmarkEnd w:id="89"/>
      <w:r w:rsidR="004A481E" w:rsidRPr="007448E5">
        <w:t xml:space="preserve"> </w:t>
      </w:r>
    </w:p>
    <w:p w:rsidR="004A481E" w:rsidRPr="00927659" w:rsidRDefault="004A481E" w:rsidP="001D5BEE">
      <w:pPr>
        <w:autoSpaceDE w:val="0"/>
        <w:autoSpaceDN w:val="0"/>
        <w:adjustRightInd w:val="0"/>
        <w:spacing w:line="276" w:lineRule="auto"/>
        <w:rPr>
          <w:color w:val="auto"/>
          <w:szCs w:val="24"/>
        </w:rPr>
      </w:pPr>
      <w:r w:rsidRPr="00927659">
        <w:rPr>
          <w:color w:val="auto"/>
          <w:szCs w:val="24"/>
        </w:rPr>
        <w:t>Najwa</w:t>
      </w:r>
      <w:r w:rsidRPr="00927659">
        <w:rPr>
          <w:rFonts w:eastAsia="TimesNewRoman"/>
          <w:color w:val="auto"/>
          <w:szCs w:val="24"/>
        </w:rPr>
        <w:t>ż</w:t>
      </w:r>
      <w:r w:rsidRPr="00927659">
        <w:rPr>
          <w:color w:val="auto"/>
          <w:szCs w:val="24"/>
        </w:rPr>
        <w:t>niejsz</w:t>
      </w:r>
      <w:r w:rsidRPr="00927659">
        <w:rPr>
          <w:rFonts w:eastAsia="TimesNewRoman"/>
          <w:color w:val="auto"/>
          <w:szCs w:val="24"/>
        </w:rPr>
        <w:t xml:space="preserve">ą </w:t>
      </w:r>
      <w:r w:rsidRPr="00927659">
        <w:rPr>
          <w:color w:val="auto"/>
          <w:szCs w:val="24"/>
        </w:rPr>
        <w:t>funkcj</w:t>
      </w:r>
      <w:r w:rsidRPr="00927659">
        <w:rPr>
          <w:rFonts w:eastAsia="TimesNewRoman"/>
          <w:color w:val="auto"/>
          <w:szCs w:val="24"/>
        </w:rPr>
        <w:t xml:space="preserve">ą </w:t>
      </w:r>
      <w:r w:rsidRPr="00927659">
        <w:rPr>
          <w:color w:val="auto"/>
          <w:szCs w:val="24"/>
        </w:rPr>
        <w:t>inwertera jest zamiana pr</w:t>
      </w:r>
      <w:r w:rsidRPr="00927659">
        <w:rPr>
          <w:rFonts w:eastAsia="TimesNewRoman"/>
          <w:color w:val="auto"/>
          <w:szCs w:val="24"/>
        </w:rPr>
        <w:t>ą</w:t>
      </w:r>
      <w:r w:rsidRPr="00927659">
        <w:rPr>
          <w:color w:val="auto"/>
          <w:szCs w:val="24"/>
        </w:rPr>
        <w:t>du stałego wytwarzanego przez moduły fotowoltaiczne na pr</w:t>
      </w:r>
      <w:r w:rsidRPr="00927659">
        <w:rPr>
          <w:rFonts w:eastAsia="TimesNewRoman"/>
          <w:color w:val="auto"/>
          <w:szCs w:val="24"/>
        </w:rPr>
        <w:t>ą</w:t>
      </w:r>
      <w:r w:rsidRPr="00927659">
        <w:rPr>
          <w:color w:val="auto"/>
          <w:szCs w:val="24"/>
        </w:rPr>
        <w:t>d zmienny o parametrach umo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cych zasilanie urz</w:t>
      </w:r>
      <w:r w:rsidRPr="00927659">
        <w:rPr>
          <w:rFonts w:eastAsia="TimesNewRoman"/>
          <w:color w:val="auto"/>
          <w:szCs w:val="24"/>
        </w:rPr>
        <w:t>ą</w:t>
      </w:r>
      <w:r w:rsidRPr="00927659">
        <w:rPr>
          <w:color w:val="auto"/>
          <w:szCs w:val="24"/>
        </w:rPr>
        <w:t>dze</w:t>
      </w:r>
      <w:r w:rsidRPr="00927659">
        <w:rPr>
          <w:rFonts w:eastAsia="TimesNewRoman"/>
          <w:color w:val="auto"/>
          <w:szCs w:val="24"/>
        </w:rPr>
        <w:t xml:space="preserve">ń </w:t>
      </w:r>
      <w:r w:rsidRPr="00927659">
        <w:rPr>
          <w:color w:val="auto"/>
          <w:szCs w:val="24"/>
        </w:rPr>
        <w:t>elektrycznych, a tak</w:t>
      </w:r>
      <w:r w:rsidRPr="00927659">
        <w:rPr>
          <w:rFonts w:eastAsia="TimesNewRoman"/>
          <w:color w:val="auto"/>
          <w:szCs w:val="24"/>
        </w:rPr>
        <w:t>ż</w:t>
      </w:r>
      <w:r w:rsidRPr="00927659">
        <w:rPr>
          <w:color w:val="auto"/>
          <w:szCs w:val="24"/>
        </w:rPr>
        <w:t>e jego dostarczanie do sieci elektroenergetycznej. Ponadto inwerter steruje prac</w:t>
      </w:r>
      <w:r w:rsidRPr="00927659">
        <w:rPr>
          <w:rFonts w:eastAsia="TimesNewRoman"/>
          <w:color w:val="auto"/>
          <w:szCs w:val="24"/>
        </w:rPr>
        <w:t xml:space="preserve">ą </w:t>
      </w:r>
      <w:r w:rsidRPr="00927659">
        <w:rPr>
          <w:color w:val="auto"/>
          <w:szCs w:val="24"/>
        </w:rPr>
        <w:t>systemu fotowoltaicznego co przekłada si</w:t>
      </w:r>
      <w:r w:rsidRPr="00927659">
        <w:rPr>
          <w:rFonts w:eastAsia="TimesNewRoman"/>
          <w:color w:val="auto"/>
          <w:szCs w:val="24"/>
        </w:rPr>
        <w:t xml:space="preserve">ę </w:t>
      </w:r>
      <w:r w:rsidRPr="00927659">
        <w:rPr>
          <w:color w:val="auto"/>
          <w:szCs w:val="24"/>
        </w:rPr>
        <w:t>na poprawne funkcjonowanie instalacji. W przypadku awarii sieci elektroenergetycznej, czyli zaniku napi</w:t>
      </w:r>
      <w:r w:rsidRPr="00927659">
        <w:rPr>
          <w:rFonts w:eastAsia="TimesNewRoman"/>
          <w:color w:val="auto"/>
          <w:szCs w:val="24"/>
        </w:rPr>
        <w:t>ę</w:t>
      </w:r>
      <w:r w:rsidRPr="00927659">
        <w:rPr>
          <w:color w:val="auto"/>
          <w:szCs w:val="24"/>
        </w:rPr>
        <w:t>cia w sieci, inwerter odł</w:t>
      </w:r>
      <w:r w:rsidRPr="00927659">
        <w:rPr>
          <w:rFonts w:eastAsia="TimesNewRoman"/>
          <w:color w:val="auto"/>
          <w:szCs w:val="24"/>
        </w:rPr>
        <w:t>ą</w:t>
      </w:r>
      <w:r w:rsidRPr="00927659">
        <w:rPr>
          <w:color w:val="auto"/>
          <w:szCs w:val="24"/>
        </w:rPr>
        <w:t>cza system fotowoltaiczny i uniemo</w:t>
      </w:r>
      <w:r w:rsidRPr="00927659">
        <w:rPr>
          <w:rFonts w:eastAsia="TimesNewRoman"/>
          <w:color w:val="auto"/>
          <w:szCs w:val="24"/>
        </w:rPr>
        <w:t>ż</w:t>
      </w:r>
      <w:r w:rsidRPr="00927659">
        <w:rPr>
          <w:color w:val="auto"/>
          <w:szCs w:val="24"/>
        </w:rPr>
        <w:t>liwia dostarczanie wyprodukowanej energii do sieci ze wzgl</w:t>
      </w:r>
      <w:r w:rsidRPr="00927659">
        <w:rPr>
          <w:rFonts w:eastAsia="TimesNewRoman"/>
          <w:color w:val="auto"/>
          <w:szCs w:val="24"/>
        </w:rPr>
        <w:t>ę</w:t>
      </w:r>
      <w:r w:rsidRPr="00927659">
        <w:rPr>
          <w:color w:val="auto"/>
          <w:szCs w:val="24"/>
        </w:rPr>
        <w:t>dów bezpiecze</w:t>
      </w:r>
      <w:r w:rsidRPr="00927659">
        <w:rPr>
          <w:rFonts w:eastAsia="TimesNewRoman"/>
          <w:color w:val="auto"/>
          <w:szCs w:val="24"/>
        </w:rPr>
        <w:t>ń</w:t>
      </w:r>
      <w:r w:rsidRPr="00927659">
        <w:rPr>
          <w:color w:val="auto"/>
          <w:szCs w:val="24"/>
        </w:rPr>
        <w:t>stwa.</w:t>
      </w:r>
    </w:p>
    <w:p w:rsidR="002E753C" w:rsidRPr="00927659" w:rsidRDefault="002E753C" w:rsidP="001D5BEE">
      <w:pPr>
        <w:autoSpaceDE w:val="0"/>
        <w:autoSpaceDN w:val="0"/>
        <w:adjustRightInd w:val="0"/>
        <w:spacing w:line="276" w:lineRule="auto"/>
        <w:ind w:left="0" w:firstLine="0"/>
        <w:rPr>
          <w:color w:val="auto"/>
          <w:szCs w:val="24"/>
        </w:rPr>
      </w:pPr>
    </w:p>
    <w:p w:rsidR="002E753C" w:rsidRPr="002E753C" w:rsidRDefault="002E753C" w:rsidP="00C01E39">
      <w:pPr>
        <w:pStyle w:val="Nagwek4"/>
        <w:numPr>
          <w:ilvl w:val="3"/>
          <w:numId w:val="58"/>
        </w:numPr>
        <w:ind w:left="0"/>
      </w:pPr>
      <w:r w:rsidRPr="002E753C">
        <w:t>Wymagania minimalne dla falowników jednofazowych:</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maksymalne napięcie wejściowe Vmax: 600 V</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znamionowe napięcie wejściowe Vdc: 360 V</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zakres napięcia MPPT: 180-500 V</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zakres regulacji napięcia wyjściowego Vac: 180-260 V</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ochrona przed zmianą polaryzacji DC</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sprawność EURO: 96,3 %</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stopień ochrony: IP 65</w:t>
      </w:r>
    </w:p>
    <w:p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nocne zużycie energii: max. 1 W</w:t>
      </w:r>
    </w:p>
    <w:p w:rsidR="002E753C" w:rsidRPr="008F2C6B" w:rsidRDefault="002E753C" w:rsidP="000D1865">
      <w:pPr>
        <w:pStyle w:val="Akapitzlist"/>
        <w:numPr>
          <w:ilvl w:val="0"/>
          <w:numId w:val="39"/>
        </w:numPr>
        <w:autoSpaceDE w:val="0"/>
        <w:autoSpaceDN w:val="0"/>
        <w:adjustRightInd w:val="0"/>
        <w:spacing w:line="276" w:lineRule="auto"/>
        <w:rPr>
          <w:b w:val="0"/>
        </w:rPr>
      </w:pPr>
      <w:r w:rsidRPr="00FB7313">
        <w:rPr>
          <w:b w:val="0"/>
        </w:rPr>
        <w:lastRenderedPageBreak/>
        <w:t>praca w zakresie temperatur otoczenia: -25 C do +60 C</w:t>
      </w:r>
    </w:p>
    <w:p w:rsidR="002E753C" w:rsidRPr="002E753C" w:rsidRDefault="002E753C" w:rsidP="00027DEB">
      <w:pPr>
        <w:pStyle w:val="Nagwek4"/>
        <w:ind w:left="0"/>
      </w:pPr>
      <w:bookmarkStart w:id="90" w:name="_Toc463393905"/>
      <w:r w:rsidRPr="002E753C">
        <w:t>Wymagania minimalne dla falowników trójfazowych</w:t>
      </w:r>
    </w:p>
    <w:p w:rsidR="002E753C" w:rsidRPr="00FB7313" w:rsidRDefault="002E753C" w:rsidP="000D1865">
      <w:pPr>
        <w:pStyle w:val="Akapitzlist"/>
        <w:numPr>
          <w:ilvl w:val="0"/>
          <w:numId w:val="40"/>
        </w:numPr>
        <w:spacing w:line="276" w:lineRule="auto"/>
        <w:rPr>
          <w:b w:val="0"/>
        </w:rPr>
      </w:pPr>
      <w:r w:rsidRPr="00FB7313">
        <w:rPr>
          <w:b w:val="0"/>
        </w:rPr>
        <w:t>maksymalne napięcie wejściowe Vmax: 1000 V</w:t>
      </w:r>
    </w:p>
    <w:p w:rsidR="002E753C" w:rsidRPr="00FB7313" w:rsidRDefault="002E753C" w:rsidP="000D1865">
      <w:pPr>
        <w:pStyle w:val="Akapitzlist"/>
        <w:numPr>
          <w:ilvl w:val="0"/>
          <w:numId w:val="40"/>
        </w:numPr>
        <w:spacing w:line="276" w:lineRule="auto"/>
        <w:rPr>
          <w:b w:val="0"/>
        </w:rPr>
      </w:pPr>
      <w:r w:rsidRPr="00FB7313">
        <w:rPr>
          <w:b w:val="0"/>
        </w:rPr>
        <w:t>znamionowe napięcie wejściowe Vdc: 580 V</w:t>
      </w:r>
    </w:p>
    <w:p w:rsidR="002E753C" w:rsidRPr="00FB7313" w:rsidRDefault="002E753C" w:rsidP="000D1865">
      <w:pPr>
        <w:pStyle w:val="Akapitzlist"/>
        <w:numPr>
          <w:ilvl w:val="0"/>
          <w:numId w:val="40"/>
        </w:numPr>
        <w:spacing w:line="276" w:lineRule="auto"/>
        <w:rPr>
          <w:b w:val="0"/>
        </w:rPr>
      </w:pPr>
      <w:r w:rsidRPr="00FB7313">
        <w:rPr>
          <w:b w:val="0"/>
        </w:rPr>
        <w:t>zakres napięcia MPPT:</w:t>
      </w:r>
    </w:p>
    <w:p w:rsidR="002E753C" w:rsidRPr="00FB7313" w:rsidRDefault="002E753C" w:rsidP="000D1865">
      <w:pPr>
        <w:pStyle w:val="Akapitzlist"/>
        <w:numPr>
          <w:ilvl w:val="0"/>
          <w:numId w:val="40"/>
        </w:numPr>
        <w:spacing w:line="276" w:lineRule="auto"/>
        <w:rPr>
          <w:b w:val="0"/>
        </w:rPr>
      </w:pPr>
      <w:r w:rsidRPr="00FB7313">
        <w:rPr>
          <w:b w:val="0"/>
        </w:rPr>
        <w:t>350-800 V dla falowników o znam. mocy wejściowej poniżej 10 kW,</w:t>
      </w:r>
    </w:p>
    <w:p w:rsidR="002E753C" w:rsidRPr="00FB7313" w:rsidRDefault="002E753C" w:rsidP="000D1865">
      <w:pPr>
        <w:pStyle w:val="Akapitzlist"/>
        <w:numPr>
          <w:ilvl w:val="0"/>
          <w:numId w:val="40"/>
        </w:numPr>
        <w:spacing w:line="276" w:lineRule="auto"/>
        <w:rPr>
          <w:b w:val="0"/>
        </w:rPr>
      </w:pPr>
      <w:r w:rsidRPr="00FB7313">
        <w:rPr>
          <w:b w:val="0"/>
        </w:rPr>
        <w:t>500-800 V dla falowników o znam. mocy wejściowej powyżej 10 kW.</w:t>
      </w:r>
    </w:p>
    <w:p w:rsidR="002E753C" w:rsidRPr="00FB7313" w:rsidRDefault="002E753C" w:rsidP="000D1865">
      <w:pPr>
        <w:pStyle w:val="Akapitzlist"/>
        <w:numPr>
          <w:ilvl w:val="0"/>
          <w:numId w:val="40"/>
        </w:numPr>
        <w:spacing w:line="276" w:lineRule="auto"/>
        <w:rPr>
          <w:b w:val="0"/>
        </w:rPr>
      </w:pPr>
      <w:r w:rsidRPr="00FB7313">
        <w:rPr>
          <w:b w:val="0"/>
        </w:rPr>
        <w:t>zakres regulacji napięcia wyjściowego Vac: 180-280 V dla sieci o napięciu 230 V lub 330-470 V dla sieci o napięciu 400 V</w:t>
      </w:r>
    </w:p>
    <w:p w:rsidR="002E753C" w:rsidRPr="00FB7313" w:rsidRDefault="002E753C" w:rsidP="000D1865">
      <w:pPr>
        <w:pStyle w:val="Akapitzlist"/>
        <w:numPr>
          <w:ilvl w:val="0"/>
          <w:numId w:val="40"/>
        </w:numPr>
        <w:spacing w:line="276" w:lineRule="auto"/>
        <w:rPr>
          <w:b w:val="0"/>
        </w:rPr>
      </w:pPr>
      <w:r w:rsidRPr="00FB7313">
        <w:rPr>
          <w:b w:val="0"/>
        </w:rPr>
        <w:t>ochrona przed zmianą polaryzacji DC</w:t>
      </w:r>
    </w:p>
    <w:p w:rsidR="002E753C" w:rsidRPr="00FB7313" w:rsidRDefault="002E753C" w:rsidP="000D1865">
      <w:pPr>
        <w:pStyle w:val="Akapitzlist"/>
        <w:numPr>
          <w:ilvl w:val="0"/>
          <w:numId w:val="40"/>
        </w:numPr>
        <w:spacing w:line="276" w:lineRule="auto"/>
        <w:rPr>
          <w:b w:val="0"/>
        </w:rPr>
      </w:pPr>
      <w:r w:rsidRPr="00FB7313">
        <w:rPr>
          <w:b w:val="0"/>
        </w:rPr>
        <w:t>sprawność EURO: 97,4 %</w:t>
      </w:r>
    </w:p>
    <w:p w:rsidR="002E753C" w:rsidRPr="00FB7313" w:rsidRDefault="002E753C" w:rsidP="000D1865">
      <w:pPr>
        <w:pStyle w:val="Akapitzlist"/>
        <w:numPr>
          <w:ilvl w:val="0"/>
          <w:numId w:val="40"/>
        </w:numPr>
        <w:spacing w:line="276" w:lineRule="auto"/>
        <w:rPr>
          <w:b w:val="0"/>
        </w:rPr>
      </w:pPr>
      <w:r w:rsidRPr="00FB7313">
        <w:rPr>
          <w:b w:val="0"/>
        </w:rPr>
        <w:t>stopień ochrony: IP 65</w:t>
      </w:r>
    </w:p>
    <w:p w:rsidR="002E753C" w:rsidRPr="00FB7313" w:rsidRDefault="002E753C" w:rsidP="000D1865">
      <w:pPr>
        <w:pStyle w:val="Akapitzlist"/>
        <w:numPr>
          <w:ilvl w:val="0"/>
          <w:numId w:val="40"/>
        </w:numPr>
        <w:spacing w:line="276" w:lineRule="auto"/>
        <w:rPr>
          <w:b w:val="0"/>
        </w:rPr>
      </w:pPr>
      <w:r w:rsidRPr="00FB7313">
        <w:rPr>
          <w:b w:val="0"/>
        </w:rPr>
        <w:t>nocne zużycie energii: max. 3 W</w:t>
      </w:r>
    </w:p>
    <w:p w:rsidR="002E753C" w:rsidRPr="00027DEB" w:rsidRDefault="002E753C" w:rsidP="00027DEB">
      <w:pPr>
        <w:pStyle w:val="Akapitzlist"/>
        <w:numPr>
          <w:ilvl w:val="0"/>
          <w:numId w:val="40"/>
        </w:numPr>
        <w:spacing w:line="276" w:lineRule="auto"/>
        <w:rPr>
          <w:b w:val="0"/>
        </w:rPr>
      </w:pPr>
      <w:r w:rsidRPr="00FB7313">
        <w:rPr>
          <w:b w:val="0"/>
        </w:rPr>
        <w:t xml:space="preserve">praca w zakresie temperatur otoczenia: -25 C </w:t>
      </w:r>
      <w:r w:rsidR="00FB7313" w:rsidRPr="00FB7313">
        <w:rPr>
          <w:b w:val="0"/>
        </w:rPr>
        <w:t>do</w:t>
      </w:r>
      <w:r w:rsidRPr="00FB7313">
        <w:rPr>
          <w:b w:val="0"/>
        </w:rPr>
        <w:t xml:space="preserve"> +60 C</w:t>
      </w:r>
    </w:p>
    <w:p w:rsidR="002E753C" w:rsidRPr="002E753C" w:rsidRDefault="002E753C" w:rsidP="00027DEB">
      <w:pPr>
        <w:pStyle w:val="Nagwek4"/>
        <w:ind w:left="0"/>
      </w:pPr>
      <w:r>
        <w:t>D</w:t>
      </w:r>
      <w:r w:rsidRPr="002E753C">
        <w:t>odatkowe wymagania dla</w:t>
      </w:r>
      <w:r>
        <w:t xml:space="preserve"> obu typów</w:t>
      </w:r>
      <w:r w:rsidRPr="002E753C">
        <w:t xml:space="preserve"> falowników </w:t>
      </w:r>
      <w:r>
        <w:t xml:space="preserve">tj. </w:t>
      </w:r>
      <w:r w:rsidRPr="002E753C">
        <w:t xml:space="preserve">jedno- i trójfazowych. </w:t>
      </w:r>
    </w:p>
    <w:p w:rsidR="002E753C" w:rsidRPr="00CA2203" w:rsidRDefault="00FB7313" w:rsidP="000D1865">
      <w:pPr>
        <w:pStyle w:val="Akapitzlist"/>
        <w:numPr>
          <w:ilvl w:val="0"/>
          <w:numId w:val="42"/>
        </w:numPr>
        <w:spacing w:line="276" w:lineRule="auto"/>
        <w:rPr>
          <w:b w:val="0"/>
        </w:rPr>
      </w:pPr>
      <w:r w:rsidRPr="00CA2203">
        <w:rPr>
          <w:b w:val="0"/>
        </w:rPr>
        <w:t>R</w:t>
      </w:r>
      <w:r w:rsidR="002E753C" w:rsidRPr="00CA2203">
        <w:rPr>
          <w:b w:val="0"/>
        </w:rPr>
        <w:t>egulacja napięcia startowego pracy strony wejściowej DC:</w:t>
      </w:r>
    </w:p>
    <w:p w:rsidR="002E753C" w:rsidRPr="00FB7313" w:rsidRDefault="002E753C" w:rsidP="000D1865">
      <w:pPr>
        <w:pStyle w:val="Akapitzlist"/>
        <w:numPr>
          <w:ilvl w:val="1"/>
          <w:numId w:val="41"/>
        </w:numPr>
        <w:spacing w:line="276" w:lineRule="auto"/>
        <w:rPr>
          <w:b w:val="0"/>
        </w:rPr>
      </w:pPr>
      <w:r w:rsidRPr="00FB7313">
        <w:rPr>
          <w:b w:val="0"/>
        </w:rPr>
        <w:t>falowniki jednofazowe w zakresie co najmniej: 150-350 V</w:t>
      </w:r>
    </w:p>
    <w:p w:rsidR="002E753C" w:rsidRPr="00FB7313" w:rsidRDefault="002E753C" w:rsidP="000D1865">
      <w:pPr>
        <w:pStyle w:val="Akapitzlist"/>
        <w:numPr>
          <w:ilvl w:val="1"/>
          <w:numId w:val="41"/>
        </w:numPr>
        <w:spacing w:line="276" w:lineRule="auto"/>
        <w:rPr>
          <w:b w:val="0"/>
        </w:rPr>
      </w:pPr>
      <w:r w:rsidRPr="00FB7313">
        <w:rPr>
          <w:b w:val="0"/>
        </w:rPr>
        <w:t>falowniki trójfazowe w zakresie co najmniej: 250-500 V</w:t>
      </w:r>
    </w:p>
    <w:p w:rsidR="002E753C" w:rsidRPr="00FB7313" w:rsidRDefault="002E753C" w:rsidP="000D1865">
      <w:pPr>
        <w:pStyle w:val="Akapitzlist"/>
        <w:numPr>
          <w:ilvl w:val="0"/>
          <w:numId w:val="41"/>
        </w:numPr>
        <w:spacing w:line="276" w:lineRule="auto"/>
        <w:rPr>
          <w:b w:val="0"/>
        </w:rPr>
      </w:pPr>
      <w:r w:rsidRPr="00FB7313">
        <w:rPr>
          <w:b w:val="0"/>
        </w:rPr>
        <w:t>kontrola stanu izolacji</w:t>
      </w:r>
    </w:p>
    <w:p w:rsidR="002E753C" w:rsidRPr="00FB7313" w:rsidRDefault="002E753C" w:rsidP="000D1865">
      <w:pPr>
        <w:pStyle w:val="Akapitzlist"/>
        <w:numPr>
          <w:ilvl w:val="0"/>
          <w:numId w:val="41"/>
        </w:numPr>
        <w:spacing w:line="276" w:lineRule="auto"/>
        <w:rPr>
          <w:b w:val="0"/>
        </w:rPr>
      </w:pPr>
      <w:r w:rsidRPr="00FB7313">
        <w:rPr>
          <w:b w:val="0"/>
        </w:rPr>
        <w:t>ochrona przeciwprzepięciowa każdego wejścia MPPT za pomocą warystora</w:t>
      </w:r>
    </w:p>
    <w:p w:rsidR="002E753C" w:rsidRPr="00FB7313" w:rsidRDefault="002E753C" w:rsidP="000D1865">
      <w:pPr>
        <w:pStyle w:val="Akapitzlist"/>
        <w:numPr>
          <w:ilvl w:val="0"/>
          <w:numId w:val="41"/>
        </w:numPr>
        <w:spacing w:line="276" w:lineRule="auto"/>
        <w:rPr>
          <w:b w:val="0"/>
        </w:rPr>
      </w:pPr>
      <w:r w:rsidRPr="00FB7313">
        <w:rPr>
          <w:b w:val="0"/>
        </w:rPr>
        <w:t>regulacja współczynnika mocy w zakresie co najmniej: 2 stopnie (nadwzbudzony i niedowzbudzony – redukcja do mocy indukcyjnej i mocy pojemnościowej)</w:t>
      </w:r>
    </w:p>
    <w:p w:rsidR="002E753C" w:rsidRPr="00FB7313" w:rsidRDefault="002E753C" w:rsidP="000D1865">
      <w:pPr>
        <w:pStyle w:val="Akapitzlist"/>
        <w:numPr>
          <w:ilvl w:val="0"/>
          <w:numId w:val="41"/>
        </w:numPr>
        <w:spacing w:line="276" w:lineRule="auto"/>
        <w:rPr>
          <w:b w:val="0"/>
        </w:rPr>
      </w:pPr>
      <w:r w:rsidRPr="00FB7313">
        <w:rPr>
          <w:b w:val="0"/>
        </w:rPr>
        <w:t>wbudowany mechaniczny rozłącznik prądu stałego DC</w:t>
      </w:r>
    </w:p>
    <w:p w:rsidR="002E753C" w:rsidRPr="00FB7313" w:rsidRDefault="002E753C" w:rsidP="000D1865">
      <w:pPr>
        <w:pStyle w:val="Akapitzlist"/>
        <w:numPr>
          <w:ilvl w:val="0"/>
          <w:numId w:val="41"/>
        </w:numPr>
        <w:spacing w:line="276" w:lineRule="auto"/>
        <w:rPr>
          <w:b w:val="0"/>
        </w:rPr>
      </w:pPr>
      <w:r w:rsidRPr="00FB7313">
        <w:rPr>
          <w:b w:val="0"/>
        </w:rPr>
        <w:t>interface użytkownik w postaci wyświetlacza graficznego LCD</w:t>
      </w:r>
    </w:p>
    <w:p w:rsidR="002E753C" w:rsidRPr="00FB7313" w:rsidRDefault="002E753C" w:rsidP="000D1865">
      <w:pPr>
        <w:pStyle w:val="Akapitzlist"/>
        <w:numPr>
          <w:ilvl w:val="0"/>
          <w:numId w:val="41"/>
        </w:numPr>
        <w:spacing w:line="276" w:lineRule="auto"/>
        <w:rPr>
          <w:b w:val="0"/>
        </w:rPr>
      </w:pPr>
      <w:r w:rsidRPr="00FB7313">
        <w:rPr>
          <w:b w:val="0"/>
        </w:rPr>
        <w:t>możliwość stworzenia z 3 falowników jednofazowych instalacji trójfazowej, wyprowadzenia sygnału dźwiękowego lub świetlnego w przypadku pojawienia się błędów w pracy instalacji, zablokowania przesyłu energii do sieci dystrybucyjnej oraz rozbudowy w jednym systemie dla instalacji jednofazowej o system zasilania backup</w:t>
      </w:r>
    </w:p>
    <w:p w:rsidR="002E753C" w:rsidRPr="00FB7313" w:rsidRDefault="002E753C" w:rsidP="000D1865">
      <w:pPr>
        <w:pStyle w:val="Akapitzlist"/>
        <w:numPr>
          <w:ilvl w:val="0"/>
          <w:numId w:val="41"/>
        </w:numPr>
        <w:spacing w:line="276" w:lineRule="auto"/>
        <w:rPr>
          <w:b w:val="0"/>
        </w:rPr>
      </w:pPr>
      <w:r w:rsidRPr="00FB7313">
        <w:rPr>
          <w:b w:val="0"/>
        </w:rPr>
        <w:t>zintegrowana karta wifi w falownikach jednofazowych, a w trójfazowych możliwość jej dodania na potrzeby zdalnego bezprzewodowego monitoringu</w:t>
      </w:r>
    </w:p>
    <w:p w:rsidR="005F2AD5" w:rsidRPr="00EC6A2D" w:rsidRDefault="002E753C" w:rsidP="00EC6A2D">
      <w:pPr>
        <w:pStyle w:val="Akapitzlist"/>
        <w:numPr>
          <w:ilvl w:val="0"/>
          <w:numId w:val="41"/>
        </w:numPr>
        <w:spacing w:line="276" w:lineRule="auto"/>
        <w:rPr>
          <w:b w:val="0"/>
        </w:rPr>
      </w:pPr>
      <w:r w:rsidRPr="00FB7313">
        <w:rPr>
          <w:b w:val="0"/>
        </w:rPr>
        <w:t>możliwość monitoringu i kontroli wszystkich instalacji fotowoltaicznych z falownikami jedno- i trójfazowymi z poziomu jednego systemu dostępnego na urządzenia stacjonarne i mobilne (podać producenta oraz nazwę aplikacji)</w:t>
      </w:r>
    </w:p>
    <w:p w:rsidR="004A481E" w:rsidRPr="002170B3" w:rsidRDefault="00702C72" w:rsidP="00702C72">
      <w:pPr>
        <w:pStyle w:val="Nagwek3"/>
      </w:pPr>
      <w:bookmarkStart w:id="91" w:name="_Toc378350133"/>
      <w:r>
        <w:t xml:space="preserve">3.4.8 </w:t>
      </w:r>
      <w:r w:rsidR="004A481E" w:rsidRPr="007448E5">
        <w:t>Konstrukcje wsporcze</w:t>
      </w:r>
      <w:bookmarkEnd w:id="90"/>
      <w:bookmarkEnd w:id="91"/>
    </w:p>
    <w:p w:rsidR="004A481E" w:rsidRPr="00927659" w:rsidRDefault="004A481E" w:rsidP="005F2AD5">
      <w:pPr>
        <w:autoSpaceDE w:val="0"/>
        <w:autoSpaceDN w:val="0"/>
        <w:adjustRightInd w:val="0"/>
        <w:spacing w:line="276" w:lineRule="auto"/>
        <w:rPr>
          <w:color w:val="auto"/>
          <w:szCs w:val="24"/>
        </w:rPr>
      </w:pPr>
      <w:r w:rsidRPr="00927659">
        <w:rPr>
          <w:color w:val="auto"/>
          <w:szCs w:val="24"/>
        </w:rPr>
        <w:t>System fotowoltaiczny przymocowany jest do dachu za pomoc</w:t>
      </w:r>
      <w:r w:rsidRPr="00927659">
        <w:rPr>
          <w:rFonts w:eastAsia="TimesNewRoman"/>
          <w:color w:val="auto"/>
          <w:szCs w:val="24"/>
        </w:rPr>
        <w:t xml:space="preserve">ą </w:t>
      </w:r>
      <w:r w:rsidRPr="00927659">
        <w:rPr>
          <w:color w:val="auto"/>
          <w:szCs w:val="24"/>
        </w:rPr>
        <w:t>specjalnego systemu monta</w:t>
      </w:r>
      <w:r w:rsidRPr="00927659">
        <w:rPr>
          <w:rFonts w:eastAsia="TimesNewRoman"/>
          <w:color w:val="auto"/>
          <w:szCs w:val="24"/>
        </w:rPr>
        <w:t>ż</w:t>
      </w:r>
      <w:r w:rsidRPr="00927659">
        <w:rPr>
          <w:color w:val="auto"/>
          <w:szCs w:val="24"/>
        </w:rPr>
        <w:t>owego, którego wybór zale</w:t>
      </w:r>
      <w:r w:rsidRPr="00927659">
        <w:rPr>
          <w:rFonts w:eastAsia="TimesNewRoman"/>
          <w:color w:val="auto"/>
          <w:szCs w:val="24"/>
        </w:rPr>
        <w:t>ż</w:t>
      </w:r>
      <w:r w:rsidRPr="00927659">
        <w:rPr>
          <w:color w:val="auto"/>
          <w:szCs w:val="24"/>
        </w:rPr>
        <w:t>ny jest o rodzaju powierzchni, na której maj</w:t>
      </w:r>
      <w:r w:rsidRPr="00927659">
        <w:rPr>
          <w:rFonts w:eastAsia="TimesNewRoman"/>
          <w:color w:val="auto"/>
          <w:szCs w:val="24"/>
        </w:rPr>
        <w:t xml:space="preserve">ą </w:t>
      </w:r>
      <w:r w:rsidRPr="00927659">
        <w:rPr>
          <w:color w:val="auto"/>
          <w:szCs w:val="24"/>
        </w:rPr>
        <w:t>znale</w:t>
      </w:r>
      <w:r w:rsidRPr="00927659">
        <w:rPr>
          <w:rFonts w:eastAsia="TimesNewRoman"/>
          <w:color w:val="auto"/>
          <w:szCs w:val="24"/>
        </w:rPr>
        <w:t xml:space="preserve">źć </w:t>
      </w:r>
      <w:r w:rsidRPr="00927659">
        <w:rPr>
          <w:color w:val="auto"/>
          <w:szCs w:val="24"/>
        </w:rPr>
        <w:t>si</w:t>
      </w:r>
      <w:r w:rsidRPr="00927659">
        <w:rPr>
          <w:rFonts w:eastAsia="TimesNewRoman"/>
          <w:color w:val="auto"/>
          <w:szCs w:val="24"/>
        </w:rPr>
        <w:t xml:space="preserve">ę </w:t>
      </w:r>
      <w:r w:rsidRPr="00927659">
        <w:rPr>
          <w:color w:val="auto"/>
          <w:szCs w:val="24"/>
        </w:rPr>
        <w:t>moduły fotowoltaiczne. Elementy systemu monta</w:t>
      </w:r>
      <w:r w:rsidRPr="00927659">
        <w:rPr>
          <w:rFonts w:eastAsia="TimesNewRoman"/>
          <w:color w:val="auto"/>
          <w:szCs w:val="24"/>
        </w:rPr>
        <w:t>ż</w:t>
      </w:r>
      <w:r w:rsidRPr="00927659">
        <w:rPr>
          <w:color w:val="auto"/>
          <w:szCs w:val="24"/>
        </w:rPr>
        <w:t>owego wykonane s</w:t>
      </w:r>
      <w:r w:rsidRPr="00927659">
        <w:rPr>
          <w:rFonts w:eastAsia="TimesNewRoman"/>
          <w:color w:val="auto"/>
          <w:szCs w:val="24"/>
        </w:rPr>
        <w:t xml:space="preserve">ą </w:t>
      </w:r>
      <w:r w:rsidRPr="00927659">
        <w:rPr>
          <w:color w:val="auto"/>
          <w:szCs w:val="24"/>
        </w:rPr>
        <w:t>najcz</w:t>
      </w:r>
      <w:r w:rsidRPr="00927659">
        <w:rPr>
          <w:rFonts w:eastAsia="TimesNewRoman"/>
          <w:color w:val="auto"/>
          <w:szCs w:val="24"/>
        </w:rPr>
        <w:t>ęś</w:t>
      </w:r>
      <w:r w:rsidRPr="00927659">
        <w:rPr>
          <w:color w:val="auto"/>
          <w:szCs w:val="24"/>
        </w:rPr>
        <w:t>ciej ze stali nierdzewnej i aluminium. Wykonawca bezwzgl</w:t>
      </w:r>
      <w:r w:rsidRPr="00927659">
        <w:rPr>
          <w:rFonts w:eastAsia="TimesNewRoman"/>
          <w:color w:val="auto"/>
          <w:szCs w:val="24"/>
        </w:rPr>
        <w:t>ę</w:t>
      </w:r>
      <w:r w:rsidRPr="00927659">
        <w:rPr>
          <w:color w:val="auto"/>
          <w:szCs w:val="24"/>
        </w:rPr>
        <w:t>dnie winien dobra</w:t>
      </w:r>
      <w:r w:rsidRPr="00927659">
        <w:rPr>
          <w:rFonts w:eastAsia="TimesNewRoman"/>
          <w:color w:val="auto"/>
          <w:szCs w:val="24"/>
        </w:rPr>
        <w:t xml:space="preserve">ć </w:t>
      </w:r>
      <w:r w:rsidRPr="00927659">
        <w:rPr>
          <w:color w:val="auto"/>
          <w:szCs w:val="24"/>
        </w:rPr>
        <w:t>system monta</w:t>
      </w:r>
      <w:r w:rsidRPr="00927659">
        <w:rPr>
          <w:rFonts w:eastAsia="TimesNewRoman"/>
          <w:color w:val="auto"/>
          <w:szCs w:val="24"/>
        </w:rPr>
        <w:t>ż</w:t>
      </w:r>
      <w:r w:rsidRPr="00927659">
        <w:rPr>
          <w:color w:val="auto"/>
          <w:szCs w:val="24"/>
        </w:rPr>
        <w:t>u do rodzaju pokrycia dachu. Na dachach sko</w:t>
      </w:r>
      <w:r w:rsidRPr="00927659">
        <w:rPr>
          <w:rFonts w:eastAsia="TimesNewRoman"/>
          <w:color w:val="auto"/>
          <w:szCs w:val="24"/>
        </w:rPr>
        <w:t>ś</w:t>
      </w:r>
      <w:r w:rsidRPr="00927659">
        <w:rPr>
          <w:color w:val="auto"/>
          <w:szCs w:val="24"/>
        </w:rPr>
        <w:t>nych moduły montuje si</w:t>
      </w:r>
      <w:r w:rsidRPr="00927659">
        <w:rPr>
          <w:rFonts w:eastAsia="TimesNewRoman"/>
          <w:color w:val="auto"/>
          <w:szCs w:val="24"/>
        </w:rPr>
        <w:t xml:space="preserve">ę </w:t>
      </w:r>
      <w:r w:rsidRPr="00927659">
        <w:rPr>
          <w:color w:val="auto"/>
          <w:szCs w:val="24"/>
        </w:rPr>
        <w:t>tak, aby przylegały do dachu. Odległo</w:t>
      </w:r>
      <w:r w:rsidRPr="00927659">
        <w:rPr>
          <w:rFonts w:eastAsia="TimesNewRoman"/>
          <w:color w:val="auto"/>
          <w:szCs w:val="24"/>
        </w:rPr>
        <w:t xml:space="preserve">ść </w:t>
      </w:r>
      <w:r w:rsidRPr="00927659">
        <w:rPr>
          <w:color w:val="auto"/>
          <w:szCs w:val="24"/>
        </w:rPr>
        <w:t>ta powinna by</w:t>
      </w:r>
      <w:r w:rsidRPr="00927659">
        <w:rPr>
          <w:rFonts w:eastAsia="TimesNewRoman"/>
          <w:color w:val="auto"/>
          <w:szCs w:val="24"/>
        </w:rPr>
        <w:t xml:space="preserve">ć </w:t>
      </w:r>
      <w:r w:rsidRPr="00927659">
        <w:rPr>
          <w:color w:val="auto"/>
          <w:szCs w:val="24"/>
        </w:rPr>
        <w:t>tylko taka, aby zapewni</w:t>
      </w:r>
      <w:r w:rsidRPr="00927659">
        <w:rPr>
          <w:rFonts w:eastAsia="TimesNewRoman"/>
          <w:color w:val="auto"/>
          <w:szCs w:val="24"/>
        </w:rPr>
        <w:t xml:space="preserve">ć </w:t>
      </w:r>
      <w:r w:rsidRPr="00927659">
        <w:rPr>
          <w:color w:val="auto"/>
          <w:szCs w:val="24"/>
        </w:rPr>
        <w:t>prawidłow</w:t>
      </w:r>
      <w:r w:rsidRPr="00927659">
        <w:rPr>
          <w:rFonts w:eastAsia="TimesNewRoman"/>
          <w:color w:val="auto"/>
          <w:szCs w:val="24"/>
        </w:rPr>
        <w:t xml:space="preserve">ą </w:t>
      </w:r>
      <w:r w:rsidRPr="00927659">
        <w:rPr>
          <w:color w:val="auto"/>
          <w:szCs w:val="24"/>
        </w:rPr>
        <w:t>wentylacj</w:t>
      </w:r>
      <w:r w:rsidRPr="00927659">
        <w:rPr>
          <w:rFonts w:eastAsia="TimesNewRoman"/>
          <w:color w:val="auto"/>
          <w:szCs w:val="24"/>
        </w:rPr>
        <w:t xml:space="preserve">ę </w:t>
      </w:r>
      <w:r w:rsidRPr="00927659">
        <w:rPr>
          <w:color w:val="auto"/>
          <w:szCs w:val="24"/>
        </w:rPr>
        <w:t>modułów słonecznych i zagwarantowa</w:t>
      </w:r>
      <w:r w:rsidRPr="00927659">
        <w:rPr>
          <w:rFonts w:eastAsia="TimesNewRoman"/>
          <w:color w:val="auto"/>
          <w:szCs w:val="24"/>
        </w:rPr>
        <w:t xml:space="preserve">ć </w:t>
      </w:r>
      <w:r w:rsidRPr="00927659">
        <w:rPr>
          <w:color w:val="auto"/>
          <w:szCs w:val="24"/>
        </w:rPr>
        <w:t>brak 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 xml:space="preserve">ci uszkodzenia paneli przez wiatr. Najbardziej </w:t>
      </w:r>
      <w:r w:rsidRPr="00927659">
        <w:rPr>
          <w:color w:val="auto"/>
          <w:szCs w:val="24"/>
        </w:rPr>
        <w:lastRenderedPageBreak/>
        <w:t>popularnym systemem monta</w:t>
      </w:r>
      <w:r w:rsidRPr="00927659">
        <w:rPr>
          <w:rFonts w:eastAsia="TimesNewRoman"/>
          <w:color w:val="auto"/>
          <w:szCs w:val="24"/>
        </w:rPr>
        <w:t>ż</w:t>
      </w:r>
      <w:r w:rsidRPr="00927659">
        <w:rPr>
          <w:color w:val="auto"/>
          <w:szCs w:val="24"/>
        </w:rPr>
        <w:t>u jest system oparty na specjalnych hakach montowanych pod dachówk</w:t>
      </w:r>
      <w:r w:rsidRPr="00927659">
        <w:rPr>
          <w:rFonts w:eastAsia="TimesNewRoman"/>
          <w:color w:val="auto"/>
          <w:szCs w:val="24"/>
        </w:rPr>
        <w:t xml:space="preserve">ą </w:t>
      </w:r>
      <w:r w:rsidRPr="00927659">
        <w:rPr>
          <w:color w:val="auto"/>
          <w:szCs w:val="24"/>
        </w:rPr>
        <w:t>a haki przykr</w:t>
      </w:r>
      <w:r w:rsidRPr="00927659">
        <w:rPr>
          <w:rFonts w:eastAsia="TimesNewRoman"/>
          <w:color w:val="auto"/>
          <w:szCs w:val="24"/>
        </w:rPr>
        <w:t>ę</w:t>
      </w:r>
      <w:r w:rsidRPr="00927659">
        <w:rPr>
          <w:color w:val="auto"/>
          <w:szCs w:val="24"/>
        </w:rPr>
        <w:t>cane s</w:t>
      </w:r>
      <w:r w:rsidRPr="00927659">
        <w:rPr>
          <w:rFonts w:eastAsia="TimesNewRoman"/>
          <w:color w:val="auto"/>
          <w:szCs w:val="24"/>
        </w:rPr>
        <w:t xml:space="preserve">ą </w:t>
      </w:r>
      <w:r w:rsidRPr="00927659">
        <w:rPr>
          <w:color w:val="auto"/>
          <w:szCs w:val="24"/>
        </w:rPr>
        <w:t>do krokwi. Liczba haczyków zale</w:t>
      </w:r>
      <w:r w:rsidRPr="00927659">
        <w:rPr>
          <w:rFonts w:eastAsia="TimesNewRoman"/>
          <w:color w:val="auto"/>
          <w:szCs w:val="24"/>
        </w:rPr>
        <w:t>ż</w:t>
      </w:r>
      <w:r w:rsidRPr="00927659">
        <w:rPr>
          <w:color w:val="auto"/>
          <w:szCs w:val="24"/>
        </w:rPr>
        <w:t>y od długo</w:t>
      </w:r>
      <w:r w:rsidRPr="00927659">
        <w:rPr>
          <w:rFonts w:eastAsia="TimesNewRoman"/>
          <w:color w:val="auto"/>
          <w:szCs w:val="24"/>
        </w:rPr>
        <w:t>ś</w:t>
      </w:r>
      <w:r w:rsidRPr="00927659">
        <w:rPr>
          <w:color w:val="auto"/>
          <w:szCs w:val="24"/>
        </w:rPr>
        <w:t>ci krokwi, architektury dachu i wielko</w:t>
      </w:r>
      <w:r w:rsidRPr="00927659">
        <w:rPr>
          <w:rFonts w:eastAsia="TimesNewRoman"/>
          <w:color w:val="auto"/>
          <w:szCs w:val="24"/>
        </w:rPr>
        <w:t>ś</w:t>
      </w:r>
      <w:r w:rsidRPr="00927659">
        <w:rPr>
          <w:color w:val="auto"/>
          <w:szCs w:val="24"/>
        </w:rPr>
        <w:t>ci modułów. Nast</w:t>
      </w:r>
      <w:r w:rsidRPr="00927659">
        <w:rPr>
          <w:rFonts w:eastAsia="TimesNewRoman"/>
          <w:color w:val="auto"/>
          <w:szCs w:val="24"/>
        </w:rPr>
        <w:t>ę</w:t>
      </w:r>
      <w:r w:rsidRPr="00927659">
        <w:rPr>
          <w:color w:val="auto"/>
          <w:szCs w:val="24"/>
        </w:rPr>
        <w:t>pnym etapem monta</w:t>
      </w:r>
      <w:r w:rsidRPr="00927659">
        <w:rPr>
          <w:rFonts w:eastAsia="TimesNewRoman"/>
          <w:color w:val="auto"/>
          <w:szCs w:val="24"/>
        </w:rPr>
        <w:t>ż</w:t>
      </w:r>
      <w:r w:rsidRPr="00927659">
        <w:rPr>
          <w:color w:val="auto"/>
          <w:szCs w:val="24"/>
        </w:rPr>
        <w:t>u jest zamontowanie szyn aluminiowych, w których osadza si</w:t>
      </w:r>
      <w:r w:rsidRPr="00927659">
        <w:rPr>
          <w:rFonts w:eastAsia="TimesNewRoman"/>
          <w:color w:val="auto"/>
          <w:szCs w:val="24"/>
        </w:rPr>
        <w:t xml:space="preserve">ę </w:t>
      </w:r>
      <w:r w:rsidRPr="00927659">
        <w:rPr>
          <w:color w:val="auto"/>
          <w:szCs w:val="24"/>
        </w:rPr>
        <w:t>moduły słoneczne i przytwierdza si</w:t>
      </w:r>
      <w:r w:rsidRPr="00927659">
        <w:rPr>
          <w:rFonts w:eastAsia="TimesNewRoman"/>
          <w:color w:val="auto"/>
          <w:szCs w:val="24"/>
        </w:rPr>
        <w:t xml:space="preserve">ę </w:t>
      </w:r>
      <w:r w:rsidRPr="00927659">
        <w:rPr>
          <w:color w:val="auto"/>
          <w:szCs w:val="24"/>
        </w:rPr>
        <w:t>je do tak powstałej aluminiowej ramy za pomoc</w:t>
      </w:r>
      <w:r w:rsidRPr="00927659">
        <w:rPr>
          <w:rFonts w:eastAsia="TimesNewRoman"/>
          <w:color w:val="auto"/>
          <w:szCs w:val="24"/>
        </w:rPr>
        <w:t xml:space="preserve">ą </w:t>
      </w:r>
      <w:r w:rsidRPr="00927659">
        <w:rPr>
          <w:color w:val="auto"/>
          <w:szCs w:val="24"/>
        </w:rPr>
        <w:t>uchwytów. Panele fotowoltaiczne posiadaj</w:t>
      </w:r>
      <w:r w:rsidRPr="00927659">
        <w:rPr>
          <w:rFonts w:eastAsia="TimesNewRoman"/>
          <w:color w:val="auto"/>
          <w:szCs w:val="24"/>
        </w:rPr>
        <w:t xml:space="preserve">ą </w:t>
      </w:r>
      <w:r w:rsidRPr="00927659">
        <w:rPr>
          <w:color w:val="auto"/>
          <w:szCs w:val="24"/>
        </w:rPr>
        <w:t>ju</w:t>
      </w:r>
      <w:r w:rsidRPr="00927659">
        <w:rPr>
          <w:rFonts w:eastAsia="TimesNewRoman"/>
          <w:color w:val="auto"/>
          <w:szCs w:val="24"/>
        </w:rPr>
        <w:t xml:space="preserve">ż </w:t>
      </w:r>
      <w:r w:rsidRPr="00927659">
        <w:rPr>
          <w:color w:val="auto"/>
          <w:szCs w:val="24"/>
        </w:rPr>
        <w:t>otwory monta</w:t>
      </w:r>
      <w:r w:rsidRPr="00927659">
        <w:rPr>
          <w:rFonts w:eastAsia="TimesNewRoman"/>
          <w:color w:val="auto"/>
          <w:szCs w:val="24"/>
        </w:rPr>
        <w:t>ż</w:t>
      </w:r>
      <w:r w:rsidRPr="00927659">
        <w:rPr>
          <w:color w:val="auto"/>
          <w:szCs w:val="24"/>
        </w:rPr>
        <w:t>owe co ułatwia ich przytwierdzanie. Zamontowanie 1 kW mocy paneli fotowoltaicznych na dachu sko</w:t>
      </w:r>
      <w:r w:rsidRPr="00927659">
        <w:rPr>
          <w:rFonts w:eastAsia="TimesNewRoman"/>
          <w:color w:val="auto"/>
          <w:szCs w:val="24"/>
        </w:rPr>
        <w:t>ś</w:t>
      </w:r>
      <w:r w:rsidRPr="00927659">
        <w:rPr>
          <w:color w:val="auto"/>
          <w:szCs w:val="24"/>
        </w:rPr>
        <w:t>nym wymaga ok. 7 m2 wolnej powierzchni natomiast na dachu płaskim ok. 16 m</w:t>
      </w:r>
      <w:r w:rsidRPr="00927659">
        <w:rPr>
          <w:color w:val="auto"/>
          <w:szCs w:val="24"/>
          <w:vertAlign w:val="superscript"/>
        </w:rPr>
        <w:t>2</w:t>
      </w:r>
      <w:r w:rsidRPr="00927659">
        <w:rPr>
          <w:color w:val="auto"/>
          <w:szCs w:val="24"/>
        </w:rPr>
        <w:t xml:space="preserve"> wolnej powierzchni dachu. W przypadku dachu płaskiego wykorzystywane s</w:t>
      </w:r>
      <w:r w:rsidRPr="00927659">
        <w:rPr>
          <w:rFonts w:eastAsia="TimesNewRoman"/>
          <w:color w:val="auto"/>
          <w:szCs w:val="24"/>
        </w:rPr>
        <w:t xml:space="preserve">ą </w:t>
      </w:r>
      <w:r w:rsidRPr="00927659">
        <w:rPr>
          <w:color w:val="auto"/>
          <w:szCs w:val="24"/>
        </w:rPr>
        <w:t>stela</w:t>
      </w:r>
      <w:r w:rsidRPr="00927659">
        <w:rPr>
          <w:rFonts w:eastAsia="TimesNewRoman"/>
          <w:color w:val="auto"/>
          <w:szCs w:val="24"/>
        </w:rPr>
        <w:t>ż</w:t>
      </w:r>
      <w:r w:rsidRPr="00927659">
        <w:rPr>
          <w:color w:val="auto"/>
          <w:szCs w:val="24"/>
        </w:rPr>
        <w:t>e, na których mo</w:t>
      </w:r>
      <w:r w:rsidRPr="00927659">
        <w:rPr>
          <w:rFonts w:eastAsia="TimesNewRoman"/>
          <w:color w:val="auto"/>
          <w:szCs w:val="24"/>
        </w:rPr>
        <w:t>ż</w:t>
      </w:r>
      <w:r w:rsidRPr="00927659">
        <w:rPr>
          <w:color w:val="auto"/>
          <w:szCs w:val="24"/>
        </w:rPr>
        <w:t>liwe jest ustawienie modułów fotowoltaicznych pod odpowiednim k</w:t>
      </w:r>
      <w:r w:rsidRPr="00927659">
        <w:rPr>
          <w:rFonts w:eastAsia="TimesNewRoman"/>
          <w:color w:val="auto"/>
          <w:szCs w:val="24"/>
        </w:rPr>
        <w:t>ą</w:t>
      </w:r>
      <w:r w:rsidRPr="00927659">
        <w:rPr>
          <w:color w:val="auto"/>
          <w:szCs w:val="24"/>
        </w:rPr>
        <w:t>tem. W zale</w:t>
      </w:r>
      <w:r w:rsidRPr="00927659">
        <w:rPr>
          <w:rFonts w:eastAsia="TimesNewRoman"/>
          <w:color w:val="auto"/>
          <w:szCs w:val="24"/>
        </w:rPr>
        <w:t>ż</w:t>
      </w:r>
      <w:r w:rsidRPr="00927659">
        <w:rPr>
          <w:color w:val="auto"/>
          <w:szCs w:val="24"/>
        </w:rPr>
        <w:t>no</w:t>
      </w:r>
      <w:r w:rsidRPr="00927659">
        <w:rPr>
          <w:rFonts w:eastAsia="TimesNewRoman"/>
          <w:color w:val="auto"/>
          <w:szCs w:val="24"/>
        </w:rPr>
        <w:t>ś</w:t>
      </w:r>
      <w:r w:rsidRPr="00927659">
        <w:rPr>
          <w:color w:val="auto"/>
          <w:szCs w:val="24"/>
        </w:rPr>
        <w:t>ci od potrzeb, system monta</w:t>
      </w:r>
      <w:r w:rsidRPr="00927659">
        <w:rPr>
          <w:rFonts w:eastAsia="TimesNewRoman"/>
          <w:color w:val="auto"/>
          <w:szCs w:val="24"/>
        </w:rPr>
        <w:t>ż</w:t>
      </w:r>
      <w:r w:rsidRPr="00927659">
        <w:rPr>
          <w:color w:val="auto"/>
          <w:szCs w:val="24"/>
        </w:rPr>
        <w:t>owy na dach płaski mo</w:t>
      </w:r>
      <w:r w:rsidRPr="00927659">
        <w:rPr>
          <w:rFonts w:eastAsia="TimesNewRoman"/>
          <w:color w:val="auto"/>
          <w:szCs w:val="24"/>
        </w:rPr>
        <w:t>ż</w:t>
      </w:r>
      <w:r w:rsidRPr="00927659">
        <w:rPr>
          <w:color w:val="auto"/>
          <w:szCs w:val="24"/>
        </w:rPr>
        <w:t>e by</w:t>
      </w:r>
      <w:r w:rsidRPr="00927659">
        <w:rPr>
          <w:rFonts w:eastAsia="TimesNewRoman"/>
          <w:color w:val="auto"/>
          <w:szCs w:val="24"/>
        </w:rPr>
        <w:t xml:space="preserve">ć </w:t>
      </w:r>
      <w:r w:rsidRPr="00927659">
        <w:rPr>
          <w:color w:val="auto"/>
          <w:szCs w:val="24"/>
        </w:rPr>
        <w:t>przymocowany na stałe do powierzchni dachu lub mo</w:t>
      </w:r>
      <w:r w:rsidRPr="00927659">
        <w:rPr>
          <w:rFonts w:eastAsia="TimesNewRoman"/>
          <w:color w:val="auto"/>
          <w:szCs w:val="24"/>
        </w:rPr>
        <w:t>ż</w:t>
      </w:r>
      <w:r w:rsidRPr="00927659">
        <w:rPr>
          <w:color w:val="auto"/>
          <w:szCs w:val="24"/>
        </w:rPr>
        <w:t>e to by</w:t>
      </w:r>
      <w:r w:rsidRPr="00927659">
        <w:rPr>
          <w:rFonts w:eastAsia="TimesNewRoman"/>
          <w:color w:val="auto"/>
          <w:szCs w:val="24"/>
        </w:rPr>
        <w:t xml:space="preserve">ć </w:t>
      </w:r>
      <w:r w:rsidRPr="00927659">
        <w:rPr>
          <w:color w:val="auto"/>
          <w:szCs w:val="24"/>
        </w:rPr>
        <w:t>system samono</w:t>
      </w:r>
      <w:r w:rsidRPr="00927659">
        <w:rPr>
          <w:rFonts w:eastAsia="TimesNewRoman"/>
          <w:color w:val="auto"/>
          <w:szCs w:val="24"/>
        </w:rPr>
        <w:t>ś</w:t>
      </w:r>
      <w:r w:rsidRPr="00927659">
        <w:rPr>
          <w:color w:val="auto"/>
          <w:szCs w:val="24"/>
        </w:rPr>
        <w:t>ny z obci</w:t>
      </w:r>
      <w:r w:rsidRPr="00927659">
        <w:rPr>
          <w:rFonts w:eastAsia="TimesNewRoman"/>
          <w:color w:val="auto"/>
          <w:szCs w:val="24"/>
        </w:rPr>
        <w:t>ąż</w:t>
      </w:r>
      <w:r w:rsidRPr="00927659">
        <w:rPr>
          <w:color w:val="auto"/>
          <w:szCs w:val="24"/>
        </w:rPr>
        <w:t>eniem balastowym, uniemo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 poderwanie konstrukcji przez wiatr. W przeciwie</w:t>
      </w:r>
      <w:r w:rsidRPr="00927659">
        <w:rPr>
          <w:rFonts w:eastAsia="TimesNewRoman"/>
          <w:color w:val="auto"/>
          <w:szCs w:val="24"/>
        </w:rPr>
        <w:t>ń</w:t>
      </w:r>
      <w:r w:rsidRPr="00927659">
        <w:rPr>
          <w:color w:val="auto"/>
          <w:szCs w:val="24"/>
        </w:rPr>
        <w:t>stwie do dachów sko</w:t>
      </w:r>
      <w:r w:rsidRPr="00927659">
        <w:rPr>
          <w:rFonts w:eastAsia="TimesNewRoman"/>
          <w:color w:val="auto"/>
          <w:szCs w:val="24"/>
        </w:rPr>
        <w:t>ś</w:t>
      </w:r>
      <w:r w:rsidRPr="00927659">
        <w:rPr>
          <w:color w:val="auto"/>
          <w:szCs w:val="24"/>
        </w:rPr>
        <w:t>nych, system fotowoltaiczny na dachu płaskim nie pełni jednocze</w:t>
      </w:r>
      <w:r w:rsidRPr="00927659">
        <w:rPr>
          <w:rFonts w:eastAsia="TimesNewRoman"/>
          <w:color w:val="auto"/>
          <w:szCs w:val="24"/>
        </w:rPr>
        <w:t>ś</w:t>
      </w:r>
      <w:r w:rsidRPr="00927659">
        <w:rPr>
          <w:color w:val="auto"/>
          <w:szCs w:val="24"/>
        </w:rPr>
        <w:t>nie funkcji ochronnej dachu. Monta</w:t>
      </w:r>
      <w:r w:rsidRPr="00927659">
        <w:rPr>
          <w:rFonts w:eastAsia="TimesNewRoman"/>
          <w:color w:val="auto"/>
          <w:szCs w:val="24"/>
        </w:rPr>
        <w:t xml:space="preserve">ż </w:t>
      </w:r>
      <w:r w:rsidRPr="00927659">
        <w:rPr>
          <w:color w:val="auto"/>
          <w:szCs w:val="24"/>
        </w:rPr>
        <w:t>modułów słonecznych na dachu płaskim wymaga zastosowania konstrukcji wsporczej (wymuszaj</w:t>
      </w:r>
      <w:r w:rsidRPr="00927659">
        <w:rPr>
          <w:rFonts w:eastAsia="TimesNewRoman"/>
          <w:color w:val="auto"/>
          <w:szCs w:val="24"/>
        </w:rPr>
        <w:t>ą</w:t>
      </w:r>
      <w:r w:rsidRPr="00927659">
        <w:rPr>
          <w:color w:val="auto"/>
          <w:szCs w:val="24"/>
        </w:rPr>
        <w:t>cej odpowiedni k</w:t>
      </w:r>
      <w:r w:rsidRPr="00927659">
        <w:rPr>
          <w:rFonts w:eastAsia="TimesNewRoman"/>
          <w:color w:val="auto"/>
          <w:szCs w:val="24"/>
        </w:rPr>
        <w:t>ą</w:t>
      </w:r>
      <w:r w:rsidRPr="00927659">
        <w:rPr>
          <w:color w:val="auto"/>
          <w:szCs w:val="24"/>
        </w:rPr>
        <w:t>t). Trzeci</w:t>
      </w:r>
      <w:r w:rsidRPr="00927659">
        <w:rPr>
          <w:rFonts w:eastAsia="TimesNewRoman"/>
          <w:color w:val="auto"/>
          <w:szCs w:val="24"/>
        </w:rPr>
        <w:t xml:space="preserve">ą </w:t>
      </w:r>
      <w:r w:rsidRPr="00927659">
        <w:rPr>
          <w:color w:val="auto"/>
          <w:szCs w:val="24"/>
        </w:rPr>
        <w:t>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ci</w:t>
      </w:r>
      <w:r w:rsidRPr="00927659">
        <w:rPr>
          <w:rFonts w:eastAsia="TimesNewRoman"/>
          <w:color w:val="auto"/>
          <w:szCs w:val="24"/>
        </w:rPr>
        <w:t xml:space="preserve">ą </w:t>
      </w:r>
      <w:r w:rsidRPr="00927659">
        <w:rPr>
          <w:color w:val="auto"/>
          <w:szCs w:val="24"/>
        </w:rPr>
        <w:t>jest monta</w:t>
      </w:r>
      <w:r w:rsidRPr="00927659">
        <w:rPr>
          <w:rFonts w:eastAsia="TimesNewRoman"/>
          <w:color w:val="auto"/>
          <w:szCs w:val="24"/>
        </w:rPr>
        <w:t xml:space="preserve">ż </w:t>
      </w:r>
      <w:r w:rsidRPr="00927659">
        <w:rPr>
          <w:color w:val="auto"/>
          <w:szCs w:val="24"/>
        </w:rPr>
        <w:t>modułów fotowoltaicznych na gruncie, na specjalnych wspornikach wbijanych w ziemi</w:t>
      </w:r>
      <w:r w:rsidRPr="00927659">
        <w:rPr>
          <w:rFonts w:eastAsia="TimesNewRoman"/>
          <w:color w:val="auto"/>
          <w:szCs w:val="24"/>
        </w:rPr>
        <w:t xml:space="preserve">ę </w:t>
      </w:r>
      <w:r w:rsidRPr="00927659">
        <w:rPr>
          <w:color w:val="auto"/>
          <w:szCs w:val="24"/>
        </w:rPr>
        <w:t>na gł</w:t>
      </w:r>
      <w:r w:rsidRPr="00927659">
        <w:rPr>
          <w:rFonts w:eastAsia="TimesNewRoman"/>
          <w:color w:val="auto"/>
          <w:szCs w:val="24"/>
        </w:rPr>
        <w:t>ę</w:t>
      </w:r>
      <w:r w:rsidRPr="00927659">
        <w:rPr>
          <w:color w:val="auto"/>
          <w:szCs w:val="24"/>
        </w:rPr>
        <w:t>boko</w:t>
      </w:r>
      <w:r w:rsidRPr="00927659">
        <w:rPr>
          <w:rFonts w:eastAsia="TimesNewRoman"/>
          <w:color w:val="auto"/>
          <w:szCs w:val="24"/>
        </w:rPr>
        <w:t xml:space="preserve">ść </w:t>
      </w:r>
      <w:r w:rsidRPr="00927659">
        <w:rPr>
          <w:color w:val="auto"/>
          <w:szCs w:val="24"/>
        </w:rPr>
        <w:t>zale</w:t>
      </w:r>
      <w:r w:rsidRPr="00927659">
        <w:rPr>
          <w:rFonts w:eastAsia="TimesNewRoman"/>
          <w:color w:val="auto"/>
          <w:szCs w:val="24"/>
        </w:rPr>
        <w:t>ż</w:t>
      </w:r>
      <w:r w:rsidRPr="00927659">
        <w:rPr>
          <w:color w:val="auto"/>
          <w:szCs w:val="24"/>
        </w:rPr>
        <w:t>n</w:t>
      </w:r>
      <w:r w:rsidRPr="00927659">
        <w:rPr>
          <w:rFonts w:eastAsia="TimesNewRoman"/>
          <w:color w:val="auto"/>
          <w:szCs w:val="24"/>
        </w:rPr>
        <w:t xml:space="preserve">ą </w:t>
      </w:r>
      <w:r w:rsidRPr="00927659">
        <w:rPr>
          <w:color w:val="auto"/>
          <w:szCs w:val="24"/>
        </w:rPr>
        <w:t>od struktury gleby, obci</w:t>
      </w:r>
      <w:r w:rsidRPr="00927659">
        <w:rPr>
          <w:rFonts w:eastAsia="TimesNewRoman"/>
          <w:color w:val="auto"/>
          <w:szCs w:val="24"/>
        </w:rPr>
        <w:t>ąż</w:t>
      </w:r>
      <w:r w:rsidRPr="00927659">
        <w:rPr>
          <w:color w:val="auto"/>
          <w:szCs w:val="24"/>
        </w:rPr>
        <w:t xml:space="preserve">enia </w:t>
      </w:r>
      <w:r w:rsidRPr="00927659">
        <w:rPr>
          <w:rFonts w:eastAsia="TimesNewRoman"/>
          <w:color w:val="auto"/>
          <w:szCs w:val="24"/>
        </w:rPr>
        <w:t>ś</w:t>
      </w:r>
      <w:r w:rsidRPr="00927659">
        <w:rPr>
          <w:color w:val="auto"/>
          <w:szCs w:val="24"/>
        </w:rPr>
        <w:t>niegiem i wiatrem. Zwykle nie mniej ni</w:t>
      </w:r>
      <w:r w:rsidRPr="00927659">
        <w:rPr>
          <w:rFonts w:eastAsia="TimesNewRoman"/>
          <w:color w:val="auto"/>
          <w:szCs w:val="24"/>
        </w:rPr>
        <w:t xml:space="preserve">ż </w:t>
      </w:r>
      <w:r w:rsidRPr="00927659">
        <w:rPr>
          <w:color w:val="auto"/>
          <w:szCs w:val="24"/>
        </w:rPr>
        <w:t>na 1,5m. Na słupkach mocowane s</w:t>
      </w:r>
      <w:r w:rsidRPr="00927659">
        <w:rPr>
          <w:rFonts w:eastAsia="TimesNewRoman"/>
          <w:color w:val="auto"/>
          <w:szCs w:val="24"/>
        </w:rPr>
        <w:t xml:space="preserve">ą </w:t>
      </w:r>
      <w:r w:rsidRPr="00927659">
        <w:rPr>
          <w:color w:val="auto"/>
          <w:szCs w:val="24"/>
        </w:rPr>
        <w:t>uchwyty do których w nast</w:t>
      </w:r>
      <w:r w:rsidRPr="00927659">
        <w:rPr>
          <w:rFonts w:eastAsia="TimesNewRoman"/>
          <w:color w:val="auto"/>
          <w:szCs w:val="24"/>
        </w:rPr>
        <w:t>ę</w:t>
      </w:r>
      <w:r w:rsidRPr="00927659">
        <w:rPr>
          <w:color w:val="auto"/>
          <w:szCs w:val="24"/>
        </w:rPr>
        <w:t>pnej kolejno</w:t>
      </w:r>
      <w:r w:rsidRPr="00927659">
        <w:rPr>
          <w:rFonts w:eastAsia="TimesNewRoman"/>
          <w:color w:val="auto"/>
          <w:szCs w:val="24"/>
        </w:rPr>
        <w:t>ś</w:t>
      </w:r>
      <w:r w:rsidRPr="00927659">
        <w:rPr>
          <w:color w:val="auto"/>
          <w:szCs w:val="24"/>
        </w:rPr>
        <w:t>ci montuje si</w:t>
      </w:r>
      <w:r w:rsidRPr="00927659">
        <w:rPr>
          <w:rFonts w:eastAsia="TimesNewRoman"/>
          <w:color w:val="auto"/>
          <w:szCs w:val="24"/>
        </w:rPr>
        <w:t xml:space="preserve">ę </w:t>
      </w:r>
      <w:r w:rsidRPr="00927659">
        <w:rPr>
          <w:color w:val="auto"/>
          <w:szCs w:val="24"/>
        </w:rPr>
        <w:t>szyny. Elementy podstawy konstrukcji s</w:t>
      </w:r>
      <w:r w:rsidRPr="00927659">
        <w:rPr>
          <w:rFonts w:eastAsia="TimesNewRoman"/>
          <w:color w:val="auto"/>
          <w:szCs w:val="24"/>
        </w:rPr>
        <w:t xml:space="preserve">ą </w:t>
      </w:r>
      <w:r w:rsidRPr="00927659">
        <w:rPr>
          <w:color w:val="auto"/>
          <w:szCs w:val="24"/>
        </w:rPr>
        <w:t>ze stali cynkowanej ogniowo, szkieletowa konstrukcja na której mocowane s</w:t>
      </w:r>
      <w:r w:rsidRPr="00927659">
        <w:rPr>
          <w:rFonts w:eastAsia="TimesNewRoman"/>
          <w:color w:val="auto"/>
          <w:szCs w:val="24"/>
        </w:rPr>
        <w:t xml:space="preserve">ą </w:t>
      </w:r>
      <w:r w:rsidRPr="00927659">
        <w:rPr>
          <w:color w:val="auto"/>
          <w:szCs w:val="24"/>
        </w:rPr>
        <w:t>panele wykonana jest z profili aluminiowych, natomiast do ł</w:t>
      </w:r>
      <w:r w:rsidRPr="00927659">
        <w:rPr>
          <w:rFonts w:eastAsia="TimesNewRoman"/>
          <w:color w:val="auto"/>
          <w:szCs w:val="24"/>
        </w:rPr>
        <w:t>ą</w:t>
      </w:r>
      <w:r w:rsidRPr="00927659">
        <w:rPr>
          <w:color w:val="auto"/>
          <w:szCs w:val="24"/>
        </w:rPr>
        <w:t>czenia tych elementów wykorzystuje si</w:t>
      </w:r>
      <w:r w:rsidRPr="00927659">
        <w:rPr>
          <w:rFonts w:eastAsia="TimesNewRoman"/>
          <w:color w:val="auto"/>
          <w:szCs w:val="24"/>
        </w:rPr>
        <w:t>ę ś</w:t>
      </w:r>
      <w:r w:rsidRPr="00927659">
        <w:rPr>
          <w:color w:val="auto"/>
          <w:szCs w:val="24"/>
        </w:rPr>
        <w:t xml:space="preserve">ruby ze stali nierdzewnej. W konstrukcji nie ma </w:t>
      </w:r>
      <w:r w:rsidRPr="00927659">
        <w:rPr>
          <w:rFonts w:eastAsia="TimesNewRoman"/>
          <w:color w:val="auto"/>
          <w:szCs w:val="24"/>
        </w:rPr>
        <w:t>ż</w:t>
      </w:r>
      <w:r w:rsidRPr="00927659">
        <w:rPr>
          <w:color w:val="auto"/>
          <w:szCs w:val="24"/>
        </w:rPr>
        <w:t>adnych poł</w:t>
      </w:r>
      <w:r w:rsidRPr="00927659">
        <w:rPr>
          <w:rFonts w:eastAsia="TimesNewRoman"/>
          <w:color w:val="auto"/>
          <w:szCs w:val="24"/>
        </w:rPr>
        <w:t>ą</w:t>
      </w:r>
      <w:r w:rsidRPr="00927659">
        <w:rPr>
          <w:color w:val="auto"/>
          <w:szCs w:val="24"/>
        </w:rPr>
        <w:t>cze</w:t>
      </w:r>
      <w:r w:rsidRPr="00927659">
        <w:rPr>
          <w:rFonts w:eastAsia="TimesNewRoman"/>
          <w:color w:val="auto"/>
          <w:szCs w:val="24"/>
        </w:rPr>
        <w:t xml:space="preserve">ń </w:t>
      </w:r>
      <w:r w:rsidRPr="00927659">
        <w:rPr>
          <w:color w:val="auto"/>
          <w:szCs w:val="24"/>
        </w:rPr>
        <w:t>spawanych, co minimalizuje ryzyko korozji. Dodatkowo nale</w:t>
      </w:r>
      <w:r w:rsidRPr="00927659">
        <w:rPr>
          <w:rFonts w:eastAsia="TimesNewRoman"/>
          <w:color w:val="auto"/>
          <w:szCs w:val="24"/>
        </w:rPr>
        <w:t>ż</w:t>
      </w:r>
      <w:r w:rsidRPr="00927659">
        <w:rPr>
          <w:color w:val="auto"/>
          <w:szCs w:val="24"/>
        </w:rPr>
        <w:t>y zastosowa</w:t>
      </w:r>
      <w:r w:rsidRPr="00927659">
        <w:rPr>
          <w:rFonts w:eastAsia="TimesNewRoman"/>
          <w:color w:val="auto"/>
          <w:szCs w:val="24"/>
        </w:rPr>
        <w:t xml:space="preserve">ć </w:t>
      </w:r>
      <w:r w:rsidRPr="00927659">
        <w:rPr>
          <w:color w:val="auto"/>
          <w:szCs w:val="24"/>
        </w:rPr>
        <w:t>izolacj</w:t>
      </w:r>
      <w:r w:rsidRPr="00927659">
        <w:rPr>
          <w:rFonts w:eastAsia="TimesNewRoman"/>
          <w:color w:val="auto"/>
          <w:szCs w:val="24"/>
        </w:rPr>
        <w:t xml:space="preserve">ę </w:t>
      </w:r>
      <w:r w:rsidRPr="00927659">
        <w:rPr>
          <w:color w:val="auto"/>
          <w:szCs w:val="24"/>
        </w:rPr>
        <w:t>pomi</w:t>
      </w:r>
      <w:r w:rsidRPr="00927659">
        <w:rPr>
          <w:rFonts w:eastAsia="TimesNewRoman"/>
          <w:color w:val="auto"/>
          <w:szCs w:val="24"/>
        </w:rPr>
        <w:t>ę</w:t>
      </w:r>
      <w:r w:rsidRPr="00927659">
        <w:rPr>
          <w:color w:val="auto"/>
          <w:szCs w:val="24"/>
        </w:rPr>
        <w:t>dzy stal</w:t>
      </w:r>
      <w:r w:rsidRPr="00927659">
        <w:rPr>
          <w:rFonts w:eastAsia="TimesNewRoman"/>
          <w:color w:val="auto"/>
          <w:szCs w:val="24"/>
        </w:rPr>
        <w:t xml:space="preserve">ą </w:t>
      </w:r>
      <w:r w:rsidRPr="00927659">
        <w:rPr>
          <w:color w:val="auto"/>
          <w:szCs w:val="24"/>
        </w:rPr>
        <w:t>cynkowan</w:t>
      </w:r>
      <w:r w:rsidRPr="00927659">
        <w:rPr>
          <w:rFonts w:eastAsia="TimesNewRoman"/>
          <w:color w:val="auto"/>
          <w:szCs w:val="24"/>
        </w:rPr>
        <w:t xml:space="preserve">ą </w:t>
      </w:r>
      <w:r w:rsidRPr="00927659">
        <w:rPr>
          <w:color w:val="auto"/>
          <w:szCs w:val="24"/>
        </w:rPr>
        <w:t>a aluminium. Szkieletowa konstrukcja z profili aluminiowych umo</w:t>
      </w:r>
      <w:r w:rsidRPr="00927659">
        <w:rPr>
          <w:rFonts w:eastAsia="TimesNewRoman"/>
          <w:color w:val="auto"/>
          <w:szCs w:val="24"/>
        </w:rPr>
        <w:t>ż</w:t>
      </w:r>
      <w:r w:rsidRPr="00927659">
        <w:rPr>
          <w:color w:val="auto"/>
          <w:szCs w:val="24"/>
        </w:rPr>
        <w:t>liwia monta</w:t>
      </w:r>
      <w:r w:rsidRPr="00927659">
        <w:rPr>
          <w:rFonts w:eastAsia="TimesNewRoman"/>
          <w:color w:val="auto"/>
          <w:szCs w:val="24"/>
        </w:rPr>
        <w:t xml:space="preserve">ż </w:t>
      </w:r>
      <w:r w:rsidRPr="00927659">
        <w:rPr>
          <w:color w:val="auto"/>
          <w:szCs w:val="24"/>
        </w:rPr>
        <w:t>trzech lub czterech rz</w:t>
      </w:r>
      <w:r w:rsidRPr="00927659">
        <w:rPr>
          <w:rFonts w:eastAsia="TimesNewRoman"/>
          <w:color w:val="auto"/>
          <w:szCs w:val="24"/>
        </w:rPr>
        <w:t>ę</w:t>
      </w:r>
      <w:r w:rsidRPr="00927659">
        <w:rPr>
          <w:color w:val="auto"/>
          <w:szCs w:val="24"/>
        </w:rPr>
        <w:t>dów paneli fotowoltaicznych, nachylonych do podło</w:t>
      </w:r>
      <w:r w:rsidRPr="00927659">
        <w:rPr>
          <w:rFonts w:eastAsia="TimesNewRoman"/>
          <w:color w:val="auto"/>
          <w:szCs w:val="24"/>
        </w:rPr>
        <w:t>ż</w:t>
      </w:r>
      <w:r w:rsidRPr="00927659">
        <w:rPr>
          <w:color w:val="auto"/>
          <w:szCs w:val="24"/>
        </w:rPr>
        <w:t>a pod optymalnym k</w:t>
      </w:r>
      <w:r w:rsidRPr="00927659">
        <w:rPr>
          <w:rFonts w:eastAsia="TimesNewRoman"/>
          <w:color w:val="auto"/>
          <w:szCs w:val="24"/>
        </w:rPr>
        <w:t>ą</w:t>
      </w:r>
      <w:r w:rsidRPr="00927659">
        <w:rPr>
          <w:color w:val="auto"/>
          <w:szCs w:val="24"/>
        </w:rPr>
        <w:t xml:space="preserve">tem. </w:t>
      </w:r>
    </w:p>
    <w:p w:rsidR="004A481E" w:rsidRPr="00927659" w:rsidRDefault="004A481E" w:rsidP="001D5BEE">
      <w:pPr>
        <w:spacing w:line="276" w:lineRule="auto"/>
        <w:rPr>
          <w:color w:val="auto"/>
          <w:szCs w:val="24"/>
        </w:rPr>
      </w:pPr>
    </w:p>
    <w:p w:rsidR="004A481E" w:rsidRPr="005F2AD5" w:rsidRDefault="00702C72" w:rsidP="00702C72">
      <w:pPr>
        <w:pStyle w:val="Nagwek3"/>
      </w:pPr>
      <w:bookmarkStart w:id="92" w:name="_Toc378350134"/>
      <w:r>
        <w:t xml:space="preserve">3.4.9 </w:t>
      </w:r>
      <w:r w:rsidR="004A481E" w:rsidRPr="00927659">
        <w:t>Wymagani</w:t>
      </w:r>
      <w:r w:rsidR="00420559">
        <w:t>a dotyczące warunków montażu</w:t>
      </w:r>
      <w:bookmarkEnd w:id="92"/>
    </w:p>
    <w:p w:rsidR="004A481E" w:rsidRPr="00927659" w:rsidRDefault="004A481E" w:rsidP="001D5BEE">
      <w:pPr>
        <w:autoSpaceDE w:val="0"/>
        <w:autoSpaceDN w:val="0"/>
        <w:adjustRightInd w:val="0"/>
        <w:spacing w:line="276" w:lineRule="auto"/>
        <w:rPr>
          <w:color w:val="auto"/>
          <w:szCs w:val="24"/>
        </w:rPr>
      </w:pPr>
      <w:r w:rsidRPr="00927659">
        <w:rPr>
          <w:color w:val="auto"/>
          <w:szCs w:val="24"/>
        </w:rPr>
        <w:t>Instalacje fotowoltaiczne</w:t>
      </w:r>
    </w:p>
    <w:p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panele fotowoltaiczne nale</w:t>
      </w:r>
      <w:r w:rsidRPr="005F2AD5">
        <w:rPr>
          <w:rFonts w:eastAsia="TimesNewRoman"/>
          <w:b w:val="0"/>
        </w:rPr>
        <w:t>ż</w:t>
      </w:r>
      <w:r w:rsidRPr="005F2AD5">
        <w:rPr>
          <w:b w:val="0"/>
        </w:rPr>
        <w:t>y montowa</w:t>
      </w:r>
      <w:r w:rsidRPr="005F2AD5">
        <w:rPr>
          <w:rFonts w:eastAsia="TimesNewRoman"/>
          <w:b w:val="0"/>
        </w:rPr>
        <w:t xml:space="preserve">ć </w:t>
      </w:r>
      <w:r w:rsidRPr="005F2AD5">
        <w:rPr>
          <w:b w:val="0"/>
        </w:rPr>
        <w:t>w miejscu umo</w:t>
      </w:r>
      <w:r w:rsidRPr="005F2AD5">
        <w:rPr>
          <w:rFonts w:eastAsia="TimesNewRoman"/>
          <w:b w:val="0"/>
        </w:rPr>
        <w:t>ż</w:t>
      </w:r>
      <w:r w:rsidRPr="005F2AD5">
        <w:rPr>
          <w:b w:val="0"/>
        </w:rPr>
        <w:t>liwiaj</w:t>
      </w:r>
      <w:r w:rsidRPr="005F2AD5">
        <w:rPr>
          <w:rFonts w:eastAsia="TimesNewRoman"/>
          <w:b w:val="0"/>
        </w:rPr>
        <w:t>ą</w:t>
      </w:r>
      <w:r w:rsidRPr="005F2AD5">
        <w:rPr>
          <w:b w:val="0"/>
        </w:rPr>
        <w:t>cym uzyskanie</w:t>
      </w:r>
    </w:p>
    <w:p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maksymalnie du</w:t>
      </w:r>
      <w:r w:rsidRPr="005F2AD5">
        <w:rPr>
          <w:rFonts w:eastAsia="TimesNewRoman"/>
          <w:b w:val="0"/>
        </w:rPr>
        <w:t>ż</w:t>
      </w:r>
      <w:r w:rsidRPr="005F2AD5">
        <w:rPr>
          <w:b w:val="0"/>
        </w:rPr>
        <w:t>ej ilo</w:t>
      </w:r>
      <w:r w:rsidRPr="005F2AD5">
        <w:rPr>
          <w:rFonts w:eastAsia="TimesNewRoman"/>
          <w:b w:val="0"/>
        </w:rPr>
        <w:t>ś</w:t>
      </w:r>
      <w:r w:rsidRPr="005F2AD5">
        <w:rPr>
          <w:b w:val="0"/>
        </w:rPr>
        <w:t xml:space="preserve">ci </w:t>
      </w:r>
      <w:r w:rsidRPr="005F2AD5">
        <w:rPr>
          <w:rFonts w:eastAsia="TimesNewRoman"/>
          <w:b w:val="0"/>
        </w:rPr>
        <w:t>ś</w:t>
      </w:r>
      <w:r w:rsidRPr="005F2AD5">
        <w:rPr>
          <w:b w:val="0"/>
        </w:rPr>
        <w:t>wiatła słonecznego w ci</w:t>
      </w:r>
      <w:r w:rsidRPr="005F2AD5">
        <w:rPr>
          <w:rFonts w:eastAsia="TimesNewRoman"/>
          <w:b w:val="0"/>
        </w:rPr>
        <w:t>ą</w:t>
      </w:r>
      <w:r w:rsidRPr="005F2AD5">
        <w:rPr>
          <w:b w:val="0"/>
        </w:rPr>
        <w:t>gu roku,</w:t>
      </w:r>
    </w:p>
    <w:p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panele powinny by</w:t>
      </w:r>
      <w:r w:rsidRPr="005F2AD5">
        <w:rPr>
          <w:rFonts w:eastAsia="TimesNewRoman"/>
          <w:b w:val="0"/>
        </w:rPr>
        <w:t xml:space="preserve">ć </w:t>
      </w:r>
      <w:r w:rsidRPr="005F2AD5">
        <w:rPr>
          <w:b w:val="0"/>
        </w:rPr>
        <w:t>ustawione w tym samym kierunku i pod tym samym k</w:t>
      </w:r>
      <w:r w:rsidRPr="005F2AD5">
        <w:rPr>
          <w:rFonts w:eastAsia="TimesNewRoman"/>
          <w:b w:val="0"/>
        </w:rPr>
        <w:t>ą</w:t>
      </w:r>
      <w:r w:rsidRPr="005F2AD5">
        <w:rPr>
          <w:b w:val="0"/>
        </w:rPr>
        <w:t>tem nachylenia,</w:t>
      </w:r>
    </w:p>
    <w:p w:rsidR="005F2AD5"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moduły nie mogą by</w:t>
      </w:r>
      <w:r w:rsidRPr="005F2AD5">
        <w:rPr>
          <w:rFonts w:eastAsia="TimesNewRoman"/>
          <w:b w:val="0"/>
        </w:rPr>
        <w:t xml:space="preserve">ć </w:t>
      </w:r>
      <w:r w:rsidRPr="005F2AD5">
        <w:rPr>
          <w:b w:val="0"/>
        </w:rPr>
        <w:t>zacienione. Je</w:t>
      </w:r>
      <w:r w:rsidRPr="005F2AD5">
        <w:rPr>
          <w:rFonts w:eastAsia="TimesNewRoman"/>
          <w:b w:val="0"/>
        </w:rPr>
        <w:t>ż</w:t>
      </w:r>
      <w:r w:rsidRPr="005F2AD5">
        <w:rPr>
          <w:b w:val="0"/>
        </w:rPr>
        <w:t>eli panel jest zacieniony całkowicie lub cz</w:t>
      </w:r>
      <w:r w:rsidRPr="005F2AD5">
        <w:rPr>
          <w:rFonts w:eastAsia="TimesNewRoman"/>
          <w:b w:val="0"/>
        </w:rPr>
        <w:t>ęś</w:t>
      </w:r>
      <w:r w:rsidRPr="005F2AD5">
        <w:rPr>
          <w:b w:val="0"/>
        </w:rPr>
        <w:t>ciowo, warunki, w których działa nie b</w:t>
      </w:r>
      <w:r w:rsidRPr="005F2AD5">
        <w:rPr>
          <w:rFonts w:eastAsia="TimesNewRoman"/>
          <w:b w:val="0"/>
        </w:rPr>
        <w:t>ę</w:t>
      </w:r>
      <w:r w:rsidRPr="005F2AD5">
        <w:rPr>
          <w:b w:val="0"/>
        </w:rPr>
        <w:t>d</w:t>
      </w:r>
      <w:r w:rsidRPr="005F2AD5">
        <w:rPr>
          <w:rFonts w:eastAsia="TimesNewRoman"/>
          <w:b w:val="0"/>
        </w:rPr>
        <w:t xml:space="preserve">ą </w:t>
      </w:r>
      <w:r w:rsidRPr="005F2AD5">
        <w:rPr>
          <w:b w:val="0"/>
        </w:rPr>
        <w:t>idealne, a wygenerowana moc b</w:t>
      </w:r>
      <w:r w:rsidRPr="005F2AD5">
        <w:rPr>
          <w:rFonts w:eastAsia="TimesNewRoman"/>
          <w:b w:val="0"/>
        </w:rPr>
        <w:t>ę</w:t>
      </w:r>
      <w:r w:rsidRPr="005F2AD5">
        <w:rPr>
          <w:b w:val="0"/>
        </w:rPr>
        <w:t>dzie ni</w:t>
      </w:r>
      <w:r w:rsidRPr="005F2AD5">
        <w:rPr>
          <w:rFonts w:eastAsia="TimesNewRoman"/>
          <w:b w:val="0"/>
        </w:rPr>
        <w:t>ż</w:t>
      </w:r>
      <w:r w:rsidRPr="005F2AD5">
        <w:rPr>
          <w:b w:val="0"/>
        </w:rPr>
        <w:t>sza. Stałe zacienienie paneli mo</w:t>
      </w:r>
      <w:r w:rsidRPr="005F2AD5">
        <w:rPr>
          <w:rFonts w:eastAsia="TimesNewRoman"/>
          <w:b w:val="0"/>
        </w:rPr>
        <w:t>ż</w:t>
      </w:r>
      <w:r w:rsidRPr="005F2AD5">
        <w:rPr>
          <w:b w:val="0"/>
        </w:rPr>
        <w:t>e skutkowa</w:t>
      </w:r>
      <w:r w:rsidRPr="005F2AD5">
        <w:rPr>
          <w:rFonts w:eastAsia="TimesNewRoman"/>
          <w:b w:val="0"/>
        </w:rPr>
        <w:t xml:space="preserve">ć </w:t>
      </w:r>
      <w:r w:rsidRPr="005F2AD5">
        <w:rPr>
          <w:b w:val="0"/>
        </w:rPr>
        <w:t>uniewa</w:t>
      </w:r>
      <w:r w:rsidRPr="005F2AD5">
        <w:rPr>
          <w:rFonts w:eastAsia="TimesNewRoman"/>
          <w:b w:val="0"/>
        </w:rPr>
        <w:t>ż</w:t>
      </w:r>
      <w:r w:rsidRPr="005F2AD5">
        <w:rPr>
          <w:b w:val="0"/>
        </w:rPr>
        <w:t>nieniem standardowej gwarancji.</w:t>
      </w:r>
    </w:p>
    <w:p w:rsidR="005F2AD5"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nale</w:t>
      </w:r>
      <w:r w:rsidRPr="005F2AD5">
        <w:rPr>
          <w:rFonts w:eastAsia="TimesNewRoman"/>
          <w:b w:val="0"/>
        </w:rPr>
        <w:t>ż</w:t>
      </w:r>
      <w:r w:rsidRPr="005F2AD5">
        <w:rPr>
          <w:b w:val="0"/>
        </w:rPr>
        <w:t>y zapewni</w:t>
      </w:r>
      <w:r w:rsidRPr="005F2AD5">
        <w:rPr>
          <w:rFonts w:eastAsia="TimesNewRoman"/>
          <w:b w:val="0"/>
        </w:rPr>
        <w:t xml:space="preserve">ć </w:t>
      </w:r>
      <w:r w:rsidRPr="005F2AD5">
        <w:rPr>
          <w:b w:val="0"/>
        </w:rPr>
        <w:t>stosown</w:t>
      </w:r>
      <w:r w:rsidRPr="005F2AD5">
        <w:rPr>
          <w:rFonts w:eastAsia="TimesNewRoman"/>
          <w:b w:val="0"/>
        </w:rPr>
        <w:t xml:space="preserve">ą </w:t>
      </w:r>
      <w:r w:rsidRPr="005F2AD5">
        <w:rPr>
          <w:b w:val="0"/>
        </w:rPr>
        <w:t>wentylacj</w:t>
      </w:r>
      <w:r w:rsidRPr="005F2AD5">
        <w:rPr>
          <w:rFonts w:eastAsia="TimesNewRoman"/>
          <w:b w:val="0"/>
        </w:rPr>
        <w:t xml:space="preserve">ę </w:t>
      </w:r>
      <w:r w:rsidRPr="005F2AD5">
        <w:rPr>
          <w:b w:val="0"/>
        </w:rPr>
        <w:t>pod panelem w celu zapewnienia jego chłodzenia, zaleca si</w:t>
      </w:r>
      <w:r w:rsidRPr="005F2AD5">
        <w:rPr>
          <w:rFonts w:eastAsia="TimesNewRoman"/>
          <w:b w:val="0"/>
        </w:rPr>
        <w:t xml:space="preserve">ę </w:t>
      </w:r>
      <w:r w:rsidRPr="005F2AD5">
        <w:rPr>
          <w:b w:val="0"/>
        </w:rPr>
        <w:t>przynajmniej 5 cm przestrzeni pomi</w:t>
      </w:r>
      <w:r w:rsidRPr="005F2AD5">
        <w:rPr>
          <w:rFonts w:eastAsia="TimesNewRoman"/>
          <w:b w:val="0"/>
        </w:rPr>
        <w:t>ę</w:t>
      </w:r>
      <w:r w:rsidRPr="005F2AD5">
        <w:rPr>
          <w:b w:val="0"/>
        </w:rPr>
        <w:t>dzy panelem a powierzchni</w:t>
      </w:r>
      <w:r w:rsidRPr="005F2AD5">
        <w:rPr>
          <w:rFonts w:eastAsia="TimesNewRoman"/>
          <w:b w:val="0"/>
        </w:rPr>
        <w:t xml:space="preserve">ą </w:t>
      </w:r>
      <w:r w:rsidRPr="005F2AD5">
        <w:rPr>
          <w:b w:val="0"/>
        </w:rPr>
        <w:t>monta</w:t>
      </w:r>
      <w:r w:rsidRPr="005F2AD5">
        <w:rPr>
          <w:rFonts w:eastAsia="TimesNewRoman"/>
          <w:b w:val="0"/>
        </w:rPr>
        <w:t>ż</w:t>
      </w:r>
      <w:r w:rsidRPr="005F2AD5">
        <w:rPr>
          <w:b w:val="0"/>
        </w:rPr>
        <w:t>u,</w:t>
      </w:r>
    </w:p>
    <w:p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nale</w:t>
      </w:r>
      <w:r w:rsidRPr="005F2AD5">
        <w:rPr>
          <w:rFonts w:eastAsia="TimesNewRoman"/>
          <w:b w:val="0"/>
        </w:rPr>
        <w:t>ż</w:t>
      </w:r>
      <w:r w:rsidRPr="005F2AD5">
        <w:rPr>
          <w:b w:val="0"/>
        </w:rPr>
        <w:t>y dostosowa</w:t>
      </w:r>
      <w:r w:rsidRPr="005F2AD5">
        <w:rPr>
          <w:rFonts w:eastAsia="TimesNewRoman"/>
          <w:b w:val="0"/>
        </w:rPr>
        <w:t xml:space="preserve">ć </w:t>
      </w:r>
      <w:r w:rsidRPr="005F2AD5">
        <w:rPr>
          <w:b w:val="0"/>
        </w:rPr>
        <w:t>konstrukcje mocuj</w:t>
      </w:r>
      <w:r w:rsidRPr="005F2AD5">
        <w:rPr>
          <w:rFonts w:eastAsia="TimesNewRoman"/>
          <w:b w:val="0"/>
        </w:rPr>
        <w:t>ą</w:t>
      </w:r>
      <w:r w:rsidRPr="005F2AD5">
        <w:rPr>
          <w:b w:val="0"/>
        </w:rPr>
        <w:t>ce, do poszczególnych miejsc monta</w:t>
      </w:r>
      <w:r w:rsidRPr="005F2AD5">
        <w:rPr>
          <w:rFonts w:eastAsia="TimesNewRoman"/>
          <w:b w:val="0"/>
        </w:rPr>
        <w:t>ż</w:t>
      </w:r>
      <w:r w:rsidRPr="005F2AD5">
        <w:rPr>
          <w:b w:val="0"/>
        </w:rPr>
        <w:t xml:space="preserve">u </w:t>
      </w:r>
    </w:p>
    <w:p w:rsidR="004A481E" w:rsidRPr="005F2AD5" w:rsidRDefault="00702C72" w:rsidP="00702C72">
      <w:pPr>
        <w:pStyle w:val="Nagwek3"/>
      </w:pPr>
      <w:bookmarkStart w:id="93" w:name="_Toc463393906"/>
      <w:bookmarkStart w:id="94" w:name="_Toc378350135"/>
      <w:r>
        <w:lastRenderedPageBreak/>
        <w:t xml:space="preserve">3.4.10 </w:t>
      </w:r>
      <w:r w:rsidR="004A481E" w:rsidRPr="007448E5">
        <w:t>Eksploatacja układów pomiarowych</w:t>
      </w:r>
      <w:bookmarkEnd w:id="93"/>
      <w:bookmarkEnd w:id="94"/>
    </w:p>
    <w:p w:rsidR="004A481E" w:rsidRPr="00927659" w:rsidRDefault="004A481E" w:rsidP="005F2AD5">
      <w:pPr>
        <w:autoSpaceDE w:val="0"/>
        <w:autoSpaceDN w:val="0"/>
        <w:adjustRightInd w:val="0"/>
        <w:spacing w:line="276" w:lineRule="auto"/>
        <w:rPr>
          <w:color w:val="auto"/>
          <w:szCs w:val="24"/>
        </w:rPr>
      </w:pPr>
      <w:r w:rsidRPr="00927659">
        <w:rPr>
          <w:color w:val="auto"/>
          <w:szCs w:val="24"/>
        </w:rPr>
        <w:t>Wszystkie systemy fotowoltaiczne powinny by</w:t>
      </w:r>
      <w:r w:rsidRPr="00927659">
        <w:rPr>
          <w:rFonts w:eastAsia="TimesNewRoman"/>
          <w:color w:val="auto"/>
          <w:szCs w:val="24"/>
        </w:rPr>
        <w:t xml:space="preserve">ć </w:t>
      </w:r>
      <w:r w:rsidRPr="00927659">
        <w:rPr>
          <w:color w:val="auto"/>
          <w:szCs w:val="24"/>
        </w:rPr>
        <w:t>wyposa</w:t>
      </w:r>
      <w:r w:rsidRPr="00927659">
        <w:rPr>
          <w:rFonts w:eastAsia="TimesNewRoman"/>
          <w:color w:val="auto"/>
          <w:szCs w:val="24"/>
        </w:rPr>
        <w:t>ż</w:t>
      </w:r>
      <w:r w:rsidRPr="00927659">
        <w:rPr>
          <w:color w:val="auto"/>
          <w:szCs w:val="24"/>
        </w:rPr>
        <w:t>one w układy pomiarowe.</w:t>
      </w:r>
      <w:r w:rsidR="005F2AD5">
        <w:rPr>
          <w:color w:val="auto"/>
          <w:szCs w:val="24"/>
        </w:rPr>
        <w:t xml:space="preserve"> </w:t>
      </w:r>
      <w:r w:rsidRPr="00927659">
        <w:rPr>
          <w:color w:val="auto"/>
          <w:szCs w:val="24"/>
        </w:rPr>
        <w:t>Inwerter powinien posiada</w:t>
      </w:r>
      <w:r w:rsidRPr="00927659">
        <w:rPr>
          <w:rFonts w:eastAsia="TimesNewRoman"/>
          <w:color w:val="auto"/>
          <w:szCs w:val="24"/>
        </w:rPr>
        <w:t xml:space="preserve">ć </w:t>
      </w:r>
      <w:r w:rsidRPr="00927659">
        <w:rPr>
          <w:color w:val="auto"/>
          <w:szCs w:val="24"/>
        </w:rPr>
        <w:t>funkcj</w:t>
      </w:r>
      <w:r w:rsidRPr="00927659">
        <w:rPr>
          <w:rFonts w:eastAsia="TimesNewRoman"/>
          <w:color w:val="auto"/>
          <w:szCs w:val="24"/>
        </w:rPr>
        <w:t xml:space="preserve">ę </w:t>
      </w:r>
      <w:r w:rsidRPr="00927659">
        <w:rPr>
          <w:color w:val="auto"/>
          <w:szCs w:val="24"/>
        </w:rPr>
        <w:t>wysyłania informacji za pomoc</w:t>
      </w:r>
      <w:r w:rsidRPr="00927659">
        <w:rPr>
          <w:rFonts w:eastAsia="TimesNewRoman"/>
          <w:color w:val="auto"/>
          <w:szCs w:val="24"/>
        </w:rPr>
        <w:t xml:space="preserve">ą </w:t>
      </w:r>
      <w:r w:rsidRPr="00927659">
        <w:rPr>
          <w:color w:val="auto"/>
          <w:szCs w:val="24"/>
        </w:rPr>
        <w:t>poł</w:t>
      </w:r>
      <w:r w:rsidRPr="00927659">
        <w:rPr>
          <w:rFonts w:eastAsia="TimesNewRoman"/>
          <w:color w:val="auto"/>
          <w:szCs w:val="24"/>
        </w:rPr>
        <w:t>ą</w:t>
      </w:r>
      <w:r w:rsidRPr="00927659">
        <w:rPr>
          <w:color w:val="auto"/>
          <w:szCs w:val="24"/>
        </w:rPr>
        <w:t>czenia internetowego a dane odno</w:t>
      </w:r>
      <w:r w:rsidRPr="00927659">
        <w:rPr>
          <w:rFonts w:eastAsia="TimesNewRoman"/>
          <w:color w:val="auto"/>
          <w:szCs w:val="24"/>
        </w:rPr>
        <w:t>ś</w:t>
      </w:r>
      <w:r w:rsidRPr="00927659">
        <w:rPr>
          <w:color w:val="auto"/>
          <w:szCs w:val="24"/>
        </w:rPr>
        <w:t>nie bie</w:t>
      </w:r>
      <w:r w:rsidRPr="00927659">
        <w:rPr>
          <w:rFonts w:eastAsia="TimesNewRoman"/>
          <w:color w:val="auto"/>
          <w:szCs w:val="24"/>
        </w:rPr>
        <w:t>żą</w:t>
      </w:r>
      <w:r w:rsidRPr="00927659">
        <w:rPr>
          <w:color w:val="auto"/>
          <w:szCs w:val="24"/>
        </w:rPr>
        <w:t>cej produkcji powinny by</w:t>
      </w:r>
      <w:r w:rsidRPr="00927659">
        <w:rPr>
          <w:rFonts w:eastAsia="TimesNewRoman"/>
          <w:color w:val="auto"/>
          <w:szCs w:val="24"/>
        </w:rPr>
        <w:t xml:space="preserve">ć </w:t>
      </w:r>
      <w:r w:rsidR="00F96A34">
        <w:rPr>
          <w:rFonts w:eastAsia="TimesNewRoman"/>
          <w:color w:val="auto"/>
          <w:szCs w:val="24"/>
        </w:rPr>
        <w:t>możliwe do śledzenia na platformie internetowej</w:t>
      </w:r>
      <w:r w:rsidRPr="00927659">
        <w:rPr>
          <w:color w:val="auto"/>
          <w:szCs w:val="24"/>
        </w:rPr>
        <w:t>.</w:t>
      </w:r>
    </w:p>
    <w:p w:rsidR="004A481E" w:rsidRPr="00927659" w:rsidRDefault="004A481E" w:rsidP="001D5BEE">
      <w:pPr>
        <w:pStyle w:val="Default"/>
        <w:spacing w:line="276" w:lineRule="auto"/>
        <w:jc w:val="both"/>
        <w:rPr>
          <w:rFonts w:ascii="Times New Roman" w:hAnsi="Times New Roman" w:cs="Times New Roman"/>
          <w:color w:val="auto"/>
        </w:rPr>
      </w:pPr>
    </w:p>
    <w:p w:rsidR="004A481E" w:rsidRPr="005F2AD5" w:rsidRDefault="00702C72" w:rsidP="00702C72">
      <w:pPr>
        <w:pStyle w:val="Nagwek3"/>
      </w:pPr>
      <w:bookmarkStart w:id="95" w:name="_Toc463393907"/>
      <w:bookmarkStart w:id="96" w:name="_Toc378350136"/>
      <w:r>
        <w:t xml:space="preserve">3.4.11 </w:t>
      </w:r>
      <w:r w:rsidR="004A481E" w:rsidRPr="007448E5">
        <w:t>Ochrona przed porażeniem oraz przed przepięciami</w:t>
      </w:r>
      <w:bookmarkEnd w:id="95"/>
      <w:bookmarkEnd w:id="96"/>
    </w:p>
    <w:p w:rsidR="004A481E" w:rsidRPr="00927659" w:rsidRDefault="004A481E" w:rsidP="001D5BEE">
      <w:pPr>
        <w:spacing w:line="276" w:lineRule="auto"/>
        <w:rPr>
          <w:color w:val="auto"/>
          <w:szCs w:val="24"/>
        </w:rPr>
      </w:pPr>
      <w:r w:rsidRPr="00927659">
        <w:rPr>
          <w:color w:val="auto"/>
          <w:szCs w:val="24"/>
        </w:rPr>
        <w:t xml:space="preserve">Podczas realizacji robót budowlanych Wykonawca będzie przestrzegać obowiązujących przepisów dotyczących bezpieczeństwa i higieny pracy, między innymi: </w:t>
      </w:r>
    </w:p>
    <w:p w:rsidR="004A481E" w:rsidRPr="00927659" w:rsidRDefault="004A481E" w:rsidP="001D5BEE">
      <w:pPr>
        <w:spacing w:line="276" w:lineRule="auto"/>
        <w:rPr>
          <w:color w:val="auto"/>
          <w:szCs w:val="24"/>
        </w:rPr>
      </w:pP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Rozporządzenie Ministra Gospodarki z dnia 30 października 2002 r. w sprawie minimalnych wymagań dotyczących bezpieczeństwa i higieny pracy w zakresie użytkowania maszyn przez pracowników podczas pracy (Dz. U. 2002 nr 191 póz. 1596) z późniejszymi zmianami (Dz. U. 2003 nr 178 póz. 1745).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Obwieszczenie Ministra Gospodarki, Pracy i Polityki Społecznej z dnia 28 sierpnia 2003 r. w sprawie ogłoszenia jednolitego tekstu rozporządzenia Ministra Pracy i Polityki Socjalnej w sprawie ogólnych przepisów bezpieczeństwa i higieny pracy (Dz. U. 2003 nr 169 póz. 1650).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i Pracy z dnia 27 lipca 2004 r. w sprawie szkolenia w dziedzinie bezpieczeństwa i higieny pracy (Dz. U. 2004 nr 180 póz. 1860)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6 lutego 2003 r. w sprawie bezpieczeństwa i higieny pracy podczas wykonywania robót budowlanych (Dz. U. 2003 nr 47 póz. 401).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z dnia 20 września 2001 r. w sprawie bezpieczeństwa i higieny pracy podczas eksploatacji maszyn i innych urządzeń technicznych do robót ziemnych, budowlanych i drogowych (Dz. U. 2001 nr 118 póz. 1263),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Rozporządzenie Ministra Pracy i Polityki Społecznej z dnia 14 marca 2000 r. w sprawie bezpieczeństwa i higieny pracy przy ręcznych pracach transportowych (Dz. U. 20</w:t>
      </w:r>
      <w:r w:rsidR="005F2AD5">
        <w:rPr>
          <w:rFonts w:ascii="Times New Roman" w:hAnsi="Times New Roman" w:cs="Times New Roman"/>
          <w:color w:val="auto"/>
        </w:rPr>
        <w:t xml:space="preserve">00 nr 26 </w:t>
      </w:r>
      <w:r w:rsidRPr="005F2AD5">
        <w:rPr>
          <w:rFonts w:ascii="Times New Roman" w:hAnsi="Times New Roman" w:cs="Times New Roman"/>
          <w:color w:val="auto"/>
        </w:rPr>
        <w:t xml:space="preserve">z późniejszymi zmianami (Dz. U. 2000 nr 82 póz. 930),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z dnia 17 września 1999 r. w sprawie bezpieczeństwa i higieny pracy przy urządzeniach i instalacjach elektrycznych (Dz. U. 1999 nr 80 poz.912). </w:t>
      </w:r>
    </w:p>
    <w:p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Pracy i Polityki Społecznej z dnia 28 kwietnia 2003 r. w sprawie szczegółowych zasad stwierdzania posiadania kwalifikacji przez osoby zajmujące się eksploatacją urządzeń, instalacji i sieci (Dz. U. 2003 nr 89 póz. 828) z późniejszymi zmianami (Dz.U. 2003 nr 129 póz. 1184). </w:t>
      </w:r>
    </w:p>
    <w:p w:rsidR="004A481E" w:rsidRP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Ministrów Komunikacji oraz Administracji, Gospodarki Terenowej i Ochrony Środowiska z dnia 10 lutego 1977 r. w sprawie bezpieczeństwa i higieny pracy przy wykonywaniu robót drogowych i mostowych (Dz. U. 1977 nr 7 póz. 30). </w:t>
      </w:r>
    </w:p>
    <w:p w:rsidR="004A481E" w:rsidRPr="00927659" w:rsidRDefault="004A481E" w:rsidP="001D5BEE">
      <w:pPr>
        <w:pStyle w:val="Default"/>
        <w:spacing w:line="276" w:lineRule="auto"/>
        <w:jc w:val="both"/>
        <w:rPr>
          <w:rFonts w:ascii="Times New Roman" w:hAnsi="Times New Roman" w:cs="Times New Roman"/>
          <w:color w:val="auto"/>
        </w:rPr>
      </w:pPr>
    </w:p>
    <w:p w:rsidR="004A481E" w:rsidRPr="00927659" w:rsidRDefault="004A481E" w:rsidP="001D5BEE">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Prace projektowe i budowlane muszą być prowadzone zgodnie z prawem budowlanym, przepisami BHP i Ppoż., obowiązującymi przy prowadzeniu tego typu prac, w tym w szczególności: </w:t>
      </w:r>
    </w:p>
    <w:p w:rsidR="005F2AD5" w:rsidRDefault="005F2AD5" w:rsidP="001D5BEE">
      <w:pPr>
        <w:pStyle w:val="Default"/>
        <w:spacing w:line="276" w:lineRule="auto"/>
        <w:jc w:val="both"/>
        <w:rPr>
          <w:rFonts w:ascii="Times New Roman" w:hAnsi="Times New Roman" w:cs="Times New Roman"/>
          <w:color w:val="auto"/>
        </w:rPr>
      </w:pP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Ustawą z dnia 7 lipca 1994r. Prawo budowlane (t.j. z 2010r. Dz. U. Nr 243, poz. 1623 z późn. zm.) oraz przepisami z nią związanymi,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3 lipca 2003. w sprawie szczegółowego zakresu i formy projektu budowlanego (Dz. U. Nr 120, Póz. 1133 z późn. zm.),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Ustawą z dnia 27 kwietnia 2001 r. Prawo ochrony środowiska (tekst jednolity z 2008r. Dz. U. Nr 25, Póz. 150 z późn. zm.),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6 lutego 2003r. w sprawie bezpieczeństwa i higieny pracy podczas wykonywania robót budowlanych (Dz. U. Nr 47, Póz. 401),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Spraw Wewnętrznych z dnia 7 czerwca 2010r. w sprawie ochrony przeciwpożarowej budynków, innych obiektów budowlanych i terenów (Dz. U. Nr 109, Póz. 719),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Ustawą z dnia 24 sierpnia 1991 r. o ochronie przeciwpożarowej (tekst jednolity z 2009r. Dz. U. Nr 178, Póz. 1380 z późn. zm.), </w:t>
      </w:r>
    </w:p>
    <w:p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12 kwietnia 2002r. w sprawie warunków technicznych jakim powinny odpowiadać budynki i ich usytuowanie (Dz. U. Nr 75, Póz. 690), </w:t>
      </w:r>
    </w:p>
    <w:p w:rsidR="004A481E" w:rsidRP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Polskimi Normami. </w:t>
      </w:r>
    </w:p>
    <w:p w:rsidR="005F2AD5" w:rsidRDefault="005F2AD5" w:rsidP="001D5BEE">
      <w:pPr>
        <w:pStyle w:val="Default"/>
        <w:spacing w:line="276" w:lineRule="auto"/>
        <w:jc w:val="both"/>
        <w:rPr>
          <w:rFonts w:ascii="Times New Roman" w:hAnsi="Times New Roman" w:cs="Times New Roman"/>
          <w:color w:val="auto"/>
        </w:rPr>
      </w:pPr>
    </w:p>
    <w:p w:rsidR="004A481E" w:rsidRDefault="004A481E" w:rsidP="001D5BEE">
      <w:pPr>
        <w:pStyle w:val="Default"/>
        <w:spacing w:line="276" w:lineRule="auto"/>
        <w:jc w:val="both"/>
        <w:rPr>
          <w:rFonts w:ascii="Times New Roman" w:hAnsi="Times New Roman" w:cs="Times New Roman"/>
          <w:bCs/>
          <w:color w:val="auto"/>
        </w:rPr>
      </w:pPr>
      <w:r w:rsidRPr="00927659">
        <w:rPr>
          <w:rFonts w:ascii="Times New Roman" w:hAnsi="Times New Roman" w:cs="Times New Roman"/>
          <w:color w:val="auto"/>
        </w:rPr>
        <w:t xml:space="preserve">Zamówienie będzie wykonywane zgodnie z Polskimi Normami i przepisami obowiązującymi na terenie Rzeczypospolitej w oparciu o przepisy ustawy z dnia 29 stycznia 2004 r. Prawo </w:t>
      </w:r>
      <w:r w:rsidRPr="005F2AD5">
        <w:rPr>
          <w:rFonts w:ascii="Times New Roman" w:hAnsi="Times New Roman" w:cs="Times New Roman"/>
          <w:color w:val="auto"/>
        </w:rPr>
        <w:t>zamówień publicznych (tekst jednolity z 2010r. Dz. U.</w:t>
      </w:r>
      <w:r w:rsidR="005F2AD5" w:rsidRPr="005F2AD5">
        <w:rPr>
          <w:rFonts w:ascii="Times New Roman" w:hAnsi="Times New Roman" w:cs="Times New Roman"/>
          <w:color w:val="auto"/>
        </w:rPr>
        <w:t xml:space="preserve"> nr 113 poz. 759, z późn. zm.). </w:t>
      </w:r>
      <w:r w:rsidR="005F2AD5" w:rsidRPr="005F2AD5">
        <w:rPr>
          <w:rFonts w:ascii="Times New Roman" w:hAnsi="Times New Roman" w:cs="Times New Roman"/>
          <w:bCs/>
          <w:color w:val="auto"/>
        </w:rPr>
        <w:t>Przepisy związane:</w:t>
      </w:r>
    </w:p>
    <w:p w:rsidR="005F2AD5" w:rsidRPr="005F2AD5" w:rsidRDefault="005F2AD5" w:rsidP="001D5BEE">
      <w:pPr>
        <w:pStyle w:val="Default"/>
        <w:spacing w:line="276" w:lineRule="auto"/>
        <w:jc w:val="both"/>
        <w:rPr>
          <w:rFonts w:ascii="Times New Roman" w:hAnsi="Times New Roman" w:cs="Times New Roman"/>
          <w:color w:val="auto"/>
        </w:rPr>
      </w:pP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927659">
        <w:rPr>
          <w:rFonts w:ascii="Times New Roman" w:hAnsi="Times New Roman" w:cs="Times New Roman"/>
          <w:color w:val="auto"/>
        </w:rPr>
        <w:t xml:space="preserve">PN-87/E-90056. Przewody elektroenergetyczne ogólnego przeznaczenia do układania na stałe.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Przewody o izolacji i powłoce polwinitowej, okrągłe.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PN-87/E-90054. Przewody elektroenergetyczne ogólnego przeznaczenia do układania na stałe. Przewody jednożyłowe o izolacji polwinitowej.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PN-IEC 60364 – norma wieloarkuszowa. Instalacje elektryczne w obiektach budowlanych.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PN-E-04700:1998/2000. Wytyczne przeprowadzania pomontażowych badań odbiorczych.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PN-IEC 61024 – norma wieloarkuszowa. Ochrona odgromowa obiektów budowlanych.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62305-1:2008, Ochrona odgromowa - Część 1: Zasady ogólne.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lastRenderedPageBreak/>
        <w:t xml:space="preserve">PN-EN 62305-2:2008,, Ochrona odgromowa - Część 2: Zarządzanie ryzykiem.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62305-2:2009, Ochrona odgromowa - Część 3: Uszkodzenia fizyczne obiektów i zagrożenie życia.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62305-4:2009, Ochrona odgromowa - Część 4: Urządzenia elektryczne i elektroniczne w obiektach.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N-SEP-E-004. Budowa linii kablowych.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02.09.2004 r. w sprawie szczegółowego zakresu i formy dokumentacji projektowej, specyfikacji technicznych wykonania i odbioru robót budowlanych oraz programu funkcjonalno-użytkowego (Dz. U. nr 202/2004 i 75/2005).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7 kwietnia 2004 w sprawie warunków technicznych jakim powinny odpowiadać budynki i ich usytuowanie Dz.U z dnia 12 maja 2004 z załącznikiem (wykaz Polskich Norm obowiązującego stosowania),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Budownictwa i Przemysłu Materiałów Budowlanych w sprawie bezpieczeństwa i higieny pracy przy urządzeniach i instalacjach energetycznych Dz. U.80/99.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budowlano-montażowych. Tom V. Instalacje elektryczne.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budowlanych ITB część D: Roboty instalacyjne.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Zeszyt 2: Instalacje elektryczne i piorunochronne w budynkach użyteczności publicznej.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budowlano-montażowych. Tom III. Konstrukcje stalowe.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PN-B-06200:2002 Konstrukcje stalowe budowlane. Warunki wykonania i odbioru. </w:t>
      </w:r>
    </w:p>
    <w:p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10025:2002 Wyroby walcowane na gorąco z niestopowych stali konstrukcyjnych. </w:t>
      </w:r>
    </w:p>
    <w:p w:rsidR="004A481E" w:rsidRP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dostawy. </w:t>
      </w:r>
    </w:p>
    <w:p w:rsidR="004A481E" w:rsidRPr="00927659" w:rsidRDefault="004A481E" w:rsidP="001D5BEE">
      <w:pPr>
        <w:spacing w:line="276" w:lineRule="auto"/>
        <w:ind w:left="0" w:firstLine="0"/>
        <w:rPr>
          <w:rFonts w:eastAsiaTheme="minorEastAsia"/>
          <w:color w:val="auto"/>
        </w:rPr>
      </w:pPr>
    </w:p>
    <w:p w:rsidR="004A481E" w:rsidRPr="00AB76B4" w:rsidRDefault="00AB76B4" w:rsidP="00FE0AEB">
      <w:pPr>
        <w:pStyle w:val="Nagwek2"/>
        <w:numPr>
          <w:ilvl w:val="0"/>
          <w:numId w:val="0"/>
        </w:numPr>
        <w:jc w:val="both"/>
        <w:rPr>
          <w:noProof/>
        </w:rPr>
      </w:pPr>
      <w:bookmarkStart w:id="97" w:name="_Toc378350137"/>
      <w:r w:rsidRPr="00AB76B4">
        <w:t>3.</w:t>
      </w:r>
      <w:r w:rsidR="003D7423">
        <w:t>5</w:t>
      </w:r>
      <w:r w:rsidRPr="00AB76B4">
        <w:t>.</w:t>
      </w:r>
      <w:hyperlink w:anchor="_Toc420852774" w:history="1">
        <w:r w:rsidR="004A481E" w:rsidRPr="00AB76B4">
          <w:rPr>
            <w:rStyle w:val="Hipercze"/>
            <w:noProof/>
            <w:color w:val="auto"/>
            <w:spacing w:val="-4"/>
            <w:u w:val="none"/>
          </w:rPr>
          <w:t>Opis wymagań Zamawiającego w stosunku do przedmiotu zamówienia</w:t>
        </w:r>
      </w:hyperlink>
      <w:r w:rsidR="004A481E" w:rsidRPr="00AB76B4">
        <w:rPr>
          <w:rStyle w:val="Hipercze"/>
          <w:noProof/>
          <w:color w:val="auto"/>
          <w:spacing w:val="-4"/>
          <w:u w:val="none"/>
        </w:rPr>
        <w:t xml:space="preserve"> kotły na biomasę</w:t>
      </w:r>
      <w:bookmarkEnd w:id="97"/>
    </w:p>
    <w:p w:rsidR="00F20D14" w:rsidRPr="005F2AD5" w:rsidRDefault="00813B1C" w:rsidP="00813B1C">
      <w:pPr>
        <w:pStyle w:val="Nagwek3"/>
      </w:pPr>
      <w:bookmarkStart w:id="98" w:name="_Toc378350138"/>
      <w:r>
        <w:t xml:space="preserve">3.5.1 </w:t>
      </w:r>
      <w:r w:rsidR="00F20D14" w:rsidRPr="005F2AD5">
        <w:t>Ogólne zasady wykonywania robót budowlanych</w:t>
      </w:r>
      <w:bookmarkEnd w:id="98"/>
    </w:p>
    <w:p w:rsidR="00F20D14" w:rsidRPr="005F2AD5" w:rsidRDefault="00F20D14" w:rsidP="00397D0E">
      <w:pPr>
        <w:autoSpaceDE w:val="0"/>
        <w:autoSpaceDN w:val="0"/>
        <w:adjustRightInd w:val="0"/>
        <w:spacing w:after="0" w:line="276" w:lineRule="auto"/>
        <w:rPr>
          <w:szCs w:val="24"/>
        </w:rPr>
      </w:pPr>
      <w:r w:rsidRPr="005F2AD5">
        <w:rPr>
          <w:szCs w:val="24"/>
        </w:rPr>
        <w:t xml:space="preserve">Wykonawca jest odpowiedzialny za prowadzenie robót budowlanych zgodnie </w:t>
      </w:r>
      <w:r w:rsidRPr="005F2AD5">
        <w:rPr>
          <w:szCs w:val="24"/>
        </w:rPr>
        <w:br/>
        <w:t xml:space="preserve">z Warunkami Umowy i przepisami BHP, za jakość zastosowanych materiałów </w:t>
      </w:r>
      <w:r w:rsidRPr="005F2AD5">
        <w:rPr>
          <w:szCs w:val="24"/>
        </w:rPr>
        <w:br/>
        <w:t xml:space="preserve">i wykonywanych robót oraz za ich zgodność ze Specyfikacją Techniczną, Dokumentacją Projektową, harmonogramem organizacyjnym robót ustalonym z Zamawiającym </w:t>
      </w:r>
      <w:r w:rsidRPr="005F2AD5">
        <w:rPr>
          <w:szCs w:val="24"/>
        </w:rPr>
        <w:br/>
        <w:t xml:space="preserve">i poleceniami Inspektora Nadzoru Inwestorskiego. W kwestiach nie uregulowanych w powyższych dokumentach Wykonawca jest obowiązany do stosowania się do ustaleń opisanych w Polskich i Europejskich Normach oraz instrukcjach Producentów. Kierownik Robót przewidzianych do wykonania w ramach realizacji inwestycji powinien posiadać </w:t>
      </w:r>
      <w:r w:rsidRPr="005F2AD5">
        <w:rPr>
          <w:szCs w:val="24"/>
        </w:rPr>
        <w:lastRenderedPageBreak/>
        <w:t>uprawnienia budowlane do kierowania robotami budowlanymi bez ograniczeń w specjalności instalacyjnej w zakresie sieci, instalacji i urządzeń cieplnych, wentylacyjnych, gazowych, wodociągowych i kanalizacyjnych (lub odpowiadające im równoważne uprawnienia budowlane, wydane na podstawie wcześniej obowiązujących przepisów) oraz jest zobowiązany być członkiem właściwej izby samorządu zawodowego i posiadać ubezpieczenie od odpowiedzialności cywilnej. Wykonawca na własny koszt skoryguje wszelkie pomyłki i błędy powstałe w czasie wykonywania robót budowlanych, jeśli wymagał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rsidR="00F20D14" w:rsidRPr="00E150D5" w:rsidRDefault="00F20D14" w:rsidP="001D5BEE">
      <w:pPr>
        <w:autoSpaceDE w:val="0"/>
        <w:autoSpaceDN w:val="0"/>
        <w:adjustRightInd w:val="0"/>
        <w:spacing w:after="0" w:line="276" w:lineRule="auto"/>
        <w:rPr>
          <w:szCs w:val="24"/>
        </w:rPr>
      </w:pPr>
    </w:p>
    <w:p w:rsidR="00F20D14" w:rsidRPr="00E150D5" w:rsidRDefault="00813B1C" w:rsidP="00813B1C">
      <w:pPr>
        <w:pStyle w:val="Nagwek3"/>
      </w:pPr>
      <w:bookmarkStart w:id="99" w:name="_Toc378350139"/>
      <w:r>
        <w:t xml:space="preserve">3.5.2 </w:t>
      </w:r>
      <w:r w:rsidR="00F20D14" w:rsidRPr="00E150D5">
        <w:t>Teren wykonywanych robót budowlanych</w:t>
      </w:r>
      <w:bookmarkEnd w:id="99"/>
    </w:p>
    <w:p w:rsidR="00F20D14" w:rsidRPr="00E150D5" w:rsidRDefault="00F20D14" w:rsidP="001D5BEE">
      <w:pPr>
        <w:autoSpaceDE w:val="0"/>
        <w:autoSpaceDN w:val="0"/>
        <w:adjustRightInd w:val="0"/>
        <w:spacing w:after="0" w:line="276" w:lineRule="auto"/>
        <w:rPr>
          <w:szCs w:val="24"/>
        </w:rPr>
      </w:pPr>
      <w:r w:rsidRPr="00E150D5">
        <w:rPr>
          <w:szCs w:val="24"/>
        </w:rPr>
        <w:t>Zamawiający w terminie określonym w harmonogramie wykonywania robót protokolarnie przekaże Wykonawcy teren budowy. Od momentu protokolarnego przekazania terenu budowy Wykonawca odpowiada za zabezpieczenie terenu prowadzonych robót oraz prowadzenie robót w sposób zapobiegający zagrożeniom bezpieczeństwa i ochrony zdrowia.</w:t>
      </w:r>
    </w:p>
    <w:p w:rsidR="00F20D14" w:rsidRPr="00E150D5" w:rsidRDefault="00F20D14" w:rsidP="001D5BEE">
      <w:pPr>
        <w:autoSpaceDE w:val="0"/>
        <w:autoSpaceDN w:val="0"/>
        <w:adjustRightInd w:val="0"/>
        <w:spacing w:after="0" w:line="276" w:lineRule="auto"/>
        <w:rPr>
          <w:szCs w:val="24"/>
        </w:rPr>
      </w:pPr>
    </w:p>
    <w:p w:rsidR="00F20D14" w:rsidRPr="00E150D5" w:rsidRDefault="00813B1C" w:rsidP="00813B1C">
      <w:pPr>
        <w:pStyle w:val="Nagwek3"/>
      </w:pPr>
      <w:bookmarkStart w:id="100" w:name="_Toc378350140"/>
      <w:r>
        <w:t xml:space="preserve">3.5.3 </w:t>
      </w:r>
      <w:r w:rsidR="00F20D14" w:rsidRPr="00E150D5">
        <w:t>Dokumentacja Projektowa</w:t>
      </w:r>
      <w:bookmarkEnd w:id="100"/>
    </w:p>
    <w:p w:rsidR="00F20D14" w:rsidRPr="00E150D5" w:rsidRDefault="00F20D14" w:rsidP="001D5BEE">
      <w:pPr>
        <w:autoSpaceDE w:val="0"/>
        <w:autoSpaceDN w:val="0"/>
        <w:adjustRightInd w:val="0"/>
        <w:spacing w:after="0" w:line="276" w:lineRule="auto"/>
        <w:rPr>
          <w:szCs w:val="24"/>
        </w:rPr>
      </w:pPr>
      <w:r w:rsidRPr="00E150D5">
        <w:rPr>
          <w:szCs w:val="24"/>
        </w:rPr>
        <w:t>Jeżeli w trakcie wykonywania robót okaże się konieczne uzupełnienie Dokumentacji Projektowej przekazanej przez Zamawiającego, Wykonawca sporządzi brakujące rysunki</w:t>
      </w:r>
      <w:r w:rsidR="00E150D5">
        <w:rPr>
          <w:szCs w:val="24"/>
        </w:rPr>
        <w:t>, schematy</w:t>
      </w:r>
      <w:r w:rsidRPr="00E150D5">
        <w:rPr>
          <w:szCs w:val="24"/>
        </w:rPr>
        <w:t xml:space="preserve"> i STWiOR na własny koszt i przedłoży je Inspektorowi Nadzoru Inwestorskiego do zatwierdzenia.</w:t>
      </w:r>
    </w:p>
    <w:p w:rsidR="00F20D14" w:rsidRPr="00E150D5" w:rsidRDefault="00F20D14" w:rsidP="001D5BEE">
      <w:pPr>
        <w:autoSpaceDE w:val="0"/>
        <w:autoSpaceDN w:val="0"/>
        <w:adjustRightInd w:val="0"/>
        <w:spacing w:after="0" w:line="276" w:lineRule="auto"/>
        <w:rPr>
          <w:b/>
          <w:bCs/>
          <w:szCs w:val="24"/>
        </w:rPr>
      </w:pPr>
    </w:p>
    <w:p w:rsidR="00F20D14" w:rsidRPr="00E150D5" w:rsidRDefault="00813B1C" w:rsidP="00813B1C">
      <w:pPr>
        <w:pStyle w:val="Nagwek3"/>
      </w:pPr>
      <w:bookmarkStart w:id="101" w:name="_Toc378350141"/>
      <w:r>
        <w:t xml:space="preserve">3.5.4 </w:t>
      </w:r>
      <w:r w:rsidR="00F20D14" w:rsidRPr="00E150D5">
        <w:t xml:space="preserve">Zgodność wykonywanych robót budowlanych z Dokumentacją Projektową </w:t>
      </w:r>
      <w:r w:rsidR="00F20D14" w:rsidRPr="00E150D5">
        <w:br/>
        <w:t>i STWiOR</w:t>
      </w:r>
      <w:bookmarkEnd w:id="101"/>
    </w:p>
    <w:p w:rsidR="00F20D14" w:rsidRPr="00E150D5" w:rsidRDefault="00F20D14" w:rsidP="00E150D5">
      <w:pPr>
        <w:autoSpaceDE w:val="0"/>
        <w:autoSpaceDN w:val="0"/>
        <w:adjustRightInd w:val="0"/>
        <w:spacing w:after="0" w:line="276" w:lineRule="auto"/>
        <w:rPr>
          <w:szCs w:val="24"/>
        </w:rPr>
      </w:pPr>
      <w:r w:rsidRPr="00E150D5">
        <w:rPr>
          <w:szCs w:val="24"/>
        </w:rPr>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r w:rsidR="00E150D5">
        <w:rPr>
          <w:szCs w:val="24"/>
        </w:rPr>
        <w:t xml:space="preserve"> </w:t>
      </w:r>
      <w:r w:rsidRPr="00E150D5">
        <w:rPr>
          <w:szCs w:val="24"/>
        </w:rPr>
        <w:t>W przypadku rozbieżności w ustaleniach poszczególnych dokumentów obowiązuje następująca ich ważność:</w:t>
      </w:r>
    </w:p>
    <w:p w:rsidR="00E150D5" w:rsidRPr="00E150D5" w:rsidRDefault="00E150D5" w:rsidP="001D5BEE">
      <w:pPr>
        <w:autoSpaceDE w:val="0"/>
        <w:autoSpaceDN w:val="0"/>
        <w:adjustRightInd w:val="0"/>
        <w:spacing w:after="0" w:line="276" w:lineRule="auto"/>
        <w:rPr>
          <w:szCs w:val="24"/>
        </w:rPr>
      </w:pPr>
    </w:p>
    <w:p w:rsidR="004F3F53" w:rsidRPr="004F3F53" w:rsidRDefault="004F3F53" w:rsidP="000D1865">
      <w:pPr>
        <w:pStyle w:val="Akapitzlist"/>
        <w:numPr>
          <w:ilvl w:val="0"/>
          <w:numId w:val="50"/>
        </w:numPr>
        <w:autoSpaceDE w:val="0"/>
        <w:autoSpaceDN w:val="0"/>
        <w:adjustRightInd w:val="0"/>
        <w:spacing w:after="0" w:line="276" w:lineRule="auto"/>
        <w:rPr>
          <w:b w:val="0"/>
        </w:rPr>
      </w:pPr>
      <w:r w:rsidRPr="004F3F53">
        <w:rPr>
          <w:b w:val="0"/>
        </w:rPr>
        <w:t>Program Funkcjonalno-Użytkowy</w:t>
      </w:r>
    </w:p>
    <w:p w:rsidR="004F3F53" w:rsidRPr="004F3F53" w:rsidRDefault="00F20D14" w:rsidP="000D1865">
      <w:pPr>
        <w:pStyle w:val="Akapitzlist"/>
        <w:numPr>
          <w:ilvl w:val="0"/>
          <w:numId w:val="50"/>
        </w:numPr>
        <w:autoSpaceDE w:val="0"/>
        <w:autoSpaceDN w:val="0"/>
        <w:adjustRightInd w:val="0"/>
        <w:spacing w:after="0" w:line="276" w:lineRule="auto"/>
        <w:rPr>
          <w:b w:val="0"/>
        </w:rPr>
      </w:pPr>
      <w:r w:rsidRPr="004F3F53">
        <w:rPr>
          <w:b w:val="0"/>
        </w:rPr>
        <w:t>Specyfikacje Techniczne Wykonania i Odbioru Robót Budowlanych,</w:t>
      </w:r>
    </w:p>
    <w:p w:rsidR="00F20D14" w:rsidRPr="004F3F53" w:rsidRDefault="00F20D14" w:rsidP="000D1865">
      <w:pPr>
        <w:pStyle w:val="Akapitzlist"/>
        <w:numPr>
          <w:ilvl w:val="0"/>
          <w:numId w:val="50"/>
        </w:numPr>
        <w:autoSpaceDE w:val="0"/>
        <w:autoSpaceDN w:val="0"/>
        <w:adjustRightInd w:val="0"/>
        <w:spacing w:after="0" w:line="276" w:lineRule="auto"/>
        <w:rPr>
          <w:b w:val="0"/>
        </w:rPr>
      </w:pPr>
      <w:r w:rsidRPr="004F3F53">
        <w:rPr>
          <w:b w:val="0"/>
        </w:rPr>
        <w:t>Dokumentacja Projektowa.</w:t>
      </w:r>
    </w:p>
    <w:p w:rsidR="00E150D5" w:rsidRPr="00E150D5" w:rsidRDefault="00E150D5" w:rsidP="001D5BEE">
      <w:pPr>
        <w:autoSpaceDE w:val="0"/>
        <w:autoSpaceDN w:val="0"/>
        <w:adjustRightInd w:val="0"/>
        <w:spacing w:after="0" w:line="276" w:lineRule="auto"/>
        <w:rPr>
          <w:szCs w:val="24"/>
        </w:rPr>
      </w:pPr>
    </w:p>
    <w:p w:rsidR="00F20D14" w:rsidRPr="00927659" w:rsidRDefault="00F20D14" w:rsidP="001D5BEE">
      <w:pPr>
        <w:autoSpaceDE w:val="0"/>
        <w:autoSpaceDN w:val="0"/>
        <w:adjustRightInd w:val="0"/>
        <w:spacing w:after="0" w:line="276" w:lineRule="auto"/>
        <w:rPr>
          <w:sz w:val="23"/>
          <w:szCs w:val="23"/>
        </w:rPr>
      </w:pPr>
      <w:r w:rsidRPr="00E150D5">
        <w:rPr>
          <w:szCs w:val="24"/>
        </w:rPr>
        <w:t xml:space="preserve">Wykonawca nie może wykorzystywać błędów lub opuszczeń w Dokumentach Umowy, </w:t>
      </w:r>
      <w:r w:rsidRPr="00E150D5">
        <w:rPr>
          <w:szCs w:val="24"/>
        </w:rPr>
        <w:br/>
        <w:t xml:space="preserve">a o ich wykryciu powinien natychmiast powiadomić Inspektora Nadzoru, który dokona odpowiednich zmian lub poprawek. Wszystkie wykonane roboty i dostarczone materiały będą zgodne z Dokumentacją Projektową i STWiOR. Dane określone w Dokumentacji Projektowej i w STWiOR będą uważane za wartości docelowe, od których dopuszczalne są odchylenia w </w:t>
      </w:r>
      <w:r w:rsidRPr="00E150D5">
        <w:rPr>
          <w:szCs w:val="24"/>
        </w:rPr>
        <w:lastRenderedPageBreak/>
        <w:t>ramach określonego przedział</w:t>
      </w:r>
      <w:r w:rsidR="001A7310">
        <w:rPr>
          <w:szCs w:val="24"/>
        </w:rPr>
        <w:t xml:space="preserve">u tolerancji. Cechy materiałów </w:t>
      </w:r>
      <w:r w:rsidRPr="00E150D5">
        <w:rPr>
          <w:szCs w:val="24"/>
        </w:rPr>
        <w:t xml:space="preserve">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 W przypadku, gdy materiały lub </w:t>
      </w:r>
      <w:r w:rsidR="001A7310">
        <w:rPr>
          <w:szCs w:val="24"/>
        </w:rPr>
        <w:t xml:space="preserve">roboty nie będą w pełni zgodne </w:t>
      </w:r>
      <w:r w:rsidRPr="00E150D5">
        <w:rPr>
          <w:szCs w:val="24"/>
        </w:rPr>
        <w:t>z Dokumentacją Projektową lub STWiOR, ale osiągnięta zostanie możliwa do zaakceptowania jakość elementu budowli, to Inspektor Nadzoru może zaakceptować takie roboty i zgodzić się na ich pozostawienie. W przypadku, gdy materiały lub roboty nie będą w pełni zgodne z Dokumentacją Projektową lub STWiOR i wpłynie to na niezadowalającą jakość elementu budowli, to takie materiały będą niezwłocznie zastąpione innymi, a roboty rozebrane i wykonane ponownie na koszt Wykonawcy</w:t>
      </w:r>
      <w:r w:rsidRPr="00927659">
        <w:rPr>
          <w:sz w:val="23"/>
          <w:szCs w:val="23"/>
        </w:rPr>
        <w:t>.</w:t>
      </w:r>
    </w:p>
    <w:p w:rsidR="00F20D14" w:rsidRPr="00407E48" w:rsidRDefault="00F20D14" w:rsidP="001D5BEE">
      <w:pPr>
        <w:autoSpaceDE w:val="0"/>
        <w:autoSpaceDN w:val="0"/>
        <w:adjustRightInd w:val="0"/>
        <w:spacing w:after="0" w:line="276" w:lineRule="auto"/>
        <w:ind w:left="0" w:firstLine="0"/>
        <w:rPr>
          <w:szCs w:val="24"/>
        </w:rPr>
      </w:pPr>
    </w:p>
    <w:p w:rsidR="00F20D14" w:rsidRPr="00407E48" w:rsidRDefault="00DE6F29" w:rsidP="00DE6F29">
      <w:pPr>
        <w:pStyle w:val="Nagwek3"/>
      </w:pPr>
      <w:bookmarkStart w:id="102" w:name="_Toc378350142"/>
      <w:r>
        <w:t xml:space="preserve">3.5.5 </w:t>
      </w:r>
      <w:r w:rsidR="00F20D14" w:rsidRPr="00407E48">
        <w:t>Ochrona środowiska w czasie wykonywania robót budowlanych</w:t>
      </w:r>
      <w:bookmarkEnd w:id="102"/>
    </w:p>
    <w:p w:rsidR="00F20D14" w:rsidRDefault="00F20D14" w:rsidP="001D5BEE">
      <w:pPr>
        <w:autoSpaceDE w:val="0"/>
        <w:autoSpaceDN w:val="0"/>
        <w:adjustRightInd w:val="0"/>
        <w:spacing w:after="0" w:line="276" w:lineRule="auto"/>
        <w:rPr>
          <w:szCs w:val="24"/>
        </w:rPr>
      </w:pPr>
      <w:r w:rsidRPr="00407E48">
        <w:rPr>
          <w:szCs w:val="24"/>
        </w:rPr>
        <w:t>Wykonawca ma obowiązek znać i stosować w czasie prowadzenia robót budowlanych wszelkie przepisy dotyczące ochrony środowiska naturalnego. W okresie trwania budowy i wykonywania robót Wykonawca będzie:</w:t>
      </w:r>
    </w:p>
    <w:p w:rsidR="004F1782" w:rsidRPr="00407E48" w:rsidRDefault="004F1782" w:rsidP="001D5BEE">
      <w:pPr>
        <w:autoSpaceDE w:val="0"/>
        <w:autoSpaceDN w:val="0"/>
        <w:adjustRightInd w:val="0"/>
        <w:spacing w:after="0" w:line="276" w:lineRule="auto"/>
        <w:rPr>
          <w:szCs w:val="24"/>
        </w:rPr>
      </w:pPr>
    </w:p>
    <w:p w:rsidR="00F20D14" w:rsidRPr="004F3F53" w:rsidRDefault="00F20D14" w:rsidP="000D1865">
      <w:pPr>
        <w:pStyle w:val="Akapitzlist"/>
        <w:numPr>
          <w:ilvl w:val="0"/>
          <w:numId w:val="12"/>
        </w:numPr>
        <w:spacing w:line="276" w:lineRule="auto"/>
        <w:rPr>
          <w:b w:val="0"/>
        </w:rPr>
      </w:pPr>
      <w:r w:rsidRPr="004F3F53">
        <w:rPr>
          <w:b w:val="0"/>
        </w:rPr>
        <w:t>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p>
    <w:p w:rsidR="00F20D14" w:rsidRDefault="00F20D14" w:rsidP="001D5BEE">
      <w:pPr>
        <w:autoSpaceDE w:val="0"/>
        <w:autoSpaceDN w:val="0"/>
        <w:adjustRightInd w:val="0"/>
        <w:spacing w:after="0" w:line="276" w:lineRule="auto"/>
        <w:rPr>
          <w:szCs w:val="24"/>
        </w:rPr>
      </w:pPr>
      <w:r w:rsidRPr="004F3F53">
        <w:rPr>
          <w:szCs w:val="24"/>
        </w:rPr>
        <w:t>Stosując się do tych wymagań Wykonawca będzie miał szczególny wzgląd na:</w:t>
      </w:r>
    </w:p>
    <w:p w:rsidR="004F1782" w:rsidRPr="004F3F53" w:rsidRDefault="004F1782" w:rsidP="001D5BEE">
      <w:pPr>
        <w:autoSpaceDE w:val="0"/>
        <w:autoSpaceDN w:val="0"/>
        <w:adjustRightInd w:val="0"/>
        <w:spacing w:after="0" w:line="276" w:lineRule="auto"/>
        <w:rPr>
          <w:szCs w:val="24"/>
        </w:rPr>
      </w:pPr>
    </w:p>
    <w:p w:rsidR="00F20D14" w:rsidRPr="004F3F53" w:rsidRDefault="00F20D14" w:rsidP="000D1865">
      <w:pPr>
        <w:pStyle w:val="Akapitzlist"/>
        <w:numPr>
          <w:ilvl w:val="0"/>
          <w:numId w:val="12"/>
        </w:numPr>
        <w:spacing w:line="276" w:lineRule="auto"/>
        <w:rPr>
          <w:b w:val="0"/>
        </w:rPr>
      </w:pPr>
      <w:r w:rsidRPr="004F3F53">
        <w:rPr>
          <w:b w:val="0"/>
        </w:rPr>
        <w:t>lokalizację baz, warsztatów, magazynów, składowisk, wykopów i dróg dojazdowych,</w:t>
      </w:r>
    </w:p>
    <w:p w:rsidR="00F20D14" w:rsidRPr="004F3F53" w:rsidRDefault="00F20D14" w:rsidP="000D1865">
      <w:pPr>
        <w:pStyle w:val="Akapitzlist"/>
        <w:numPr>
          <w:ilvl w:val="0"/>
          <w:numId w:val="12"/>
        </w:numPr>
        <w:spacing w:line="276" w:lineRule="auto"/>
        <w:rPr>
          <w:b w:val="0"/>
        </w:rPr>
      </w:pPr>
      <w:r w:rsidRPr="004F3F53">
        <w:rPr>
          <w:b w:val="0"/>
        </w:rPr>
        <w:t xml:space="preserve">środki ostrożności i zabezpieczenie przed: zanieczyszczeniem zbiorników </w:t>
      </w:r>
      <w:r w:rsidRPr="004F3F53">
        <w:rPr>
          <w:b w:val="0"/>
        </w:rPr>
        <w:br/>
        <w:t>i cieków wodnych substancjami toksycznymi, zanieczyszczeniem powietrza pyłami i gazami, możliwością powstania pożaru.</w:t>
      </w:r>
    </w:p>
    <w:p w:rsidR="00F20D14" w:rsidRPr="00407E48" w:rsidRDefault="00DE6F29" w:rsidP="00DE6F29">
      <w:pPr>
        <w:pStyle w:val="Nagwek3"/>
      </w:pPr>
      <w:bookmarkStart w:id="103" w:name="_Toc378350143"/>
      <w:r>
        <w:t xml:space="preserve">3.5.6 </w:t>
      </w:r>
      <w:r w:rsidR="00F20D14" w:rsidRPr="00407E48">
        <w:t>Ochrona przeciwpożarowa</w:t>
      </w:r>
      <w:bookmarkEnd w:id="103"/>
    </w:p>
    <w:p w:rsidR="00F20D14" w:rsidRPr="00407E48" w:rsidRDefault="00F20D14" w:rsidP="001D5BEE">
      <w:pPr>
        <w:autoSpaceDE w:val="0"/>
        <w:autoSpaceDN w:val="0"/>
        <w:adjustRightInd w:val="0"/>
        <w:spacing w:after="0" w:line="276" w:lineRule="auto"/>
        <w:rPr>
          <w:szCs w:val="24"/>
        </w:rPr>
      </w:pPr>
      <w:r w:rsidRPr="00407E48">
        <w:rPr>
          <w:szCs w:val="24"/>
        </w:rPr>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pojazd</w:t>
      </w:r>
      <w:r w:rsidR="00420559" w:rsidRPr="00407E48">
        <w:rPr>
          <w:szCs w:val="24"/>
        </w:rPr>
        <w:t xml:space="preserve">ach. Materiały łatwopalne </w:t>
      </w:r>
      <w:r w:rsidRPr="00407E48">
        <w:rPr>
          <w:szCs w:val="24"/>
        </w:rPr>
        <w:t>i wybuchowe będą składowane w sposób zg</w:t>
      </w:r>
      <w:r w:rsidR="00420559" w:rsidRPr="00407E48">
        <w:rPr>
          <w:szCs w:val="24"/>
        </w:rPr>
        <w:t xml:space="preserve">odny z odpowiednimi przepisami </w:t>
      </w:r>
      <w:r w:rsidRPr="00407E48">
        <w:rPr>
          <w:szCs w:val="24"/>
        </w:rPr>
        <w:t>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rsidR="00F20D14" w:rsidRPr="00407E48" w:rsidRDefault="00F20D14" w:rsidP="001D5BEE">
      <w:pPr>
        <w:autoSpaceDE w:val="0"/>
        <w:autoSpaceDN w:val="0"/>
        <w:adjustRightInd w:val="0"/>
        <w:spacing w:after="0" w:line="276" w:lineRule="auto"/>
        <w:rPr>
          <w:szCs w:val="24"/>
        </w:rPr>
      </w:pPr>
    </w:p>
    <w:p w:rsidR="00F20D14" w:rsidRPr="00407E48" w:rsidRDefault="00DE6F29" w:rsidP="00DE6F29">
      <w:pPr>
        <w:pStyle w:val="Nagwek3"/>
      </w:pPr>
      <w:bookmarkStart w:id="104" w:name="_Toc378350144"/>
      <w:r>
        <w:lastRenderedPageBreak/>
        <w:t>3.5.7 Bezpieczeństwo i higiena pracy</w:t>
      </w:r>
      <w:bookmarkEnd w:id="104"/>
    </w:p>
    <w:p w:rsidR="00F20D14" w:rsidRPr="00407E48" w:rsidRDefault="00F20D14" w:rsidP="004F1782">
      <w:pPr>
        <w:autoSpaceDE w:val="0"/>
        <w:autoSpaceDN w:val="0"/>
        <w:adjustRightInd w:val="0"/>
        <w:spacing w:after="0" w:line="276" w:lineRule="auto"/>
        <w:rPr>
          <w:szCs w:val="24"/>
        </w:rPr>
      </w:pPr>
      <w:r w:rsidRPr="00407E48">
        <w:rPr>
          <w:szCs w:val="24"/>
        </w:rPr>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rsidR="004F1782">
        <w:rPr>
          <w:szCs w:val="24"/>
        </w:rPr>
        <w:t xml:space="preserve"> </w:t>
      </w:r>
      <w:r w:rsidRPr="00407E48">
        <w:rPr>
          <w:szCs w:val="24"/>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powyższych wymagań nie podlegają odrębnej zapłacie i są uwzględnione w cenie umownej (ryczałtowej).</w:t>
      </w:r>
    </w:p>
    <w:p w:rsidR="00F20D14" w:rsidRPr="00407E48" w:rsidRDefault="00F20D14" w:rsidP="001D5BEE">
      <w:pPr>
        <w:autoSpaceDE w:val="0"/>
        <w:autoSpaceDN w:val="0"/>
        <w:adjustRightInd w:val="0"/>
        <w:spacing w:after="0" w:line="276" w:lineRule="auto"/>
        <w:rPr>
          <w:szCs w:val="24"/>
        </w:rPr>
      </w:pPr>
    </w:p>
    <w:p w:rsidR="00F20D14" w:rsidRPr="00407E48" w:rsidRDefault="00DE6F29" w:rsidP="00DE6F29">
      <w:pPr>
        <w:pStyle w:val="Nagwek3"/>
      </w:pPr>
      <w:bookmarkStart w:id="105" w:name="_Toc378350145"/>
      <w:r>
        <w:t xml:space="preserve">3.5.8 </w:t>
      </w:r>
      <w:r w:rsidR="00F20D14" w:rsidRPr="00407E48">
        <w:t>Materiały szkodliwe dla otoczenia</w:t>
      </w:r>
      <w:bookmarkEnd w:id="105"/>
    </w:p>
    <w:p w:rsidR="00F20D14" w:rsidRPr="00407E48" w:rsidRDefault="00F20D14" w:rsidP="001D5BEE">
      <w:pPr>
        <w:autoSpaceDE w:val="0"/>
        <w:autoSpaceDN w:val="0"/>
        <w:adjustRightInd w:val="0"/>
        <w:spacing w:after="0" w:line="276" w:lineRule="auto"/>
        <w:rPr>
          <w:szCs w:val="24"/>
        </w:rPr>
      </w:pPr>
      <w:r w:rsidRPr="00407E48">
        <w:rPr>
          <w:szCs w:val="24"/>
        </w:rPr>
        <w:t xml:space="preserve">Materiały, które w sposób trwały są szkodliwe dla otoczenia nie będą dopuszczone do użycia. Nie dopuszcza się użycia materiałów wywołujących szkodliwe promieniowanie </w:t>
      </w:r>
      <w:r w:rsidRPr="00407E48">
        <w:rPr>
          <w:szCs w:val="24"/>
        </w:rPr>
        <w:br/>
        <w:t>o natężeniu większym od dopuszczalnego. Wszelkie materiały odpadowe użyte do wykonania robót budowlanych będą miały świadectwa dopuszczenia, wydane przez uprawnioną jednostkę, jednoznacznie określające brak szkodliwego oddziaływania tych materiałów na środowisko. Materiały które są szkodliwe dla otoczenia tylko w czasie budowy, a po jej zakończeniu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F20D14" w:rsidRPr="00407E48" w:rsidRDefault="00F20D14" w:rsidP="001D5BEE">
      <w:pPr>
        <w:autoSpaceDE w:val="0"/>
        <w:autoSpaceDN w:val="0"/>
        <w:adjustRightInd w:val="0"/>
        <w:spacing w:after="0" w:line="276" w:lineRule="auto"/>
        <w:rPr>
          <w:szCs w:val="24"/>
        </w:rPr>
      </w:pPr>
    </w:p>
    <w:p w:rsidR="00F20D14" w:rsidRPr="00407E48" w:rsidRDefault="00DE6F29" w:rsidP="00DE6F29">
      <w:pPr>
        <w:pStyle w:val="Nagwek3"/>
      </w:pPr>
      <w:bookmarkStart w:id="106" w:name="_Toc378350146"/>
      <w:r>
        <w:t xml:space="preserve">3.5.9 </w:t>
      </w:r>
      <w:r w:rsidR="00F20D14" w:rsidRPr="00407E48">
        <w:t>Ochrona własności publicznej i prywatnej</w:t>
      </w:r>
      <w:bookmarkEnd w:id="106"/>
    </w:p>
    <w:p w:rsidR="00F20D14" w:rsidRPr="00407E48" w:rsidRDefault="00F20D14" w:rsidP="001D5BEE">
      <w:pPr>
        <w:autoSpaceDE w:val="0"/>
        <w:autoSpaceDN w:val="0"/>
        <w:adjustRightInd w:val="0"/>
        <w:spacing w:after="0" w:line="276" w:lineRule="auto"/>
        <w:rPr>
          <w:szCs w:val="24"/>
        </w:rPr>
      </w:pPr>
      <w:r w:rsidRPr="00407E48">
        <w:rPr>
          <w:szCs w:val="24"/>
        </w:rPr>
        <w:t>Wykonawca odpowiada za ochronę istniejących obiektów budowlanych na powierzchni ziemi i za urządzenia podziemne, takie jak rurociągi, kable itp. oraz uzyska od Właścicieli tych urządzeń potwierdzenie informacji o ich lokalizacji. Wykonawca zapewni właściwe oznaczenie i zabezpieczenie przed uszkodzeniem tych instalacji i urządzeń w czasie trwania budowy. Wykonawca zobowiązany jest umieścić w swoim harmonogramie rezerwę czasową na wykonanie wszelkiego rodzaju r</w:t>
      </w:r>
      <w:r w:rsidR="00420559" w:rsidRPr="00407E48">
        <w:rPr>
          <w:szCs w:val="24"/>
        </w:rPr>
        <w:t xml:space="preserve">obót, które będą miały związek </w:t>
      </w:r>
      <w:r w:rsidRPr="00407E48">
        <w:rPr>
          <w:szCs w:val="24"/>
        </w:rPr>
        <w:t>z przełożeniem instalacji i urządzeń podziemnych na</w:t>
      </w:r>
      <w:r w:rsidR="00420559" w:rsidRPr="00407E48">
        <w:rPr>
          <w:szCs w:val="24"/>
        </w:rPr>
        <w:t xml:space="preserve"> Placu Budowy i powiadomić </w:t>
      </w:r>
      <w:r w:rsidRPr="00407E48">
        <w:rPr>
          <w:szCs w:val="24"/>
        </w:rPr>
        <w:t>z odpowiednim wyprzedzeniem Inspektora Nadzoru</w:t>
      </w:r>
      <w:r w:rsidR="00420559" w:rsidRPr="00407E48">
        <w:rPr>
          <w:szCs w:val="24"/>
        </w:rPr>
        <w:t xml:space="preserve"> i Właścicieli tych instalacji </w:t>
      </w:r>
      <w:r w:rsidRPr="00407E48">
        <w:rPr>
          <w:szCs w:val="24"/>
        </w:rPr>
        <w:t>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odpowiadał za wszelkie spowodowane przez jego działania uszkodzenia i</w:t>
      </w:r>
      <w:r w:rsidR="00407E48">
        <w:rPr>
          <w:szCs w:val="24"/>
        </w:rPr>
        <w:t xml:space="preserve">nstalacji na powierzchni ziemi </w:t>
      </w:r>
      <w:r w:rsidRPr="00407E48">
        <w:rPr>
          <w:szCs w:val="24"/>
        </w:rPr>
        <w:t>i urządzenia podziemne. Jeżeli teren budowy przylega do terenów z zabudową mieszkaniową, Wykonawca będzie realizował roboty w sposób powodujący minimalne niedogodności dla mieszkańców. Wykonawca odpowiada za wszelkie uszkodzenia zabudowy mieszkaniowej w sąsiedztwie budowy, spowodowane jego działalnością.</w:t>
      </w:r>
    </w:p>
    <w:p w:rsidR="00F20D14" w:rsidRPr="00407E48" w:rsidRDefault="00F20D14" w:rsidP="001D5BEE">
      <w:pPr>
        <w:autoSpaceDE w:val="0"/>
        <w:autoSpaceDN w:val="0"/>
        <w:adjustRightInd w:val="0"/>
        <w:spacing w:after="0" w:line="276" w:lineRule="auto"/>
        <w:rPr>
          <w:szCs w:val="24"/>
        </w:rPr>
      </w:pPr>
    </w:p>
    <w:p w:rsidR="00F20D14" w:rsidRPr="00407E48" w:rsidRDefault="00DE6F29" w:rsidP="00DE6F29">
      <w:pPr>
        <w:pStyle w:val="Nagwek3"/>
      </w:pPr>
      <w:bookmarkStart w:id="107" w:name="_Toc378350147"/>
      <w:r>
        <w:lastRenderedPageBreak/>
        <w:t xml:space="preserve">3.5.10 </w:t>
      </w:r>
      <w:r w:rsidR="00F20D14" w:rsidRPr="00407E48">
        <w:t>Ochrona Robót</w:t>
      </w:r>
      <w:bookmarkEnd w:id="107"/>
    </w:p>
    <w:p w:rsidR="00F20D14" w:rsidRPr="00407E48" w:rsidRDefault="00F20D14" w:rsidP="001D5BEE">
      <w:pPr>
        <w:autoSpaceDE w:val="0"/>
        <w:autoSpaceDN w:val="0"/>
        <w:adjustRightInd w:val="0"/>
        <w:spacing w:after="0" w:line="276" w:lineRule="auto"/>
        <w:rPr>
          <w:szCs w:val="24"/>
        </w:rPr>
      </w:pPr>
      <w:r w:rsidRPr="00407E48">
        <w:rPr>
          <w:szCs w:val="24"/>
        </w:rPr>
        <w:t xml:space="preserve">Wykonawca będzie odpowiedzialny za ochronę wykonanych robót budowlanych i za wszelkie materiały i urządzenia używane do wykonywania robót od daty rozpoczęcia do chwili Końcowego Odbioru Robót. Wykonawca będzie utrzymywał wykonane roboty budowlane do chwili Końcowego Odbioru Robót. Utrzymanie powinno być prowadzone </w:t>
      </w:r>
      <w:r w:rsidRPr="00407E48">
        <w:rPr>
          <w:szCs w:val="24"/>
        </w:rPr>
        <w:br/>
        <w:t>w taki sposób, aby budowla lub jej elementy były w zadawalającym stanie przez cały czas, do chwili Końcowego Odbioru Robót. Inspektor Nadzoru może wstrzymać roboty, jeśli Wykonawca w jakimkolwiek czasie zaniedba utrzymanie robót; w tym przypadku na polecenie Inspektora Nadzoru powinien rozpocząć roboty utrzymaniowe nie później niż w 24 godziny po otrzymaniu tego polecenia.</w:t>
      </w:r>
    </w:p>
    <w:p w:rsidR="00F20D14" w:rsidRPr="00927659" w:rsidRDefault="00F20D14" w:rsidP="00DE6F29">
      <w:pPr>
        <w:autoSpaceDE w:val="0"/>
        <w:autoSpaceDN w:val="0"/>
        <w:adjustRightInd w:val="0"/>
        <w:spacing w:after="0" w:line="276" w:lineRule="auto"/>
        <w:ind w:left="0" w:firstLine="0"/>
        <w:rPr>
          <w:sz w:val="23"/>
          <w:szCs w:val="23"/>
        </w:rPr>
      </w:pPr>
    </w:p>
    <w:p w:rsidR="00F20D14" w:rsidRPr="00E45DDD" w:rsidRDefault="00DE6F29" w:rsidP="00DE6F29">
      <w:pPr>
        <w:pStyle w:val="Nagwek3"/>
      </w:pPr>
      <w:bookmarkStart w:id="108" w:name="_Toc378350148"/>
      <w:r>
        <w:t xml:space="preserve">3.5.11 </w:t>
      </w:r>
      <w:r w:rsidR="00F20D14" w:rsidRPr="00E45DDD">
        <w:t>Stosowanie się do prawa i innych przepisów</w:t>
      </w:r>
      <w:bookmarkEnd w:id="108"/>
    </w:p>
    <w:p w:rsidR="00F20D14" w:rsidRPr="00E45DDD" w:rsidRDefault="00F20D14" w:rsidP="001D5BEE">
      <w:pPr>
        <w:autoSpaceDE w:val="0"/>
        <w:autoSpaceDN w:val="0"/>
        <w:adjustRightInd w:val="0"/>
        <w:spacing w:after="0" w:line="276" w:lineRule="auto"/>
        <w:rPr>
          <w:szCs w:val="24"/>
        </w:rPr>
      </w:pPr>
      <w:r w:rsidRPr="00E45DDD">
        <w:rPr>
          <w:szCs w:val="24"/>
        </w:rPr>
        <w:t xml:space="preserve">Wykonawca zobowiązany jest znać wszystkie przepisy wydane przez władze centralne </w:t>
      </w:r>
      <w:r w:rsidRPr="00E45DDD">
        <w:rPr>
          <w:szCs w:val="24"/>
        </w:rPr>
        <w:br/>
        <w:t xml:space="preserve">i miejscowe oraz inne przepisy i wytyczne, które są w jakikolwiek sposób związane </w:t>
      </w:r>
      <w:r w:rsidRPr="00E45DDD">
        <w:rPr>
          <w:szCs w:val="24"/>
        </w:rPr>
        <w:br/>
        <w:t>z wykonywanymi robotami budowlanymi i będzie w pełni odpowiedzialny za przestrzeganie tych praw, przepisów i wytycznych podczas prowadzenia budowy. 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rsidR="00F20D14" w:rsidRPr="00E45DDD" w:rsidRDefault="00F20D14" w:rsidP="001D5BEE">
      <w:pPr>
        <w:autoSpaceDE w:val="0"/>
        <w:autoSpaceDN w:val="0"/>
        <w:adjustRightInd w:val="0"/>
        <w:spacing w:after="0" w:line="276" w:lineRule="auto"/>
        <w:rPr>
          <w:szCs w:val="24"/>
        </w:rPr>
      </w:pPr>
    </w:p>
    <w:p w:rsidR="00F20D14" w:rsidRPr="00E45DDD" w:rsidRDefault="00DE6F29" w:rsidP="00DE6F29">
      <w:pPr>
        <w:pStyle w:val="Nagwek3"/>
      </w:pPr>
      <w:bookmarkStart w:id="109" w:name="_Toc378350149"/>
      <w:r>
        <w:t xml:space="preserve">3.5.12 </w:t>
      </w:r>
      <w:r w:rsidR="00F20D14" w:rsidRPr="00E45DDD">
        <w:t>Równoważność norm i zbiorów przepisów prawnych</w:t>
      </w:r>
      <w:bookmarkEnd w:id="109"/>
    </w:p>
    <w:p w:rsidR="00F20D14" w:rsidRPr="00E45DDD" w:rsidRDefault="00F20D14" w:rsidP="00E45DDD">
      <w:pPr>
        <w:autoSpaceDE w:val="0"/>
        <w:autoSpaceDN w:val="0"/>
        <w:adjustRightInd w:val="0"/>
        <w:spacing w:after="0" w:line="276" w:lineRule="auto"/>
        <w:rPr>
          <w:szCs w:val="24"/>
        </w:rPr>
      </w:pPr>
      <w:r w:rsidRPr="00E45DDD">
        <w:rPr>
          <w:szCs w:val="24"/>
        </w:rPr>
        <w:t>Gdziekolwiek w dokumentach związanych z realizacją umowy o wykonywanie robót budowlanych powołane są konkretne normy i przepisy, które spełniać mają materiały, sprzęt i inne towary oraz wykonane i zbadane roboty, będą obowiązywać postanowienia najnowszego wydania lub poprawionego wydania powo</w:t>
      </w:r>
      <w:r w:rsidR="00E45DDD">
        <w:rPr>
          <w:szCs w:val="24"/>
        </w:rPr>
        <w:t xml:space="preserve">łanych norm i przepisów, o ile </w:t>
      </w:r>
      <w:r w:rsidRPr="00E45DDD">
        <w:rPr>
          <w:szCs w:val="24"/>
        </w:rPr>
        <w:t xml:space="preserve">w warunkach kontraktu nie postanowiono inaczej. W przypadku, gdy powołane normy </w:t>
      </w:r>
      <w:r w:rsidRPr="00E45DDD">
        <w:rPr>
          <w:szCs w:val="24"/>
        </w:rPr>
        <w:br/>
        <w:t>mają swoje odpowiedniki wśród norm zagranicznych,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Inspektorowi Nadzoru przedłożone do zatwierdzenia.</w:t>
      </w:r>
    </w:p>
    <w:p w:rsidR="00F20D14" w:rsidRPr="00927659" w:rsidRDefault="00F20D14" w:rsidP="00397D0E">
      <w:pPr>
        <w:autoSpaceDE w:val="0"/>
        <w:autoSpaceDN w:val="0"/>
        <w:adjustRightInd w:val="0"/>
        <w:spacing w:after="0" w:line="276" w:lineRule="auto"/>
        <w:ind w:left="0" w:firstLine="0"/>
        <w:rPr>
          <w:sz w:val="23"/>
          <w:szCs w:val="23"/>
        </w:rPr>
      </w:pPr>
    </w:p>
    <w:p w:rsidR="00F20D14" w:rsidRPr="00E45DDD" w:rsidRDefault="00DE6F29" w:rsidP="00DE6F29">
      <w:pPr>
        <w:pStyle w:val="Nagwek3"/>
      </w:pPr>
      <w:bookmarkStart w:id="110" w:name="_Toc378350150"/>
      <w:r>
        <w:t xml:space="preserve">3.5.13 </w:t>
      </w:r>
      <w:r w:rsidR="00F20D14" w:rsidRPr="00E45DDD">
        <w:t>Źródła pozyskania materiałów</w:t>
      </w:r>
      <w:bookmarkEnd w:id="110"/>
    </w:p>
    <w:p w:rsidR="00F20D14" w:rsidRPr="00E45DDD" w:rsidRDefault="00F20D14" w:rsidP="001D5BEE">
      <w:pPr>
        <w:autoSpaceDE w:val="0"/>
        <w:autoSpaceDN w:val="0"/>
        <w:adjustRightInd w:val="0"/>
        <w:spacing w:after="0" w:line="276" w:lineRule="auto"/>
        <w:rPr>
          <w:szCs w:val="24"/>
        </w:rPr>
      </w:pPr>
      <w:r w:rsidRPr="00E45DDD">
        <w:rPr>
          <w:szCs w:val="24"/>
        </w:rPr>
        <w:t xml:space="preserve">Źródła uzyskania wszelkich materiałów powinny być wybrane przez Wykonawcę </w:t>
      </w:r>
      <w:r w:rsidRPr="00E45DDD">
        <w:rPr>
          <w:szCs w:val="24"/>
        </w:rPr>
        <w:br/>
        <w:t xml:space="preserve">z wyprzedzeniem, przed rozpoczęciem robót. Materiały do budowy instalacji nabywane są przez Wykonawcę. Wszystkie materiały użyte do budowy i przebudowy powinny spełniać warunki określone w odpowiednich normach przedmiotowych i posiadać odpowiednie </w:t>
      </w:r>
      <w:r w:rsidRPr="00E45DDD">
        <w:rPr>
          <w:szCs w:val="24"/>
        </w:rPr>
        <w:lastRenderedPageBreak/>
        <w:t>dopuszczenie do stosowania w budownictwie, a w przypadku braku odpowiedniej normy powinny odpowiadać warunkom technicznym wytwórni lub innym umownym warunkom.</w:t>
      </w:r>
    </w:p>
    <w:p w:rsidR="00F20D14" w:rsidRPr="00E45DDD" w:rsidRDefault="00F20D14" w:rsidP="001D5BEE">
      <w:pPr>
        <w:autoSpaceDE w:val="0"/>
        <w:autoSpaceDN w:val="0"/>
        <w:adjustRightInd w:val="0"/>
        <w:spacing w:after="0" w:line="276" w:lineRule="auto"/>
        <w:rPr>
          <w:szCs w:val="24"/>
        </w:rPr>
      </w:pPr>
    </w:p>
    <w:p w:rsidR="00F20D14" w:rsidRPr="00E45DDD" w:rsidRDefault="00DE6F29" w:rsidP="00DE6F29">
      <w:pPr>
        <w:pStyle w:val="Nagwek3"/>
      </w:pPr>
      <w:bookmarkStart w:id="111" w:name="_Toc378350151"/>
      <w:r>
        <w:t xml:space="preserve">3.5.14 </w:t>
      </w:r>
      <w:r w:rsidR="00F20D14" w:rsidRPr="00E45DDD">
        <w:t>Warunki przyjęcia na budowę materiałów do robót montażowych</w:t>
      </w:r>
      <w:bookmarkEnd w:id="111"/>
    </w:p>
    <w:p w:rsidR="00F20D14" w:rsidRDefault="00F20D14" w:rsidP="001D5BEE">
      <w:pPr>
        <w:autoSpaceDE w:val="0"/>
        <w:autoSpaceDN w:val="0"/>
        <w:adjustRightInd w:val="0"/>
        <w:spacing w:after="0" w:line="276" w:lineRule="auto"/>
        <w:rPr>
          <w:szCs w:val="24"/>
        </w:rPr>
      </w:pPr>
      <w:r w:rsidRPr="00E45DDD">
        <w:rPr>
          <w:szCs w:val="24"/>
        </w:rPr>
        <w:t>Materiały do robót montażowych mogą być przyjęte na budowę, jeśli spełniają następujące warunki:</w:t>
      </w:r>
    </w:p>
    <w:p w:rsidR="00E30C8A" w:rsidRPr="00E45DDD" w:rsidRDefault="00E30C8A" w:rsidP="001D5BEE">
      <w:pPr>
        <w:autoSpaceDE w:val="0"/>
        <w:autoSpaceDN w:val="0"/>
        <w:adjustRightInd w:val="0"/>
        <w:spacing w:after="0" w:line="276" w:lineRule="auto"/>
        <w:rPr>
          <w:szCs w:val="24"/>
        </w:rPr>
      </w:pPr>
    </w:p>
    <w:p w:rsidR="00F20D14" w:rsidRPr="00E45DDD" w:rsidRDefault="00F20D14" w:rsidP="000D1865">
      <w:pPr>
        <w:pStyle w:val="Akapitzlist"/>
        <w:numPr>
          <w:ilvl w:val="0"/>
          <w:numId w:val="13"/>
        </w:numPr>
        <w:spacing w:line="276" w:lineRule="auto"/>
        <w:rPr>
          <w:b w:val="0"/>
        </w:rPr>
      </w:pPr>
      <w:r w:rsidRPr="00E45DDD">
        <w:rPr>
          <w:b w:val="0"/>
        </w:rPr>
        <w:t>są zgodne z ich wyszczególnieniem i charakterystyką podaną w Dokumentacji Projektowej i Specyfikacji Technicznej,</w:t>
      </w:r>
    </w:p>
    <w:p w:rsidR="00F20D14" w:rsidRPr="00E45DDD" w:rsidRDefault="00F20D14" w:rsidP="000D1865">
      <w:pPr>
        <w:pStyle w:val="Akapitzlist"/>
        <w:numPr>
          <w:ilvl w:val="0"/>
          <w:numId w:val="13"/>
        </w:numPr>
        <w:spacing w:line="276" w:lineRule="auto"/>
        <w:rPr>
          <w:b w:val="0"/>
        </w:rPr>
      </w:pPr>
      <w:r w:rsidRPr="00E45DDD">
        <w:rPr>
          <w:b w:val="0"/>
        </w:rPr>
        <w:t>są właściwie oznakowane i opakowane,</w:t>
      </w:r>
    </w:p>
    <w:p w:rsidR="00F20D14" w:rsidRPr="00E45DDD" w:rsidRDefault="00F20D14" w:rsidP="000D1865">
      <w:pPr>
        <w:pStyle w:val="Akapitzlist"/>
        <w:numPr>
          <w:ilvl w:val="0"/>
          <w:numId w:val="13"/>
        </w:numPr>
        <w:spacing w:line="276" w:lineRule="auto"/>
        <w:rPr>
          <w:b w:val="0"/>
        </w:rPr>
      </w:pPr>
      <w:r w:rsidRPr="00E45DDD">
        <w:rPr>
          <w:b w:val="0"/>
        </w:rPr>
        <w:t>posiadają wymagane właściwości wskazane odpowiednimi dokumentami odniesienia,</w:t>
      </w:r>
    </w:p>
    <w:p w:rsidR="005E2AEF" w:rsidRPr="00DE6F29" w:rsidRDefault="006F62D8" w:rsidP="00DE6F29">
      <w:pPr>
        <w:pStyle w:val="Akapitzlist"/>
        <w:numPr>
          <w:ilvl w:val="0"/>
          <w:numId w:val="13"/>
        </w:numPr>
        <w:spacing w:line="276" w:lineRule="auto"/>
        <w:rPr>
          <w:b w:val="0"/>
        </w:rPr>
      </w:pPr>
      <w:r>
        <w:rPr>
          <w:b w:val="0"/>
        </w:rPr>
        <w:t>wykonawca</w:t>
      </w:r>
      <w:r w:rsidR="00F20D14" w:rsidRPr="00E45DDD">
        <w:rPr>
          <w:b w:val="0"/>
        </w:rPr>
        <w:t xml:space="preserve"> dostarczył dokumenty świadczące o dopuszczeniu materiałów budowlanych do stosowania w budownictwie; niedopuszczalne jest stosowanie do robót montażowych wyrobów i materiałów nieznanego pochodzenia.</w:t>
      </w:r>
    </w:p>
    <w:p w:rsidR="00F20D14" w:rsidRPr="00E45DDD" w:rsidRDefault="00DE6F29" w:rsidP="00DE6F29">
      <w:pPr>
        <w:pStyle w:val="Nagwek3"/>
      </w:pPr>
      <w:bookmarkStart w:id="112" w:name="_Toc378350152"/>
      <w:r>
        <w:t xml:space="preserve">3.5.15 </w:t>
      </w:r>
      <w:r w:rsidR="00F20D14" w:rsidRPr="00E45DDD">
        <w:t>Materiały nieodpowiadające wymaganiom Specyfikacji Technicznych</w:t>
      </w:r>
      <w:bookmarkEnd w:id="112"/>
    </w:p>
    <w:p w:rsidR="00F20D14" w:rsidRPr="00E45DDD" w:rsidRDefault="00F20D14" w:rsidP="001D5BEE">
      <w:pPr>
        <w:autoSpaceDE w:val="0"/>
        <w:autoSpaceDN w:val="0"/>
        <w:adjustRightInd w:val="0"/>
        <w:spacing w:after="0" w:line="276" w:lineRule="auto"/>
        <w:rPr>
          <w:szCs w:val="24"/>
        </w:rPr>
      </w:pPr>
      <w:r w:rsidRPr="00E45DDD">
        <w:rPr>
          <w:szCs w:val="24"/>
        </w:rPr>
        <w:t>Materiały budowlane nieodpowiadające wymaganiom Specyfikacji Technicznej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zastosowano niezbadane i nie zaakceptowane materiały, Wykonawca wykonuje na własne ryzyko, licząc się z możliwością nieodebrania wykonanych robót.</w:t>
      </w:r>
    </w:p>
    <w:p w:rsidR="00F20D14" w:rsidRPr="00E45DDD" w:rsidRDefault="00F20D14" w:rsidP="001D5BEE">
      <w:pPr>
        <w:autoSpaceDE w:val="0"/>
        <w:autoSpaceDN w:val="0"/>
        <w:adjustRightInd w:val="0"/>
        <w:spacing w:after="0" w:line="276" w:lineRule="auto"/>
        <w:rPr>
          <w:szCs w:val="24"/>
        </w:rPr>
      </w:pPr>
    </w:p>
    <w:p w:rsidR="00F20D14" w:rsidRPr="00E45DDD" w:rsidRDefault="00DE6F29" w:rsidP="00DE6F29">
      <w:pPr>
        <w:pStyle w:val="Nagwek3"/>
      </w:pPr>
      <w:bookmarkStart w:id="113" w:name="_Toc378350153"/>
      <w:r>
        <w:t xml:space="preserve">3.5.16 </w:t>
      </w:r>
      <w:r w:rsidR="00F20D14" w:rsidRPr="00E45DDD">
        <w:t>Przechowywanie i składowanie materiałów</w:t>
      </w:r>
      <w:bookmarkEnd w:id="113"/>
    </w:p>
    <w:p w:rsidR="00F20D14" w:rsidRPr="00E45DDD" w:rsidRDefault="00F20D14" w:rsidP="00E45DDD">
      <w:pPr>
        <w:autoSpaceDE w:val="0"/>
        <w:autoSpaceDN w:val="0"/>
        <w:adjustRightInd w:val="0"/>
        <w:spacing w:after="0" w:line="276" w:lineRule="auto"/>
        <w:rPr>
          <w:szCs w:val="24"/>
        </w:rPr>
      </w:pPr>
      <w:r w:rsidRPr="00E45DDD">
        <w:rPr>
          <w:szCs w:val="24"/>
        </w:rPr>
        <w:t>Wykonawca zapewni, aby tymczasowo składowane materiały budowlane, do czasu gdy będą one potrzebne do wykonywania robót, były zabezpieczone przed zanieczyszczeniem, zachowały swoją jakość i właściw</w:t>
      </w:r>
      <w:r w:rsidR="00AB76B4" w:rsidRPr="00E45DDD">
        <w:rPr>
          <w:szCs w:val="24"/>
        </w:rPr>
        <w:t xml:space="preserve">ość do czasu wykonywania robót </w:t>
      </w:r>
      <w:r w:rsidRPr="00E45DDD">
        <w:rPr>
          <w:szCs w:val="24"/>
        </w:rPr>
        <w:t>i były dostępne do sprawdzenia przez Inspektora Nadzoru.</w:t>
      </w:r>
      <w:r w:rsidR="00E45DDD">
        <w:rPr>
          <w:szCs w:val="24"/>
        </w:rPr>
        <w:t xml:space="preserve"> </w:t>
      </w:r>
      <w:r w:rsidRPr="00E45DDD">
        <w:rPr>
          <w:szCs w:val="24"/>
        </w:rPr>
        <w:t>Miejsca czasowego składowania materiałów budowlanych będą zlokalizowane w obrębie Placu Budowy - w miejscach uzgodnionych z Inspektorem Nadzoru lub poza Placem Budowy, w miejscach zorganizowanych przez Wykonawcę.</w:t>
      </w:r>
    </w:p>
    <w:p w:rsidR="00F20D14" w:rsidRPr="00E45DDD" w:rsidRDefault="00F20D14" w:rsidP="001D5BEE">
      <w:pPr>
        <w:autoSpaceDE w:val="0"/>
        <w:autoSpaceDN w:val="0"/>
        <w:adjustRightInd w:val="0"/>
        <w:spacing w:after="0" w:line="276" w:lineRule="auto"/>
        <w:rPr>
          <w:szCs w:val="24"/>
        </w:rPr>
      </w:pPr>
    </w:p>
    <w:p w:rsidR="00F20D14" w:rsidRPr="00E45DDD" w:rsidRDefault="005C55A6" w:rsidP="005C55A6">
      <w:pPr>
        <w:pStyle w:val="Nagwek3"/>
      </w:pPr>
      <w:bookmarkStart w:id="114" w:name="_Toc378350154"/>
      <w:r>
        <w:t xml:space="preserve">3.5.17 </w:t>
      </w:r>
      <w:r w:rsidR="00F20D14" w:rsidRPr="00E45DDD">
        <w:t>Wariantowe stosowanie materiałów</w:t>
      </w:r>
      <w:bookmarkEnd w:id="114"/>
    </w:p>
    <w:p w:rsidR="00F20D14" w:rsidRPr="009764A1" w:rsidRDefault="00F20D14" w:rsidP="009764A1">
      <w:pPr>
        <w:autoSpaceDE w:val="0"/>
        <w:autoSpaceDN w:val="0"/>
        <w:adjustRightInd w:val="0"/>
        <w:spacing w:after="0" w:line="276" w:lineRule="auto"/>
        <w:rPr>
          <w:szCs w:val="24"/>
        </w:rPr>
      </w:pPr>
      <w:r w:rsidRPr="00E45DDD">
        <w:rPr>
          <w:szCs w:val="24"/>
        </w:rPr>
        <w:t xml:space="preserve">Jeśli Dokumentacja Projektowa lub STWiOR przewidują możliwość wariantowego zastosowania materiałów w wykonywanych robotach, Wykonawca powiadomi Inspektora Nadzoru o swoim wyborze, co najmniej na dwa dni przed użyciem materiału albo </w:t>
      </w:r>
      <w:r w:rsidRPr="00E45DDD">
        <w:rPr>
          <w:szCs w:val="24"/>
        </w:rPr>
        <w:br/>
        <w:t>w okresie odpowiednio dłuższym, jeśli będzie to wymagane dla badań prowadzonych przez Inspektora Nadzoru. Wybrany i zaakceptowany rodzaj materiału nie może być później zmieniany bez zgody Inspektora Nadzoru.</w:t>
      </w:r>
    </w:p>
    <w:p w:rsidR="00F20D14" w:rsidRPr="00927659" w:rsidRDefault="00F20D14" w:rsidP="001D5BEE">
      <w:pPr>
        <w:autoSpaceDE w:val="0"/>
        <w:autoSpaceDN w:val="0"/>
        <w:adjustRightInd w:val="0"/>
        <w:spacing w:after="0" w:line="276" w:lineRule="auto"/>
        <w:rPr>
          <w:b/>
          <w:sz w:val="23"/>
          <w:szCs w:val="23"/>
        </w:rPr>
      </w:pPr>
    </w:p>
    <w:p w:rsidR="00F20D14" w:rsidRPr="009764A1" w:rsidRDefault="005C55A6" w:rsidP="005C55A6">
      <w:pPr>
        <w:pStyle w:val="Nagwek3"/>
      </w:pPr>
      <w:bookmarkStart w:id="115" w:name="_Toc378350155"/>
      <w:r>
        <w:lastRenderedPageBreak/>
        <w:t xml:space="preserve">3.5.18 </w:t>
      </w:r>
      <w:r w:rsidR="005E2AEF">
        <w:t>Sprzęt</w:t>
      </w:r>
      <w:bookmarkEnd w:id="115"/>
    </w:p>
    <w:p w:rsidR="00F20D14" w:rsidRPr="009764A1" w:rsidRDefault="00F20D14" w:rsidP="001D5BEE">
      <w:pPr>
        <w:autoSpaceDE w:val="0"/>
        <w:autoSpaceDN w:val="0"/>
        <w:adjustRightInd w:val="0"/>
        <w:spacing w:after="0" w:line="276" w:lineRule="auto"/>
        <w:rPr>
          <w:szCs w:val="24"/>
        </w:rPr>
      </w:pPr>
      <w:r w:rsidRPr="009764A1">
        <w:rPr>
          <w:szCs w:val="24"/>
        </w:rPr>
        <w:t>Wykonawca jest zobowiązany do używania jedynie takiego sprzętu, który nie spowoduje niekorzystnego wpływu na jakość wykonywanych robót budowlanych. Sprzęt używany do robót powinien odpowiadać pod względem typ</w:t>
      </w:r>
      <w:r w:rsidR="009764A1" w:rsidRPr="009764A1">
        <w:rPr>
          <w:szCs w:val="24"/>
        </w:rPr>
        <w:t xml:space="preserve">u i ilości wskazaniom zawartym </w:t>
      </w:r>
      <w:r w:rsidRPr="009764A1">
        <w:rPr>
          <w:szCs w:val="24"/>
        </w:rPr>
        <w:t>w Specyfikacji Technicznej.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w:t>
      </w:r>
      <w:r w:rsidR="009764A1" w:rsidRPr="009764A1">
        <w:rPr>
          <w:szCs w:val="24"/>
        </w:rPr>
        <w:t xml:space="preserve">tora Nadzoru zdyskwalifikowane </w:t>
      </w:r>
      <w:r w:rsidRPr="009764A1">
        <w:rPr>
          <w:szCs w:val="24"/>
        </w:rPr>
        <w:t>i nie dopuszczone do robót. Maszyny, urządzenia i narzędzia można uruchomić dopiero po uprzednim zbadaniu ich stanu technicznego i działania, ponadto należy je zabezpieczyć przed możliwością uruchomienia przez osoby niepowołane.</w:t>
      </w:r>
    </w:p>
    <w:p w:rsidR="00F20D14" w:rsidRPr="009764A1" w:rsidRDefault="00F20D14" w:rsidP="001D5BEE">
      <w:pPr>
        <w:autoSpaceDE w:val="0"/>
        <w:autoSpaceDN w:val="0"/>
        <w:adjustRightInd w:val="0"/>
        <w:spacing w:after="0" w:line="276" w:lineRule="auto"/>
        <w:ind w:left="0" w:firstLine="0"/>
        <w:rPr>
          <w:b/>
          <w:szCs w:val="24"/>
        </w:rPr>
      </w:pPr>
    </w:p>
    <w:p w:rsidR="00F20D14" w:rsidRPr="009764A1" w:rsidRDefault="005C55A6" w:rsidP="005C55A6">
      <w:pPr>
        <w:pStyle w:val="Nagwek3"/>
      </w:pPr>
      <w:bookmarkStart w:id="116" w:name="_Toc378350156"/>
      <w:r>
        <w:t xml:space="preserve">3.5.19 </w:t>
      </w:r>
      <w:r w:rsidR="00F20D14" w:rsidRPr="007448E5">
        <w:t>T</w:t>
      </w:r>
      <w:r w:rsidR="005E2AEF">
        <w:t>ransport</w:t>
      </w:r>
      <w:bookmarkEnd w:id="116"/>
    </w:p>
    <w:p w:rsidR="00F20D14" w:rsidRPr="009764A1" w:rsidRDefault="00F20D14" w:rsidP="009764A1">
      <w:pPr>
        <w:autoSpaceDE w:val="0"/>
        <w:autoSpaceDN w:val="0"/>
        <w:adjustRightInd w:val="0"/>
        <w:spacing w:after="0" w:line="276" w:lineRule="auto"/>
        <w:rPr>
          <w:szCs w:val="24"/>
        </w:rPr>
      </w:pPr>
      <w:r w:rsidRPr="009764A1">
        <w:rPr>
          <w:szCs w:val="24"/>
        </w:rPr>
        <w:t>Wykonawca jest zobowiązany dostosowania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ich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rsidR="00F20D14" w:rsidRPr="00927659" w:rsidRDefault="00F20D14" w:rsidP="005E2AEF">
      <w:pPr>
        <w:autoSpaceDE w:val="0"/>
        <w:autoSpaceDN w:val="0"/>
        <w:adjustRightInd w:val="0"/>
        <w:spacing w:after="0" w:line="276" w:lineRule="auto"/>
        <w:ind w:left="0" w:firstLine="0"/>
        <w:rPr>
          <w:b/>
          <w:bCs/>
          <w:sz w:val="23"/>
          <w:szCs w:val="23"/>
        </w:rPr>
      </w:pPr>
    </w:p>
    <w:p w:rsidR="00F20D14" w:rsidRPr="009764A1" w:rsidRDefault="003B618D" w:rsidP="003B618D">
      <w:pPr>
        <w:pStyle w:val="Nagwek3"/>
      </w:pPr>
      <w:bookmarkStart w:id="117" w:name="_Toc378350157"/>
      <w:r>
        <w:t xml:space="preserve">3.5.20 </w:t>
      </w:r>
      <w:r w:rsidR="00F20D14" w:rsidRPr="009764A1">
        <w:t>Ogólne zasady wykonywania robót</w:t>
      </w:r>
      <w:bookmarkEnd w:id="117"/>
    </w:p>
    <w:p w:rsidR="00F20D14" w:rsidRPr="009764A1" w:rsidRDefault="00F20D14" w:rsidP="001D5BEE">
      <w:pPr>
        <w:autoSpaceDE w:val="0"/>
        <w:autoSpaceDN w:val="0"/>
        <w:adjustRightInd w:val="0"/>
        <w:spacing w:after="0" w:line="276" w:lineRule="auto"/>
        <w:rPr>
          <w:szCs w:val="24"/>
        </w:rPr>
      </w:pPr>
      <w:r w:rsidRPr="009764A1">
        <w:rPr>
          <w:szCs w:val="24"/>
        </w:rPr>
        <w:t xml:space="preserve">Wykonawca jest odpowiedzialny za prowadzenie robót budowlanych zgodnie </w:t>
      </w:r>
      <w:r w:rsidRPr="009764A1">
        <w:rPr>
          <w:szCs w:val="24"/>
        </w:rPr>
        <w:br/>
        <w:t>z warunkami umowy oraz za jakość zastosowanych materiałów i wykonywanych robót, za ich zgodność z dokumentacją projektową, wymaganiami ST oraz poleceniami Inspektora Nadzoru. Wykonawca jest odpowiedzialny za stosowane metody wykonywania robót. Polecenia Inspektora Nadzoru powinny być wykonywane przez Wykonawcę w czasie określonym przez Inspektora Nadzoru, pod groźbą zatrzymania robót. Skutki finansowe z tego tytułu poniesie Wykonawca.</w:t>
      </w:r>
    </w:p>
    <w:p w:rsidR="00F20D14" w:rsidRPr="009764A1" w:rsidRDefault="00F20D14" w:rsidP="001D5BEE">
      <w:pPr>
        <w:autoSpaceDE w:val="0"/>
        <w:autoSpaceDN w:val="0"/>
        <w:adjustRightInd w:val="0"/>
        <w:spacing w:after="0" w:line="276" w:lineRule="auto"/>
        <w:rPr>
          <w:szCs w:val="24"/>
        </w:rPr>
      </w:pPr>
    </w:p>
    <w:p w:rsidR="00F20D14" w:rsidRPr="009764A1" w:rsidRDefault="003B618D" w:rsidP="003B618D">
      <w:pPr>
        <w:pStyle w:val="Nagwek3"/>
      </w:pPr>
      <w:bookmarkStart w:id="118" w:name="_Toc378350158"/>
      <w:r>
        <w:t xml:space="preserve">3.5.21 </w:t>
      </w:r>
      <w:r w:rsidR="00F20D14" w:rsidRPr="009764A1">
        <w:t>Montaż urządzeń, wykonanie instalacji, prowadzenie przewodów instalacji technologicznych</w:t>
      </w:r>
      <w:bookmarkEnd w:id="118"/>
    </w:p>
    <w:p w:rsidR="00F20D14" w:rsidRDefault="00F20D14" w:rsidP="001D5BEE">
      <w:pPr>
        <w:autoSpaceDE w:val="0"/>
        <w:autoSpaceDN w:val="0"/>
        <w:adjustRightInd w:val="0"/>
        <w:spacing w:after="0" w:line="276" w:lineRule="auto"/>
        <w:rPr>
          <w:bCs/>
          <w:szCs w:val="24"/>
        </w:rPr>
      </w:pPr>
      <w:r w:rsidRPr="009764A1">
        <w:rPr>
          <w:bCs/>
          <w:szCs w:val="24"/>
        </w:rPr>
        <w:t>Roboty budowlane montażowe będą wykonywane z uwzględnieniem poniższych zasad:</w:t>
      </w:r>
    </w:p>
    <w:p w:rsidR="005E2AEF" w:rsidRPr="009764A1" w:rsidRDefault="005E2AEF" w:rsidP="001D5BEE">
      <w:pPr>
        <w:autoSpaceDE w:val="0"/>
        <w:autoSpaceDN w:val="0"/>
        <w:adjustRightInd w:val="0"/>
        <w:spacing w:after="0" w:line="276" w:lineRule="auto"/>
        <w:rPr>
          <w:bCs/>
          <w:szCs w:val="24"/>
        </w:rPr>
      </w:pP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 xml:space="preserve">przewody poziome powinny być prowadzone ze spadkiem tak, aby w najniższych miejscach załamań przewodów zapewnić możliwość odwadniania instalacji, </w:t>
      </w:r>
      <w:r w:rsidRPr="009764A1">
        <w:rPr>
          <w:szCs w:val="24"/>
        </w:rPr>
        <w:br/>
        <w:t>a w najwyższych miejscach załamań przewodów możliwość odpowietrzania; dopuszcza się możliwość układania odcinków przewodów bez spadku, jeżeli prędkość przepływu wody zapewni ich samoodpowietrzeni</w:t>
      </w:r>
      <w:r w:rsidR="009764A1" w:rsidRPr="009764A1">
        <w:rPr>
          <w:szCs w:val="24"/>
        </w:rPr>
        <w:t xml:space="preserve">e, a opróżnianie </w:t>
      </w:r>
      <w:r w:rsidRPr="009764A1">
        <w:rPr>
          <w:szCs w:val="24"/>
        </w:rPr>
        <w:t>z wody jest możliwe przez przedmuchanie sprężonym powietrzem,</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zapewniający właściwą kompensację wydłużeń cieplnych (z maksymalnym wykorzystaniem możliwości samokompensacji),</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umożliwiający wykonanie izolacji i cieplnej,</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nie dopuszcza się prowadzenia przewodów bez stosowania kompensacji wydłużeń cieplnych,</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zasilający i powrotny, prowadzone obok siebie, powinny być ułożone równolegle,</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pionowe należy prowadzić tak, aby maksymalne odchylenie od pionu nie przekroczyło 1 cm na kondygnację,</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pionu należy układać zachowując stałą odległość między osiami wynoszącą 8 cm (± 0,5 cm),</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umożliwiający zabezpieczenie ich przed dewastacją (szczególnie dotyczy to przewodów miedzianych),</w:t>
      </w:r>
    </w:p>
    <w:p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 xml:space="preserve">przewody poziome należy prowadzić powyżej przewodów instalacji wody zimnej </w:t>
      </w:r>
      <w:r w:rsidRPr="009764A1">
        <w:rPr>
          <w:szCs w:val="24"/>
        </w:rPr>
        <w:br/>
        <w:t>i przewodów gazowych.</w:t>
      </w:r>
    </w:p>
    <w:p w:rsidR="00F20D14" w:rsidRPr="00927659" w:rsidRDefault="00F20D14" w:rsidP="001D5BEE">
      <w:pPr>
        <w:autoSpaceDE w:val="0"/>
        <w:autoSpaceDN w:val="0"/>
        <w:adjustRightInd w:val="0"/>
        <w:spacing w:after="0" w:line="276" w:lineRule="auto"/>
        <w:rPr>
          <w:sz w:val="23"/>
          <w:szCs w:val="23"/>
        </w:rPr>
      </w:pPr>
    </w:p>
    <w:p w:rsidR="00F20D14" w:rsidRPr="009764A1" w:rsidRDefault="00CC340A" w:rsidP="00CC340A">
      <w:pPr>
        <w:pStyle w:val="Nagwek3"/>
      </w:pPr>
      <w:bookmarkStart w:id="119" w:name="_Toc378350159"/>
      <w:r>
        <w:t xml:space="preserve">3.5.22 </w:t>
      </w:r>
      <w:r w:rsidR="00F20D14" w:rsidRPr="009764A1">
        <w:t>Podpory i zawiesia</w:t>
      </w:r>
      <w:bookmarkEnd w:id="119"/>
    </w:p>
    <w:p w:rsidR="00F20D14" w:rsidRPr="009764A1" w:rsidRDefault="00F20D14" w:rsidP="001D5BEE">
      <w:pPr>
        <w:autoSpaceDE w:val="0"/>
        <w:autoSpaceDN w:val="0"/>
        <w:adjustRightInd w:val="0"/>
        <w:spacing w:after="0" w:line="276" w:lineRule="auto"/>
        <w:rPr>
          <w:szCs w:val="24"/>
        </w:rPr>
      </w:pPr>
      <w:r w:rsidRPr="009764A1">
        <w:rPr>
          <w:szCs w:val="24"/>
        </w:rPr>
        <w:t xml:space="preserve">Rozwiązanie i rozmieszczenie podpór stałych i podpór przesuwnych (wsporników </w:t>
      </w:r>
      <w:r w:rsidRPr="009764A1">
        <w:rPr>
          <w:szCs w:val="24"/>
        </w:rPr>
        <w:br/>
        <w:t>i wieszaków) powinno być zgodne z wytycznymi producenta, chyba, że projekt techniczny 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w:t>
      </w:r>
      <w:r w:rsidR="009764A1" w:rsidRPr="009764A1">
        <w:rPr>
          <w:szCs w:val="24"/>
        </w:rPr>
        <w:t xml:space="preserve">ztałceń przewodów. Konstrukcja </w:t>
      </w:r>
      <w:r w:rsidRPr="009764A1">
        <w:rPr>
          <w:szCs w:val="24"/>
        </w:rPr>
        <w:t>i rozmieszczenie podpór powinny umożliwić ł</w:t>
      </w:r>
      <w:r w:rsidR="009764A1" w:rsidRPr="009764A1">
        <w:rPr>
          <w:szCs w:val="24"/>
        </w:rPr>
        <w:t xml:space="preserve">atwy i trwały montaż przewodu, </w:t>
      </w:r>
      <w:r w:rsidRPr="009764A1">
        <w:rPr>
          <w:szCs w:val="24"/>
        </w:rPr>
        <w:t>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rsidR="00F20D14" w:rsidRPr="009764A1" w:rsidRDefault="00F20D14" w:rsidP="001D5BEE">
      <w:pPr>
        <w:autoSpaceDE w:val="0"/>
        <w:autoSpaceDN w:val="0"/>
        <w:adjustRightInd w:val="0"/>
        <w:spacing w:after="0" w:line="276" w:lineRule="auto"/>
        <w:rPr>
          <w:szCs w:val="24"/>
        </w:rPr>
      </w:pPr>
    </w:p>
    <w:p w:rsidR="00F20D14" w:rsidRPr="009764A1" w:rsidRDefault="006A77B2" w:rsidP="006A77B2">
      <w:pPr>
        <w:pStyle w:val="Nagwek3"/>
      </w:pPr>
      <w:bookmarkStart w:id="120" w:name="_Toc378350160"/>
      <w:r>
        <w:lastRenderedPageBreak/>
        <w:t xml:space="preserve">3.5.23 </w:t>
      </w:r>
      <w:r w:rsidR="00F20D14" w:rsidRPr="009764A1">
        <w:t>Tuleje ochronne</w:t>
      </w:r>
      <w:bookmarkEnd w:id="120"/>
    </w:p>
    <w:p w:rsidR="00F20D14" w:rsidRDefault="00F20D14" w:rsidP="001D5BEE">
      <w:pPr>
        <w:autoSpaceDE w:val="0"/>
        <w:autoSpaceDN w:val="0"/>
        <w:adjustRightInd w:val="0"/>
        <w:spacing w:after="0" w:line="276" w:lineRule="auto"/>
        <w:rPr>
          <w:szCs w:val="24"/>
        </w:rPr>
      </w:pPr>
      <w:r w:rsidRPr="009764A1">
        <w:rPr>
          <w:szCs w:val="24"/>
        </w:rPr>
        <w:t>Przy przejściach rur przez przegrody budowlane (np. przewodem poziomym przez ścianę, a przewodem pionowym przez strop), należy stosować tuleje ochronne, wg poniższych zasad:</w:t>
      </w:r>
    </w:p>
    <w:p w:rsidR="005E2AEF" w:rsidRPr="009764A1" w:rsidRDefault="005E2AEF" w:rsidP="001D5BEE">
      <w:pPr>
        <w:autoSpaceDE w:val="0"/>
        <w:autoSpaceDN w:val="0"/>
        <w:adjustRightInd w:val="0"/>
        <w:spacing w:after="0" w:line="276" w:lineRule="auto"/>
        <w:rPr>
          <w:szCs w:val="24"/>
        </w:rPr>
      </w:pP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w tulei ochronnej nie może znajdować się żadne połączenie rury,</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tuleja ochronna powinna być rurą o średnicy wewnętrznej większej od średnicy zewnętrznej rury przewodu: co najmniej o 2cm przy przejściu przez przegrodę pionową i co najmniej o 1 cm przy przejściu przez strop,</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 xml:space="preserve">tuleja ochronna powinna być dłuższa niż grubość przegrody pionowej o ok. 5 cm </w:t>
      </w:r>
      <w:r w:rsidRPr="009764A1">
        <w:rPr>
          <w:szCs w:val="24"/>
        </w:rPr>
        <w:br/>
        <w:t>z każdej strony, a przy przejściu przez strop powinna wystawać ok. 2 cm powyżej posadzki,</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przestrzeń między rurą przewodu a tuleją ochronną powinna być wypełniona materiałem trwale plastycznym, nie działającym korozyjnie na rurę, umożliwiającym jej wzdłużne przemieszczanie</w:t>
      </w:r>
      <w:r w:rsidR="00AB76B4" w:rsidRPr="009764A1">
        <w:rPr>
          <w:szCs w:val="24"/>
        </w:rPr>
        <w:t xml:space="preserve"> się i utrudniającym powstanie </w:t>
      </w:r>
      <w:r w:rsidRPr="009764A1">
        <w:rPr>
          <w:szCs w:val="24"/>
        </w:rPr>
        <w:t>w niej naprężeń ścinających,</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przepust instalacyjny w tulei ochronnej, wykonany w zewnętrznej ścianie budynku poniżej poziomu terenu powinien być wykonany w sposób zapewniający przepustowi uzyskanie gazoszczelno</w:t>
      </w:r>
      <w:r w:rsidR="005E2AEF">
        <w:rPr>
          <w:szCs w:val="24"/>
        </w:rPr>
        <w:t xml:space="preserve">ści i wodoszczelności, zgodnie </w:t>
      </w:r>
      <w:r w:rsidRPr="009764A1">
        <w:rPr>
          <w:szCs w:val="24"/>
        </w:rPr>
        <w:t>z rozwiązaniem szczegółowym znajdującym się w projekcie technicznym,</w:t>
      </w:r>
    </w:p>
    <w:p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przejście rurą w tulei ochronnej przez przegrodę nie powinno być podporą przesuwną tego przewodu.</w:t>
      </w:r>
    </w:p>
    <w:p w:rsidR="00F20D14" w:rsidRPr="009764A1" w:rsidRDefault="00F20D14" w:rsidP="005E2AEF">
      <w:pPr>
        <w:autoSpaceDE w:val="0"/>
        <w:autoSpaceDN w:val="0"/>
        <w:adjustRightInd w:val="0"/>
        <w:spacing w:after="0" w:line="276" w:lineRule="auto"/>
        <w:ind w:left="0" w:firstLine="0"/>
        <w:rPr>
          <w:szCs w:val="24"/>
        </w:rPr>
      </w:pPr>
    </w:p>
    <w:p w:rsidR="00F20D14" w:rsidRPr="009764A1" w:rsidRDefault="00B67E1C" w:rsidP="00B67E1C">
      <w:pPr>
        <w:pStyle w:val="Nagwek3"/>
      </w:pPr>
      <w:bookmarkStart w:id="121" w:name="_Toc378350161"/>
      <w:r>
        <w:t xml:space="preserve">3.5.24 </w:t>
      </w:r>
      <w:r w:rsidR="00F20D14" w:rsidRPr="009764A1">
        <w:t>Montaż armatury</w:t>
      </w:r>
      <w:bookmarkEnd w:id="121"/>
    </w:p>
    <w:p w:rsidR="00F20D14" w:rsidRPr="009764A1" w:rsidRDefault="00F20D14" w:rsidP="001D5BEE">
      <w:pPr>
        <w:autoSpaceDE w:val="0"/>
        <w:autoSpaceDN w:val="0"/>
        <w:adjustRightInd w:val="0"/>
        <w:spacing w:after="0" w:line="276" w:lineRule="auto"/>
        <w:rPr>
          <w:bCs/>
          <w:szCs w:val="24"/>
        </w:rPr>
      </w:pPr>
      <w:r w:rsidRPr="009764A1">
        <w:rPr>
          <w:bCs/>
          <w:szCs w:val="24"/>
        </w:rPr>
        <w:t>Armaturę hydrauliczną w instalacji należy wbudować wg poniższych zasad:</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powinna odpowiadać warunkom pracy (ciśnienie, temperatura) instalacji, w której jest zainstalowana,</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przed instalowaniem armatury należy usunąć z niej zaślepienia i ewentualne zanieczyszczenia,</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po sprawdzeniu prawidłowości działania powinna być instalowana tak, aby była dostępna do obsługi i konserwacji,</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armaturę na przewodach należy tak instalować, aby kierunek przepływu wody instalacyjnej był zgodny z oznaczeniem kierunku przepływu na armaturze,</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na przewodach powinna być zamocowana do przegród lub konstrukcji wsporczych przy użyciu odpowiednich wsporników, uchwytów lub innych trwałych podparć,</w:t>
      </w:r>
    </w:p>
    <w:p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lastRenderedPageBreak/>
        <w:t xml:space="preserve">armatura spustowa powinna być instalowana w najniższych punktach instalacji; powinna być lokalizowana w miejscach łatwo dostępnych i być zaopatrzona </w:t>
      </w:r>
      <w:r w:rsidRPr="009764A1">
        <w:rPr>
          <w:szCs w:val="24"/>
        </w:rPr>
        <w:br/>
        <w:t xml:space="preserve">w złączkę do węża w sposób umożliwiający gromadzenie wody usuwanej </w:t>
      </w:r>
      <w:r w:rsidRPr="009764A1">
        <w:rPr>
          <w:szCs w:val="24"/>
        </w:rPr>
        <w:br/>
        <w:t>z instalacji w zbiornikach (stałych lub przenośnych) wykonanych z materiału (tworzywa sztucznego) niepowodującego zanieczyszczenia wody.</w:t>
      </w:r>
    </w:p>
    <w:p w:rsidR="00F20D14" w:rsidRPr="009764A1" w:rsidRDefault="00F20D14" w:rsidP="001D5BEE">
      <w:pPr>
        <w:autoSpaceDE w:val="0"/>
        <w:autoSpaceDN w:val="0"/>
        <w:adjustRightInd w:val="0"/>
        <w:spacing w:after="0" w:line="276" w:lineRule="auto"/>
        <w:rPr>
          <w:szCs w:val="24"/>
        </w:rPr>
      </w:pPr>
    </w:p>
    <w:p w:rsidR="00F20D14" w:rsidRPr="009764A1" w:rsidRDefault="0036047E" w:rsidP="0036047E">
      <w:pPr>
        <w:pStyle w:val="Nagwek3"/>
      </w:pPr>
      <w:bookmarkStart w:id="122" w:name="_Toc378350162"/>
      <w:r>
        <w:t xml:space="preserve">3.5.25 </w:t>
      </w:r>
      <w:r w:rsidR="00F20D14" w:rsidRPr="009764A1">
        <w:t>Izolacja cieplna</w:t>
      </w:r>
      <w:bookmarkEnd w:id="122"/>
    </w:p>
    <w:p w:rsidR="00F20D14" w:rsidRPr="009764A1" w:rsidRDefault="00F20D14" w:rsidP="001D5BEE">
      <w:pPr>
        <w:autoSpaceDE w:val="0"/>
        <w:autoSpaceDN w:val="0"/>
        <w:adjustRightInd w:val="0"/>
        <w:spacing w:after="0" w:line="276" w:lineRule="auto"/>
        <w:rPr>
          <w:bCs/>
          <w:szCs w:val="24"/>
        </w:rPr>
      </w:pPr>
      <w:r w:rsidRPr="009764A1">
        <w:rPr>
          <w:bCs/>
          <w:szCs w:val="24"/>
        </w:rPr>
        <w:t>Izolację cieplną rurociągów i armatury należy wbudować wg poniższych zasad:</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nie dopuszcza się niestosowanie izolacji cieplnej przewodów i armatury,</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izolacja cieplna powinna obejmować armaturę instalacji ogrzewczej,</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materiał, z którego będzie wykonana izolacja cieplna, jego grubość oraz rodzaj płaszcza osłaniającego powinny być zgodne z projektem technicznym instalacji ogrzewczej,</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materiały przeznaczone do wykonania izolacji cieplnej powinny być suche, czyste i nieuszkodzone, a sposób składowania materiałów na stanowisku pracy powinien wykluczać możliwość ich zawilgocenia lub uszkodzenia,</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 xml:space="preserve">powierzchnia na której jest wykonywana izolacja cieplna powinna być czysta </w:t>
      </w:r>
      <w:r w:rsidRPr="009764A1">
        <w:rPr>
          <w:szCs w:val="24"/>
        </w:rPr>
        <w:br/>
        <w:t xml:space="preserve">i sucha; nie dopuszcza się wykonywania izolacji cieplnych na powierzchniach zanieczyszczonych ziemią, cementem, smarami itp. oraz na powierzchniach </w:t>
      </w:r>
      <w:r w:rsidRPr="009764A1">
        <w:rPr>
          <w:szCs w:val="24"/>
        </w:rPr>
        <w:br/>
        <w:t>z niecałkowicie wyschniętą lub uszkodzoną powłoką antykorozyjną,</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zakończenia izolacji cieplnej powinny być zabezpieczone przed uszkodzeniem lub  zawilgoceniem,</w:t>
      </w:r>
    </w:p>
    <w:p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izolacja cieplna powinna być wykonana w sposób zapewniający nierozprzestrzenianie się ognia.</w:t>
      </w:r>
    </w:p>
    <w:p w:rsidR="00F20D14" w:rsidRPr="009764A1" w:rsidRDefault="00F20D14" w:rsidP="001D5BEE">
      <w:pPr>
        <w:autoSpaceDE w:val="0"/>
        <w:autoSpaceDN w:val="0"/>
        <w:adjustRightInd w:val="0"/>
        <w:spacing w:after="0" w:line="276" w:lineRule="auto"/>
        <w:rPr>
          <w:szCs w:val="24"/>
        </w:rPr>
      </w:pPr>
    </w:p>
    <w:p w:rsidR="00F20D14" w:rsidRPr="009764A1" w:rsidRDefault="0036047E" w:rsidP="0036047E">
      <w:pPr>
        <w:pStyle w:val="Nagwek3"/>
      </w:pPr>
      <w:bookmarkStart w:id="123" w:name="_Toc378350163"/>
      <w:r>
        <w:t xml:space="preserve">3.5.26 </w:t>
      </w:r>
      <w:r w:rsidR="00F20D14" w:rsidRPr="009764A1">
        <w:t>Oznaczanie</w:t>
      </w:r>
      <w:bookmarkEnd w:id="123"/>
    </w:p>
    <w:p w:rsidR="00F20D14" w:rsidRDefault="00F20D14" w:rsidP="001D5BEE">
      <w:pPr>
        <w:autoSpaceDE w:val="0"/>
        <w:autoSpaceDN w:val="0"/>
        <w:adjustRightInd w:val="0"/>
        <w:spacing w:after="0" w:line="276" w:lineRule="auto"/>
        <w:rPr>
          <w:bCs/>
          <w:szCs w:val="24"/>
        </w:rPr>
      </w:pPr>
      <w:r w:rsidRPr="009764A1">
        <w:rPr>
          <w:bCs/>
          <w:szCs w:val="24"/>
        </w:rPr>
        <w:t>Należy zastosować poniższe zasady oznaczania elementów instalacji:</w:t>
      </w:r>
    </w:p>
    <w:p w:rsidR="00B86797" w:rsidRPr="009764A1" w:rsidRDefault="00B86797" w:rsidP="001D5BEE">
      <w:pPr>
        <w:autoSpaceDE w:val="0"/>
        <w:autoSpaceDN w:val="0"/>
        <w:adjustRightInd w:val="0"/>
        <w:spacing w:after="0" w:line="276" w:lineRule="auto"/>
        <w:rPr>
          <w:bCs/>
          <w:szCs w:val="24"/>
        </w:rPr>
      </w:pPr>
    </w:p>
    <w:p w:rsidR="00F20D14" w:rsidRPr="009764A1" w:rsidRDefault="00F20D14" w:rsidP="000D1865">
      <w:pPr>
        <w:numPr>
          <w:ilvl w:val="0"/>
          <w:numId w:val="18"/>
        </w:numPr>
        <w:autoSpaceDE w:val="0"/>
        <w:autoSpaceDN w:val="0"/>
        <w:adjustRightInd w:val="0"/>
        <w:spacing w:after="0" w:line="276" w:lineRule="auto"/>
        <w:ind w:right="0"/>
        <w:rPr>
          <w:szCs w:val="24"/>
        </w:rPr>
      </w:pPr>
      <w:r w:rsidRPr="009764A1">
        <w:rPr>
          <w:szCs w:val="24"/>
        </w:rPr>
        <w:t>przewody, armatura i urządzenia, po ewentualnym wykonaniu zewnętrznej ochrony antykorozyjnej i wykonaniu izolacji cie</w:t>
      </w:r>
      <w:r w:rsidR="009764A1">
        <w:rPr>
          <w:szCs w:val="24"/>
        </w:rPr>
        <w:t xml:space="preserve">plnej, należy oznaczyć zgodnie  </w:t>
      </w:r>
      <w:r w:rsidRPr="009764A1">
        <w:rPr>
          <w:szCs w:val="24"/>
        </w:rPr>
        <w:t xml:space="preserve">z przyjętymi zasadami oznaczania wg </w:t>
      </w:r>
      <w:r w:rsidR="009764A1">
        <w:rPr>
          <w:szCs w:val="24"/>
        </w:rPr>
        <w:t xml:space="preserve">PN-7-/N-01270 i uwzględnionymi  </w:t>
      </w:r>
      <w:r w:rsidRPr="009764A1">
        <w:rPr>
          <w:szCs w:val="24"/>
        </w:rPr>
        <w:t xml:space="preserve">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w:t>
      </w:r>
      <w:r w:rsidR="009764A1">
        <w:rPr>
          <w:szCs w:val="24"/>
        </w:rPr>
        <w:t xml:space="preserve">i lokalach użytkowych, a także </w:t>
      </w:r>
      <w:r w:rsidRPr="009764A1">
        <w:rPr>
          <w:szCs w:val="24"/>
        </w:rPr>
        <w:t>w pomieszczeniach technicznych i gospodarczych w budynku,</w:t>
      </w:r>
    </w:p>
    <w:p w:rsidR="00F20D14" w:rsidRPr="009764A1" w:rsidRDefault="00F20D14" w:rsidP="000D1865">
      <w:pPr>
        <w:numPr>
          <w:ilvl w:val="0"/>
          <w:numId w:val="18"/>
        </w:numPr>
        <w:autoSpaceDE w:val="0"/>
        <w:autoSpaceDN w:val="0"/>
        <w:adjustRightInd w:val="0"/>
        <w:spacing w:after="0" w:line="276" w:lineRule="auto"/>
        <w:ind w:right="0"/>
        <w:rPr>
          <w:szCs w:val="24"/>
        </w:rPr>
      </w:pPr>
      <w:r w:rsidRPr="009764A1">
        <w:rPr>
          <w:szCs w:val="24"/>
        </w:rPr>
        <w:lastRenderedPageBreak/>
        <w:t>oznaczenia powinny być wykonane w</w:t>
      </w:r>
      <w:r w:rsidR="000D1865">
        <w:rPr>
          <w:szCs w:val="24"/>
        </w:rPr>
        <w:t xml:space="preserve"> miejscach dostępu, związanych </w:t>
      </w:r>
      <w:r w:rsidRPr="009764A1">
        <w:rPr>
          <w:szCs w:val="24"/>
        </w:rPr>
        <w:t>z użytkowaniem i obsługą tych elementów instalacji.</w:t>
      </w:r>
    </w:p>
    <w:p w:rsidR="00F20D14" w:rsidRPr="00927659" w:rsidRDefault="00F20D14" w:rsidP="00B86797">
      <w:pPr>
        <w:autoSpaceDE w:val="0"/>
        <w:autoSpaceDN w:val="0"/>
        <w:adjustRightInd w:val="0"/>
        <w:spacing w:after="0" w:line="276" w:lineRule="auto"/>
        <w:ind w:left="0" w:firstLine="0"/>
        <w:rPr>
          <w:b/>
          <w:bCs/>
          <w:sz w:val="23"/>
          <w:szCs w:val="23"/>
        </w:rPr>
      </w:pPr>
    </w:p>
    <w:p w:rsidR="00F20D14" w:rsidRPr="000D1865" w:rsidRDefault="0036047E" w:rsidP="0036047E">
      <w:pPr>
        <w:pStyle w:val="Nagwek3"/>
      </w:pPr>
      <w:bookmarkStart w:id="124" w:name="_Toc378350164"/>
      <w:r>
        <w:t xml:space="preserve">3.5.27 </w:t>
      </w:r>
      <w:r w:rsidR="00F20D14" w:rsidRPr="000D1865">
        <w:t>Zasady kontroli jakości Robót</w:t>
      </w:r>
      <w:bookmarkEnd w:id="124"/>
    </w:p>
    <w:p w:rsidR="00F20D14" w:rsidRPr="000D1865" w:rsidRDefault="00F20D14" w:rsidP="001D5BEE">
      <w:pPr>
        <w:autoSpaceDE w:val="0"/>
        <w:autoSpaceDN w:val="0"/>
        <w:adjustRightInd w:val="0"/>
        <w:spacing w:after="0" w:line="276" w:lineRule="auto"/>
        <w:rPr>
          <w:szCs w:val="24"/>
        </w:rPr>
      </w:pPr>
      <w:r w:rsidRPr="000D1865">
        <w:rPr>
          <w:szCs w:val="24"/>
        </w:rPr>
        <w:t>Celem kontroli Robót będzie takie zarządzanie ich przygotowaniem i wykonaniem, aby osiągnąć założoną jakość Robót. Wykonawca jest odpowiedzialny za pełną kontrolę Robót i jakość materiałów.</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25" w:name="_Toc378350165"/>
      <w:r>
        <w:t xml:space="preserve">3.5.28 </w:t>
      </w:r>
      <w:r w:rsidR="00F20D14" w:rsidRPr="000D1865">
        <w:t>Badania i pomiary</w:t>
      </w:r>
      <w:bookmarkEnd w:id="125"/>
    </w:p>
    <w:p w:rsidR="00F20D14" w:rsidRPr="000D1865" w:rsidRDefault="00F20D14" w:rsidP="001D5BEE">
      <w:pPr>
        <w:autoSpaceDE w:val="0"/>
        <w:autoSpaceDN w:val="0"/>
        <w:adjustRightInd w:val="0"/>
        <w:spacing w:after="0" w:line="276" w:lineRule="auto"/>
        <w:rPr>
          <w:szCs w:val="24"/>
        </w:rPr>
      </w:pPr>
      <w:r w:rsidRPr="000D1865">
        <w:rPr>
          <w:szCs w:val="24"/>
        </w:rPr>
        <w:t>Wszystkie badania i pomiary będą przeprowadzone zgodnie z wymaganiami odpowiednich norm. W przypadku gdy dostępne normy nie obejmują jakiegokolwiek badania wymaganego w Specyfikacji Technicznej, stosować można polskie wytyczne, albo inne procedury, zaakceptowane przez Inspektora Nadzoru. Przed przystąpieniem do pomiarów lub badań Wykonawca powiadomi Inspekt</w:t>
      </w:r>
      <w:r w:rsidR="00AB76B4" w:rsidRPr="000D1865">
        <w:rPr>
          <w:szCs w:val="24"/>
        </w:rPr>
        <w:t xml:space="preserve">ora Nadzoru o rodzaju, miejscu </w:t>
      </w:r>
      <w:r w:rsidRPr="000D1865">
        <w:rPr>
          <w:szCs w:val="24"/>
        </w:rPr>
        <w:t>i terminie pomiaru lub badania. Po wykonaniu pomiaru lub badania Wykonawca przedstawi na piśmie ich wyniki do akceptacji Inspektora Nadzoru.</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26" w:name="_Toc378350166"/>
      <w:r>
        <w:t xml:space="preserve">3.5.29 </w:t>
      </w:r>
      <w:r w:rsidR="00F20D14" w:rsidRPr="000D1865">
        <w:t>Zakres badań odbiorczych</w:t>
      </w:r>
      <w:bookmarkEnd w:id="126"/>
    </w:p>
    <w:p w:rsidR="00F20D14" w:rsidRPr="000D1865" w:rsidRDefault="00F20D14" w:rsidP="001D5BEE">
      <w:pPr>
        <w:autoSpaceDE w:val="0"/>
        <w:autoSpaceDN w:val="0"/>
        <w:adjustRightInd w:val="0"/>
        <w:spacing w:after="0" w:line="276" w:lineRule="auto"/>
        <w:rPr>
          <w:szCs w:val="24"/>
        </w:rPr>
      </w:pPr>
      <w:r w:rsidRPr="000D1865">
        <w:rPr>
          <w:szCs w:val="24"/>
        </w:rPr>
        <w:t>Zakres badań odbiorczych należy dostosować do rodzaju i wielkości instalacji.</w:t>
      </w:r>
    </w:p>
    <w:p w:rsidR="00F20D14" w:rsidRPr="000D1865" w:rsidRDefault="00F20D14" w:rsidP="001D5BEE">
      <w:pPr>
        <w:autoSpaceDE w:val="0"/>
        <w:autoSpaceDN w:val="0"/>
        <w:adjustRightInd w:val="0"/>
        <w:spacing w:after="0" w:line="276" w:lineRule="auto"/>
        <w:rPr>
          <w:szCs w:val="24"/>
        </w:rPr>
      </w:pPr>
      <w:r w:rsidRPr="000D1865">
        <w:rPr>
          <w:szCs w:val="24"/>
        </w:rPr>
        <w:t>Szczegółowy zakres badań odbiorczych powinien zostać ustalony w umowie pomiędzy Inwestorem i Wykonawcą z tym, że powinny one objąć co najmniej badania odbiorcze szczelności, odpowietrzenia, zabezpieczenia przed przekroczeniem granicznych wartości ciśnienia i temperatury, zabezpieczenia przed korozją, zabezpieczenia przed możliwością wtórnego zanieczyszczenia wody wodociągowej.</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27" w:name="_Toc378350167"/>
      <w:r>
        <w:t xml:space="preserve">3.5.30 </w:t>
      </w:r>
      <w:r w:rsidR="00F20D14" w:rsidRPr="000D1865">
        <w:t>Warunki wykonania badań odbiorczych szczelności instalacji</w:t>
      </w:r>
      <w:bookmarkEnd w:id="127"/>
    </w:p>
    <w:p w:rsidR="00F20D14" w:rsidRPr="000D1865" w:rsidRDefault="00F20D14" w:rsidP="001D5BEE">
      <w:pPr>
        <w:autoSpaceDE w:val="0"/>
        <w:autoSpaceDN w:val="0"/>
        <w:adjustRightInd w:val="0"/>
        <w:spacing w:after="0" w:line="276" w:lineRule="auto"/>
        <w:rPr>
          <w:szCs w:val="24"/>
        </w:rPr>
      </w:pPr>
      <w:r w:rsidRPr="000D1865">
        <w:rPr>
          <w:szCs w:val="24"/>
        </w:rPr>
        <w:t>Badanie szczelności instalacji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zakrywanej jej części, w ramach odbiorów częściowych.</w:t>
      </w:r>
    </w:p>
    <w:p w:rsidR="00F20D14" w:rsidRPr="000D1865" w:rsidRDefault="00F20D14" w:rsidP="001D5BEE">
      <w:pPr>
        <w:autoSpaceDE w:val="0"/>
        <w:autoSpaceDN w:val="0"/>
        <w:adjustRightInd w:val="0"/>
        <w:spacing w:after="0" w:line="276" w:lineRule="auto"/>
        <w:rPr>
          <w:szCs w:val="24"/>
        </w:rPr>
      </w:pPr>
      <w:r w:rsidRPr="000D1865">
        <w:rPr>
          <w:szCs w:val="24"/>
        </w:rPr>
        <w:t>Badanie szczelności powinno być przeprowadzone wodą. Podczas odbiorów częściowych instalacji, w przypadkach uzasadnionych możliwością zamarznięcia instalacji lub spowodowania nadmiernej jej korozji, dopuszcza się wykonanie badania szczelności sprężonym powietrzem.</w:t>
      </w:r>
    </w:p>
    <w:p w:rsidR="00F20D14" w:rsidRPr="000D1865" w:rsidRDefault="00F20D14" w:rsidP="001D5BEE">
      <w:pPr>
        <w:autoSpaceDE w:val="0"/>
        <w:autoSpaceDN w:val="0"/>
        <w:adjustRightInd w:val="0"/>
        <w:spacing w:after="0" w:line="276" w:lineRule="auto"/>
        <w:rPr>
          <w:szCs w:val="24"/>
        </w:rPr>
      </w:pPr>
      <w:r w:rsidRPr="000D1865">
        <w:rPr>
          <w:szCs w:val="24"/>
        </w:rPr>
        <w:t>Podczas badania szczelności zabrania się, nawet krótkotrwałego podnoszenia ciśnienia ponad wartość ciśnienia próbnego.</w:t>
      </w:r>
    </w:p>
    <w:p w:rsidR="00F20D14" w:rsidRPr="000D1865" w:rsidRDefault="00F20D14" w:rsidP="001D5BEE">
      <w:pPr>
        <w:autoSpaceDE w:val="0"/>
        <w:autoSpaceDN w:val="0"/>
        <w:adjustRightInd w:val="0"/>
        <w:spacing w:after="0" w:line="276" w:lineRule="auto"/>
        <w:rPr>
          <w:szCs w:val="24"/>
        </w:rPr>
      </w:pPr>
      <w:r w:rsidRPr="000D1865">
        <w:rPr>
          <w:szCs w:val="24"/>
        </w:rPr>
        <w:t>Podczas badania szczelności instalacja powinna być odłączona od źródła ciepła lub źródło ciepła powinno być skutecznie zabezpieczone przed uruchomieniem.</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28" w:name="_Toc378350168"/>
      <w:r>
        <w:lastRenderedPageBreak/>
        <w:t xml:space="preserve">3.5.31 </w:t>
      </w:r>
      <w:r w:rsidR="00F20D14" w:rsidRPr="000D1865">
        <w:t>Badania odbiorcze odpowietrzenia instalacji technologicznej</w:t>
      </w:r>
      <w:bookmarkEnd w:id="128"/>
    </w:p>
    <w:p w:rsidR="00F20D14" w:rsidRPr="000D1865" w:rsidRDefault="00F20D14" w:rsidP="001D5BEE">
      <w:pPr>
        <w:autoSpaceDE w:val="0"/>
        <w:autoSpaceDN w:val="0"/>
        <w:adjustRightInd w:val="0"/>
        <w:spacing w:after="0" w:line="276" w:lineRule="auto"/>
        <w:rPr>
          <w:szCs w:val="24"/>
        </w:rPr>
      </w:pPr>
      <w:r w:rsidRPr="000D1865">
        <w:rPr>
          <w:szCs w:val="24"/>
        </w:rPr>
        <w:t xml:space="preserve">Podczas badania odbiorczego odpowietrzenia należy sprawdzić czy w instalacji </w:t>
      </w:r>
      <w:r w:rsidRPr="000D1865">
        <w:rPr>
          <w:szCs w:val="24"/>
        </w:rPr>
        <w:br/>
        <w:t xml:space="preserve">z armaturą automatycznej regulacji, odpowietrzanie odbywa się przez urządzenia do odpowietrzania miejscowego. Następnie po co najmniej 2 dobach ciągłego działania instalacji na gorąco można przeprowadzić badanie odbiorcze skuteczności odpowietrzania instalacji. </w:t>
      </w:r>
    </w:p>
    <w:p w:rsidR="00F20D14" w:rsidRPr="000D1865" w:rsidRDefault="00F20D14" w:rsidP="001D5BEE">
      <w:pPr>
        <w:autoSpaceDE w:val="0"/>
        <w:autoSpaceDN w:val="0"/>
        <w:adjustRightInd w:val="0"/>
        <w:spacing w:after="0" w:line="276" w:lineRule="auto"/>
        <w:rPr>
          <w:szCs w:val="24"/>
        </w:rPr>
      </w:pPr>
      <w:r w:rsidRPr="000D1865">
        <w:rPr>
          <w:szCs w:val="24"/>
        </w:rPr>
        <w:t>Po przeprowadzeniu badań powinien być sporządzony protokół zawierający wyniki badań. Jeżeli wynik badania był negatywny, w protokole należy określić termin, w którym instalacja powinna być przedstawiona do ponownych badań.</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29" w:name="_Toc378350169"/>
      <w:r>
        <w:t xml:space="preserve">3.5.32 </w:t>
      </w:r>
      <w:r w:rsidR="00F20D14" w:rsidRPr="000D1865">
        <w:t>Badania odbiorcze zabezpieczenia instalacji technologicznej przed przekroczeniem granicznych wartości ciśnienia i temperatury</w:t>
      </w:r>
      <w:bookmarkEnd w:id="129"/>
    </w:p>
    <w:p w:rsidR="00F20D14" w:rsidRPr="000D1865" w:rsidRDefault="00F20D14" w:rsidP="001D5BEE">
      <w:pPr>
        <w:autoSpaceDE w:val="0"/>
        <w:autoSpaceDN w:val="0"/>
        <w:adjustRightInd w:val="0"/>
        <w:spacing w:after="0" w:line="276" w:lineRule="auto"/>
        <w:rPr>
          <w:szCs w:val="24"/>
        </w:rPr>
      </w:pPr>
      <w:r w:rsidRPr="000D1865">
        <w:rPr>
          <w:szCs w:val="24"/>
        </w:rPr>
        <w:t>Badania odbiorcze zabezpieczenia instalacji przed przekroczeniem granicznych wartości ciśnienia i temperatury należy przeprowadz</w:t>
      </w:r>
      <w:r w:rsidR="00907513" w:rsidRPr="000D1865">
        <w:rPr>
          <w:szCs w:val="24"/>
        </w:rPr>
        <w:t xml:space="preserve">ić zgodnie z wymaganiami normy  </w:t>
      </w:r>
      <w:r w:rsidRPr="000D1865">
        <w:rPr>
          <w:szCs w:val="24"/>
        </w:rPr>
        <w:t>PN-B-02419, a po przeprowadzeniu badań powinien być sporządzony protokół zawierający wyniki badań. Jeżeli wynik badania był negatywny, w protokole należy określić termin, w którym instalacja powinna być przedstawiona do ponownych badań.</w:t>
      </w:r>
    </w:p>
    <w:p w:rsidR="00F20D14" w:rsidRPr="000D1865" w:rsidRDefault="00F20D14" w:rsidP="001D5BEE">
      <w:pPr>
        <w:autoSpaceDE w:val="0"/>
        <w:autoSpaceDN w:val="0"/>
        <w:adjustRightInd w:val="0"/>
        <w:spacing w:after="0" w:line="276" w:lineRule="auto"/>
        <w:rPr>
          <w:szCs w:val="24"/>
        </w:rPr>
      </w:pPr>
    </w:p>
    <w:p w:rsidR="00F20D14" w:rsidRPr="000D1865" w:rsidRDefault="0036047E" w:rsidP="0036047E">
      <w:pPr>
        <w:pStyle w:val="Nagwek3"/>
      </w:pPr>
      <w:bookmarkStart w:id="130" w:name="_Toc378350170"/>
      <w:r>
        <w:t xml:space="preserve">3.5.33 </w:t>
      </w:r>
      <w:r w:rsidR="00F20D14" w:rsidRPr="000D1865">
        <w:t>Zasady kontroli jakości robót</w:t>
      </w:r>
      <w:bookmarkEnd w:id="130"/>
    </w:p>
    <w:p w:rsidR="00F20D14" w:rsidRPr="000D1865" w:rsidRDefault="00F20D14" w:rsidP="00B86797">
      <w:pPr>
        <w:autoSpaceDE w:val="0"/>
        <w:autoSpaceDN w:val="0"/>
        <w:adjustRightInd w:val="0"/>
        <w:spacing w:after="0" w:line="276" w:lineRule="auto"/>
        <w:rPr>
          <w:szCs w:val="24"/>
        </w:rPr>
      </w:pPr>
      <w:r w:rsidRPr="000D1865">
        <w:rPr>
          <w:szCs w:val="24"/>
        </w:rPr>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w:t>
      </w:r>
      <w:r w:rsidR="00B86797">
        <w:rPr>
          <w:szCs w:val="24"/>
        </w:rPr>
        <w:t xml:space="preserve">a będzie przeprowadzał pomiary </w:t>
      </w:r>
      <w:r w:rsidRPr="000D1865">
        <w:rPr>
          <w:szCs w:val="24"/>
        </w:rPr>
        <w:t>z częstotliwością zapewniającą stwierdzen</w:t>
      </w:r>
      <w:r w:rsidR="00B86797">
        <w:rPr>
          <w:szCs w:val="24"/>
        </w:rPr>
        <w:t xml:space="preserve">ie, że roboty wykonano zgodnie </w:t>
      </w:r>
      <w:r w:rsidRPr="000D1865">
        <w:rPr>
          <w:szCs w:val="24"/>
        </w:rPr>
        <w:t>z wymaganiami zawartymi w Dokumentacji Projektowej i STWiOR.</w:t>
      </w:r>
      <w:r w:rsidR="00B86797">
        <w:rPr>
          <w:szCs w:val="24"/>
        </w:rPr>
        <w:t xml:space="preserve"> </w:t>
      </w:r>
      <w:r w:rsidRPr="000D1865">
        <w:rPr>
          <w:szCs w:val="24"/>
        </w:rPr>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rsidR="00F20D14" w:rsidRPr="000D1865" w:rsidRDefault="00F20D14" w:rsidP="001D5BEE">
      <w:pPr>
        <w:autoSpaceDE w:val="0"/>
        <w:autoSpaceDN w:val="0"/>
        <w:adjustRightInd w:val="0"/>
        <w:spacing w:after="0" w:line="276" w:lineRule="auto"/>
        <w:rPr>
          <w:szCs w:val="24"/>
        </w:rPr>
      </w:pPr>
    </w:p>
    <w:p w:rsidR="00F20D14" w:rsidRPr="000D1865" w:rsidRDefault="00966CFB" w:rsidP="00966CFB">
      <w:pPr>
        <w:pStyle w:val="Nagwek3"/>
      </w:pPr>
      <w:bookmarkStart w:id="131" w:name="_Toc378350171"/>
      <w:r>
        <w:t xml:space="preserve">3.5.34 </w:t>
      </w:r>
      <w:r w:rsidR="00F20D14" w:rsidRPr="000D1865">
        <w:t>Badania i pomiary</w:t>
      </w:r>
      <w:bookmarkEnd w:id="131"/>
    </w:p>
    <w:p w:rsidR="00F20D14" w:rsidRDefault="00F20D14" w:rsidP="00B86797">
      <w:pPr>
        <w:autoSpaceDE w:val="0"/>
        <w:autoSpaceDN w:val="0"/>
        <w:adjustRightInd w:val="0"/>
        <w:spacing w:after="0" w:line="276" w:lineRule="auto"/>
        <w:rPr>
          <w:szCs w:val="24"/>
        </w:rPr>
      </w:pPr>
      <w:r w:rsidRPr="000D1865">
        <w:rPr>
          <w:szCs w:val="24"/>
        </w:rPr>
        <w:t xml:space="preserve">Wszystkie badania i pomiary będą przeprowadzone zgodnie z wymaganiami odpowiednich norm. W przypadku, gdy powszechnie dostępne normy nie obejmują jakiegokolwiek badania wymaganego w Specyfikacji Technicznej,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w:t>
      </w:r>
      <w:r w:rsidR="00B86797" w:rsidRPr="000D1865">
        <w:rPr>
          <w:szCs w:val="24"/>
        </w:rPr>
        <w:t>protokołu</w:t>
      </w:r>
      <w:r w:rsidRPr="000D1865">
        <w:rPr>
          <w:szCs w:val="24"/>
        </w:rPr>
        <w:t xml:space="preserve"> do akceptacji Inspektora Nadzoru. Wykonawca ma obowiązek wykonania pełnego zakresu badań na budowie w celu wykazania Inspektorowi Nadzoru zgod</w:t>
      </w:r>
      <w:r w:rsidR="00B86797">
        <w:rPr>
          <w:szCs w:val="24"/>
        </w:rPr>
        <w:t xml:space="preserve">ności dostarczonych materiałów </w:t>
      </w:r>
      <w:r w:rsidRPr="000D1865">
        <w:rPr>
          <w:szCs w:val="24"/>
        </w:rPr>
        <w:t xml:space="preserve">i realizowanych robót z dokumentacją projektową i Specyfikacją </w:t>
      </w:r>
      <w:r w:rsidRPr="000D1865">
        <w:rPr>
          <w:szCs w:val="24"/>
        </w:rPr>
        <w:lastRenderedPageBreak/>
        <w:t>Techniczną.</w:t>
      </w:r>
      <w:r w:rsidR="00B86797">
        <w:rPr>
          <w:szCs w:val="24"/>
        </w:rPr>
        <w:t xml:space="preserve"> </w:t>
      </w:r>
      <w:r w:rsidRPr="000D1865">
        <w:rPr>
          <w:szCs w:val="24"/>
        </w:rPr>
        <w:t>Materiały posiadające dopuszczenie do stosowania w budownictwie oraz pełną zgodność z warunkami podanymi w specyfikacjach,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rsidR="00B86797" w:rsidRPr="000D1865" w:rsidRDefault="00B86797" w:rsidP="00B86797">
      <w:pPr>
        <w:autoSpaceDE w:val="0"/>
        <w:autoSpaceDN w:val="0"/>
        <w:adjustRightInd w:val="0"/>
        <w:spacing w:after="0" w:line="276" w:lineRule="auto"/>
        <w:rPr>
          <w:szCs w:val="24"/>
        </w:rPr>
      </w:pP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zastosowanych materiałów,</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stanu antykorozyjnych powłok ochronnych instalacji i osprzętu,</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dokładności wykonanych elementów,</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stanu i kompletności połączeń,</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szczelności wykonanych instalacji i zamontowanych urządzeń,</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jakości i prawidłowości układów instalacji,</w:t>
      </w:r>
    </w:p>
    <w:p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 xml:space="preserve">sprawdzenie działania instalacji w czasie 72 godzinnego ruchu próbnego </w:t>
      </w:r>
      <w:r w:rsidRPr="000D1865">
        <w:rPr>
          <w:szCs w:val="24"/>
        </w:rPr>
        <w:br/>
        <w:t>z regulacja poprawności działania instalacji i urządzeń.</w:t>
      </w:r>
    </w:p>
    <w:p w:rsidR="00F20D14" w:rsidRPr="000D1865" w:rsidRDefault="00F20D14" w:rsidP="001D5BEE">
      <w:pPr>
        <w:autoSpaceDE w:val="0"/>
        <w:autoSpaceDN w:val="0"/>
        <w:adjustRightInd w:val="0"/>
        <w:spacing w:after="0" w:line="276" w:lineRule="auto"/>
        <w:rPr>
          <w:b/>
          <w:bCs/>
          <w:szCs w:val="24"/>
        </w:rPr>
      </w:pPr>
    </w:p>
    <w:p w:rsidR="00F20D14" w:rsidRPr="000D1865" w:rsidRDefault="00966CFB" w:rsidP="00966CFB">
      <w:pPr>
        <w:pStyle w:val="Nagwek3"/>
      </w:pPr>
      <w:bookmarkStart w:id="132" w:name="_Toc378350172"/>
      <w:r>
        <w:t xml:space="preserve">3.5.35 </w:t>
      </w:r>
      <w:r w:rsidR="00F20D14" w:rsidRPr="000D1865">
        <w:t>Raporty z badań</w:t>
      </w:r>
      <w:bookmarkEnd w:id="132"/>
    </w:p>
    <w:p w:rsidR="00F20D14" w:rsidRPr="000D1865" w:rsidRDefault="00F20D14" w:rsidP="001D5BEE">
      <w:pPr>
        <w:autoSpaceDE w:val="0"/>
        <w:autoSpaceDN w:val="0"/>
        <w:adjustRightInd w:val="0"/>
        <w:spacing w:after="0" w:line="276" w:lineRule="auto"/>
        <w:rPr>
          <w:szCs w:val="24"/>
        </w:rPr>
      </w:pPr>
      <w:r w:rsidRPr="000D1865">
        <w:rPr>
          <w:szCs w:val="24"/>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rsidR="00F20D14" w:rsidRPr="000D1865" w:rsidRDefault="00F20D14" w:rsidP="001D5BEE">
      <w:pPr>
        <w:autoSpaceDE w:val="0"/>
        <w:autoSpaceDN w:val="0"/>
        <w:adjustRightInd w:val="0"/>
        <w:spacing w:after="0" w:line="276" w:lineRule="auto"/>
        <w:rPr>
          <w:szCs w:val="24"/>
        </w:rPr>
      </w:pPr>
    </w:p>
    <w:p w:rsidR="00F20D14" w:rsidRPr="000D1865" w:rsidRDefault="00966CFB" w:rsidP="00966CFB">
      <w:pPr>
        <w:pStyle w:val="Nagwek3"/>
      </w:pPr>
      <w:bookmarkStart w:id="133" w:name="_Toc378350173"/>
      <w:r>
        <w:t xml:space="preserve">3.5.36 </w:t>
      </w:r>
      <w:r w:rsidR="00F20D14" w:rsidRPr="000D1865">
        <w:t>Certyfikaty i deklaracje jakości materiałów i urządzeń</w:t>
      </w:r>
      <w:bookmarkEnd w:id="133"/>
    </w:p>
    <w:p w:rsidR="00F20D14" w:rsidRPr="000D1865" w:rsidRDefault="00F20D14" w:rsidP="001D5BEE">
      <w:pPr>
        <w:autoSpaceDE w:val="0"/>
        <w:autoSpaceDN w:val="0"/>
        <w:adjustRightInd w:val="0"/>
        <w:spacing w:after="0" w:line="276" w:lineRule="auto"/>
        <w:rPr>
          <w:szCs w:val="24"/>
        </w:rPr>
      </w:pPr>
      <w:r w:rsidRPr="000D1865">
        <w:rPr>
          <w:szCs w:val="24"/>
        </w:rPr>
        <w:t>Inspektor Nadzoru może dopuścić do użycia tylko te materiały, które spełniają:</w:t>
      </w:r>
    </w:p>
    <w:p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wymagania Polskich Norm PN-EN, przenoszących normy europejskie lub normy innych państw członkowskich europejskiego Obszaru Gospodarczego</w:t>
      </w:r>
      <w:r w:rsidR="00B86797">
        <w:rPr>
          <w:szCs w:val="24"/>
        </w:rPr>
        <w:t xml:space="preserve">; </w:t>
      </w:r>
      <w:r w:rsidRPr="000D1865">
        <w:rPr>
          <w:szCs w:val="24"/>
        </w:rPr>
        <w:t>a w przypadku braku Polskich Norm przenoszących normy europejskie lub normy innych państw członkowskich europejskiego Obszaru Gospodarczego, uwzględnia się w kolejności:</w:t>
      </w:r>
    </w:p>
    <w:p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europejskie aprobaty techniczne,</w:t>
      </w:r>
    </w:p>
    <w:p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wspólne specyfikacje techniczne,</w:t>
      </w:r>
    </w:p>
    <w:p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normy międzynarodowe,</w:t>
      </w:r>
    </w:p>
    <w:p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inne techniczne systemy odniesienia ustanowione przez europejskie organy normalizacyjne.</w:t>
      </w:r>
    </w:p>
    <w:p w:rsidR="00F20D14" w:rsidRPr="000D1865" w:rsidRDefault="00F20D14" w:rsidP="001D5BEE">
      <w:pPr>
        <w:autoSpaceDE w:val="0"/>
        <w:autoSpaceDN w:val="0"/>
        <w:adjustRightInd w:val="0"/>
        <w:spacing w:after="0" w:line="276" w:lineRule="auto"/>
        <w:rPr>
          <w:b/>
          <w:bCs/>
          <w:szCs w:val="24"/>
        </w:rPr>
      </w:pPr>
    </w:p>
    <w:p w:rsidR="00F20D14" w:rsidRPr="00B86797" w:rsidRDefault="00966CFB" w:rsidP="00966CFB">
      <w:pPr>
        <w:pStyle w:val="Nagwek3"/>
      </w:pPr>
      <w:bookmarkStart w:id="134" w:name="_Toc378350174"/>
      <w:r>
        <w:t xml:space="preserve">3.5.37 </w:t>
      </w:r>
      <w:r w:rsidR="00F20D14" w:rsidRPr="00B86797">
        <w:t>Dokumenty budowy</w:t>
      </w:r>
      <w:bookmarkEnd w:id="134"/>
    </w:p>
    <w:p w:rsidR="00F20D14" w:rsidRPr="00B86797" w:rsidRDefault="00F20D14" w:rsidP="00B86797">
      <w:pPr>
        <w:autoSpaceDE w:val="0"/>
        <w:autoSpaceDN w:val="0"/>
        <w:adjustRightInd w:val="0"/>
        <w:spacing w:after="0" w:line="276" w:lineRule="auto"/>
        <w:ind w:left="0" w:firstLine="0"/>
        <w:rPr>
          <w:szCs w:val="24"/>
        </w:rPr>
      </w:pPr>
      <w:r w:rsidRPr="00B86797">
        <w:rPr>
          <w:szCs w:val="24"/>
        </w:rPr>
        <w:t xml:space="preserve">Dziennik Budowy jest pomocniczym dokumentem prawnym obowiązującym Zamawiającego i Wykonawcę w okresie od przekazania Wykonawcy Placu Budowy do momentu Końcowego Odbioru Robót. Odpowiedzialność za prowadzenie Dziennika Budowy spoczywa na Wykonawcy. Dziennik Budowy należy prowadzić i przechowywać zgodnie z wymaganiami Prawa Budowlanego. Zapisy w Dzienniku Budowy będą dokonywane na bieżąco i będą dotyczyć przebiegu Robót, stanu bezpieczeństwa ludzi i mienia oraz technicznej </w:t>
      </w:r>
      <w:r w:rsidRPr="00B86797">
        <w:rPr>
          <w:szCs w:val="24"/>
        </w:rPr>
        <w:br/>
      </w:r>
      <w:r w:rsidRPr="00B86797">
        <w:rPr>
          <w:szCs w:val="24"/>
        </w:rPr>
        <w:lastRenderedPageBreak/>
        <w:t xml:space="preserve">i gospodarczej strony budowy. Każdy zapis w Dzienniku Budowy będzie opatrzony datą jego wykonania, podpisem osoby, która dokonała zapisu, z podaniem jej imienia </w:t>
      </w:r>
      <w:r w:rsidRPr="00B86797">
        <w:rPr>
          <w:szCs w:val="24"/>
        </w:rPr>
        <w:br/>
        <w:t>i nazwiska oraz stanowiska służbowego. Zapisy będą czytelne, dokonane trwałą techniką, w porządku chronologicznym. Do Dz</w:t>
      </w:r>
      <w:r w:rsidR="00B86797" w:rsidRPr="00B86797">
        <w:rPr>
          <w:szCs w:val="24"/>
        </w:rPr>
        <w:t xml:space="preserve">iennika Budowy należy wpisywać </w:t>
      </w:r>
      <w:r w:rsidRPr="00B86797">
        <w:rPr>
          <w:szCs w:val="24"/>
        </w:rPr>
        <w:t>w szczególności:</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datę przekazania Wykonawcy Placu Budowy,</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terminy rozpoczęcia i zakończenia poszczególnych elementów Robót,</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przebieg Robót, trudności i przeszkody w ich prowadzeniu, daty, przyczyny </w:t>
      </w:r>
      <w:r w:rsidRPr="00B86797">
        <w:rPr>
          <w:szCs w:val="24"/>
        </w:rPr>
        <w:br/>
        <w:t>i okresy każdego opóźnienia,</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uwagi i polecenia Inspektora Nadzoru,</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daty zarządzenia wstrzymania Robót przez Inspektora Nadzoru, z podaniem powodu,</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zgłoszenia i daty odbiorów Robót zanikających, ulegających zakryciu, częściowych i końcowych,</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wyjaśnienia, uwagi i propozycje Wykonawcy,</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zgodność rzeczywistych warunków geotechnicznych z ich opisem </w:t>
      </w:r>
      <w:r w:rsidRPr="00B86797">
        <w:rPr>
          <w:szCs w:val="24"/>
        </w:rPr>
        <w:br/>
        <w:t>w Dokumentacji Projektowej,</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dane dotyczące czynności geodezyjnych (pomiarowych) dokonywanych przed </w:t>
      </w:r>
      <w:r w:rsidRPr="00B86797">
        <w:rPr>
          <w:szCs w:val="24"/>
        </w:rPr>
        <w:br/>
        <w:t>i w trakcie wykonywania robót,</w:t>
      </w:r>
    </w:p>
    <w:p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inne istotne informacje o przebiegu Robót.</w:t>
      </w:r>
    </w:p>
    <w:p w:rsidR="00F20D14" w:rsidRPr="00B86797" w:rsidRDefault="00F20D14" w:rsidP="001D5BEE">
      <w:pPr>
        <w:autoSpaceDE w:val="0"/>
        <w:autoSpaceDN w:val="0"/>
        <w:adjustRightInd w:val="0"/>
        <w:spacing w:after="0" w:line="276" w:lineRule="auto"/>
        <w:rPr>
          <w:szCs w:val="24"/>
        </w:rPr>
      </w:pPr>
    </w:p>
    <w:p w:rsidR="00F20D14" w:rsidRPr="00B86797" w:rsidRDefault="00966CFB" w:rsidP="00966CFB">
      <w:pPr>
        <w:pStyle w:val="Nagwek3"/>
      </w:pPr>
      <w:bookmarkStart w:id="135" w:name="_Toc378350175"/>
      <w:r>
        <w:t xml:space="preserve">3.5.38 </w:t>
      </w:r>
      <w:r w:rsidR="00F20D14" w:rsidRPr="00B86797">
        <w:t>Dokumentacja Projektowa</w:t>
      </w:r>
      <w:bookmarkEnd w:id="135"/>
    </w:p>
    <w:p w:rsidR="00F20D14" w:rsidRPr="00B86797" w:rsidRDefault="00F20D14" w:rsidP="001D5BEE">
      <w:pPr>
        <w:autoSpaceDE w:val="0"/>
        <w:autoSpaceDN w:val="0"/>
        <w:adjustRightInd w:val="0"/>
        <w:spacing w:after="0" w:line="276" w:lineRule="auto"/>
        <w:rPr>
          <w:szCs w:val="24"/>
        </w:rPr>
      </w:pPr>
      <w:r w:rsidRPr="00B86797">
        <w:rPr>
          <w:szCs w:val="24"/>
        </w:rPr>
        <w:t>Projekt budowlany/wykonawczy jest jednym z podstawowych Dokumentów Przetargowych. Dokumentacja projektowa zostanie przekazana Wykonawcy przez Zamawiającego najpóźniej w dniu przekazania Placu Budowy.</w:t>
      </w:r>
    </w:p>
    <w:p w:rsidR="00F20D14" w:rsidRPr="00B86797" w:rsidRDefault="00F20D14" w:rsidP="001D5BEE">
      <w:pPr>
        <w:autoSpaceDE w:val="0"/>
        <w:autoSpaceDN w:val="0"/>
        <w:adjustRightInd w:val="0"/>
        <w:spacing w:after="0" w:line="276" w:lineRule="auto"/>
        <w:rPr>
          <w:szCs w:val="24"/>
        </w:rPr>
      </w:pPr>
    </w:p>
    <w:p w:rsidR="00F20D14" w:rsidRPr="00B86797" w:rsidRDefault="00966CFB" w:rsidP="00966CFB">
      <w:pPr>
        <w:pStyle w:val="Nagwek3"/>
      </w:pPr>
      <w:bookmarkStart w:id="136" w:name="_Toc378350176"/>
      <w:r>
        <w:t xml:space="preserve">3.5.39 </w:t>
      </w:r>
      <w:r w:rsidR="00F20D14" w:rsidRPr="00B86797">
        <w:t>Instrukcje obsługi i eksploatacji</w:t>
      </w:r>
      <w:bookmarkEnd w:id="136"/>
    </w:p>
    <w:p w:rsidR="00F20D14" w:rsidRDefault="00F20D14" w:rsidP="001D5BEE">
      <w:pPr>
        <w:autoSpaceDE w:val="0"/>
        <w:autoSpaceDN w:val="0"/>
        <w:adjustRightInd w:val="0"/>
        <w:spacing w:after="0" w:line="276" w:lineRule="auto"/>
        <w:rPr>
          <w:szCs w:val="24"/>
        </w:rPr>
      </w:pPr>
      <w:r w:rsidRPr="00B86797">
        <w:rPr>
          <w:szCs w:val="24"/>
        </w:rPr>
        <w:t>Dla każdego wbudowanego urządzenia w ramach realizacji zadania Wykonawca skompletuje podręczniki eksploatacji, konserwacji i napraw, zawierające co najmniej:</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dane techniczne,</w:t>
      </w:r>
    </w:p>
    <w:p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opis budowy i działania,</w:t>
      </w:r>
    </w:p>
    <w:p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warunki gwarancji,</w:t>
      </w:r>
    </w:p>
    <w:p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instrukcję montażu,</w:t>
      </w:r>
    </w:p>
    <w:p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instrukcję oraz harmonogram konserwacji i napraw.</w:t>
      </w:r>
    </w:p>
    <w:p w:rsidR="00B86797" w:rsidRDefault="00B86797" w:rsidP="001D5BEE">
      <w:pPr>
        <w:autoSpaceDE w:val="0"/>
        <w:autoSpaceDN w:val="0"/>
        <w:adjustRightInd w:val="0"/>
        <w:spacing w:after="0" w:line="276" w:lineRule="auto"/>
        <w:rPr>
          <w:szCs w:val="24"/>
        </w:rPr>
      </w:pPr>
    </w:p>
    <w:p w:rsidR="00F20D14" w:rsidRPr="00B86797" w:rsidRDefault="00F20D14" w:rsidP="001D5BEE">
      <w:pPr>
        <w:autoSpaceDE w:val="0"/>
        <w:autoSpaceDN w:val="0"/>
        <w:adjustRightInd w:val="0"/>
        <w:spacing w:after="0" w:line="276" w:lineRule="auto"/>
        <w:rPr>
          <w:szCs w:val="24"/>
        </w:rPr>
      </w:pPr>
      <w:r w:rsidRPr="00B86797">
        <w:rPr>
          <w:szCs w:val="24"/>
        </w:rPr>
        <w:t>Instrukcje i plan konserwacji będą zgodne z wymaganiami producentów urządzeń.</w:t>
      </w:r>
    </w:p>
    <w:p w:rsidR="00F20D14" w:rsidRPr="00B86797" w:rsidRDefault="00F20D14" w:rsidP="001D5BEE">
      <w:pPr>
        <w:autoSpaceDE w:val="0"/>
        <w:autoSpaceDN w:val="0"/>
        <w:adjustRightInd w:val="0"/>
        <w:spacing w:after="0" w:line="276" w:lineRule="auto"/>
        <w:rPr>
          <w:szCs w:val="24"/>
        </w:rPr>
      </w:pPr>
    </w:p>
    <w:p w:rsidR="00F20D14" w:rsidRPr="00B86797" w:rsidRDefault="00BF0ABB" w:rsidP="00BF0ABB">
      <w:pPr>
        <w:pStyle w:val="Nagwek3"/>
      </w:pPr>
      <w:bookmarkStart w:id="137" w:name="_Toc378350177"/>
      <w:r>
        <w:t xml:space="preserve">3.5.40 </w:t>
      </w:r>
      <w:r w:rsidR="00F20D14" w:rsidRPr="00B86797">
        <w:t>Pozostałe dokumenty budowy</w:t>
      </w:r>
      <w:bookmarkEnd w:id="137"/>
    </w:p>
    <w:p w:rsidR="00F20D14" w:rsidRDefault="00F20D14" w:rsidP="001D5BEE">
      <w:pPr>
        <w:autoSpaceDE w:val="0"/>
        <w:autoSpaceDN w:val="0"/>
        <w:adjustRightInd w:val="0"/>
        <w:spacing w:after="0" w:line="276" w:lineRule="auto"/>
        <w:rPr>
          <w:szCs w:val="24"/>
        </w:rPr>
      </w:pPr>
      <w:r w:rsidRPr="00B86797">
        <w:rPr>
          <w:szCs w:val="24"/>
        </w:rPr>
        <w:t>Do dokumentów budowy zalicza się oprócz wyżej wymienionych, następujące dokumenty:</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protokoły przekazania Placu Budowy,</w:t>
      </w:r>
    </w:p>
    <w:p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lastRenderedPageBreak/>
        <w:t>protokoły odbioru robót,</w:t>
      </w:r>
    </w:p>
    <w:p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protokoły z narad i ustaleń,</w:t>
      </w:r>
    </w:p>
    <w:p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korespondencję na budowie.</w:t>
      </w:r>
    </w:p>
    <w:p w:rsidR="00F20D14" w:rsidRPr="00927659" w:rsidRDefault="00F20D14" w:rsidP="00B86797">
      <w:pPr>
        <w:autoSpaceDE w:val="0"/>
        <w:autoSpaceDN w:val="0"/>
        <w:adjustRightInd w:val="0"/>
        <w:spacing w:after="0" w:line="276" w:lineRule="auto"/>
        <w:ind w:left="0" w:firstLine="0"/>
        <w:rPr>
          <w:b/>
          <w:bCs/>
          <w:sz w:val="23"/>
          <w:szCs w:val="23"/>
        </w:rPr>
      </w:pPr>
    </w:p>
    <w:p w:rsidR="00F20D14" w:rsidRPr="00B86797" w:rsidRDefault="00BF0ABB" w:rsidP="00BF0ABB">
      <w:pPr>
        <w:pStyle w:val="Nagwek3"/>
      </w:pPr>
      <w:bookmarkStart w:id="138" w:name="_Toc378350178"/>
      <w:r>
        <w:t xml:space="preserve">3.5.41 </w:t>
      </w:r>
      <w:r w:rsidR="00F20D14" w:rsidRPr="00B86797">
        <w:t>Rodzaje odbiorów robót</w:t>
      </w:r>
      <w:bookmarkEnd w:id="138"/>
    </w:p>
    <w:p w:rsidR="00F20D14" w:rsidRPr="00B86797" w:rsidRDefault="00F20D14" w:rsidP="001D5BEE">
      <w:pPr>
        <w:autoSpaceDE w:val="0"/>
        <w:autoSpaceDN w:val="0"/>
        <w:adjustRightInd w:val="0"/>
        <w:spacing w:after="0" w:line="276" w:lineRule="auto"/>
        <w:rPr>
          <w:szCs w:val="24"/>
        </w:rPr>
      </w:pPr>
      <w:r w:rsidRPr="00B86797">
        <w:rPr>
          <w:szCs w:val="24"/>
        </w:rPr>
        <w:t>Jeśli nie przyjęto innych ustaleń, wykonywane roboty budowlane podlegają następującym etapom odbioru dokonywanym przez Inspektora Nadzoru przy udziale Wykonawcy:</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4"/>
        </w:numPr>
        <w:autoSpaceDE w:val="0"/>
        <w:autoSpaceDN w:val="0"/>
        <w:adjustRightInd w:val="0"/>
        <w:spacing w:after="0" w:line="276" w:lineRule="auto"/>
        <w:ind w:right="0"/>
        <w:rPr>
          <w:szCs w:val="24"/>
        </w:rPr>
      </w:pPr>
      <w:r w:rsidRPr="00B86797">
        <w:rPr>
          <w:szCs w:val="24"/>
        </w:rPr>
        <w:t>odbiorowi częściowemu,</w:t>
      </w:r>
    </w:p>
    <w:p w:rsidR="00F20D14" w:rsidRPr="00B86797" w:rsidRDefault="00F20D14" w:rsidP="000D1865">
      <w:pPr>
        <w:numPr>
          <w:ilvl w:val="0"/>
          <w:numId w:val="24"/>
        </w:numPr>
        <w:autoSpaceDE w:val="0"/>
        <w:autoSpaceDN w:val="0"/>
        <w:adjustRightInd w:val="0"/>
        <w:spacing w:after="0" w:line="276" w:lineRule="auto"/>
        <w:ind w:right="0"/>
        <w:rPr>
          <w:szCs w:val="24"/>
        </w:rPr>
      </w:pPr>
      <w:r w:rsidRPr="00B86797">
        <w:rPr>
          <w:szCs w:val="24"/>
        </w:rPr>
        <w:t>odbiorowi końcowemu.</w:t>
      </w:r>
    </w:p>
    <w:p w:rsidR="00F20D14" w:rsidRPr="00B86797" w:rsidRDefault="00F20D14" w:rsidP="001D5BEE">
      <w:pPr>
        <w:autoSpaceDE w:val="0"/>
        <w:autoSpaceDN w:val="0"/>
        <w:adjustRightInd w:val="0"/>
        <w:spacing w:after="0" w:line="276" w:lineRule="auto"/>
        <w:rPr>
          <w:szCs w:val="24"/>
        </w:rPr>
      </w:pPr>
    </w:p>
    <w:p w:rsidR="00F20D14" w:rsidRPr="00B86797" w:rsidRDefault="00BF0ABB" w:rsidP="00BF0ABB">
      <w:pPr>
        <w:pStyle w:val="Nagwek3"/>
      </w:pPr>
      <w:bookmarkStart w:id="139" w:name="_Toc378350179"/>
      <w:r>
        <w:t xml:space="preserve">3.5.42 </w:t>
      </w:r>
      <w:r w:rsidR="00F20D14" w:rsidRPr="00B86797">
        <w:t>Odbiór częściowy</w:t>
      </w:r>
      <w:bookmarkEnd w:id="139"/>
    </w:p>
    <w:p w:rsidR="00F20D14" w:rsidRPr="00B86797" w:rsidRDefault="00F20D14" w:rsidP="001D5BEE">
      <w:pPr>
        <w:autoSpaceDE w:val="0"/>
        <w:autoSpaceDN w:val="0"/>
        <w:adjustRightInd w:val="0"/>
        <w:spacing w:after="0" w:line="276" w:lineRule="auto"/>
        <w:rPr>
          <w:szCs w:val="24"/>
        </w:rPr>
      </w:pPr>
      <w:r w:rsidRPr="00B86797">
        <w:rPr>
          <w:szCs w:val="24"/>
        </w:rPr>
        <w:t xml:space="preserve">Odbiór częściowy polega na ocenie ilości i jakości wykonanych robót częściowych wraz </w:t>
      </w:r>
      <w:r w:rsidRPr="00B86797">
        <w:rPr>
          <w:szCs w:val="24"/>
        </w:rPr>
        <w:br/>
        <w:t>z ustaleniem należnego wynagrodzenia. Odbioru częściowego robót dokonuje się wg zasad jak przy odbiorze końcowym robót.</w:t>
      </w:r>
    </w:p>
    <w:p w:rsidR="00F20D14" w:rsidRPr="00B86797" w:rsidRDefault="00F20D14" w:rsidP="001C31B5">
      <w:pPr>
        <w:autoSpaceDE w:val="0"/>
        <w:autoSpaceDN w:val="0"/>
        <w:adjustRightInd w:val="0"/>
        <w:spacing w:after="0" w:line="276" w:lineRule="auto"/>
        <w:ind w:left="0" w:firstLine="0"/>
        <w:rPr>
          <w:b/>
          <w:bCs/>
          <w:szCs w:val="24"/>
        </w:rPr>
      </w:pPr>
    </w:p>
    <w:p w:rsidR="00F20D14" w:rsidRPr="00B86797" w:rsidRDefault="00BF0ABB" w:rsidP="00BF0ABB">
      <w:pPr>
        <w:pStyle w:val="Nagwek3"/>
      </w:pPr>
      <w:bookmarkStart w:id="140" w:name="_Toc378350180"/>
      <w:r>
        <w:t xml:space="preserve">3.5.43 </w:t>
      </w:r>
      <w:r w:rsidR="00F20D14" w:rsidRPr="00B86797">
        <w:t>Odbiór końcowy robót</w:t>
      </w:r>
      <w:bookmarkEnd w:id="140"/>
    </w:p>
    <w:p w:rsidR="00F20D14" w:rsidRDefault="00F20D14" w:rsidP="001D5BEE">
      <w:pPr>
        <w:autoSpaceDE w:val="0"/>
        <w:autoSpaceDN w:val="0"/>
        <w:adjustRightInd w:val="0"/>
        <w:spacing w:after="0" w:line="276" w:lineRule="auto"/>
        <w:rPr>
          <w:szCs w:val="24"/>
        </w:rPr>
      </w:pPr>
      <w:r w:rsidRPr="00B86797">
        <w:rPr>
          <w:szCs w:val="24"/>
        </w:rPr>
        <w:t xml:space="preserve">Odbiór końcowy polega na końcowej ocenie rzeczywiście wykonanych robót </w:t>
      </w:r>
      <w:r w:rsidRPr="00B86797">
        <w:rPr>
          <w:szCs w:val="24"/>
        </w:rPr>
        <w:br/>
        <w:t xml:space="preserve">w odniesieniu do ich ilości, jakości i wartości. Całkowite zakończenie robót oraz ich gotowość do odbioru końcowego będzie stwierdzona przez Wykonawcę z bezzwłocznym powiadomieniem o tym fakcie Inspektora Nadzoru. Odbiór końcowy robót nastąpi </w:t>
      </w:r>
      <w:r w:rsidRPr="00B86797">
        <w:rPr>
          <w:szCs w:val="24"/>
        </w:rPr>
        <w:br/>
        <w:t xml:space="preserve">w terminie ustalonym w dokumentach Umownych, licząc od dnia potwierdzenia przez Inspektora Nadzoru zakończenia robót i kompletności dokumentów odbiorowych. Odbioru końcowego robót dokona komisja odbiorowa wyznaczona przez Zamawiającego </w:t>
      </w:r>
      <w:r w:rsidRPr="00B86797">
        <w:rPr>
          <w:szCs w:val="24"/>
        </w:rPr>
        <w:br/>
        <w:t xml:space="preserve">w obecności Inspektora Nadzoru i Wykonawcy. Komisja odbierająca Roboty dokona ich oceny jakościowej na podstawie przedłożonych dokumentów, wyników badań </w:t>
      </w:r>
      <w:r w:rsidRPr="00B86797">
        <w:rPr>
          <w:szCs w:val="24"/>
        </w:rPr>
        <w:br/>
        <w:t>i pomiarów, ocenie wizualnej oraz zgodności wykonania robót z Dokumentacją Projektową i STWiOR. W toku odbioru końco</w:t>
      </w:r>
      <w:r w:rsidR="00B86797">
        <w:rPr>
          <w:szCs w:val="24"/>
        </w:rPr>
        <w:t xml:space="preserve">wego Robót komisja zapozna się </w:t>
      </w:r>
      <w:r w:rsidRPr="00B86797">
        <w:rPr>
          <w:szCs w:val="24"/>
        </w:rPr>
        <w:t>z realizacją ustaleń przyjętych w trakcie odbiorów robót częściowych i ulegających zakryciu, zwłaszcza w zakresie ich w</w:t>
      </w:r>
      <w:r w:rsidR="00D46EC4">
        <w:rPr>
          <w:szCs w:val="24"/>
        </w:rPr>
        <w:t xml:space="preserve">ykonania i robót poprawkowych. </w:t>
      </w:r>
      <w:r w:rsidRPr="00B86797">
        <w:rPr>
          <w:szCs w:val="24"/>
        </w:rPr>
        <w:t>Przy dokonywaniu odbioru końcowego należy:</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5"/>
        </w:numPr>
        <w:autoSpaceDE w:val="0"/>
        <w:autoSpaceDN w:val="0"/>
        <w:adjustRightInd w:val="0"/>
        <w:spacing w:after="0" w:line="276" w:lineRule="auto"/>
        <w:ind w:right="0"/>
        <w:rPr>
          <w:szCs w:val="24"/>
        </w:rPr>
      </w:pPr>
      <w:r w:rsidRPr="00B86797">
        <w:rPr>
          <w:szCs w:val="24"/>
        </w:rPr>
        <w:t>sprawdzić zgodność robót z umową, Dokumentacją Projektową, Warunkami Technicznymi Wykonania i Odbioru Robót, normami i przepisami,</w:t>
      </w:r>
    </w:p>
    <w:p w:rsidR="00B86797" w:rsidRDefault="00F20D14" w:rsidP="00B86797">
      <w:pPr>
        <w:numPr>
          <w:ilvl w:val="0"/>
          <w:numId w:val="25"/>
        </w:numPr>
        <w:autoSpaceDE w:val="0"/>
        <w:autoSpaceDN w:val="0"/>
        <w:adjustRightInd w:val="0"/>
        <w:spacing w:after="0" w:line="276" w:lineRule="auto"/>
        <w:ind w:right="0"/>
        <w:rPr>
          <w:szCs w:val="24"/>
        </w:rPr>
      </w:pPr>
      <w:r w:rsidRPr="00B86797">
        <w:rPr>
          <w:szCs w:val="24"/>
        </w:rPr>
        <w:t>sprawdzić udokumentowanie właściwej jakości wykonania robót odpowiednimi protokołami z prób,</w:t>
      </w:r>
    </w:p>
    <w:p w:rsidR="00F20D14" w:rsidRPr="00B86797" w:rsidRDefault="00F20D14" w:rsidP="00B86797">
      <w:pPr>
        <w:numPr>
          <w:ilvl w:val="0"/>
          <w:numId w:val="25"/>
        </w:numPr>
        <w:autoSpaceDE w:val="0"/>
        <w:autoSpaceDN w:val="0"/>
        <w:adjustRightInd w:val="0"/>
        <w:spacing w:after="0" w:line="276" w:lineRule="auto"/>
        <w:ind w:right="0"/>
        <w:rPr>
          <w:szCs w:val="24"/>
        </w:rPr>
      </w:pPr>
      <w:r w:rsidRPr="00B86797">
        <w:rPr>
          <w:szCs w:val="24"/>
        </w:rPr>
        <w:t>sprawdzić czy przedmiot odbioru spełnia warunki i zasady prawidłowej eksploatacji, sporządzić protokół z odbioru technicznego robót z podaniem wniosków i ustaleń.</w:t>
      </w:r>
    </w:p>
    <w:p w:rsidR="00F20D14" w:rsidRPr="00B86797" w:rsidRDefault="00F20D14" w:rsidP="001D5BEE">
      <w:pPr>
        <w:autoSpaceDE w:val="0"/>
        <w:autoSpaceDN w:val="0"/>
        <w:adjustRightInd w:val="0"/>
        <w:spacing w:after="0" w:line="276" w:lineRule="auto"/>
        <w:rPr>
          <w:szCs w:val="24"/>
        </w:rPr>
      </w:pPr>
    </w:p>
    <w:p w:rsidR="00F20D14" w:rsidRPr="00B86797" w:rsidRDefault="004A236F" w:rsidP="004A236F">
      <w:pPr>
        <w:pStyle w:val="Nagwek3"/>
      </w:pPr>
      <w:bookmarkStart w:id="141" w:name="_Toc378350181"/>
      <w:r>
        <w:lastRenderedPageBreak/>
        <w:t xml:space="preserve">3.5.44 </w:t>
      </w:r>
      <w:r w:rsidR="00F20D14" w:rsidRPr="00B86797">
        <w:t>Wymagane dokumenty do odbioru końcowego robót</w:t>
      </w:r>
      <w:bookmarkEnd w:id="141"/>
    </w:p>
    <w:p w:rsidR="00F20D14" w:rsidRDefault="00F20D14" w:rsidP="00B86797">
      <w:pPr>
        <w:autoSpaceDE w:val="0"/>
        <w:autoSpaceDN w:val="0"/>
        <w:adjustRightInd w:val="0"/>
        <w:spacing w:after="0" w:line="276" w:lineRule="auto"/>
        <w:rPr>
          <w:szCs w:val="24"/>
        </w:rPr>
      </w:pPr>
      <w:r w:rsidRPr="00B86797">
        <w:rPr>
          <w:szCs w:val="24"/>
        </w:rPr>
        <w:t>Podstawowym dokumentem do dokonania odbioru końcowego Robót jest protokół odbioru końcowego robót sporządzony wg wzoru ustalonego przez Zamawiającego.</w:t>
      </w:r>
      <w:r w:rsidR="00B86797">
        <w:rPr>
          <w:szCs w:val="24"/>
        </w:rPr>
        <w:t xml:space="preserve"> </w:t>
      </w:r>
      <w:r w:rsidRPr="00B86797">
        <w:rPr>
          <w:szCs w:val="24"/>
        </w:rPr>
        <w:t>Do odbioru końcowego Wykonawca jest zobowiązany przygotować następujące dokumenty:</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Dokumentacje Projektową z naniesionymi zmianami,</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Specyfikacje Techniczne,</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uwagi i zalecenia Inspektora Nadzoru, zwłaszcza przy odbiorze Robót zanikających i ulegających zakryciu oraz udokumentowanie wykonania jego zaleceń,</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ustalenia technologiczne,</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wyniki prób oraz badań,</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dokumenty potwierdzające dopuszczenie wbudowanych materiałów do stosowania w budownictwie,</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wyniki 72 godzinnego ruchu próbnego i regulacyjnego,</w:t>
      </w:r>
    </w:p>
    <w:p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 xml:space="preserve">inne dokumenty wymagane przez Zamawiającego. </w:t>
      </w:r>
    </w:p>
    <w:p w:rsidR="00F20D14" w:rsidRPr="00B86797" w:rsidRDefault="00F20D14" w:rsidP="001D5BEE">
      <w:pPr>
        <w:autoSpaceDE w:val="0"/>
        <w:autoSpaceDN w:val="0"/>
        <w:adjustRightInd w:val="0"/>
        <w:spacing w:after="0" w:line="276" w:lineRule="auto"/>
        <w:rPr>
          <w:szCs w:val="24"/>
        </w:rPr>
      </w:pPr>
    </w:p>
    <w:p w:rsidR="00F20D14" w:rsidRDefault="00F20D14" w:rsidP="001D5BEE">
      <w:pPr>
        <w:autoSpaceDE w:val="0"/>
        <w:autoSpaceDN w:val="0"/>
        <w:adjustRightInd w:val="0"/>
        <w:spacing w:after="0" w:line="276" w:lineRule="auto"/>
        <w:rPr>
          <w:szCs w:val="24"/>
        </w:rPr>
      </w:pPr>
      <w:r w:rsidRPr="00B86797">
        <w:rPr>
          <w:szCs w:val="24"/>
        </w:rPr>
        <w:t>Sprawozdanie techniczne będzie zawierać:</w:t>
      </w:r>
    </w:p>
    <w:p w:rsidR="00B86797" w:rsidRPr="00B86797" w:rsidRDefault="00B86797" w:rsidP="001D5BEE">
      <w:pPr>
        <w:autoSpaceDE w:val="0"/>
        <w:autoSpaceDN w:val="0"/>
        <w:adjustRightInd w:val="0"/>
        <w:spacing w:after="0" w:line="276" w:lineRule="auto"/>
        <w:rPr>
          <w:szCs w:val="24"/>
        </w:rPr>
      </w:pPr>
    </w:p>
    <w:p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zakres i lokalizację wykonywanych robót,</w:t>
      </w:r>
    </w:p>
    <w:p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wykaz wprowadzonych zmian w stosunku do Dokumentacji Projektowej przekazanej przez Zamawiającego,</w:t>
      </w:r>
    </w:p>
    <w:p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uwagi dotyczące warunków realizacji robót.</w:t>
      </w:r>
    </w:p>
    <w:p w:rsidR="00B86797" w:rsidRDefault="00B86797" w:rsidP="001D5BEE">
      <w:pPr>
        <w:autoSpaceDE w:val="0"/>
        <w:autoSpaceDN w:val="0"/>
        <w:adjustRightInd w:val="0"/>
        <w:spacing w:after="0" w:line="276" w:lineRule="auto"/>
        <w:rPr>
          <w:szCs w:val="24"/>
        </w:rPr>
      </w:pPr>
    </w:p>
    <w:p w:rsidR="00F20D14" w:rsidRPr="00B86797" w:rsidRDefault="00F20D14" w:rsidP="001E304D">
      <w:pPr>
        <w:autoSpaceDE w:val="0"/>
        <w:autoSpaceDN w:val="0"/>
        <w:adjustRightInd w:val="0"/>
        <w:spacing w:after="0" w:line="276" w:lineRule="auto"/>
        <w:rPr>
          <w:szCs w:val="24"/>
        </w:rPr>
      </w:pPr>
      <w:r w:rsidRPr="00B86797">
        <w:rPr>
          <w:szCs w:val="24"/>
        </w:rPr>
        <w:t xml:space="preserve">W przypadku, gdy wg komisji odbiorowej roboty pod względem przygotowania dokumentacyjnego nie będą gotowe do odbioru końcowego, komisja w porozumieniu </w:t>
      </w:r>
      <w:r w:rsidRPr="00B86797">
        <w:rPr>
          <w:szCs w:val="24"/>
        </w:rPr>
        <w:br/>
        <w:t>z Wykonawcą wyznaczy ponowny termin odbioru końcowego robót.</w:t>
      </w:r>
      <w:r w:rsidR="001E304D">
        <w:rPr>
          <w:szCs w:val="24"/>
        </w:rPr>
        <w:t xml:space="preserve"> </w:t>
      </w:r>
      <w:r w:rsidRPr="00B86797">
        <w:rPr>
          <w:szCs w:val="24"/>
        </w:rPr>
        <w:t>Wszystkie zarządzone przez komisję roboty poprawkowe lub uzupełniające będą zestawione wg wzoru ustalonego przez Zamawiającego.</w:t>
      </w:r>
      <w:r w:rsidR="00B86797">
        <w:rPr>
          <w:szCs w:val="24"/>
        </w:rPr>
        <w:t xml:space="preserve"> </w:t>
      </w:r>
      <w:r w:rsidRPr="00B86797">
        <w:rPr>
          <w:szCs w:val="24"/>
        </w:rPr>
        <w:t>Termin wykonania robót poprawkowych i robót uzupełniających wyznaczy komisja odbiorowa.</w:t>
      </w:r>
    </w:p>
    <w:p w:rsidR="00F20D14" w:rsidRPr="00B86797" w:rsidRDefault="00F20D14" w:rsidP="001D5BEE">
      <w:pPr>
        <w:autoSpaceDE w:val="0"/>
        <w:autoSpaceDN w:val="0"/>
        <w:adjustRightInd w:val="0"/>
        <w:spacing w:after="0" w:line="276" w:lineRule="auto"/>
        <w:rPr>
          <w:b/>
          <w:bCs/>
          <w:szCs w:val="24"/>
        </w:rPr>
      </w:pPr>
    </w:p>
    <w:p w:rsidR="00F20D14" w:rsidRPr="00B86797" w:rsidRDefault="00752FDD" w:rsidP="00752FDD">
      <w:pPr>
        <w:pStyle w:val="Nagwek3"/>
      </w:pPr>
      <w:bookmarkStart w:id="142" w:name="_Toc378350182"/>
      <w:r>
        <w:t xml:space="preserve">3.5.45 </w:t>
      </w:r>
      <w:r w:rsidR="00B86797">
        <w:t>Przepisy związane</w:t>
      </w:r>
      <w:bookmarkEnd w:id="142"/>
    </w:p>
    <w:p w:rsidR="00F20D14" w:rsidRPr="00B86797" w:rsidRDefault="00F20D14" w:rsidP="00B86797">
      <w:pPr>
        <w:autoSpaceDE w:val="0"/>
        <w:autoSpaceDN w:val="0"/>
        <w:adjustRightInd w:val="0"/>
        <w:spacing w:after="0" w:line="276" w:lineRule="auto"/>
        <w:rPr>
          <w:szCs w:val="24"/>
        </w:rPr>
      </w:pPr>
      <w:r w:rsidRPr="00B86797">
        <w:rPr>
          <w:szCs w:val="24"/>
        </w:rPr>
        <w:t>Jakiekolwiek nazwy firmowe użyte w Specyfikacjach Technicznych lub w Projekcie powinny być uwzględniane jako definicje standardu, a nie jako narzucone określone marki zastosowane w projekcie.</w:t>
      </w:r>
      <w:r w:rsidR="00B86797">
        <w:rPr>
          <w:szCs w:val="24"/>
        </w:rPr>
        <w:t xml:space="preserve"> </w:t>
      </w:r>
      <w:r w:rsidRPr="00B86797">
        <w:rPr>
          <w:szCs w:val="24"/>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rsidR="00F20D14" w:rsidRPr="00B86797" w:rsidRDefault="00F20D14" w:rsidP="001D5BEE">
      <w:pPr>
        <w:autoSpaceDE w:val="0"/>
        <w:autoSpaceDN w:val="0"/>
        <w:adjustRightInd w:val="0"/>
        <w:spacing w:after="0" w:line="276" w:lineRule="auto"/>
        <w:rPr>
          <w:szCs w:val="24"/>
        </w:rPr>
      </w:pP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Dz.U.2010, Nr 243, poz. 1623 z późn. zm. Ustawa z dnia 7 lipca 1994r. Prawo Budowlane,</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lastRenderedPageBreak/>
        <w:t xml:space="preserve">Dz.U.02.75.690. Rozporządzenie Ministra Infrastruktury z dnia 12 kwietnia 2002r. </w:t>
      </w:r>
      <w:r w:rsidRPr="00B86797">
        <w:rPr>
          <w:szCs w:val="24"/>
        </w:rPr>
        <w:br/>
        <w:t>w sprawie warunków technicznych, jakim powinny odpowiadać budynki i ich usytuowanie,</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Dz.U.99.74.836 Rozporządzenie Ministra Spraw Wewnętrznych i Administracji </w:t>
      </w:r>
      <w:r w:rsidRPr="00B86797">
        <w:rPr>
          <w:szCs w:val="24"/>
        </w:rPr>
        <w:br/>
        <w:t>z dnia 16 sierpnia 1999r. w sprawie warunków technicznych użytkowania budynków mieszkalnych,</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Dz.U.04.249.2497 Rozporządzenie Ministra Infrastruktury z dnia 8 listopada 2004r. z późn. zm., w sprawie aprobat technicznych oraz jednostek organizacyjnych upoważnionych do ich wydawania,</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Dz.U.04.202.2072 Rozporządzenie Ministra Infrastruktury z dnia 2 września </w:t>
      </w:r>
      <w:r w:rsidRPr="00B86797">
        <w:rPr>
          <w:szCs w:val="24"/>
        </w:rPr>
        <w:br/>
        <w:t>2004r. z późn. zm. w sprawie szczegółowego zakresu i formy dokumentacji projektowej, specyfikacji technicznych wykonania i odbioru robót budowlanych oraz programu funkcjonalno-użytkowego,</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Dz.U.04.130.1389 Rozporządzenie Ministra Infrastruktury z dnia 18 maja 2004r. </w:t>
      </w:r>
      <w:r w:rsidRPr="00B86797">
        <w:rPr>
          <w:szCs w:val="24"/>
        </w:rPr>
        <w:br/>
        <w:t>w sprawie metod i podstaw sporządzania kosztorysu inwestorskiego, obliczania planowanych kosztów prac projektowych oraz planowanych kosztów robót budowlanych określonych w programie funkcjonalno-użytkowym,</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Dz.U.04.92.881 Ustawa z dnia 16 kwietnia 2004r. o wyrobach budowlanych,</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Dz.U.00.26 313 Rozporządzenie Ministra Pracy i Polityki Społecznej z dnia </w:t>
      </w:r>
      <w:r w:rsidRPr="00B86797">
        <w:rPr>
          <w:szCs w:val="24"/>
        </w:rPr>
        <w:br/>
        <w:t>14 marca 2000r. w sprawie bezpieczeństwa i higieny pracy przy ręcznych pracach transportowych,</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Dz.U.00.40.470 Rozporządzenie Ministra Gospodarki z dnia 27 kwietnia 2000r. </w:t>
      </w:r>
      <w:r w:rsidRPr="00B86797">
        <w:rPr>
          <w:szCs w:val="24"/>
        </w:rPr>
        <w:br/>
        <w:t>w sprawie bezpieczeństwa i higieny pracy przy pracach spawalniczych,</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Dz.U.00.122.1321 Ustawa z dnia 21 grudnia 2000r. o dozorze technicznym,</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Dz.U.02.1 08.953 Rozporządzenie Ministra Infrastruktury z dnia 26 czerwca 2002r. w sprawie dziennika budowy, montażu i rozbiórki, tablicy informacyjnej oraz ogłoszenia zawierającego dane dotyczące bezpieczeństwa i higieny pracy </w:t>
      </w:r>
      <w:r w:rsidRPr="00B86797">
        <w:rPr>
          <w:szCs w:val="24"/>
        </w:rPr>
        <w:br/>
        <w:t>i ochrony zdrowia,</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Dz.U.02.191.1596 Rozporządzenie Ministra Gospodarki z dnia 30 października 2002r. w sprawie minimalnych wymagań dotyczących bezpieczeństwa i higieny pracy w zakresie użytkowania maszyn przez pracowników podczas pracy,</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Dz.U.03.120.1126 Rozporządzenie Ministra Infrastruktury z dnia 23 czerwca 2003r. w sprawie informacji dotyczącej bezpieczeństwa i ochrony zdrowia oraz planu bezpieczeństwa i ochrony zdrowia,</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Dz.U.04.7.59 Rozporządzenie Ministra Gospodarki, Pracy i Polityki Społecznej </w:t>
      </w:r>
      <w:r w:rsidRPr="00B86797">
        <w:rPr>
          <w:szCs w:val="24"/>
        </w:rPr>
        <w:br/>
        <w:t xml:space="preserve">z dnia 23 grudnia 2003r. w sprawie bezpieczeństwa i higieny pracy przy produkcji i magazynowaniu gazów, napełnianiu zbiorników gazami oraz używaniu </w:t>
      </w:r>
      <w:r w:rsidRPr="00B86797">
        <w:rPr>
          <w:szCs w:val="24"/>
        </w:rPr>
        <w:br/>
        <w:t>i magazynowaniu karbidu,</w:t>
      </w:r>
    </w:p>
    <w:p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Dz.U.04.16.156 Rozporządzenie Ministra Gospodarki, Pracy i Polityki Społecznej z dnia 14 stycznia 2004r. w sprawie bezpieczeństwa i higieny pracy przy czyszczeniu powierzchni, malowaniu natryskowym i natryskiwaniu cieplnym,</w:t>
      </w:r>
    </w:p>
    <w:p w:rsidR="004A481E"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lastRenderedPageBreak/>
        <w:t>Dz.U.04.198.2041 Rozporządzenie Ministra Infrastruktury z dnia 11 sierpnia 2004r. w sprawie sposobów deklarowania zgodności wyrobów budowlanych oraz sposobu ich znakowania znakiem budowlanym.</w:t>
      </w:r>
    </w:p>
    <w:p w:rsidR="004A481E" w:rsidRDefault="004A481E" w:rsidP="001D5BEE">
      <w:pPr>
        <w:spacing w:line="276" w:lineRule="auto"/>
        <w:ind w:left="0" w:firstLine="0"/>
        <w:rPr>
          <w:color w:val="auto"/>
          <w:szCs w:val="24"/>
        </w:rPr>
      </w:pPr>
    </w:p>
    <w:p w:rsidR="00F2442B" w:rsidRPr="00F2442B" w:rsidRDefault="00F2442B" w:rsidP="00F2442B">
      <w:pPr>
        <w:pStyle w:val="Nagwek2"/>
        <w:numPr>
          <w:ilvl w:val="0"/>
          <w:numId w:val="0"/>
        </w:numPr>
        <w:rPr>
          <w:noProof/>
        </w:rPr>
      </w:pPr>
      <w:bookmarkStart w:id="143" w:name="_Toc463797626"/>
      <w:bookmarkStart w:id="144" w:name="_Toc378350183"/>
      <w:r>
        <w:t xml:space="preserve">3.6 </w:t>
      </w:r>
      <w:hyperlink w:anchor="_Toc420852774" w:history="1">
        <w:r w:rsidRPr="00AB76B4">
          <w:rPr>
            <w:rStyle w:val="Hipercze"/>
            <w:noProof/>
            <w:color w:val="auto"/>
            <w:spacing w:val="-4"/>
            <w:u w:val="none"/>
          </w:rPr>
          <w:t>Opis wymagań Zamawiającego w stosunku do przedmiotu zamówienia</w:t>
        </w:r>
      </w:hyperlink>
      <w:r w:rsidRPr="00AB76B4">
        <w:rPr>
          <w:rStyle w:val="Hipercze"/>
          <w:noProof/>
          <w:color w:val="auto"/>
          <w:spacing w:val="-4"/>
          <w:u w:val="none"/>
        </w:rPr>
        <w:t xml:space="preserve"> pompy ciepła</w:t>
      </w:r>
      <w:bookmarkEnd w:id="143"/>
      <w:bookmarkEnd w:id="144"/>
    </w:p>
    <w:p w:rsidR="00C01E39" w:rsidRDefault="00C01E39" w:rsidP="00C01E39">
      <w:pPr>
        <w:pStyle w:val="Nagwek3"/>
        <w:rPr>
          <w:rFonts w:eastAsiaTheme="minorEastAsia"/>
          <w:color w:val="auto"/>
        </w:rPr>
      </w:pPr>
      <w:bookmarkStart w:id="145" w:name="_Toc378350184"/>
      <w:r>
        <w:rPr>
          <w:rFonts w:eastAsiaTheme="minorEastAsia"/>
          <w:color w:val="auto"/>
        </w:rPr>
        <w:t xml:space="preserve">3.6.1 </w:t>
      </w:r>
      <w:r w:rsidRPr="005F2AD5">
        <w:t>Ogólne zasady wykonywania robót budowlanych</w:t>
      </w:r>
      <w:bookmarkEnd w:id="145"/>
    </w:p>
    <w:p w:rsidR="00F2442B" w:rsidRPr="00927659" w:rsidRDefault="00F2442B" w:rsidP="00F2442B">
      <w:pPr>
        <w:spacing w:line="276" w:lineRule="auto"/>
        <w:rPr>
          <w:rFonts w:eastAsiaTheme="minorEastAsia"/>
          <w:color w:val="auto"/>
        </w:rPr>
      </w:pPr>
      <w:r w:rsidRPr="00927659">
        <w:rPr>
          <w:rFonts w:eastAsiaTheme="minorEastAsia"/>
          <w:color w:val="auto"/>
        </w:rPr>
        <w:t xml:space="preserve">Należy stosować wyłącznie urządzenia, wyroby i materiały posiadające świadectwo dopuszczenia do stosowania w budownictwie lub świadectwo kwalifikacji jakości lub oznaczonych znakiem jakości lub znakiem bezpieczeństwa, wydanymi przez uprawnione jednostki notyfikowane. Wszystkie materiały winien zapewnić Wykonawca robót budowlanych - koszt całości materiałów objętych przedmiotem zamówienia należy uwzględnić w ofercie. </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Wykonawca zapewni serwisowanie wybudowanych instalacji w okresie objętym gwarancją oraz zobowiązuje się do wykonania co najmniej raz w ciągu roku bezpłatnych przeglądów wszystkich wybudowanych instalacji. Koszty serwisowania urządzeń i instalacji w okresie obowiązywania gwarancji pokrywa Wykonawca.</w:t>
      </w:r>
    </w:p>
    <w:p w:rsidR="00F2442B" w:rsidRPr="00927659" w:rsidRDefault="00F2442B" w:rsidP="00F2442B">
      <w:pPr>
        <w:spacing w:line="276" w:lineRule="auto"/>
        <w:ind w:left="0" w:firstLine="0"/>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Wszystkie elementy użyte do budowy instalacji muszą być fabrycznie nowe.</w:t>
      </w:r>
    </w:p>
    <w:p w:rsidR="00F2442B" w:rsidRPr="007448E5" w:rsidRDefault="00F2442B" w:rsidP="00F2442B">
      <w:pPr>
        <w:spacing w:line="276" w:lineRule="auto"/>
        <w:ind w:left="0" w:firstLine="0"/>
        <w:rPr>
          <w:rFonts w:eastAsiaTheme="minorEastAsia"/>
          <w:b/>
          <w:color w:val="auto"/>
        </w:rPr>
      </w:pPr>
    </w:p>
    <w:p w:rsidR="00F2442B" w:rsidRPr="00AB76B4" w:rsidRDefault="00C01E39" w:rsidP="00C01E39">
      <w:pPr>
        <w:pStyle w:val="Nagwek3"/>
        <w:rPr>
          <w:rFonts w:eastAsiaTheme="minorEastAsia"/>
        </w:rPr>
      </w:pPr>
      <w:bookmarkStart w:id="146" w:name="_Toc378350185"/>
      <w:r>
        <w:rPr>
          <w:rFonts w:eastAsiaTheme="minorEastAsia"/>
        </w:rPr>
        <w:t xml:space="preserve">3.6.2 </w:t>
      </w:r>
      <w:r w:rsidR="00F2442B" w:rsidRPr="007448E5">
        <w:rPr>
          <w:rFonts w:eastAsiaTheme="minorEastAsia"/>
        </w:rPr>
        <w:t>Wymagania dotyczące Dokumentacji Projektowej</w:t>
      </w:r>
      <w:bookmarkEnd w:id="146"/>
    </w:p>
    <w:p w:rsidR="00F2442B" w:rsidRPr="00927659" w:rsidRDefault="00F2442B" w:rsidP="00F2442B">
      <w:pPr>
        <w:spacing w:line="276" w:lineRule="auto"/>
        <w:rPr>
          <w:rFonts w:eastAsiaTheme="minorEastAsia"/>
          <w:color w:val="auto"/>
        </w:rPr>
      </w:pPr>
      <w:r w:rsidRPr="00927659">
        <w:rPr>
          <w:rFonts w:eastAsiaTheme="minorEastAsia"/>
          <w:color w:val="auto"/>
        </w:rPr>
        <w:t>W celu sporządzenia dokumentacji projektowej instalacji pomp ciepłą oraz uzyskania niezbędnych pozwoleń na wykonanie w/w instalacji, należy wykonać wszelkie niezbędne i wymagane inwentaryzacje oraz ekspertyzy.</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Wartość mocy zainstalowanej Wykonawca zobowiązany jest przekazywać Zamawiającemu sukcesywnie w miarę postępu robót, w protokole odbioru częściowego.</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Przed zgłoszeniem do odbioru końcowego Wykonawca przedłoży Zamawiającemu wyliczenie sumarycznej mocy zainstalowanej.</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Wykonawca projektując i wykonując montaż zestawów pomp ciepła ma obowiązek zapewnić współdziałanie instalacji istniejącej CO oraz do podgrzewania CWU z instalacją pompy ciepła. Rozwiązanie to powinno być zawarte w projekcie. Użytkownik musi mieć zapewnione funkcjonowanie zarówno instalacji CO jak i CWU w okresach niekorzystnych warunków pogodowych.</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Należy wykonać dokumentację techniczno-wykonawczą planowanych prac zawierającą m.in.: dobór odpowiednich pomp ciepła, wymienników C.W.U., CO, pomp, rurociągów, zasobników, buforów i pozostałej armatury. Ponadto opracowanie to powinno zawierać obliczenia szczegółowe co do zabezpieczeń oraz doboru stabilizatorów ciśnienia.</w:t>
      </w:r>
    </w:p>
    <w:p w:rsidR="00F2442B" w:rsidRPr="00927659" w:rsidRDefault="00F2442B" w:rsidP="00F2442B">
      <w:pPr>
        <w:spacing w:line="276" w:lineRule="auto"/>
        <w:rPr>
          <w:rFonts w:eastAsiaTheme="minorEastAsia"/>
          <w:color w:val="auto"/>
        </w:rPr>
      </w:pPr>
      <w:r w:rsidRPr="00927659">
        <w:rPr>
          <w:rFonts w:eastAsiaTheme="minorEastAsia"/>
          <w:color w:val="auto"/>
        </w:rPr>
        <w:lastRenderedPageBreak/>
        <w:t xml:space="preserve">Wykonawca powinien w dokumentacji zawrzeć także  wszelkie rysunki, schematy i rzuty umożliwiające poprawne wykonanie instalacji. Dokumentacja musi zostać wyposażona we wszelkie uzupełniające opracowania niezbędne do wykonania instalacji oraz oświadczenia projektantów określone prawem. </w:t>
      </w:r>
    </w:p>
    <w:p w:rsidR="00F2442B" w:rsidRPr="00927659" w:rsidRDefault="00F2442B" w:rsidP="00F2442B">
      <w:pPr>
        <w:spacing w:line="276" w:lineRule="auto"/>
        <w:rPr>
          <w:rFonts w:eastAsiaTheme="minorEastAsia"/>
          <w:color w:val="auto"/>
        </w:rPr>
      </w:pPr>
    </w:p>
    <w:p w:rsidR="00F2442B" w:rsidRPr="00927659" w:rsidRDefault="00F2442B" w:rsidP="00F2442B">
      <w:pPr>
        <w:spacing w:line="276" w:lineRule="auto"/>
        <w:rPr>
          <w:rFonts w:eastAsiaTheme="minorEastAsia"/>
          <w:color w:val="auto"/>
        </w:rPr>
      </w:pPr>
      <w:r w:rsidRPr="00927659">
        <w:rPr>
          <w:rFonts w:eastAsiaTheme="minorEastAsia"/>
          <w:color w:val="auto"/>
        </w:rPr>
        <w:t>Dokumentacja powinna zostać opracowana w języku polskim.</w:t>
      </w:r>
    </w:p>
    <w:p w:rsidR="00A02F28" w:rsidRDefault="00A02F28" w:rsidP="00F2442B">
      <w:pPr>
        <w:rPr>
          <w:rFonts w:eastAsiaTheme="minorEastAsia"/>
          <w:b/>
        </w:rPr>
      </w:pPr>
    </w:p>
    <w:p w:rsidR="00F2442B" w:rsidRPr="00A02F28" w:rsidRDefault="00A02F28" w:rsidP="00A02F28">
      <w:pPr>
        <w:pStyle w:val="Nagwek3"/>
        <w:rPr>
          <w:rFonts w:eastAsiaTheme="minorEastAsia"/>
        </w:rPr>
      </w:pPr>
      <w:bookmarkStart w:id="147" w:name="_Toc378350186"/>
      <w:r>
        <w:rPr>
          <w:rFonts w:eastAsiaTheme="minorEastAsia"/>
        </w:rPr>
        <w:t xml:space="preserve">3.6.3 </w:t>
      </w:r>
      <w:r w:rsidR="00F2442B" w:rsidRPr="007448E5">
        <w:rPr>
          <w:rFonts w:eastAsiaTheme="minorEastAsia"/>
        </w:rPr>
        <w:t>Uzyskanie niezbędnych uzgodnień i pozwoleń</w:t>
      </w:r>
      <w:bookmarkEnd w:id="147"/>
      <w:r w:rsidR="00F2442B" w:rsidRPr="007448E5">
        <w:rPr>
          <w:rFonts w:eastAsiaTheme="minorEastAsia"/>
        </w:rPr>
        <w:t xml:space="preserve"> </w:t>
      </w:r>
    </w:p>
    <w:p w:rsidR="00F2442B" w:rsidRPr="00927659" w:rsidRDefault="00F2442B" w:rsidP="00F2442B">
      <w:pPr>
        <w:spacing w:line="276" w:lineRule="auto"/>
        <w:rPr>
          <w:rFonts w:eastAsiaTheme="minorEastAsia"/>
          <w:color w:val="auto"/>
        </w:rPr>
      </w:pPr>
      <w:r w:rsidRPr="00927659">
        <w:rPr>
          <w:rFonts w:eastAsiaTheme="minorEastAsia"/>
          <w:color w:val="auto"/>
        </w:rPr>
        <w:t xml:space="preserve">Na podstawie opracowanej dokumentacji projektowej, po wykonaniu niezbędnych ekspertyz oraz zatwierdzeniu projektu przez Inwestora należy uzyskać wszelkie opisane prawem pozwolenia w celu przeprowadzenia prac montażowych instalacji pomp ciepła  w zakresie zgodnym z dokumentacją. </w:t>
      </w:r>
    </w:p>
    <w:p w:rsidR="00F2442B" w:rsidRPr="00927659" w:rsidRDefault="00F2442B" w:rsidP="00F2442B">
      <w:pPr>
        <w:spacing w:line="276" w:lineRule="auto"/>
        <w:rPr>
          <w:rFonts w:eastAsiaTheme="minorEastAsia"/>
          <w:color w:val="auto"/>
        </w:rPr>
      </w:pPr>
      <w:r w:rsidRPr="00927659">
        <w:rPr>
          <w:rFonts w:eastAsiaTheme="minorEastAsia"/>
          <w:color w:val="auto"/>
        </w:rPr>
        <w:t>Wykonawca w ramach wykonania dokumentacji projektowej uzyska na własny koszt wszelkie niezbędne warunki techniczne, pozwolenia i zgody w przypadku konieczności ich uzyskania.</w:t>
      </w:r>
    </w:p>
    <w:p w:rsidR="00F2442B" w:rsidRPr="00927659" w:rsidRDefault="00F2442B" w:rsidP="00F2442B">
      <w:pPr>
        <w:spacing w:line="276" w:lineRule="auto"/>
        <w:rPr>
          <w:color w:val="auto"/>
          <w:szCs w:val="24"/>
        </w:rPr>
      </w:pPr>
    </w:p>
    <w:p w:rsidR="00F2442B" w:rsidRPr="00A02F28" w:rsidRDefault="00A02F28" w:rsidP="00A02F28">
      <w:pPr>
        <w:pStyle w:val="Nagwek3"/>
      </w:pPr>
      <w:bookmarkStart w:id="148" w:name="_Toc378350187"/>
      <w:r>
        <w:t xml:space="preserve">3.6.4 </w:t>
      </w:r>
      <w:r w:rsidR="00F2442B" w:rsidRPr="007448E5">
        <w:t>Wymagania dotyczące montażu i rozruchu</w:t>
      </w:r>
      <w:bookmarkEnd w:id="148"/>
    </w:p>
    <w:p w:rsidR="00F2442B" w:rsidRPr="00927659" w:rsidRDefault="00F2442B" w:rsidP="00A02F28">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r w:rsidRPr="00927659">
        <w:rPr>
          <w:rFonts w:ascii="Times New Roman" w:hAnsi="Times New Roman" w:cs="Times New Roman"/>
          <w:color w:val="auto"/>
        </w:rPr>
        <w:t>Na podstawie opracowanej dokumentacji projektowej, po wykonaniu niezbędnych ekspertyz oraz zatwierdzeniu projektu przez Inwestora należy uzyskać wszelkie opisane prawem pozwolenia w celu przeprowadzenia prac montażowych w zakresie zgodnym z dokumentacją.</w:t>
      </w:r>
      <w:r w:rsidR="00A02F28">
        <w:rPr>
          <w:rFonts w:ascii="Times New Roman" w:hAnsi="Times New Roman" w:cs="Times New Roman"/>
          <w:color w:val="auto"/>
        </w:rPr>
        <w:t xml:space="preserve"> </w:t>
      </w:r>
      <w:r w:rsidRPr="00927659">
        <w:rPr>
          <w:rFonts w:ascii="Times New Roman" w:hAnsi="Times New Roman" w:cs="Times New Roman"/>
          <w:color w:val="auto"/>
        </w:rPr>
        <w:t>Wykonawca jest odpowiedzialny za prowadzenie robót zgodnie z umową, za jakość zastosowanych materiałów i wykonywanych robót, za ich zgodność z dokumentacją projektową, programem funkcjonalno - użytkowym, harmonogramem robót oraz poleceniami Inspektora. Następstwa jakiegokolwiek błędu w robotach, spowodowanego przez Wykonawcę zostaną przez niego poprawione na własny koszt. Polecenia Inspektora będą wykonywane nie później niż w czasie przez niego wyznaczonym, po ich otrzymaniu przez Wykonawcę, pod groźbą zatrzymania robót.</w:t>
      </w:r>
    </w:p>
    <w:p w:rsidR="00F2442B" w:rsidRPr="00927659" w:rsidRDefault="00F2442B" w:rsidP="00F2442B">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rsidR="00F2442B" w:rsidRDefault="00A02F28" w:rsidP="00A02F28">
      <w:pPr>
        <w:pStyle w:val="Nagwek3"/>
      </w:pPr>
      <w:bookmarkStart w:id="149" w:name="_Toc378350188"/>
      <w:r>
        <w:t xml:space="preserve">3.6.5 </w:t>
      </w:r>
      <w:r w:rsidR="00F2442B" w:rsidRPr="00927659">
        <w:t>Zakres prac instalacyjnych</w:t>
      </w:r>
      <w:bookmarkEnd w:id="149"/>
    </w:p>
    <w:p w:rsidR="004C597B" w:rsidRPr="004C597B" w:rsidRDefault="004C597B" w:rsidP="004C597B">
      <w:r>
        <w:t>Zakres prac obejmuje</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fundamentów pod pompy ciepła powietrzne typu monoblok obok budynku,</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pomp ciepła,</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podgrzewacza c.w.u, bufora,</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ułożenie i montaż rur od pomp ciepła do układu buforów, zasobników CWU w kotłowni,</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ułożenie i montaż rur w układzie ewentualnych buforów i obiegu ładowania podgrzewacza c.w.u,</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urządzeń, armatury odcinającej, regulacyjnej i kontrolno-pomiarowej,</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 xml:space="preserve">izolację rurociągów, </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układu automatyki,</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wykonanie prób ciśnieniowych na szczelność instalacji oraz sprawdzających prawidłowe działanie armatury zabezpieczającej,</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lastRenderedPageBreak/>
        <w:t>uruchomienie układu i regulację,</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wykonanie instalacji elektrycznych zasilających zespół lub zespoły sterujące,</w:t>
      </w:r>
    </w:p>
    <w:p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przeszkolenie użytkowników instalacji.</w:t>
      </w:r>
    </w:p>
    <w:p w:rsidR="00F2442B" w:rsidRPr="00927659" w:rsidRDefault="00F2442B" w:rsidP="00F2442B">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rsidR="00F2442B" w:rsidRDefault="004C597B" w:rsidP="004C597B">
      <w:pPr>
        <w:pStyle w:val="Nagwek3"/>
      </w:pPr>
      <w:bookmarkStart w:id="150" w:name="_Toc378350189"/>
      <w:r>
        <w:t xml:space="preserve">3.6.6 </w:t>
      </w:r>
      <w:r w:rsidR="00F2442B" w:rsidRPr="00927659">
        <w:t>Z</w:t>
      </w:r>
      <w:r>
        <w:t>akres prac budowlanych</w:t>
      </w:r>
      <w:bookmarkEnd w:id="150"/>
    </w:p>
    <w:p w:rsidR="004C597B" w:rsidRPr="004C597B" w:rsidRDefault="004C597B" w:rsidP="004C597B">
      <w:r>
        <w:t>Zakres prac obejmuje</w:t>
      </w:r>
    </w:p>
    <w:p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wykonanie niezbędnych otworów montażowych w celu wprowadzenia urządzeń,</w:t>
      </w:r>
    </w:p>
    <w:p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wykończenie otworów montażowych po wprowadzeniu urządzeń,</w:t>
      </w:r>
    </w:p>
    <w:p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wykonanie przepustów w miejscach przejść rurociągów przez ścianę,</w:t>
      </w:r>
    </w:p>
    <w:p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rsidR="00F2442B" w:rsidRPr="00927659" w:rsidRDefault="004C597B" w:rsidP="004C597B">
      <w:pPr>
        <w:pStyle w:val="Nagwek3"/>
      </w:pPr>
      <w:bookmarkStart w:id="151" w:name="_Toc378350190"/>
      <w:r>
        <w:t xml:space="preserve">3.6.7 </w:t>
      </w:r>
      <w:r w:rsidR="00F2442B" w:rsidRPr="00927659">
        <w:t>Podpory</w:t>
      </w:r>
      <w:bookmarkEnd w:id="151"/>
    </w:p>
    <w:p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rozwiązanie i rozmieszczenie podpór stałych i podpór przesuwnych powinno być zgodne z wytycznymi producenta, chyba, że projekt techniczny stanowi inaczej, </w:t>
      </w:r>
    </w:p>
    <w:p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w:t>
      </w:r>
    </w:p>
    <w:p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konstrukcja i rozmieszczenie podpór przesuwnych powinny zapewnić swobodny, osiowy przesuw przewodu,</w:t>
      </w:r>
    </w:p>
    <w:p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rsidR="00F2442B" w:rsidRPr="00927659" w:rsidRDefault="004C597B" w:rsidP="004C597B">
      <w:pPr>
        <w:pStyle w:val="Nagwek3"/>
      </w:pPr>
      <w:bookmarkStart w:id="152" w:name="_Toc378350191"/>
      <w:r>
        <w:t xml:space="preserve">3.6.8 </w:t>
      </w:r>
      <w:r w:rsidR="00F2442B" w:rsidRPr="00927659">
        <w:t>Tuleje ochronne</w:t>
      </w:r>
      <w:bookmarkEnd w:id="152"/>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przy przejściach rurą przez przegrodę budowlaną należy stosować tuleje ochronne,</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 tulei ochronnej nie może znajdować się żadne połączenie rury,</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tuleja ochronna powinna być rurą o średnicy wewnętrznej większej od średnicy zewnętrznej rury przewodu:</w:t>
      </w:r>
    </w:p>
    <w:p w:rsidR="00F2442B" w:rsidRPr="00927659" w:rsidRDefault="00F2442B" w:rsidP="00F2442B">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A. co najmniej o 2cm, przy przejściu przez przegrodę pionową,</w:t>
      </w:r>
    </w:p>
    <w:p w:rsidR="00F2442B" w:rsidRPr="00927659" w:rsidRDefault="00F2442B" w:rsidP="00F2442B">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B. co najmniej o 1cm, przy przejściu przez strop.</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tuleja ochronna powinna być dłuższa niż grubość przegrody pionowej o około 5cm </w:t>
      </w:r>
      <w:r w:rsidRPr="00927659">
        <w:rPr>
          <w:rFonts w:ascii="Times New Roman" w:hAnsi="Times New Roman" w:cs="Times New Roman"/>
          <w:color w:val="auto"/>
        </w:rPr>
        <w:br/>
        <w:t>z każdej strony, a przy przejściu przez strop powinna wystawać około 2cm powyżej posadzki,</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przepust instalacyjny w tulei ochronnej w elementach oddzielenia przeciwpożarowego powinien być wykonany w sposób zapewniający przepustowi odpowiednią klasę odporności ogniowej wymaganą dla tych elementów, zgodnie z rozwiązaniem szczegółowym znajdującym się w projekcie technicznym,</w:t>
      </w:r>
    </w:p>
    <w:p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przejście rurą w tulei ochronnej przez przegrodę nie powinno być podporą przesuwną tego przewodu.</w:t>
      </w:r>
    </w:p>
    <w:p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rsidR="00F2442B" w:rsidRPr="00927659" w:rsidRDefault="004C597B" w:rsidP="004C597B">
      <w:pPr>
        <w:pStyle w:val="Nagwek3"/>
      </w:pPr>
      <w:bookmarkStart w:id="153" w:name="_Toc378350192"/>
      <w:r>
        <w:t xml:space="preserve">3.6.9 </w:t>
      </w:r>
      <w:r w:rsidR="00F2442B" w:rsidRPr="00927659">
        <w:t>Montaż armatury i urządzeń</w:t>
      </w:r>
      <w:bookmarkEnd w:id="153"/>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armatura i urządzenia powinny odpowiadać warunkom pracy (ciśnienie, temperatura) </w:t>
      </w:r>
      <w:r w:rsidRPr="00927659">
        <w:rPr>
          <w:rFonts w:ascii="Times New Roman" w:hAnsi="Times New Roman" w:cs="Times New Roman"/>
          <w:color w:val="auto"/>
        </w:rPr>
        <w:lastRenderedPageBreak/>
        <w:t>instalacji, w której są zainstalowane,</w:t>
      </w:r>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przed instalowaniem armatury należy usunąć z niej zaślepienia i ewentualne zanieczyszczenia,</w:t>
      </w:r>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armatura i urządzenia powinny być montowane zgodnie z instrukcją montażu,</w:t>
      </w:r>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i urządzenia, po sprawdzeniu prawidłowości działania, powinny być instalowane tak, żeby były dostępne do obsługi i konserwacji,</w:t>
      </w:r>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armaturę na przewodach należy tak instalować, żeby kierunek przepływu wody instalacyjnej był zgodny z oznaczeniem kierunku przepływu na armaturze,</w:t>
      </w:r>
    </w:p>
    <w:p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spustowa powinna być instalowana w najniższych punktach instalacji, dla umożliwienia opróżniania poszczególnych pionów z wody, po ich odcięciu. Armatura spustowa powinna być lokalizowana w miejscach łatwo dostępnych i być zaopatrzona w złączkę do węża.</w:t>
      </w:r>
    </w:p>
    <w:p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rsidR="00F2442B" w:rsidRPr="00927659" w:rsidRDefault="004C597B" w:rsidP="004C597B">
      <w:pPr>
        <w:pStyle w:val="Nagwek3"/>
      </w:pPr>
      <w:bookmarkStart w:id="154" w:name="_Toc378350193"/>
      <w:r>
        <w:t xml:space="preserve">3.6.10 </w:t>
      </w:r>
      <w:r w:rsidR="00F2442B" w:rsidRPr="00927659">
        <w:t>Izolacja cieplna</w:t>
      </w:r>
      <w:bookmarkEnd w:id="154"/>
    </w:p>
    <w:p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armatura, urządzenia i rurociągi powinny być izolowane cieplnie,</w:t>
      </w:r>
    </w:p>
    <w:p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protokółem odbioru, chyba że izolacja jest fabrycznie nałożona na rury,</w:t>
      </w:r>
    </w:p>
    <w:p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powierzchnia, na której wykonywana jest izolacja cieplna powinna być czysta i sucha. Nie dopuszcza się wykonywania izolacji cieplnych na powierzchniach zanieczyszczonych ziemią, cementem, smarami itp. oraz na powierzchniach z niecałkowicie wyschniętą lub uszkodzoną powłoką antykorozyjną.</w:t>
      </w:r>
    </w:p>
    <w:p w:rsidR="00F2442B" w:rsidRPr="00927659" w:rsidRDefault="00F2442B" w:rsidP="001D5BEE">
      <w:pPr>
        <w:spacing w:line="276" w:lineRule="auto"/>
        <w:ind w:left="0" w:firstLine="0"/>
        <w:rPr>
          <w:color w:val="auto"/>
          <w:szCs w:val="24"/>
        </w:rPr>
      </w:pPr>
    </w:p>
    <w:p w:rsidR="00590488" w:rsidRPr="00A16282" w:rsidRDefault="0060217E" w:rsidP="004C597B">
      <w:pPr>
        <w:pStyle w:val="Nagwek1"/>
        <w:numPr>
          <w:ilvl w:val="0"/>
          <w:numId w:val="0"/>
        </w:numPr>
        <w:rPr>
          <w:noProof/>
          <w:szCs w:val="28"/>
        </w:rPr>
      </w:pPr>
      <w:bookmarkStart w:id="155" w:name="_Toc378350194"/>
      <w:r>
        <w:t xml:space="preserve">4. </w:t>
      </w:r>
      <w:hyperlink w:anchor="_Toc420852788" w:history="1">
        <w:r w:rsidR="004C597B">
          <w:rPr>
            <w:rStyle w:val="Hipercze"/>
            <w:noProof/>
            <w:color w:val="000000" w:themeColor="text1"/>
            <w:szCs w:val="28"/>
            <w:u w:val="none"/>
          </w:rPr>
          <w:t>REALIZACJA ROBÓT</w:t>
        </w:r>
        <w:bookmarkEnd w:id="155"/>
      </w:hyperlink>
    </w:p>
    <w:p w:rsidR="004C597B" w:rsidRPr="004C597B" w:rsidRDefault="004C597B" w:rsidP="004C597B">
      <w:pPr>
        <w:pStyle w:val="Nagwek3"/>
      </w:pPr>
      <w:bookmarkStart w:id="156" w:name="_Toc378350195"/>
      <w:r w:rsidRPr="004C597B">
        <w:t>4.1</w:t>
      </w:r>
      <w:r>
        <w:t xml:space="preserve"> </w:t>
      </w:r>
      <w:hyperlink w:anchor="_Toc420852789" w:history="1">
        <w:r w:rsidRPr="004C597B">
          <w:rPr>
            <w:rStyle w:val="Hipercze"/>
            <w:color w:val="000000"/>
            <w:u w:val="none"/>
          </w:rPr>
          <w:t>Przygotowanie terenu budowy</w:t>
        </w:r>
        <w:bookmarkEnd w:id="156"/>
      </w:hyperlink>
    </w:p>
    <w:p w:rsidR="004C597B" w:rsidRPr="004C597B" w:rsidRDefault="0098639A" w:rsidP="004C597B">
      <w:pPr>
        <w:shd w:val="clear" w:color="auto" w:fill="FFFFFF"/>
        <w:spacing w:before="216" w:line="276" w:lineRule="auto"/>
        <w:ind w:right="144"/>
        <w:rPr>
          <w:color w:val="auto"/>
          <w:spacing w:val="-6"/>
          <w:szCs w:val="24"/>
        </w:rPr>
      </w:pPr>
      <w:r w:rsidRPr="00927659">
        <w:rPr>
          <w:color w:val="auto"/>
          <w:spacing w:val="1"/>
          <w:szCs w:val="24"/>
        </w:rPr>
        <w:t>W ramach przygotowania terenu budowy Wykon</w:t>
      </w:r>
      <w:r w:rsidR="00443640" w:rsidRPr="00927659">
        <w:rPr>
          <w:color w:val="auto"/>
          <w:spacing w:val="1"/>
          <w:szCs w:val="24"/>
        </w:rPr>
        <w:t>awca zobowiązany jest wykonać i </w:t>
      </w:r>
      <w:r w:rsidRPr="00927659">
        <w:rPr>
          <w:color w:val="auto"/>
          <w:spacing w:val="1"/>
          <w:szCs w:val="24"/>
        </w:rPr>
        <w:t xml:space="preserve">umieścić na </w:t>
      </w:r>
      <w:r w:rsidRPr="00927659">
        <w:rPr>
          <w:color w:val="auto"/>
          <w:szCs w:val="24"/>
        </w:rPr>
        <w:t xml:space="preserve">swój koszt wszystkie konieczne tablice informacyjne, które będą utrzymywane przez Wykonawcę w </w:t>
      </w:r>
      <w:r w:rsidRPr="00927659">
        <w:rPr>
          <w:color w:val="auto"/>
          <w:spacing w:val="-2"/>
          <w:szCs w:val="24"/>
        </w:rPr>
        <w:t>dobrym stanie przez cały okres realizacji robót.</w:t>
      </w:r>
      <w:r w:rsidR="00D46EC4">
        <w:rPr>
          <w:color w:val="auto"/>
          <w:spacing w:val="-2"/>
          <w:szCs w:val="24"/>
        </w:rPr>
        <w:t xml:space="preserve"> </w:t>
      </w:r>
      <w:r w:rsidRPr="00927659">
        <w:rPr>
          <w:color w:val="auto"/>
          <w:spacing w:val="-4"/>
          <w:szCs w:val="24"/>
        </w:rPr>
        <w:t xml:space="preserve">Na czas wykonania robót Wykonawca ma obowiązek wykonać lub dostarczyć na swój koszt, </w:t>
      </w:r>
      <w:r w:rsidRPr="00927659">
        <w:rPr>
          <w:color w:val="auto"/>
          <w:spacing w:val="2"/>
          <w:szCs w:val="24"/>
        </w:rPr>
        <w:t xml:space="preserve">tymczasowe urządzenia zabezpieczające, takie jak płoty, światła ostrzegawcze, sygnały, </w:t>
      </w:r>
      <w:r w:rsidRPr="00927659">
        <w:rPr>
          <w:color w:val="auto"/>
          <w:spacing w:val="-5"/>
          <w:szCs w:val="24"/>
        </w:rPr>
        <w:t>rusztowania itp. o ile będą wymagane.</w:t>
      </w:r>
      <w:r w:rsidR="00D46EC4">
        <w:rPr>
          <w:color w:val="auto"/>
          <w:spacing w:val="-2"/>
          <w:szCs w:val="24"/>
        </w:rPr>
        <w:t xml:space="preserve"> </w:t>
      </w:r>
      <w:r w:rsidRPr="00927659">
        <w:rPr>
          <w:color w:val="auto"/>
          <w:spacing w:val="-5"/>
          <w:szCs w:val="24"/>
        </w:rPr>
        <w:t xml:space="preserve">Do zadań Wykonawcy należy również wykonanie badań i sprawdzeń obligatoryjnych w świetle </w:t>
      </w:r>
      <w:r w:rsidRPr="00927659">
        <w:rPr>
          <w:color w:val="auto"/>
          <w:spacing w:val="-6"/>
          <w:szCs w:val="24"/>
        </w:rPr>
        <w:t>obowiązujących przepisów prawa oraz ochrony mienia w obrębie terenu budowy.</w:t>
      </w:r>
      <w:r w:rsidR="00D46EC4">
        <w:rPr>
          <w:color w:val="auto"/>
          <w:szCs w:val="24"/>
        </w:rPr>
        <w:t xml:space="preserve"> </w:t>
      </w:r>
      <w:r w:rsidRPr="00927659">
        <w:rPr>
          <w:color w:val="auto"/>
          <w:spacing w:val="-5"/>
          <w:szCs w:val="24"/>
        </w:rPr>
        <w:t xml:space="preserve">Wykonawca zobowiązuje się do wykonania przedmiotu zamówienia zgodnie z zatwierdzonym projektem i polskimi normami oraz aktualnym stanem wiedzy technicznej. W trakcie realizacji </w:t>
      </w:r>
      <w:r w:rsidRPr="00927659">
        <w:rPr>
          <w:color w:val="auto"/>
          <w:spacing w:val="-4"/>
          <w:szCs w:val="24"/>
        </w:rPr>
        <w:t xml:space="preserve">zamówienia do obowiązków Wykonawcy i na jego koszt, należy zrealizowanie inwestycji zgodnie </w:t>
      </w:r>
      <w:r w:rsidRPr="00927659">
        <w:rPr>
          <w:color w:val="auto"/>
          <w:spacing w:val="-6"/>
          <w:szCs w:val="24"/>
        </w:rPr>
        <w:t>z Prawem budowlanym a w szczególności:</w:t>
      </w:r>
    </w:p>
    <w:p w:rsidR="004C597B" w:rsidRPr="004C597B" w:rsidRDefault="004C597B" w:rsidP="004C597B">
      <w:pPr>
        <w:widowControl w:val="0"/>
        <w:shd w:val="clear" w:color="auto" w:fill="FFFFFF"/>
        <w:tabs>
          <w:tab w:val="left" w:pos="338"/>
        </w:tabs>
        <w:autoSpaceDE w:val="0"/>
        <w:autoSpaceDN w:val="0"/>
        <w:adjustRightInd w:val="0"/>
        <w:spacing w:after="0" w:line="276" w:lineRule="auto"/>
        <w:ind w:left="720" w:right="0" w:firstLine="0"/>
        <w:rPr>
          <w:color w:val="auto"/>
          <w:szCs w:val="24"/>
        </w:rPr>
      </w:pPr>
    </w:p>
    <w:p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wyłączne stosowanie do robót budowlanych materiałów najwyższej jakości, </w:t>
      </w:r>
      <w:r w:rsidRPr="00927659">
        <w:rPr>
          <w:color w:val="auto"/>
          <w:spacing w:val="-5"/>
          <w:szCs w:val="24"/>
        </w:rPr>
        <w:lastRenderedPageBreak/>
        <w:t xml:space="preserve">dopuszczonych do </w:t>
      </w:r>
      <w:r w:rsidRPr="00927659">
        <w:rPr>
          <w:color w:val="auto"/>
          <w:spacing w:val="-6"/>
          <w:szCs w:val="24"/>
        </w:rPr>
        <w:t xml:space="preserve">obrotu i stosowania zgodnie z art. 10 Ustawy Prawo budowlane, koordynacja robót branżowych </w:t>
      </w:r>
      <w:r w:rsidRPr="00927659">
        <w:rPr>
          <w:color w:val="auto"/>
          <w:spacing w:val="-5"/>
          <w:szCs w:val="24"/>
        </w:rPr>
        <w:t>wykonywanych na obiekcie,</w:t>
      </w:r>
    </w:p>
    <w:p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1"/>
          <w:szCs w:val="24"/>
        </w:rPr>
        <w:t xml:space="preserve">zapewnienie dostaw urządzeń zgodnie z programem funkcjonalno-użytkowym, specyfikacją </w:t>
      </w:r>
      <w:r w:rsidRPr="00927659">
        <w:rPr>
          <w:color w:val="auto"/>
          <w:spacing w:val="-8"/>
          <w:szCs w:val="24"/>
        </w:rPr>
        <w:t>projektową i specyfikacją techniczna wykonaną w projekcie,</w:t>
      </w:r>
    </w:p>
    <w:p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wykonanie wszystkich wymaganych: normami, warunkam</w:t>
      </w:r>
      <w:r w:rsidR="00EB61EE" w:rsidRPr="00927659">
        <w:rPr>
          <w:color w:val="auto"/>
          <w:spacing w:val="-5"/>
          <w:szCs w:val="24"/>
        </w:rPr>
        <w:t>i technicznymi wykonania i </w:t>
      </w:r>
      <w:r w:rsidRPr="00927659">
        <w:rPr>
          <w:color w:val="auto"/>
          <w:spacing w:val="-5"/>
          <w:szCs w:val="24"/>
        </w:rPr>
        <w:t>odbioru robót   budowlano-montażowych zawartymi w niniejszym programie oraz  stosownymi przepisami: pomiarów, badań, prób oraz rozruchów,</w:t>
      </w:r>
    </w:p>
    <w:p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udział w odbiorach technicznych i odbiorach częściowych robót budowlanych oraz w Odbiorze </w:t>
      </w:r>
      <w:r w:rsidRPr="00927659">
        <w:rPr>
          <w:color w:val="auto"/>
          <w:spacing w:val="-6"/>
          <w:szCs w:val="24"/>
        </w:rPr>
        <w:t>Końcowym Przedmiotu Zamówienia,</w:t>
      </w:r>
    </w:p>
    <w:p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60"/>
        <w:rPr>
          <w:color w:val="auto"/>
          <w:szCs w:val="24"/>
        </w:rPr>
      </w:pPr>
      <w:r w:rsidRPr="00927659">
        <w:rPr>
          <w:color w:val="auto"/>
          <w:spacing w:val="-5"/>
          <w:szCs w:val="24"/>
        </w:rPr>
        <w:t>przeszkolenie obsługi w zakresie eksploatacji elektrowni fotowoltaicznej.</w:t>
      </w:r>
    </w:p>
    <w:p w:rsidR="0098639A" w:rsidRPr="00927659" w:rsidRDefault="0098639A" w:rsidP="001D5BEE">
      <w:pPr>
        <w:spacing w:line="276" w:lineRule="auto"/>
        <w:rPr>
          <w:rFonts w:eastAsiaTheme="minorEastAsia"/>
          <w:color w:val="auto"/>
        </w:rPr>
      </w:pPr>
    </w:p>
    <w:p w:rsidR="0098639A" w:rsidRPr="00927659" w:rsidRDefault="0098639A" w:rsidP="001D5BEE">
      <w:pPr>
        <w:spacing w:line="276" w:lineRule="auto"/>
        <w:rPr>
          <w:rFonts w:eastAsiaTheme="minorEastAsia"/>
          <w:color w:val="auto"/>
        </w:rPr>
      </w:pPr>
      <w:r w:rsidRPr="00927659">
        <w:rPr>
          <w:color w:val="auto"/>
        </w:rPr>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927659">
        <w:rPr>
          <w:color w:val="auto"/>
        </w:rPr>
        <w:t>izujący uciążliwości związane z </w:t>
      </w:r>
      <w:r w:rsidRPr="00927659">
        <w:rPr>
          <w:color w:val="auto"/>
        </w:rPr>
        <w:t>realizacją kontraktu</w:t>
      </w:r>
      <w:r w:rsidR="00055E67" w:rsidRPr="00927659">
        <w:rPr>
          <w:color w:val="auto"/>
        </w:rPr>
        <w:t>.</w:t>
      </w:r>
    </w:p>
    <w:p w:rsidR="0098639A" w:rsidRPr="00927659" w:rsidRDefault="0098639A" w:rsidP="001D5BEE">
      <w:pPr>
        <w:spacing w:line="276" w:lineRule="auto"/>
        <w:rPr>
          <w:rFonts w:eastAsiaTheme="minorEastAsia"/>
          <w:color w:val="auto"/>
        </w:rPr>
      </w:pPr>
    </w:p>
    <w:p w:rsidR="00590488" w:rsidRPr="004B578A" w:rsidRDefault="004C597B" w:rsidP="002C4094">
      <w:pPr>
        <w:pStyle w:val="Nagwek1"/>
        <w:numPr>
          <w:ilvl w:val="0"/>
          <w:numId w:val="0"/>
        </w:numPr>
        <w:rPr>
          <w:noProof/>
          <w:color w:val="auto"/>
        </w:rPr>
      </w:pPr>
      <w:bookmarkStart w:id="157" w:name="_Toc378350196"/>
      <w:r>
        <w:t>5</w:t>
      </w:r>
      <w:r w:rsidR="002C4094">
        <w:t>. MATERIAŁY</w:t>
      </w:r>
      <w:bookmarkEnd w:id="157"/>
    </w:p>
    <w:p w:rsidR="0098639A" w:rsidRPr="00927659" w:rsidRDefault="004C597B" w:rsidP="003C1A41">
      <w:pPr>
        <w:pStyle w:val="Nagwek3"/>
      </w:pPr>
      <w:bookmarkStart w:id="158" w:name="_Toc378350197"/>
      <w:r>
        <w:t>5</w:t>
      </w:r>
      <w:r w:rsidR="002C4094">
        <w:t>.</w:t>
      </w:r>
      <w:r w:rsidR="003C1A41">
        <w:t xml:space="preserve">1 </w:t>
      </w:r>
      <w:r w:rsidR="0098639A" w:rsidRPr="00927659">
        <w:t>Wymagania ogólne</w:t>
      </w:r>
      <w:bookmarkEnd w:id="158"/>
    </w:p>
    <w:p w:rsidR="00056EDF" w:rsidRDefault="0098639A" w:rsidP="004C597B">
      <w:pPr>
        <w:shd w:val="clear" w:color="auto" w:fill="FFFFFF"/>
        <w:spacing w:before="120" w:line="276" w:lineRule="auto"/>
        <w:rPr>
          <w:color w:val="auto"/>
          <w:spacing w:val="-6"/>
          <w:szCs w:val="24"/>
        </w:rPr>
      </w:pPr>
      <w:r w:rsidRPr="00927659">
        <w:rPr>
          <w:color w:val="auto"/>
          <w:spacing w:val="-6"/>
          <w:szCs w:val="24"/>
        </w:rPr>
        <w:t>Wszystkie materiały stosowane przez Wykonawcę przy realizacji inwestycji powinny:</w:t>
      </w:r>
    </w:p>
    <w:p w:rsidR="004C597B" w:rsidRPr="00927659" w:rsidRDefault="004C597B" w:rsidP="004C597B">
      <w:pPr>
        <w:shd w:val="clear" w:color="auto" w:fill="FFFFFF"/>
        <w:spacing w:before="120" w:line="276" w:lineRule="auto"/>
        <w:rPr>
          <w:color w:val="auto"/>
          <w:spacing w:val="-6"/>
          <w:szCs w:val="24"/>
        </w:rPr>
      </w:pPr>
    </w:p>
    <w:p w:rsidR="0098639A" w:rsidRPr="001A642B" w:rsidRDefault="0098639A" w:rsidP="000D1865">
      <w:pPr>
        <w:pStyle w:val="Akapitzlist"/>
        <w:numPr>
          <w:ilvl w:val="0"/>
          <w:numId w:val="36"/>
        </w:numPr>
        <w:spacing w:line="276" w:lineRule="auto"/>
        <w:rPr>
          <w:b w:val="0"/>
        </w:rPr>
      </w:pPr>
      <w:r w:rsidRPr="001A642B">
        <w:rPr>
          <w:b w:val="0"/>
        </w:rPr>
        <w:t>być nowe i nieużywane</w:t>
      </w:r>
    </w:p>
    <w:p w:rsidR="0098639A" w:rsidRPr="001A642B" w:rsidRDefault="0098639A" w:rsidP="000D1865">
      <w:pPr>
        <w:pStyle w:val="Akapitzlist"/>
        <w:numPr>
          <w:ilvl w:val="0"/>
          <w:numId w:val="36"/>
        </w:numPr>
        <w:spacing w:line="276" w:lineRule="auto"/>
        <w:rPr>
          <w:b w:val="0"/>
        </w:rPr>
      </w:pPr>
      <w:r w:rsidRPr="001A642B">
        <w:rPr>
          <w:b w:val="0"/>
        </w:rPr>
        <w:t>odpowiadać wymaganiom norm i przepisów wymienionych w programie funkcjonalnoużytkowym i dokumentacji projektowej oraz innych nie wymienionych ale obowiązujących norm i przepisów,</w:t>
      </w:r>
    </w:p>
    <w:p w:rsidR="0098639A" w:rsidRPr="001A642B" w:rsidRDefault="0098639A" w:rsidP="000D1865">
      <w:pPr>
        <w:pStyle w:val="Akapitzlist"/>
        <w:numPr>
          <w:ilvl w:val="0"/>
          <w:numId w:val="36"/>
        </w:numPr>
        <w:spacing w:line="276" w:lineRule="auto"/>
        <w:rPr>
          <w:b w:val="0"/>
        </w:rPr>
      </w:pPr>
      <w:r w:rsidRPr="001A642B">
        <w:rPr>
          <w:b w:val="0"/>
        </w:rPr>
        <w:t>Mieć wymagane polskimi przepisami atesty i certyfikaty, w tym również świadectwa dopuszczenia do obrotu oraz wymagane certyfikaty bezpieczeństwa.</w:t>
      </w:r>
    </w:p>
    <w:p w:rsidR="00056EDF" w:rsidRDefault="0098639A" w:rsidP="003C1A41">
      <w:pPr>
        <w:shd w:val="clear" w:color="auto" w:fill="FFFFFF"/>
        <w:spacing w:before="120" w:line="276" w:lineRule="auto"/>
        <w:rPr>
          <w:color w:val="auto"/>
          <w:spacing w:val="-6"/>
          <w:szCs w:val="24"/>
        </w:rPr>
      </w:pPr>
      <w:r w:rsidRPr="00927659">
        <w:rPr>
          <w:color w:val="auto"/>
          <w:spacing w:val="-6"/>
          <w:szCs w:val="24"/>
        </w:rPr>
        <w:t>Wykonawca ponosi wszelkie koszty związane z dostarczeniem ma</w:t>
      </w:r>
      <w:r w:rsidR="00443640" w:rsidRPr="00927659">
        <w:rPr>
          <w:color w:val="auto"/>
          <w:spacing w:val="-6"/>
          <w:szCs w:val="24"/>
        </w:rPr>
        <w:t>teriałów na plac budowy. Typy i </w:t>
      </w:r>
      <w:r w:rsidRPr="00927659">
        <w:rPr>
          <w:color w:val="auto"/>
          <w:spacing w:val="-6"/>
          <w:szCs w:val="24"/>
        </w:rPr>
        <w:t xml:space="preserve">producenci urządzeń wskazanych w dokumentacji służą jedynie dokładnemu określeniu wymaganych parametrów i jakości. Możliwe jest zastosowanie </w:t>
      </w:r>
      <w:r w:rsidR="00443640" w:rsidRPr="00927659">
        <w:rPr>
          <w:color w:val="auto"/>
          <w:spacing w:val="-6"/>
          <w:szCs w:val="24"/>
        </w:rPr>
        <w:t>materiałów innych producentów z </w:t>
      </w:r>
      <w:r w:rsidRPr="00927659">
        <w:rPr>
          <w:color w:val="auto"/>
          <w:spacing w:val="-6"/>
          <w:szCs w:val="24"/>
        </w:rPr>
        <w:t>zachowaniem wymaganych parametrów i nie gorszej jakości niż zaprojektowane, jednakże każdorazowo należy uzyskać akceptację ich zastosowania. Zamiany materiałów i urządzeń akceptuje upoważniony przedstawiciel Inwestora.</w:t>
      </w:r>
    </w:p>
    <w:p w:rsidR="003C1A41" w:rsidRPr="00927659" w:rsidRDefault="003C1A41" w:rsidP="003C1A41">
      <w:pPr>
        <w:shd w:val="clear" w:color="auto" w:fill="FFFFFF"/>
        <w:spacing w:before="120" w:line="276" w:lineRule="auto"/>
        <w:rPr>
          <w:color w:val="auto"/>
          <w:spacing w:val="-6"/>
          <w:szCs w:val="24"/>
        </w:rPr>
      </w:pPr>
    </w:p>
    <w:p w:rsidR="0098639A" w:rsidRPr="00927659" w:rsidRDefault="004C597B" w:rsidP="003C1A41">
      <w:pPr>
        <w:pStyle w:val="Nagwek3"/>
      </w:pPr>
      <w:bookmarkStart w:id="159" w:name="_Toc378350198"/>
      <w:r>
        <w:t>5</w:t>
      </w:r>
      <w:r w:rsidR="002C4094">
        <w:t>.2</w:t>
      </w:r>
      <w:r w:rsidR="003C1A41">
        <w:t xml:space="preserve"> </w:t>
      </w:r>
      <w:r w:rsidR="0098639A" w:rsidRPr="00927659">
        <w:t>Pozyskiwanie materiałów</w:t>
      </w:r>
      <w:bookmarkEnd w:id="159"/>
    </w:p>
    <w:p w:rsidR="0098639A" w:rsidRDefault="0098639A" w:rsidP="00056EDF">
      <w:pPr>
        <w:shd w:val="clear" w:color="auto" w:fill="FFFFFF"/>
        <w:spacing w:before="120" w:line="276" w:lineRule="auto"/>
        <w:rPr>
          <w:color w:val="auto"/>
          <w:spacing w:val="-6"/>
          <w:szCs w:val="24"/>
        </w:rPr>
      </w:pPr>
      <w:r w:rsidRPr="00927659">
        <w:rPr>
          <w:color w:val="auto"/>
          <w:spacing w:val="-6"/>
          <w:szCs w:val="24"/>
        </w:rPr>
        <w:t>Wykonawca ponosi odpowiedzialność za spełnienie wymagań ilościowych i jakościowych materiałów z jakichkolwiek źródeł. Wykonawca jest zobowiązany do dostarczenia odpowiednich dokumentów osobie upoważnionej przez Inwestora przed rozpoczęciem eksploatacji.</w:t>
      </w:r>
      <w:r w:rsidR="00056EDF">
        <w:rPr>
          <w:color w:val="auto"/>
          <w:spacing w:val="-6"/>
          <w:szCs w:val="24"/>
        </w:rPr>
        <w:t xml:space="preserve"> </w:t>
      </w:r>
      <w:r w:rsidRPr="00927659">
        <w:rPr>
          <w:color w:val="auto"/>
          <w:spacing w:val="-6"/>
          <w:szCs w:val="24"/>
        </w:rPr>
        <w:t xml:space="preserve">Materiały </w:t>
      </w:r>
      <w:r w:rsidRPr="00927659">
        <w:rPr>
          <w:color w:val="auto"/>
          <w:spacing w:val="-6"/>
          <w:szCs w:val="24"/>
        </w:rPr>
        <w:lastRenderedPageBreak/>
        <w:t>niezgodne z programem funkcjonalno-użytkowym i dokumentacją projektową zatwierdzoną przez Inwestora</w:t>
      </w:r>
      <w:r w:rsidR="00056EDF">
        <w:rPr>
          <w:color w:val="auto"/>
          <w:spacing w:val="-6"/>
          <w:szCs w:val="24"/>
        </w:rPr>
        <w:t>:</w:t>
      </w:r>
    </w:p>
    <w:p w:rsidR="00056EDF" w:rsidRPr="00927659" w:rsidRDefault="00056EDF" w:rsidP="00056EDF">
      <w:pPr>
        <w:shd w:val="clear" w:color="auto" w:fill="FFFFFF"/>
        <w:spacing w:before="120" w:line="276" w:lineRule="auto"/>
        <w:rPr>
          <w:color w:val="auto"/>
          <w:spacing w:val="-6"/>
          <w:szCs w:val="24"/>
        </w:rPr>
      </w:pPr>
    </w:p>
    <w:p w:rsidR="0098639A" w:rsidRPr="001A642B" w:rsidRDefault="0098639A" w:rsidP="000D1865">
      <w:pPr>
        <w:pStyle w:val="Akapitzlist"/>
        <w:numPr>
          <w:ilvl w:val="0"/>
          <w:numId w:val="37"/>
        </w:numPr>
        <w:spacing w:line="276" w:lineRule="auto"/>
        <w:rPr>
          <w:b w:val="0"/>
        </w:rPr>
      </w:pPr>
      <w:r w:rsidRPr="001A642B">
        <w:rPr>
          <w:b w:val="0"/>
        </w:rPr>
        <w:t>Wykonawca usunie z placu budowy materiały, które nie odpowiadają programowi funkcjonalno-użytkowemu i dokumentacji projektowej lub umieści je na miejscu wskazanym przez osobę upoważnioną przez Inwestora., jeżeli wyrazi zgodę na ich zastosowanie do robót innych niż tych co do których były pierwotnie przeznaczone.</w:t>
      </w:r>
    </w:p>
    <w:p w:rsidR="0098639A" w:rsidRPr="001A642B" w:rsidRDefault="0098639A" w:rsidP="000D1865">
      <w:pPr>
        <w:pStyle w:val="Akapitzlist"/>
        <w:numPr>
          <w:ilvl w:val="0"/>
          <w:numId w:val="37"/>
        </w:numPr>
        <w:spacing w:line="276" w:lineRule="auto"/>
        <w:rPr>
          <w:b w:val="0"/>
        </w:rPr>
      </w:pPr>
      <w:r w:rsidRPr="001A642B">
        <w:rPr>
          <w:b w:val="0"/>
        </w:rPr>
        <w:t>Każda część robót wykonana przy użyciu materiałów, które nie zostały sprawdzone przez upoważnionego przedstawiciela Inwestora lub przez niego zatwierdzone, będzie realizowana na ryzyko Wykonawcy.</w:t>
      </w:r>
    </w:p>
    <w:p w:rsidR="0098639A" w:rsidRPr="001A642B" w:rsidRDefault="0098639A" w:rsidP="000D1865">
      <w:pPr>
        <w:pStyle w:val="Akapitzlist"/>
        <w:numPr>
          <w:ilvl w:val="0"/>
          <w:numId w:val="37"/>
        </w:numPr>
        <w:spacing w:line="276" w:lineRule="auto"/>
        <w:rPr>
          <w:b w:val="0"/>
        </w:rPr>
      </w:pPr>
      <w:r w:rsidRPr="001A642B">
        <w:rPr>
          <w:b w:val="0"/>
        </w:rPr>
        <w:t>Wykonawca powinien mieć świadomość, że wykonana w ten sposób część robót może nie zostać zaakceptowana, a należne za nią płatności wstrzymane.</w:t>
      </w:r>
    </w:p>
    <w:p w:rsidR="00056EDF" w:rsidRDefault="00056EDF" w:rsidP="001D5BEE">
      <w:pPr>
        <w:shd w:val="clear" w:color="auto" w:fill="FFFFFF"/>
        <w:spacing w:before="120" w:line="276" w:lineRule="auto"/>
        <w:rPr>
          <w:color w:val="auto"/>
          <w:spacing w:val="-6"/>
          <w:szCs w:val="24"/>
          <w:u w:val="single"/>
        </w:rPr>
      </w:pPr>
    </w:p>
    <w:p w:rsidR="0098639A" w:rsidRPr="00927659" w:rsidRDefault="004C597B" w:rsidP="003C1A41">
      <w:pPr>
        <w:pStyle w:val="Nagwek3"/>
      </w:pPr>
      <w:bookmarkStart w:id="160" w:name="_Toc378350199"/>
      <w:r>
        <w:t>5</w:t>
      </w:r>
      <w:r w:rsidR="002C4094">
        <w:t>.</w:t>
      </w:r>
      <w:r w:rsidR="003C1A41">
        <w:t xml:space="preserve">3 </w:t>
      </w:r>
      <w:r w:rsidR="0098639A" w:rsidRPr="00927659">
        <w:t>Przechowywanie i składowanie materiałów</w:t>
      </w:r>
      <w:bookmarkEnd w:id="160"/>
    </w:p>
    <w:p w:rsidR="0098639A" w:rsidRPr="001A642B" w:rsidRDefault="0098639A" w:rsidP="000D1865">
      <w:pPr>
        <w:pStyle w:val="Akapitzlist"/>
        <w:numPr>
          <w:ilvl w:val="0"/>
          <w:numId w:val="38"/>
        </w:numPr>
        <w:spacing w:line="276" w:lineRule="auto"/>
        <w:rPr>
          <w:b w:val="0"/>
        </w:rPr>
      </w:pPr>
      <w:r w:rsidRPr="001A642B">
        <w:rPr>
          <w:b w:val="0"/>
        </w:rPr>
        <w:t>Wykonawca zapewni aby czasowo składane materiały, do czasu ich wykorzystania do robót, były zabezpieczone przed zanieczyszczeniami, zachowały swoją jakość i właściwości i były dostępne do kontroli przez upoważnionego przedstawiciela Inwestora.</w:t>
      </w:r>
    </w:p>
    <w:p w:rsidR="0098639A" w:rsidRPr="001A642B" w:rsidRDefault="0098639A" w:rsidP="000D1865">
      <w:pPr>
        <w:pStyle w:val="Akapitzlist"/>
        <w:numPr>
          <w:ilvl w:val="0"/>
          <w:numId w:val="38"/>
        </w:numPr>
        <w:spacing w:line="276" w:lineRule="auto"/>
        <w:rPr>
          <w:b w:val="0"/>
        </w:rPr>
      </w:pPr>
      <w:r w:rsidRPr="001A642B">
        <w:rPr>
          <w:b w:val="0"/>
        </w:rPr>
        <w:t>Miejsca czasowego składowania będą zlokalizowane w obrębie przekazanego placu budowy w miejscach uzgodnionych z upoważnionym przedstawicielem Inwestora lub poza placem budowy w miejscach zorganizowanych przez Wykonawcę.</w:t>
      </w:r>
    </w:p>
    <w:p w:rsidR="003C1A41" w:rsidRDefault="003C1A41" w:rsidP="003C1A41">
      <w:pPr>
        <w:pStyle w:val="Nagwek3"/>
      </w:pPr>
    </w:p>
    <w:p w:rsidR="0098639A" w:rsidRPr="00927659" w:rsidRDefault="004C597B" w:rsidP="003C1A41">
      <w:pPr>
        <w:pStyle w:val="Nagwek3"/>
      </w:pPr>
      <w:bookmarkStart w:id="161" w:name="_Toc378350200"/>
      <w:r>
        <w:t>5</w:t>
      </w:r>
      <w:r w:rsidR="002C4094">
        <w:t>.</w:t>
      </w:r>
      <w:r w:rsidR="003C1A41">
        <w:t xml:space="preserve">4 </w:t>
      </w:r>
      <w:r w:rsidR="0098639A" w:rsidRPr="00927659">
        <w:t>Wariantowe stosowanie materiałów</w:t>
      </w:r>
      <w:bookmarkEnd w:id="161"/>
    </w:p>
    <w:p w:rsidR="0098639A" w:rsidRPr="00927659" w:rsidRDefault="0098639A" w:rsidP="001D5BEE">
      <w:pPr>
        <w:shd w:val="clear" w:color="auto" w:fill="FFFFFF"/>
        <w:spacing w:before="120" w:line="276" w:lineRule="auto"/>
        <w:rPr>
          <w:color w:val="auto"/>
          <w:spacing w:val="-6"/>
          <w:szCs w:val="24"/>
        </w:rPr>
      </w:pPr>
      <w:r w:rsidRPr="00927659">
        <w:rPr>
          <w:color w:val="auto"/>
          <w:spacing w:val="-6"/>
          <w:szCs w:val="24"/>
        </w:rPr>
        <w:t xml:space="preserve">Jeżeli dokumentacja projektowa lub program funkcjonalno-użytkowy przewidują możliwość wariantowego zastosowania rodzaju materiału w wykonywanych robotach, Wykonawca powiadomi upoważnionego przedstawiciela Inwestora o swoim zamiarze co najmniej 2 tygodnie przed użyciem materiału. Wybrany i zaakceptowany rodzaj materiału nie może być później zmieniony bez zgody upoważnionego przedstawiciela Inwestora. </w:t>
      </w:r>
    </w:p>
    <w:p w:rsidR="0098639A" w:rsidRPr="00056EDF" w:rsidRDefault="0098639A" w:rsidP="00056EDF">
      <w:pPr>
        <w:shd w:val="clear" w:color="auto" w:fill="FFFFFF"/>
        <w:spacing w:before="120" w:line="276" w:lineRule="auto"/>
        <w:rPr>
          <w:color w:val="auto"/>
          <w:spacing w:val="-6"/>
          <w:szCs w:val="24"/>
        </w:rPr>
      </w:pPr>
      <w:r w:rsidRPr="00927659">
        <w:rPr>
          <w:color w:val="auto"/>
          <w:spacing w:val="-6"/>
          <w:szCs w:val="24"/>
        </w:rPr>
        <w:t>Transport materiałów na Plac budowy zapewnia Wykonawca na własny koszt.</w:t>
      </w:r>
    </w:p>
    <w:p w:rsidR="0098639A" w:rsidRPr="00927659" w:rsidRDefault="0098639A" w:rsidP="001D5BEE">
      <w:pPr>
        <w:spacing w:line="276" w:lineRule="auto"/>
        <w:rPr>
          <w:rFonts w:eastAsiaTheme="minorEastAsia"/>
          <w:color w:val="auto"/>
        </w:rPr>
      </w:pPr>
    </w:p>
    <w:p w:rsidR="00590488" w:rsidRPr="004B578A" w:rsidRDefault="004C597B" w:rsidP="003C1A41">
      <w:pPr>
        <w:pStyle w:val="Nagwek2"/>
        <w:numPr>
          <w:ilvl w:val="0"/>
          <w:numId w:val="0"/>
        </w:numPr>
        <w:rPr>
          <w:noProof/>
          <w:color w:val="auto"/>
        </w:rPr>
      </w:pPr>
      <w:bookmarkStart w:id="162" w:name="_Toc378350201"/>
      <w:r>
        <w:t>5</w:t>
      </w:r>
      <w:r w:rsidR="002C4094">
        <w:t xml:space="preserve">.5 </w:t>
      </w:r>
      <w:hyperlink w:anchor="_Toc420852791" w:history="1">
        <w:r w:rsidR="00590488" w:rsidRPr="004B578A">
          <w:rPr>
            <w:rStyle w:val="Hipercze"/>
            <w:noProof/>
            <w:color w:val="auto"/>
            <w:spacing w:val="-9"/>
            <w:u w:val="none"/>
          </w:rPr>
          <w:t>Odbiory</w:t>
        </w:r>
        <w:bookmarkEnd w:id="162"/>
      </w:hyperlink>
    </w:p>
    <w:p w:rsidR="0098639A" w:rsidRPr="00927659" w:rsidRDefault="0098639A" w:rsidP="001D5BEE">
      <w:pPr>
        <w:widowControl w:val="0"/>
        <w:numPr>
          <w:ilvl w:val="0"/>
          <w:numId w:val="4"/>
        </w:numPr>
        <w:shd w:val="clear" w:color="auto" w:fill="FFFFFF"/>
        <w:tabs>
          <w:tab w:val="left" w:pos="338"/>
        </w:tabs>
        <w:autoSpaceDE w:val="0"/>
        <w:autoSpaceDN w:val="0"/>
        <w:adjustRightInd w:val="0"/>
        <w:spacing w:before="120" w:after="0" w:line="276" w:lineRule="auto"/>
        <w:ind w:right="0"/>
        <w:rPr>
          <w:color w:val="auto"/>
          <w:szCs w:val="24"/>
        </w:rPr>
      </w:pPr>
      <w:r w:rsidRPr="00927659">
        <w:rPr>
          <w:color w:val="auto"/>
          <w:spacing w:val="-1"/>
          <w:szCs w:val="24"/>
        </w:rPr>
        <w:t xml:space="preserve">Zamawiający zastrzega sobie prawo do kontrolowania stanu zaawansowania realizowanych </w:t>
      </w:r>
      <w:r w:rsidRPr="00927659">
        <w:rPr>
          <w:color w:val="auto"/>
          <w:spacing w:val="-10"/>
          <w:szCs w:val="24"/>
        </w:rPr>
        <w:t>robót.,</w:t>
      </w:r>
    </w:p>
    <w:p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0"/>
        <w:rPr>
          <w:color w:val="auto"/>
          <w:szCs w:val="24"/>
        </w:rPr>
      </w:pPr>
      <w:r w:rsidRPr="00927659">
        <w:rPr>
          <w:color w:val="auto"/>
          <w:spacing w:val="-1"/>
          <w:szCs w:val="24"/>
        </w:rPr>
        <w:t>Zamawiający zastrzega sobie prawo do zatwierdzenia projektu technicznego oraz przyjętych w nim rozwiązań technicznych,</w:t>
      </w:r>
    </w:p>
    <w:p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13"/>
        <w:rPr>
          <w:color w:val="auto"/>
          <w:szCs w:val="24"/>
        </w:rPr>
      </w:pPr>
      <w:r w:rsidRPr="00927659">
        <w:rPr>
          <w:color w:val="auto"/>
          <w:spacing w:val="-4"/>
          <w:szCs w:val="24"/>
        </w:rPr>
        <w:t xml:space="preserve">Zgłoszenie do Odbioru Końcowego robót po ich zakończeniu następuje na piśmie (możliwość </w:t>
      </w:r>
      <w:r w:rsidRPr="00927659">
        <w:rPr>
          <w:color w:val="auto"/>
          <w:spacing w:val="-6"/>
          <w:szCs w:val="24"/>
        </w:rPr>
        <w:t>faksem) Zamawiającemu,</w:t>
      </w:r>
    </w:p>
    <w:p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13"/>
        <w:rPr>
          <w:color w:val="auto"/>
          <w:spacing w:val="2"/>
          <w:szCs w:val="24"/>
        </w:rPr>
      </w:pPr>
      <w:r w:rsidRPr="00927659">
        <w:rPr>
          <w:color w:val="auto"/>
          <w:spacing w:val="4"/>
          <w:szCs w:val="24"/>
        </w:rPr>
        <w:t xml:space="preserve">Zamawiający zobowiązuje się do zorganizowania Odbioru Końcowego na wykonane roboty w </w:t>
      </w:r>
      <w:r w:rsidRPr="00927659">
        <w:rPr>
          <w:color w:val="auto"/>
          <w:spacing w:val="-5"/>
          <w:szCs w:val="24"/>
        </w:rPr>
        <w:t xml:space="preserve">terminie 7 dni od daty zgłoszenia. </w:t>
      </w:r>
      <w:r w:rsidRPr="00927659">
        <w:rPr>
          <w:color w:val="auto"/>
          <w:spacing w:val="-2"/>
          <w:szCs w:val="24"/>
        </w:rPr>
        <w:t xml:space="preserve">Odbiór Końcowy Przedmiotu Zamówienia </w:t>
      </w:r>
      <w:r w:rsidRPr="00927659">
        <w:rPr>
          <w:color w:val="auto"/>
          <w:spacing w:val="-2"/>
          <w:szCs w:val="24"/>
        </w:rPr>
        <w:lastRenderedPageBreak/>
        <w:t xml:space="preserve">nastąpi po zrealizowaniu całego zakresu Umowy. </w:t>
      </w:r>
      <w:r w:rsidRPr="00927659">
        <w:rPr>
          <w:color w:val="auto"/>
          <w:spacing w:val="-1"/>
          <w:szCs w:val="24"/>
        </w:rPr>
        <w:t xml:space="preserve">Przy  Odbiorze  Końcowym  Przedmiotu  Zamówienia  Zamawiający  dokonuje  rozliczenia </w:t>
      </w:r>
      <w:r w:rsidRPr="00927659">
        <w:rPr>
          <w:color w:val="auto"/>
          <w:spacing w:val="3"/>
          <w:szCs w:val="24"/>
        </w:rPr>
        <w:t xml:space="preserve">ilościowego i jakościowego Wykonawcy z wykonanych robót. </w:t>
      </w:r>
      <w:r w:rsidRPr="00927659">
        <w:rPr>
          <w:color w:val="auto"/>
          <w:spacing w:val="2"/>
          <w:szCs w:val="24"/>
        </w:rPr>
        <w:t xml:space="preserve">Warunkiem dokonania Odbioru Końcowego jest posiadanie przez Wykonawcę wszelkich </w:t>
      </w:r>
      <w:r w:rsidRPr="00927659">
        <w:rPr>
          <w:color w:val="auto"/>
          <w:spacing w:val="3"/>
          <w:szCs w:val="24"/>
        </w:rPr>
        <w:t xml:space="preserve">wymaganych prawem protokołów odbiorów technicznych oraz kompletna dokumentacja </w:t>
      </w:r>
      <w:r w:rsidRPr="00927659">
        <w:rPr>
          <w:color w:val="auto"/>
          <w:spacing w:val="-2"/>
          <w:szCs w:val="24"/>
        </w:rPr>
        <w:t xml:space="preserve">powykonawcza, obejmująca w szczególności projekty, atesty na materiały, gwarancje, DTR, </w:t>
      </w:r>
      <w:r w:rsidRPr="00927659">
        <w:rPr>
          <w:color w:val="auto"/>
          <w:spacing w:val="2"/>
          <w:szCs w:val="24"/>
        </w:rPr>
        <w:t>instrukcje, protokoły pomiarów, certyfikaty.</w:t>
      </w:r>
    </w:p>
    <w:p w:rsidR="0098639A" w:rsidRPr="00927659" w:rsidRDefault="0098639A" w:rsidP="001D5BEE">
      <w:pPr>
        <w:spacing w:line="276" w:lineRule="auto"/>
        <w:rPr>
          <w:rFonts w:eastAsiaTheme="minorEastAsia"/>
          <w:color w:val="auto"/>
        </w:rPr>
      </w:pPr>
    </w:p>
    <w:p w:rsidR="0098639A" w:rsidRPr="00056EDF" w:rsidRDefault="004C597B" w:rsidP="003A34D0">
      <w:pPr>
        <w:pStyle w:val="Nagwek1"/>
        <w:numPr>
          <w:ilvl w:val="0"/>
          <w:numId w:val="0"/>
        </w:numPr>
        <w:rPr>
          <w:noProof/>
        </w:rPr>
      </w:pPr>
      <w:bookmarkStart w:id="163" w:name="_Toc378350202"/>
      <w:r>
        <w:t>6</w:t>
      </w:r>
      <w:r w:rsidR="004B578A" w:rsidRPr="004B578A">
        <w:t>.</w:t>
      </w:r>
      <w:r w:rsidR="003A34D0">
        <w:t xml:space="preserve"> </w:t>
      </w:r>
      <w:hyperlink w:anchor="_Toc420852792" w:history="1">
        <w:r w:rsidR="004B578A" w:rsidRPr="004B578A">
          <w:rPr>
            <w:rStyle w:val="Hipercze"/>
            <w:noProof/>
            <w:color w:val="auto"/>
            <w:szCs w:val="28"/>
            <w:u w:val="none"/>
          </w:rPr>
          <w:t>W</w:t>
        </w:r>
        <w:r w:rsidR="004B578A" w:rsidRPr="004B578A">
          <w:t>YMAGANIA</w:t>
        </w:r>
        <w:r w:rsidR="004B578A" w:rsidRPr="004B578A">
          <w:rPr>
            <w:rStyle w:val="Hipercze"/>
            <w:noProof/>
            <w:color w:val="auto"/>
            <w:szCs w:val="28"/>
            <w:u w:val="none"/>
          </w:rPr>
          <w:t xml:space="preserve"> DOTYCZĄCE BHP ORAZ OCHRONY PRZECIWPOŻAROWEJ</w:t>
        </w:r>
        <w:bookmarkEnd w:id="163"/>
      </w:hyperlink>
    </w:p>
    <w:p w:rsidR="0098639A" w:rsidRDefault="0098639A" w:rsidP="001D5BEE">
      <w:pPr>
        <w:shd w:val="clear" w:color="auto" w:fill="FFFFFF"/>
        <w:spacing w:after="0" w:line="276" w:lineRule="auto"/>
        <w:rPr>
          <w:color w:val="auto"/>
          <w:spacing w:val="-6"/>
          <w:szCs w:val="24"/>
        </w:rPr>
      </w:pPr>
      <w:r w:rsidRPr="00927659">
        <w:rPr>
          <w:color w:val="auto"/>
          <w:spacing w:val="-6"/>
          <w:szCs w:val="24"/>
        </w:rPr>
        <w:t>Podczas realizacji robót budowlanych Wykonawca będzie przestrzegać obowiązujących przepisów dotyczących bezpieczeństwa i higieny pracy, między innymi:</w:t>
      </w:r>
    </w:p>
    <w:p w:rsidR="00056EDF" w:rsidRPr="00927659" w:rsidRDefault="00056EDF" w:rsidP="001D5BEE">
      <w:pPr>
        <w:shd w:val="clear" w:color="auto" w:fill="FFFFFF"/>
        <w:spacing w:after="0" w:line="276" w:lineRule="auto"/>
        <w:rPr>
          <w:color w:val="auto"/>
          <w:szCs w:val="24"/>
        </w:rPr>
      </w:pP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 xml:space="preserve">Rozporządzenie Ministra Gospodarki z dnia 30 października 2002 r. w sprawie minimalnych </w:t>
      </w:r>
      <w:r w:rsidRPr="009C60A3">
        <w:rPr>
          <w:b w:val="0"/>
          <w:spacing w:val="-4"/>
        </w:rPr>
        <w:t xml:space="preserve">wymagań dotyczących bezpieczeństwa i higieny pracy w zakresie użytkowania maszyn przez </w:t>
      </w:r>
      <w:r w:rsidRPr="009C60A3">
        <w:rPr>
          <w:b w:val="0"/>
          <w:spacing w:val="-5"/>
        </w:rPr>
        <w:t xml:space="preserve">pracowników podczas pracy (Dz. U. 2002 nr 191 póz. 1596) z późniejszymi zmianami (Dz. U. </w:t>
      </w:r>
      <w:r w:rsidRPr="009C60A3">
        <w:rPr>
          <w:b w:val="0"/>
          <w:spacing w:val="-6"/>
        </w:rPr>
        <w:t>2003 nr 178 póz. 1745).</w:t>
      </w:r>
      <w:r w:rsidRPr="009C60A3">
        <w:rPr>
          <w:b w:val="0"/>
          <w:spacing w:val="-5"/>
        </w:rPr>
        <w:t>Obwieszczenie Ministra Gospodarki, Pracy i Polityki Społeczn</w:t>
      </w:r>
      <w:r w:rsidR="00443640" w:rsidRPr="009C60A3">
        <w:rPr>
          <w:b w:val="0"/>
          <w:spacing w:val="-5"/>
        </w:rPr>
        <w:t>ej z dnia 28 sierpnia 2003 r. w </w:t>
      </w:r>
      <w:r w:rsidRPr="009C60A3">
        <w:rPr>
          <w:b w:val="0"/>
          <w:spacing w:val="-3"/>
        </w:rPr>
        <w:t xml:space="preserve">sprawie ogłoszenia jednolitego tekstu rozporządzenia Ministra Pracy i Polityki Socjalnej w </w:t>
      </w:r>
      <w:r w:rsidRPr="009C60A3">
        <w:rPr>
          <w:b w:val="0"/>
          <w:spacing w:val="-5"/>
        </w:rPr>
        <w:t>sprawie ogólnych  przepisów bezpieczeństwa i higieny pracy (Dz. U. 2003 nr 169 póz. 1650).</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1"/>
        </w:rPr>
        <w:t xml:space="preserve">Rozporządzenie Ministra Gospodarki i Pracy z dnia 27 lipca 2004 r. w sprawie szkolenia w </w:t>
      </w:r>
      <w:r w:rsidRPr="009C60A3">
        <w:rPr>
          <w:b w:val="0"/>
          <w:spacing w:val="-5"/>
        </w:rPr>
        <w:t>dziedzinie bezpieczeństwa i higieny pracy (Dz. U. 2004 nr 180 póz. 1860)</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1"/>
        </w:rPr>
        <w:t xml:space="preserve">Rozporządzenie Ministra Infrastruktury z dnia 6 lutego 2003 r. w sprawie bezpieczeństwa i </w:t>
      </w:r>
      <w:r w:rsidRPr="009C60A3">
        <w:rPr>
          <w:b w:val="0"/>
          <w:spacing w:val="-5"/>
        </w:rPr>
        <w:t>higieny pracy podczas wykonywania robót budowlanych (Dz. U. 2003 nr 47 póz. 401).</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 xml:space="preserve">Rozporządzenie Ministra Gospodarki z dnia 20 września 2001 r. w sprawie bezpieczeństwa i </w:t>
      </w:r>
      <w:r w:rsidRPr="009C60A3">
        <w:rPr>
          <w:b w:val="0"/>
          <w:spacing w:val="-5"/>
        </w:rPr>
        <w:t xml:space="preserve">higieny pracy podczas eksploatacji maszyn i innych urządzeń technicznych do robót ziemnych, </w:t>
      </w:r>
      <w:r w:rsidRPr="009C60A3">
        <w:rPr>
          <w:b w:val="0"/>
          <w:spacing w:val="3"/>
        </w:rPr>
        <w:t>budowlanych i drogowych (Dz. U. 2001 nr 118 póz. 1263),</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Rozporządzenie Ministra Pracy i Polityki Społe</w:t>
      </w:r>
      <w:r w:rsidR="00443640" w:rsidRPr="009C60A3">
        <w:rPr>
          <w:b w:val="0"/>
          <w:spacing w:val="3"/>
        </w:rPr>
        <w:t>cznej z dnia 14 marca 2000 r. w </w:t>
      </w:r>
      <w:r w:rsidRPr="009C60A3">
        <w:rPr>
          <w:b w:val="0"/>
          <w:spacing w:val="3"/>
        </w:rPr>
        <w:t xml:space="preserve">sprawie </w:t>
      </w:r>
      <w:r w:rsidRPr="009C60A3">
        <w:rPr>
          <w:b w:val="0"/>
          <w:spacing w:val="-5"/>
        </w:rPr>
        <w:t>bezpieczeństwa i higieny pracy przy ręcznych pracach transportowych (Dz. U. 2000 nr 26 póz.</w:t>
      </w:r>
      <w:r w:rsidR="009C60A3" w:rsidRPr="009C60A3">
        <w:rPr>
          <w:b w:val="0"/>
        </w:rPr>
        <w:t xml:space="preserve"> </w:t>
      </w:r>
      <w:r w:rsidRPr="009C60A3">
        <w:rPr>
          <w:b w:val="0"/>
          <w:spacing w:val="-6"/>
        </w:rPr>
        <w:t>313) z późniejszymi zmianami (Dz. U. 2000 nr 82 póz. 930),</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Rozporządzenie Ministra Gospodarki z dnia 17 września 199</w:t>
      </w:r>
      <w:r w:rsidR="00443640" w:rsidRPr="009C60A3">
        <w:rPr>
          <w:b w:val="0"/>
          <w:spacing w:val="-3"/>
        </w:rPr>
        <w:t>9 r. w sprawie bezpieczeństwa i </w:t>
      </w:r>
      <w:r w:rsidRPr="009C60A3">
        <w:rPr>
          <w:b w:val="0"/>
          <w:spacing w:val="-5"/>
        </w:rPr>
        <w:t>higieny pracy przy urządzeniach i instalacjach elektrycznych (Dz. U. 1999 nr 80 poz.912).</w:t>
      </w:r>
    </w:p>
    <w:p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5"/>
        </w:rPr>
        <w:t xml:space="preserve">Rozporządzenie Ministra Gospodarki, Pracy i Polityki Społecznej z dnia 28 kwietnia 2003 r. w </w:t>
      </w:r>
      <w:r w:rsidRPr="009C60A3">
        <w:rPr>
          <w:b w:val="0"/>
          <w:spacing w:val="-4"/>
        </w:rPr>
        <w:t xml:space="preserve">sprawie szczegółowych zasad stwierdzania posiadania kwalifikacji przez osoby zajmujące się eksploatacją urządzeń, instalacji i sieci (Dz. U. 2003 nr 89 póz. 828) z późniejszymi zmianami </w:t>
      </w:r>
      <w:r w:rsidRPr="009C60A3">
        <w:rPr>
          <w:b w:val="0"/>
          <w:spacing w:val="-5"/>
        </w:rPr>
        <w:t>(Dz. U. 2003 nr 129 póz. 1184).</w:t>
      </w:r>
    </w:p>
    <w:p w:rsidR="0098639A"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5"/>
        </w:rPr>
        <w:t>Rozporządzenie Ministrów Komunikacji oraz Admini</w:t>
      </w:r>
      <w:r w:rsidR="00443640" w:rsidRPr="009C60A3">
        <w:rPr>
          <w:b w:val="0"/>
          <w:spacing w:val="-5"/>
        </w:rPr>
        <w:t>stracji, Gospodarki Terenowej i </w:t>
      </w:r>
      <w:r w:rsidRPr="009C60A3">
        <w:rPr>
          <w:b w:val="0"/>
          <w:spacing w:val="-5"/>
        </w:rPr>
        <w:t xml:space="preserve">Ochrony </w:t>
      </w:r>
      <w:r w:rsidRPr="009C60A3">
        <w:rPr>
          <w:b w:val="0"/>
          <w:spacing w:val="6"/>
        </w:rPr>
        <w:t>Środowiska z dnia  10 lutego  197</w:t>
      </w:r>
      <w:r w:rsidR="00443640" w:rsidRPr="009C60A3">
        <w:rPr>
          <w:b w:val="0"/>
          <w:spacing w:val="6"/>
        </w:rPr>
        <w:t>7 r. w sprawie bezpieczeństwa i </w:t>
      </w:r>
      <w:r w:rsidRPr="009C60A3">
        <w:rPr>
          <w:b w:val="0"/>
          <w:spacing w:val="6"/>
        </w:rPr>
        <w:t xml:space="preserve">higieny pracy przy </w:t>
      </w:r>
      <w:r w:rsidRPr="009C60A3">
        <w:rPr>
          <w:b w:val="0"/>
          <w:spacing w:val="-5"/>
        </w:rPr>
        <w:t>wykonywaniu robót drogowych i mostowych (Dz. U. 1977 nr 7 póz. 30).</w:t>
      </w:r>
    </w:p>
    <w:p w:rsidR="009C60A3" w:rsidRDefault="0098639A" w:rsidP="001D5BEE">
      <w:pPr>
        <w:shd w:val="clear" w:color="auto" w:fill="FFFFFF"/>
        <w:spacing w:after="0" w:line="276" w:lineRule="auto"/>
        <w:ind w:left="14"/>
        <w:rPr>
          <w:color w:val="auto"/>
          <w:spacing w:val="-6"/>
          <w:szCs w:val="24"/>
        </w:rPr>
      </w:pPr>
      <w:r w:rsidRPr="00927659">
        <w:rPr>
          <w:color w:val="auto"/>
          <w:spacing w:val="-6"/>
          <w:szCs w:val="24"/>
        </w:rPr>
        <w:tab/>
      </w:r>
    </w:p>
    <w:p w:rsidR="0098639A" w:rsidRDefault="0098639A" w:rsidP="001D5BEE">
      <w:pPr>
        <w:shd w:val="clear" w:color="auto" w:fill="FFFFFF"/>
        <w:spacing w:after="0" w:line="276" w:lineRule="auto"/>
        <w:ind w:left="14"/>
        <w:rPr>
          <w:color w:val="auto"/>
          <w:spacing w:val="-5"/>
          <w:szCs w:val="24"/>
        </w:rPr>
      </w:pPr>
      <w:r w:rsidRPr="00927659">
        <w:rPr>
          <w:color w:val="auto"/>
          <w:spacing w:val="-6"/>
          <w:szCs w:val="24"/>
        </w:rPr>
        <w:lastRenderedPageBreak/>
        <w:t xml:space="preserve">Prace projektowe i budowlane muszą być prowadzone zgodnie z prawem budowlanym, przepisami </w:t>
      </w:r>
      <w:r w:rsidRPr="00927659">
        <w:rPr>
          <w:color w:val="auto"/>
          <w:spacing w:val="-5"/>
          <w:szCs w:val="24"/>
        </w:rPr>
        <w:t>BHP i  Ppoż., obowiązującymi przy prowadzeniu tego typu prac, w tym w szczególności:</w:t>
      </w:r>
    </w:p>
    <w:p w:rsidR="009C60A3" w:rsidRPr="00927659" w:rsidRDefault="009C60A3" w:rsidP="001D5BEE">
      <w:pPr>
        <w:shd w:val="clear" w:color="auto" w:fill="FFFFFF"/>
        <w:spacing w:after="0" w:line="276" w:lineRule="auto"/>
        <w:ind w:left="14"/>
        <w:rPr>
          <w:color w:val="auto"/>
          <w:szCs w:val="24"/>
        </w:rPr>
      </w:pP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3"/>
        </w:rPr>
        <w:t>Ustawą z dnia 7 lipca 1994r. Prawo budowlane (t.j. z 2010r. Dz. U. Nr 243, po</w:t>
      </w:r>
      <w:r w:rsidR="00443640" w:rsidRPr="009C60A3">
        <w:rPr>
          <w:b w:val="0"/>
          <w:spacing w:val="-3"/>
        </w:rPr>
        <w:t>z. 1623 z </w:t>
      </w:r>
      <w:r w:rsidRPr="009C60A3">
        <w:rPr>
          <w:b w:val="0"/>
          <w:spacing w:val="-3"/>
        </w:rPr>
        <w:t xml:space="preserve">późn. zm.) oraz </w:t>
      </w:r>
      <w:r w:rsidRPr="009C60A3">
        <w:rPr>
          <w:b w:val="0"/>
          <w:spacing w:val="-5"/>
        </w:rPr>
        <w:t>przepisami z nią związanymi,</w:t>
      </w: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3"/>
        </w:rPr>
        <w:t xml:space="preserve">Rozporządzeniem Ministra Infrastruktury z dnia 3 lipca 2003. w </w:t>
      </w:r>
      <w:r w:rsidRPr="009C60A3">
        <w:rPr>
          <w:b w:val="0"/>
          <w:spacing w:val="-5"/>
        </w:rPr>
        <w:t>sprawie szczegółowego zakresu i formy projektu budowlanego (Dz. U. Nr 120, Póz. 1133 z późn. zm.),</w:t>
      </w: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4"/>
        </w:rPr>
        <w:t xml:space="preserve">Ustawą z dnia 27 kwietnia 2001 r. Prawo ochrony środowiska (tekst jednolity z 2008r. Dz. U. Nr 25, Póz. 150 z późn. </w:t>
      </w:r>
      <w:r w:rsidRPr="009C60A3">
        <w:rPr>
          <w:b w:val="0"/>
          <w:spacing w:val="-8"/>
        </w:rPr>
        <w:t>zm.)</w:t>
      </w:r>
      <w:r w:rsidR="009C60A3" w:rsidRPr="009C60A3">
        <w:rPr>
          <w:b w:val="0"/>
          <w:spacing w:val="-8"/>
        </w:rPr>
        <w:t>.</w:t>
      </w: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rPr>
        <w:t xml:space="preserve">Rozporządzeniem Ministra Infrastruktury z dnia 6 lutego </w:t>
      </w:r>
      <w:r w:rsidRPr="009C60A3">
        <w:rPr>
          <w:b w:val="0"/>
          <w:spacing w:val="-4"/>
        </w:rPr>
        <w:t xml:space="preserve">2003r. </w:t>
      </w:r>
      <w:r w:rsidRPr="009C60A3">
        <w:rPr>
          <w:b w:val="0"/>
        </w:rPr>
        <w:t xml:space="preserve">w sprawie bezpieczeństwa i higieny pracy podczas wykonywania robót budowlanych  </w:t>
      </w:r>
      <w:r w:rsidRPr="009C60A3">
        <w:rPr>
          <w:b w:val="0"/>
          <w:spacing w:val="-6"/>
        </w:rPr>
        <w:t>(Dz. U. Nr 47, Póz. 401),</w:t>
      </w:r>
    </w:p>
    <w:p w:rsid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5"/>
        </w:rPr>
        <w:t>Rozporządzeniem Ministra Spraw Wewnętr</w:t>
      </w:r>
      <w:r w:rsidR="00443640" w:rsidRPr="009C60A3">
        <w:rPr>
          <w:b w:val="0"/>
          <w:spacing w:val="5"/>
        </w:rPr>
        <w:t>znych z dnia 7 czerwca 2010r. w </w:t>
      </w:r>
      <w:r w:rsidRPr="009C60A3">
        <w:rPr>
          <w:b w:val="0"/>
          <w:spacing w:val="5"/>
        </w:rPr>
        <w:t xml:space="preserve">sprawie ochrony </w:t>
      </w:r>
      <w:r w:rsidRPr="009C60A3">
        <w:rPr>
          <w:b w:val="0"/>
          <w:spacing w:val="-5"/>
        </w:rPr>
        <w:t>przeciwpożarowej budynków</w:t>
      </w:r>
      <w:r w:rsidR="00443640" w:rsidRPr="009C60A3">
        <w:rPr>
          <w:b w:val="0"/>
          <w:spacing w:val="-5"/>
        </w:rPr>
        <w:t>, innych obiektów budowlanych i </w:t>
      </w:r>
      <w:r w:rsidRPr="009C60A3">
        <w:rPr>
          <w:b w:val="0"/>
          <w:spacing w:val="-5"/>
        </w:rPr>
        <w:t>terenów (Dz. U. Nr 109, Póz. 719),</w:t>
      </w: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5"/>
        </w:rPr>
        <w:t xml:space="preserve">Ustawą z dnia 24 sierpnia 1991 r. o ochronie przeciwpożarowej (tekst jednolity z 2009r. Dz. U. Nr 178, Póz. 1380 z późn. </w:t>
      </w:r>
      <w:r w:rsidRPr="009C60A3">
        <w:rPr>
          <w:b w:val="0"/>
          <w:spacing w:val="-8"/>
        </w:rPr>
        <w:t>zm.),</w:t>
      </w:r>
    </w:p>
    <w:p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2"/>
        </w:rPr>
        <w:t xml:space="preserve">Rozporządzeniem Ministra Infrastruktury z dnia 12 kwietnia 2002r. w sprawie warunków  </w:t>
      </w:r>
      <w:r w:rsidRPr="009C60A3">
        <w:rPr>
          <w:b w:val="0"/>
          <w:spacing w:val="-6"/>
        </w:rPr>
        <w:t>technicznych jakim powinny odpowiadać budynki i ich usytuowanie (Dz. U. Nr 75, Póz. 690),</w:t>
      </w:r>
    </w:p>
    <w:p w:rsidR="0098639A"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2"/>
        </w:rPr>
        <w:t>Polskimi Normami.</w:t>
      </w:r>
    </w:p>
    <w:p w:rsidR="009C60A3" w:rsidRDefault="009C60A3" w:rsidP="001D5BEE">
      <w:pPr>
        <w:shd w:val="clear" w:color="auto" w:fill="FFFFFF"/>
        <w:spacing w:after="0" w:line="276" w:lineRule="auto"/>
        <w:rPr>
          <w:color w:val="auto"/>
          <w:spacing w:val="-2"/>
          <w:szCs w:val="24"/>
        </w:rPr>
      </w:pPr>
    </w:p>
    <w:p w:rsidR="0098639A" w:rsidRPr="00927659" w:rsidRDefault="0098639A" w:rsidP="001D5BEE">
      <w:pPr>
        <w:shd w:val="clear" w:color="auto" w:fill="FFFFFF"/>
        <w:spacing w:after="0" w:line="276" w:lineRule="auto"/>
        <w:rPr>
          <w:color w:val="auto"/>
          <w:szCs w:val="24"/>
        </w:rPr>
      </w:pPr>
      <w:r w:rsidRPr="00927659">
        <w:rPr>
          <w:color w:val="auto"/>
          <w:spacing w:val="-2"/>
          <w:szCs w:val="24"/>
        </w:rPr>
        <w:t xml:space="preserve">Zamówienie będzie wykonywane zgodnie z Polskimi Normami i przepisami obowiązującymi na </w:t>
      </w:r>
      <w:r w:rsidRPr="00927659">
        <w:rPr>
          <w:color w:val="auto"/>
          <w:spacing w:val="-5"/>
          <w:szCs w:val="24"/>
        </w:rPr>
        <w:t>terenie Rzeczypospolitej w oparciu o przepisy u</w:t>
      </w:r>
      <w:r w:rsidRPr="00927659">
        <w:rPr>
          <w:color w:val="auto"/>
          <w:spacing w:val="-1"/>
          <w:szCs w:val="24"/>
        </w:rPr>
        <w:t xml:space="preserve">stawy z dnia 29 stycznia 2004 r. Prawo zamówień publicznych </w:t>
      </w:r>
      <w:hyperlink r:id="rId16" w:history="1">
        <w:r w:rsidRPr="00927659">
          <w:rPr>
            <w:color w:val="auto"/>
            <w:u w:val="single"/>
          </w:rPr>
          <w:t>(Dz.U. z 2016 r. poz. 1020)</w:t>
        </w:r>
      </w:hyperlink>
      <w:r w:rsidRPr="00927659">
        <w:rPr>
          <w:color w:val="auto"/>
          <w:spacing w:val="-5"/>
          <w:szCs w:val="24"/>
        </w:rPr>
        <w:t>.</w:t>
      </w:r>
    </w:p>
    <w:p w:rsidR="0098639A" w:rsidRPr="00927659" w:rsidRDefault="0098639A" w:rsidP="001D5BEE">
      <w:pPr>
        <w:spacing w:line="276" w:lineRule="auto"/>
        <w:rPr>
          <w:rFonts w:eastAsiaTheme="minorEastAsia"/>
          <w:color w:val="auto"/>
        </w:rPr>
      </w:pPr>
    </w:p>
    <w:p w:rsidR="00512C84" w:rsidRPr="004B578A" w:rsidRDefault="004C597B" w:rsidP="002C4094">
      <w:pPr>
        <w:pStyle w:val="Nagwek1"/>
        <w:numPr>
          <w:ilvl w:val="0"/>
          <w:numId w:val="0"/>
        </w:numPr>
        <w:spacing w:line="276" w:lineRule="auto"/>
        <w:jc w:val="both"/>
        <w:rPr>
          <w:rFonts w:ascii="Times New Roman" w:hAnsi="Times New Roman" w:cs="Times New Roman"/>
          <w:noProof/>
          <w:szCs w:val="28"/>
        </w:rPr>
      </w:pPr>
      <w:bookmarkStart w:id="164" w:name="_Toc378350203"/>
      <w:r>
        <w:rPr>
          <w:rFonts w:ascii="Times New Roman" w:hAnsi="Times New Roman" w:cs="Times New Roman"/>
          <w:szCs w:val="28"/>
        </w:rPr>
        <w:t>7</w:t>
      </w:r>
      <w:r w:rsidR="004B578A" w:rsidRPr="004B578A">
        <w:rPr>
          <w:rFonts w:ascii="Times New Roman" w:hAnsi="Times New Roman" w:cs="Times New Roman"/>
          <w:szCs w:val="28"/>
        </w:rPr>
        <w:t>.</w:t>
      </w:r>
      <w:r w:rsidR="004B578A">
        <w:rPr>
          <w:rFonts w:ascii="Times New Roman" w:hAnsi="Times New Roman" w:cs="Times New Roman"/>
          <w:szCs w:val="28"/>
        </w:rPr>
        <w:t xml:space="preserve"> </w:t>
      </w:r>
      <w:hyperlink w:anchor="_Toc420852793" w:history="1">
        <w:r w:rsidR="004B578A" w:rsidRPr="004B578A">
          <w:rPr>
            <w:rStyle w:val="Hipercze"/>
            <w:rFonts w:ascii="Times New Roman" w:hAnsi="Times New Roman" w:cs="Times New Roman"/>
            <w:noProof/>
            <w:color w:val="auto"/>
            <w:szCs w:val="28"/>
            <w:u w:val="none"/>
          </w:rPr>
          <w:t>CZĘŚĆ INFORMACYJNA PROGRAMU FUNKCJONALNO-UŻYTKOWEGO</w:t>
        </w:r>
        <w:bookmarkEnd w:id="164"/>
      </w:hyperlink>
    </w:p>
    <w:p w:rsidR="00590488" w:rsidRPr="005D7D93" w:rsidRDefault="004C597B" w:rsidP="002C4094">
      <w:pPr>
        <w:pStyle w:val="Nagwek2"/>
        <w:numPr>
          <w:ilvl w:val="0"/>
          <w:numId w:val="0"/>
        </w:numPr>
      </w:pPr>
      <w:bookmarkStart w:id="165" w:name="_Toc378350204"/>
      <w:r>
        <w:t>7</w:t>
      </w:r>
      <w:r w:rsidR="004B578A" w:rsidRPr="005D7D93">
        <w:t>.1.</w:t>
      </w:r>
      <w:hyperlink w:anchor="_Toc420852794" w:history="1">
        <w:r w:rsidR="00590488" w:rsidRPr="005D7D93">
          <w:rPr>
            <w:rStyle w:val="Hipercze"/>
            <w:color w:val="000000"/>
            <w:u w:val="none"/>
          </w:rPr>
          <w:t>Aktualne uwarunkowania wykonania przedmiotu zamówienia</w:t>
        </w:r>
        <w:bookmarkEnd w:id="165"/>
      </w:hyperlink>
    </w:p>
    <w:p w:rsidR="0012738E" w:rsidRPr="00927659" w:rsidRDefault="0012738E" w:rsidP="0012738E">
      <w:pPr>
        <w:shd w:val="clear" w:color="auto" w:fill="FFFFFF"/>
        <w:spacing w:line="276" w:lineRule="auto"/>
        <w:ind w:left="14"/>
        <w:rPr>
          <w:b/>
          <w:bCs/>
          <w:color w:val="auto"/>
          <w:szCs w:val="24"/>
          <w:u w:val="single"/>
        </w:rPr>
      </w:pPr>
      <w:r w:rsidRPr="00927659">
        <w:rPr>
          <w:b/>
          <w:bCs/>
          <w:color w:val="auto"/>
          <w:spacing w:val="-5"/>
          <w:szCs w:val="24"/>
          <w:u w:val="single"/>
        </w:rPr>
        <w:t>Adres administracyjny obiektów objętego zamówieniem:</w:t>
      </w:r>
    </w:p>
    <w:p w:rsidR="0012738E" w:rsidRPr="0012738E" w:rsidRDefault="0012738E" w:rsidP="0012738E">
      <w:pPr>
        <w:spacing w:after="0" w:line="240" w:lineRule="auto"/>
        <w:ind w:left="0" w:right="0" w:firstLine="0"/>
        <w:jc w:val="left"/>
        <w:rPr>
          <w:b/>
          <w:bCs/>
          <w:color w:val="auto"/>
          <w:szCs w:val="24"/>
        </w:rPr>
      </w:pPr>
      <w:r w:rsidRPr="0012738E">
        <w:rPr>
          <w:b/>
          <w:bCs/>
          <w:color w:val="auto"/>
          <w:szCs w:val="24"/>
        </w:rPr>
        <w:t>Gmina Teresin (gmina wiejska)</w:t>
      </w:r>
    </w:p>
    <w:p w:rsidR="0012738E" w:rsidRPr="0012738E" w:rsidRDefault="0012738E" w:rsidP="0012738E">
      <w:pPr>
        <w:spacing w:after="0" w:line="240" w:lineRule="auto"/>
        <w:ind w:left="0" w:right="0" w:firstLine="0"/>
        <w:jc w:val="left"/>
        <w:rPr>
          <w:bCs/>
          <w:color w:val="auto"/>
          <w:szCs w:val="24"/>
        </w:rPr>
      </w:pPr>
      <w:r w:rsidRPr="0012738E">
        <w:rPr>
          <w:bCs/>
          <w:color w:val="auto"/>
          <w:szCs w:val="24"/>
        </w:rPr>
        <w:t>ul. Zielona 20</w:t>
      </w:r>
    </w:p>
    <w:p w:rsidR="0012738E" w:rsidRPr="0012738E" w:rsidRDefault="0012738E" w:rsidP="0012738E">
      <w:pPr>
        <w:spacing w:after="0" w:line="240" w:lineRule="auto"/>
        <w:ind w:left="0" w:right="0" w:firstLine="0"/>
        <w:jc w:val="left"/>
        <w:rPr>
          <w:color w:val="auto"/>
          <w:szCs w:val="24"/>
          <w:lang w:val="en-US"/>
        </w:rPr>
      </w:pPr>
      <w:r w:rsidRPr="0012738E">
        <w:rPr>
          <w:bCs/>
          <w:color w:val="auto"/>
          <w:szCs w:val="24"/>
          <w:lang w:val="en-US"/>
        </w:rPr>
        <w:t>96-515 Teresin</w:t>
      </w:r>
    </w:p>
    <w:p w:rsidR="0012738E" w:rsidRPr="009673BF" w:rsidRDefault="0012738E" w:rsidP="0012738E">
      <w:pPr>
        <w:spacing w:after="0" w:line="240" w:lineRule="auto"/>
        <w:ind w:left="0" w:right="0" w:firstLine="0"/>
        <w:jc w:val="left"/>
        <w:rPr>
          <w:b/>
          <w:color w:val="auto"/>
          <w:szCs w:val="24"/>
          <w:lang w:val="en-US"/>
        </w:rPr>
      </w:pPr>
      <w:r w:rsidRPr="009673BF">
        <w:rPr>
          <w:iCs/>
          <w:color w:val="auto"/>
          <w:szCs w:val="24"/>
          <w:lang w:val="en-US"/>
        </w:rPr>
        <w:t>tel. 46 861 38 15 do 17</w:t>
      </w:r>
      <w:r w:rsidRPr="009673BF">
        <w:rPr>
          <w:iCs/>
          <w:color w:val="auto"/>
          <w:szCs w:val="24"/>
          <w:lang w:val="en-US"/>
        </w:rPr>
        <w:br/>
        <w:t>fax: 46 864 25 32</w:t>
      </w:r>
      <w:r w:rsidRPr="009673BF">
        <w:rPr>
          <w:color w:val="auto"/>
          <w:szCs w:val="24"/>
          <w:lang w:val="en-US"/>
        </w:rPr>
        <w:br/>
      </w:r>
      <w:r w:rsidRPr="009673BF">
        <w:rPr>
          <w:b/>
          <w:color w:val="0070C0"/>
          <w:szCs w:val="24"/>
          <w:lang w:val="en-US"/>
        </w:rPr>
        <w:t>e-mail: urzad.gminy@teresin.pl</w:t>
      </w:r>
      <w:r w:rsidRPr="009673BF">
        <w:rPr>
          <w:b/>
          <w:color w:val="0070C0"/>
          <w:szCs w:val="24"/>
          <w:lang w:val="en-US"/>
        </w:rPr>
        <w:br/>
        <w:t>http://</w:t>
      </w:r>
      <w:hyperlink r:id="rId17" w:history="1">
        <w:r w:rsidRPr="009673BF">
          <w:rPr>
            <w:b/>
            <w:color w:val="0070C0"/>
            <w:szCs w:val="24"/>
            <w:u w:val="single"/>
            <w:lang w:val="en-US"/>
          </w:rPr>
          <w:t>www.teresin.pl</w:t>
        </w:r>
      </w:hyperlink>
    </w:p>
    <w:p w:rsidR="0012738E" w:rsidRPr="00927659" w:rsidRDefault="0012738E" w:rsidP="0012738E">
      <w:pPr>
        <w:spacing w:after="0" w:line="240" w:lineRule="auto"/>
        <w:ind w:left="0" w:right="0" w:firstLine="0"/>
        <w:jc w:val="left"/>
        <w:rPr>
          <w:color w:val="auto"/>
          <w:spacing w:val="-6"/>
          <w:szCs w:val="24"/>
          <w:lang w:val="en-US"/>
        </w:rPr>
      </w:pPr>
      <w:r w:rsidRPr="009673BF">
        <w:rPr>
          <w:color w:val="auto"/>
          <w:szCs w:val="24"/>
          <w:lang w:val="en-US"/>
        </w:rPr>
        <w:t xml:space="preserve"> </w:t>
      </w:r>
    </w:p>
    <w:p w:rsidR="0012738E" w:rsidRPr="00927659" w:rsidRDefault="0012738E" w:rsidP="0012738E">
      <w:pPr>
        <w:shd w:val="clear" w:color="auto" w:fill="FFFFFF"/>
        <w:spacing w:before="7" w:line="276" w:lineRule="auto"/>
        <w:ind w:right="101"/>
        <w:rPr>
          <w:b/>
          <w:bCs/>
          <w:color w:val="auto"/>
          <w:spacing w:val="-6"/>
          <w:szCs w:val="24"/>
          <w:u w:val="single"/>
        </w:rPr>
      </w:pPr>
      <w:r w:rsidRPr="00927659">
        <w:rPr>
          <w:b/>
          <w:bCs/>
          <w:color w:val="auto"/>
          <w:spacing w:val="-6"/>
          <w:szCs w:val="24"/>
          <w:u w:val="single"/>
        </w:rPr>
        <w:t>Osoby uprawnione do reprezentowania Zamawiającego:</w:t>
      </w:r>
    </w:p>
    <w:p w:rsidR="0012738E" w:rsidRPr="004C0C01" w:rsidRDefault="0012738E" w:rsidP="0012738E">
      <w:pPr>
        <w:spacing w:after="0" w:line="240" w:lineRule="auto"/>
        <w:ind w:left="0" w:right="0" w:firstLine="0"/>
        <w:jc w:val="left"/>
        <w:rPr>
          <w:bCs/>
          <w:color w:val="auto"/>
          <w:szCs w:val="24"/>
        </w:rPr>
      </w:pPr>
      <w:r w:rsidRPr="004C0C01">
        <w:rPr>
          <w:bCs/>
          <w:color w:val="auto"/>
          <w:szCs w:val="24"/>
        </w:rPr>
        <w:t>Marek Olechowski – wójt</w:t>
      </w:r>
    </w:p>
    <w:p w:rsidR="00F67E20" w:rsidRPr="008A29AE" w:rsidRDefault="00F67E20" w:rsidP="001D5BEE">
      <w:pPr>
        <w:spacing w:after="0" w:line="276" w:lineRule="auto"/>
        <w:ind w:left="0" w:right="0" w:firstLine="0"/>
        <w:jc w:val="left"/>
        <w:rPr>
          <w:bCs/>
          <w:color w:val="auto"/>
          <w:szCs w:val="24"/>
        </w:rPr>
      </w:pPr>
      <w:r>
        <w:rPr>
          <w:bCs/>
          <w:color w:val="auto"/>
          <w:szCs w:val="24"/>
        </w:rPr>
        <w:t>Grzegorz Krauzowicz - Koordynator</w:t>
      </w:r>
    </w:p>
    <w:p w:rsidR="008A29AE" w:rsidRDefault="008A29AE" w:rsidP="001D5BEE">
      <w:pPr>
        <w:shd w:val="clear" w:color="auto" w:fill="FFFFFF"/>
        <w:spacing w:before="7" w:line="276" w:lineRule="auto"/>
        <w:ind w:left="0" w:right="101" w:firstLine="0"/>
        <w:rPr>
          <w:b/>
          <w:bCs/>
          <w:color w:val="auto"/>
          <w:spacing w:val="-6"/>
          <w:szCs w:val="24"/>
          <w:u w:val="single"/>
        </w:rPr>
      </w:pPr>
    </w:p>
    <w:p w:rsidR="00512C84" w:rsidRPr="00927659" w:rsidRDefault="00512C84" w:rsidP="001D5BEE">
      <w:pPr>
        <w:shd w:val="clear" w:color="auto" w:fill="FFFFFF"/>
        <w:spacing w:before="7" w:line="276" w:lineRule="auto"/>
        <w:ind w:right="101"/>
        <w:rPr>
          <w:b/>
          <w:bCs/>
          <w:color w:val="auto"/>
          <w:spacing w:val="-6"/>
          <w:szCs w:val="24"/>
          <w:u w:val="single"/>
        </w:rPr>
      </w:pPr>
      <w:r w:rsidRPr="00927659">
        <w:rPr>
          <w:b/>
          <w:bCs/>
          <w:color w:val="auto"/>
          <w:spacing w:val="-6"/>
          <w:szCs w:val="24"/>
          <w:u w:val="single"/>
        </w:rPr>
        <w:t>Uwagi w zakresie realizacji zamówienia:</w:t>
      </w:r>
    </w:p>
    <w:p w:rsidR="00512C84" w:rsidRPr="00927659" w:rsidRDefault="00512C84" w:rsidP="001D5BEE">
      <w:pPr>
        <w:shd w:val="clear" w:color="auto" w:fill="FFFFFF"/>
        <w:spacing w:before="7" w:line="276" w:lineRule="auto"/>
        <w:ind w:right="101"/>
        <w:rPr>
          <w:color w:val="auto"/>
          <w:spacing w:val="-4"/>
          <w:szCs w:val="24"/>
        </w:rPr>
      </w:pPr>
      <w:r w:rsidRPr="00927659">
        <w:rPr>
          <w:color w:val="auto"/>
          <w:spacing w:val="-6"/>
          <w:szCs w:val="24"/>
        </w:rPr>
        <w:t>Zamawiający zaleca Wykonawcom ubiegających się o udzi</w:t>
      </w:r>
      <w:r w:rsidR="009F575B" w:rsidRPr="00927659">
        <w:rPr>
          <w:color w:val="auto"/>
          <w:spacing w:val="-6"/>
          <w:szCs w:val="24"/>
        </w:rPr>
        <w:t xml:space="preserve">elenie zamówienia szczegółowego </w:t>
      </w:r>
      <w:r w:rsidRPr="00927659">
        <w:rPr>
          <w:color w:val="auto"/>
          <w:spacing w:val="-4"/>
          <w:szCs w:val="24"/>
        </w:rPr>
        <w:t xml:space="preserve">zapoznania się w terenie z warunkami wykonania zamówienia.. </w:t>
      </w:r>
    </w:p>
    <w:p w:rsidR="00512C84" w:rsidRPr="00927659" w:rsidRDefault="00512C84" w:rsidP="001D5BEE">
      <w:pPr>
        <w:spacing w:line="276" w:lineRule="auto"/>
        <w:rPr>
          <w:rFonts w:eastAsiaTheme="minorEastAsia"/>
        </w:rPr>
      </w:pPr>
    </w:p>
    <w:p w:rsidR="00590488" w:rsidRPr="005D7D93" w:rsidRDefault="004C597B" w:rsidP="002C4094">
      <w:pPr>
        <w:pStyle w:val="Nagwek2"/>
        <w:numPr>
          <w:ilvl w:val="0"/>
          <w:numId w:val="0"/>
        </w:numPr>
        <w:rPr>
          <w:rFonts w:eastAsiaTheme="minorEastAsia"/>
        </w:rPr>
      </w:pPr>
      <w:bookmarkStart w:id="166" w:name="_Toc378350205"/>
      <w:r>
        <w:t>7</w:t>
      </w:r>
      <w:r w:rsidR="004B578A" w:rsidRPr="005D7D93">
        <w:t>.2.</w:t>
      </w:r>
      <w:hyperlink w:anchor="_Toc420852795" w:history="1">
        <w:r w:rsidR="00590488" w:rsidRPr="005D7D93">
          <w:rPr>
            <w:rStyle w:val="Hipercze"/>
            <w:color w:val="000000"/>
            <w:u w:val="none"/>
          </w:rPr>
          <w:t>Pozostałe ustalenia</w:t>
        </w:r>
        <w:bookmarkEnd w:id="166"/>
      </w:hyperlink>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Prace wykonywane będą zgodnie z przepisami prawa budowlanego i sztuką budowlaną.</w:t>
      </w:r>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3"/>
          <w:szCs w:val="24"/>
        </w:rPr>
        <w:t>Wykonawca przed podpisaniem umowy przedstawi Zamawiającemu harmonogram realizacji prac.</w:t>
      </w:r>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2"/>
          <w:szCs w:val="24"/>
        </w:rPr>
        <w:t xml:space="preserve">Materiały stosowane przez wykonawcę przy realizacji zamówienia muszą posiadać aktualne </w:t>
      </w:r>
      <w:r w:rsidRPr="00927659">
        <w:rPr>
          <w:color w:val="auto"/>
          <w:spacing w:val="-6"/>
          <w:szCs w:val="24"/>
        </w:rPr>
        <w:t>atesty dopuszczające je do stosowania.</w:t>
      </w:r>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Kierownik robót lub jego zastępca winni przebywać na budowie lub być osiągalni na żądanie,</w:t>
      </w:r>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4"/>
          <w:szCs w:val="24"/>
        </w:rPr>
        <w:t xml:space="preserve">Wykonawca zostanie wprowadzony na teren budowy protokołem i od tej  chwili będzie </w:t>
      </w:r>
      <w:r w:rsidRPr="00927659">
        <w:rPr>
          <w:color w:val="auto"/>
          <w:spacing w:val="-5"/>
          <w:szCs w:val="24"/>
        </w:rPr>
        <w:t>odpowiedzialny za utrzymanie należyt</w:t>
      </w:r>
      <w:r w:rsidR="00443640" w:rsidRPr="00927659">
        <w:rPr>
          <w:color w:val="auto"/>
          <w:spacing w:val="-5"/>
          <w:szCs w:val="24"/>
        </w:rPr>
        <w:t xml:space="preserve">ego porządku na terenie robót </w:t>
      </w:r>
      <w:r w:rsidR="00443640" w:rsidRPr="00927659">
        <w:rPr>
          <w:color w:val="auto"/>
        </w:rPr>
        <w:t>i</w:t>
      </w:r>
      <w:r w:rsidR="009F575B" w:rsidRPr="00927659">
        <w:rPr>
          <w:color w:val="auto"/>
        </w:rPr>
        <w:t xml:space="preserve"> </w:t>
      </w:r>
      <w:r w:rsidRPr="00927659">
        <w:rPr>
          <w:color w:val="auto"/>
        </w:rPr>
        <w:t>przestrzeganie</w:t>
      </w:r>
      <w:r w:rsidRPr="00927659">
        <w:rPr>
          <w:color w:val="auto"/>
          <w:spacing w:val="-5"/>
          <w:szCs w:val="24"/>
        </w:rPr>
        <w:t xml:space="preserve"> przepisów BHP oraz prawnie odpowiadał za bezpieczeństwo swoich pracowników i osób trzecich.</w:t>
      </w:r>
    </w:p>
    <w:p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1"/>
          <w:szCs w:val="24"/>
        </w:rPr>
        <w:t xml:space="preserve">Wykonawca zobowiązuje się do natychmiastowego usunięcia niepotrzebnych materiałów, </w:t>
      </w:r>
      <w:r w:rsidRPr="00927659">
        <w:rPr>
          <w:color w:val="auto"/>
          <w:spacing w:val="-6"/>
          <w:szCs w:val="24"/>
        </w:rPr>
        <w:t>odpadów i pustych pojemników z terenu zamawiającego.</w:t>
      </w:r>
    </w:p>
    <w:p w:rsidR="000D1865" w:rsidRDefault="000D1865" w:rsidP="000D1865">
      <w:pPr>
        <w:widowControl w:val="0"/>
        <w:autoSpaceDE w:val="0"/>
        <w:autoSpaceDN w:val="0"/>
        <w:adjustRightInd w:val="0"/>
        <w:spacing w:after="0" w:line="240" w:lineRule="auto"/>
        <w:ind w:left="0" w:right="0" w:firstLine="0"/>
        <w:jc w:val="left"/>
        <w:rPr>
          <w:rFonts w:eastAsiaTheme="minorEastAsia"/>
          <w:b/>
          <w:bCs/>
          <w:sz w:val="23"/>
          <w:szCs w:val="23"/>
          <w:lang w:val="en-US"/>
        </w:rPr>
      </w:pPr>
    </w:p>
    <w:p w:rsidR="00F67E20" w:rsidRPr="00F67E20" w:rsidRDefault="004C597B" w:rsidP="002C4094">
      <w:pPr>
        <w:pStyle w:val="Nagwek2"/>
        <w:numPr>
          <w:ilvl w:val="0"/>
          <w:numId w:val="0"/>
        </w:numPr>
      </w:pPr>
      <w:bookmarkStart w:id="167" w:name="_Toc378350206"/>
      <w:r>
        <w:t>7</w:t>
      </w:r>
      <w:r w:rsidR="00031A10">
        <w:t xml:space="preserve">.3 </w:t>
      </w:r>
      <w:r w:rsidR="00F67E20" w:rsidRPr="00F67E20">
        <w:t>Dokumentacja obiektów budowlanych</w:t>
      </w:r>
      <w:bookmarkEnd w:id="167"/>
    </w:p>
    <w:p w:rsidR="00F67E20" w:rsidRDefault="00F67E20" w:rsidP="00F67E20">
      <w:r>
        <w:t>Wykonawca w razie potrzeby odtworzy niezbędną dokumentacje architektoniczno-budowlaną budynku o ile nie posiada jej Zamawiający.</w:t>
      </w:r>
    </w:p>
    <w:p w:rsidR="00F67E20" w:rsidRDefault="00F67E20" w:rsidP="00F67E20"/>
    <w:p w:rsidR="00F67E20" w:rsidRPr="00F67E20" w:rsidRDefault="004C597B" w:rsidP="002C4094">
      <w:pPr>
        <w:pStyle w:val="Nagwek2"/>
        <w:numPr>
          <w:ilvl w:val="0"/>
          <w:numId w:val="0"/>
        </w:numPr>
      </w:pPr>
      <w:bookmarkStart w:id="168" w:name="_Toc378350207"/>
      <w:r>
        <w:t>7</w:t>
      </w:r>
      <w:r w:rsidR="00031A10">
        <w:t xml:space="preserve">.4 </w:t>
      </w:r>
      <w:r w:rsidR="00F67E20" w:rsidRPr="00F67E20">
        <w:t>Informacja o opracowaniach będących w posiadaniu Zamawiającego</w:t>
      </w:r>
      <w:bookmarkEnd w:id="168"/>
    </w:p>
    <w:p w:rsidR="00F67E20" w:rsidRDefault="00F67E20" w:rsidP="00F67E20">
      <w:r>
        <w:t>Zamawiający posiada audyty energetyczne instalacji objętych zamówieniem i Studium Wykonalności Inwestycji sporządzone zgodnie z wymaganiami Regionalnego Programu Operacyjnego Województwa Mazowieckiego na lata 2014-2020.</w:t>
      </w:r>
    </w:p>
    <w:p w:rsidR="00F67E20" w:rsidRDefault="00F67E20" w:rsidP="00F67E20"/>
    <w:p w:rsidR="00F67E20" w:rsidRPr="00F67E20" w:rsidRDefault="004C597B" w:rsidP="002C4094">
      <w:pPr>
        <w:pStyle w:val="Nagwek2"/>
        <w:numPr>
          <w:ilvl w:val="0"/>
          <w:numId w:val="0"/>
        </w:numPr>
      </w:pPr>
      <w:bookmarkStart w:id="169" w:name="_Toc378350208"/>
      <w:r>
        <w:t>7</w:t>
      </w:r>
      <w:r w:rsidR="00031A10">
        <w:t xml:space="preserve">.5 </w:t>
      </w:r>
      <w:r w:rsidR="00F67E20" w:rsidRPr="00F67E20">
        <w:t>Oświadczenie Zamawiającego stwierdzające jego prawo do dysponowania nieruchomością̨ na cele budowlane</w:t>
      </w:r>
      <w:bookmarkEnd w:id="169"/>
    </w:p>
    <w:p w:rsidR="00F67E20" w:rsidRDefault="00F67E20" w:rsidP="00F67E20">
      <w:r>
        <w:t xml:space="preserve">Zamawiający oświadcza, że posiada prawo do dysponowania nieruchomościami będącymi jego własnością, ale do prawidłowego zrealizowania zakresu umowy są potrzebne zgody właścicieli innych nieruchomości, które nie stanowią własności Zamawiającego. Wykonawca, w takim przypadku, uzyska wszelkie zgody od właścicieli tych nieruchomości. Szczegółowy spis nieruchomości stanowiących własność Zamawiającego jest do uzyskania w siedzibie Zamawiającego. Wykonawca będzie zobowiązany powiadomić przed rozpoczęciem robót właścicieli infrastruktury nadziemnej i podziemnej, prowadzić wszelkie roboty za zgodą i pod nadzorem właścicieli tej infrastruktury oraz ponieść wszelkie koszty z tego tytułu. </w:t>
      </w:r>
      <w:r>
        <w:lastRenderedPageBreak/>
        <w:t>Wykonawca będzie zobowiązany zawrzeć umowy użyczenia, dzierżawy i ponieść z tego tytułu koszty w trakcie realizacji przedmiotu umowy, w tym będzie zobowiązany wystąpić do zarządców dróg o pozwolenia na wykonywanie robót budowlanych w pasach drogowych i ponieść z tego tytułu koszty. Wykonawca będzie zobowiązany uzyskać w imieniu Zamawiającego pozwolenia na użytkowanie obiektów. jeżeli są one wymagane lub dokonać zgłoszenia zakończenia robót budowlanych. Uzgodnienie z właścicielami działek nie będących własnością gminy dotyczące szczegółowego przebiegu robót i sposobu ich wykonania, Wykonawca dokona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F67E20" w:rsidRDefault="00F67E20" w:rsidP="00F67E20"/>
    <w:p w:rsidR="00F67E20" w:rsidRPr="00F67E20" w:rsidRDefault="004C597B" w:rsidP="002C4094">
      <w:pPr>
        <w:pStyle w:val="Nagwek2"/>
        <w:numPr>
          <w:ilvl w:val="0"/>
          <w:numId w:val="0"/>
        </w:numPr>
      </w:pPr>
      <w:bookmarkStart w:id="170" w:name="_Toc378350209"/>
      <w:r>
        <w:t>7</w:t>
      </w:r>
      <w:r w:rsidR="00031A10">
        <w:t xml:space="preserve">.6 </w:t>
      </w:r>
      <w:r w:rsidR="00F67E20" w:rsidRPr="00F67E20">
        <w:t>Przepisy prawne i normy związane z projektowaniem i wykonaniem zamierzenia budowlanego</w:t>
      </w:r>
      <w:bookmarkEnd w:id="170"/>
    </w:p>
    <w:p w:rsidR="00F67E20" w:rsidRDefault="00F67E20" w:rsidP="00F67E20">
      <w:r>
        <w:t>Wykonawca będzie zobowiązany przejąć plac budowy i przygotować go do realizacji przedmiotu umowy oraz jeżeli istnieje taki obowiązek pisemnie powiadomić jednostki opiniujące i uzgadniające o rozpoczęciu robót budowlanych i instalacyjnych. Wykonawca jest zobowiązany wykonać przedmiot zamówienia spełniając wymagania Ustawy z dnia 7 lipca 1994 Prawo budowlane, Ustawy z dnia 27 kwietnia 2001 r. Prawo ochrony środowiska (Dz. U. z 2008 r., Nr 62, poz. 627 z późń. zm.) i innych ustaw oraz rozporządzeń, Polskich Norm, zasad wiedzy technicznej i sztuki budowlanej. Zamawiający informuje również, ze jest zobowiązany stosować reguły wynikające z Ustawy z dnia 29 stycznia 2004 r. Prawo zamówień publicznych.</w:t>
      </w:r>
    </w:p>
    <w:p w:rsidR="00F67E20" w:rsidRDefault="00F67E20" w:rsidP="00F67E20">
      <w:pPr>
        <w:ind w:left="0" w:firstLine="0"/>
        <w:rPr>
          <w:rFonts w:eastAsiaTheme="minorEastAsia"/>
          <w:b/>
        </w:rPr>
      </w:pPr>
    </w:p>
    <w:p w:rsidR="000D1865" w:rsidRPr="000D1865" w:rsidRDefault="004C597B" w:rsidP="002C4094">
      <w:pPr>
        <w:pStyle w:val="Nagwek2"/>
        <w:numPr>
          <w:ilvl w:val="0"/>
          <w:numId w:val="0"/>
        </w:numPr>
        <w:rPr>
          <w:rFonts w:eastAsiaTheme="minorEastAsia"/>
        </w:rPr>
      </w:pPr>
      <w:bookmarkStart w:id="171" w:name="_Toc378350210"/>
      <w:r>
        <w:rPr>
          <w:rFonts w:eastAsiaTheme="minorEastAsia"/>
        </w:rPr>
        <w:t>7</w:t>
      </w:r>
      <w:r w:rsidR="00031A10">
        <w:rPr>
          <w:rFonts w:eastAsiaTheme="minorEastAsia"/>
        </w:rPr>
        <w:t xml:space="preserve">.7 </w:t>
      </w:r>
      <w:r w:rsidR="000D1865" w:rsidRPr="000D1865">
        <w:rPr>
          <w:rFonts w:eastAsiaTheme="minorEastAsia"/>
        </w:rPr>
        <w:t>Kopia mapy zasadniczej</w:t>
      </w:r>
      <w:bookmarkEnd w:id="171"/>
      <w:r w:rsidR="000D1865" w:rsidRPr="000D1865">
        <w:rPr>
          <w:rFonts w:eastAsiaTheme="minorEastAsia"/>
        </w:rPr>
        <w:t xml:space="preserve"> </w:t>
      </w:r>
    </w:p>
    <w:p w:rsidR="000D1865" w:rsidRPr="000D1865" w:rsidRDefault="000D1865" w:rsidP="000D1865">
      <w:pPr>
        <w:rPr>
          <w:rFonts w:eastAsiaTheme="minorEastAsia"/>
        </w:rPr>
      </w:pPr>
      <w:r w:rsidRPr="000D1865">
        <w:rPr>
          <w:rFonts w:eastAsiaTheme="minorEastAsia"/>
        </w:rPr>
        <w:t xml:space="preserve">Mapy geodezyjne do wglądu w siedzibie Zamawiającego. </w:t>
      </w:r>
    </w:p>
    <w:p w:rsidR="000D1865" w:rsidRPr="000D1865" w:rsidRDefault="000D1865" w:rsidP="000D1865">
      <w:pPr>
        <w:rPr>
          <w:rFonts w:eastAsiaTheme="minorEastAsia"/>
        </w:rPr>
      </w:pPr>
    </w:p>
    <w:p w:rsidR="000D1865" w:rsidRPr="000D1865" w:rsidRDefault="004C597B" w:rsidP="002C4094">
      <w:pPr>
        <w:pStyle w:val="Nagwek2"/>
        <w:numPr>
          <w:ilvl w:val="0"/>
          <w:numId w:val="0"/>
        </w:numPr>
        <w:rPr>
          <w:rFonts w:eastAsiaTheme="minorEastAsia"/>
        </w:rPr>
      </w:pPr>
      <w:bookmarkStart w:id="172" w:name="_Toc378350211"/>
      <w:r>
        <w:rPr>
          <w:rFonts w:eastAsiaTheme="minorEastAsia"/>
        </w:rPr>
        <w:t>7</w:t>
      </w:r>
      <w:r w:rsidR="00031A10">
        <w:rPr>
          <w:rFonts w:eastAsiaTheme="minorEastAsia"/>
        </w:rPr>
        <w:t xml:space="preserve">.8 </w:t>
      </w:r>
      <w:r w:rsidR="000D1865" w:rsidRPr="000D1865">
        <w:rPr>
          <w:rFonts w:eastAsiaTheme="minorEastAsia"/>
        </w:rPr>
        <w:t>Wyniki badań gruntowo-wodnych na terenie budowy dla potrzeb posadowienia obiektów</w:t>
      </w:r>
      <w:bookmarkEnd w:id="172"/>
      <w:r w:rsidR="000D1865" w:rsidRPr="000D1865">
        <w:rPr>
          <w:rFonts w:eastAsiaTheme="minorEastAsia"/>
        </w:rPr>
        <w:t xml:space="preserve"> </w:t>
      </w:r>
    </w:p>
    <w:p w:rsidR="000D1865" w:rsidRPr="000D1865" w:rsidRDefault="000D1865" w:rsidP="000D1865">
      <w:pPr>
        <w:rPr>
          <w:rFonts w:eastAsiaTheme="minorEastAsia"/>
        </w:rPr>
      </w:pPr>
      <w:r w:rsidRPr="000D1865">
        <w:rPr>
          <w:rFonts w:eastAsiaTheme="minorEastAsia"/>
        </w:rPr>
        <w:t xml:space="preserve">Wykonawca przeprowadzi wymagane badania gruntowo-wodne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0D1865">
      <w:pPr>
        <w:rPr>
          <w:rFonts w:eastAsiaTheme="minorEastAsia"/>
        </w:rPr>
      </w:pPr>
    </w:p>
    <w:p w:rsidR="000D1865" w:rsidRPr="000D1865" w:rsidRDefault="004C597B" w:rsidP="002C4094">
      <w:pPr>
        <w:pStyle w:val="Nagwek2"/>
        <w:numPr>
          <w:ilvl w:val="0"/>
          <w:numId w:val="0"/>
        </w:numPr>
        <w:rPr>
          <w:rFonts w:eastAsiaTheme="minorEastAsia"/>
        </w:rPr>
      </w:pPr>
      <w:bookmarkStart w:id="173" w:name="_Toc378350212"/>
      <w:r>
        <w:rPr>
          <w:rFonts w:eastAsiaTheme="minorEastAsia"/>
        </w:rPr>
        <w:lastRenderedPageBreak/>
        <w:t>7</w:t>
      </w:r>
      <w:r w:rsidR="00031A10">
        <w:rPr>
          <w:rFonts w:eastAsiaTheme="minorEastAsia"/>
        </w:rPr>
        <w:t xml:space="preserve">.9 </w:t>
      </w:r>
      <w:r w:rsidR="000D1865" w:rsidRPr="000D1865">
        <w:rPr>
          <w:rFonts w:eastAsiaTheme="minorEastAsia"/>
        </w:rPr>
        <w:t>Zalecenia konserwatorskie konserwatora zabytków</w:t>
      </w:r>
      <w:bookmarkEnd w:id="173"/>
      <w:r w:rsidR="000D1865" w:rsidRPr="000D1865">
        <w:rPr>
          <w:rFonts w:eastAsiaTheme="minorEastAsia"/>
        </w:rPr>
        <w:t xml:space="preserve"> </w:t>
      </w:r>
    </w:p>
    <w:p w:rsidR="000D1865" w:rsidRPr="000D1865" w:rsidRDefault="000D1865" w:rsidP="000D1865">
      <w:pPr>
        <w:rPr>
          <w:rFonts w:eastAsiaTheme="minorEastAsia"/>
        </w:rPr>
      </w:pPr>
      <w:r w:rsidRPr="000D1865">
        <w:rPr>
          <w:rFonts w:eastAsiaTheme="minorEastAsia"/>
        </w:rPr>
        <w:t xml:space="preserve">Wykonawca pozyska wszelkie wymagane zgody konserwatora zabytków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0D1865">
      <w:pPr>
        <w:rPr>
          <w:rFonts w:eastAsiaTheme="minorEastAsia"/>
        </w:rPr>
      </w:pPr>
    </w:p>
    <w:p w:rsidR="000D1865" w:rsidRPr="000D1865" w:rsidRDefault="004C597B" w:rsidP="002C4094">
      <w:pPr>
        <w:pStyle w:val="Nagwek2"/>
        <w:numPr>
          <w:ilvl w:val="0"/>
          <w:numId w:val="0"/>
        </w:numPr>
        <w:rPr>
          <w:rFonts w:eastAsiaTheme="minorEastAsia"/>
        </w:rPr>
      </w:pPr>
      <w:bookmarkStart w:id="174" w:name="_Toc378350213"/>
      <w:r>
        <w:rPr>
          <w:rFonts w:eastAsiaTheme="minorEastAsia"/>
        </w:rPr>
        <w:t>7</w:t>
      </w:r>
      <w:r w:rsidR="00031A10">
        <w:rPr>
          <w:rFonts w:eastAsiaTheme="minorEastAsia"/>
        </w:rPr>
        <w:t xml:space="preserve">.10 </w:t>
      </w:r>
      <w:r w:rsidR="000D1865" w:rsidRPr="000D1865">
        <w:rPr>
          <w:rFonts w:eastAsiaTheme="minorEastAsia"/>
        </w:rPr>
        <w:t>Inwentaryzacja zieleni</w:t>
      </w:r>
      <w:bookmarkEnd w:id="174"/>
      <w:r w:rsidR="000D1865" w:rsidRPr="000D1865">
        <w:rPr>
          <w:rFonts w:eastAsiaTheme="minorEastAsia"/>
        </w:rPr>
        <w:t xml:space="preserve"> </w:t>
      </w:r>
    </w:p>
    <w:p w:rsidR="000D1865" w:rsidRPr="000D1865" w:rsidRDefault="000D1865" w:rsidP="000D1865">
      <w:pPr>
        <w:rPr>
          <w:rFonts w:eastAsiaTheme="minorEastAsia"/>
        </w:rPr>
      </w:pPr>
      <w:r w:rsidRPr="000D1865">
        <w:rPr>
          <w:rFonts w:eastAsiaTheme="minorEastAsia"/>
        </w:rPr>
        <w:t xml:space="preserve">Wykonawca wykona inwentaryzację zieleni,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0D1865">
      <w:pPr>
        <w:rPr>
          <w:rFonts w:eastAsiaTheme="minorEastAsia"/>
        </w:rPr>
      </w:pPr>
    </w:p>
    <w:p w:rsidR="000D1865" w:rsidRPr="000D1865" w:rsidRDefault="004C597B" w:rsidP="001F58D2">
      <w:pPr>
        <w:pStyle w:val="Nagwek2"/>
        <w:numPr>
          <w:ilvl w:val="0"/>
          <w:numId w:val="0"/>
        </w:numPr>
        <w:rPr>
          <w:rFonts w:eastAsiaTheme="minorEastAsia"/>
        </w:rPr>
      </w:pPr>
      <w:bookmarkStart w:id="175" w:name="_Toc378350214"/>
      <w:r>
        <w:rPr>
          <w:rFonts w:eastAsiaTheme="minorEastAsia"/>
        </w:rPr>
        <w:t>7</w:t>
      </w:r>
      <w:r w:rsidR="00031A10">
        <w:rPr>
          <w:rFonts w:eastAsiaTheme="minorEastAsia"/>
        </w:rPr>
        <w:t xml:space="preserve">.11 </w:t>
      </w:r>
      <w:r w:rsidR="000D1865" w:rsidRPr="000D1865">
        <w:rPr>
          <w:rFonts w:eastAsiaTheme="minorEastAsia"/>
        </w:rPr>
        <w:t>Dane dotyczące zanieczyszczeń́ atmosfery do analizy ochrony powietrza oraz posiadane raporty, opinie lub ekspertyzy z zakresu ochrony środowiska</w:t>
      </w:r>
      <w:bookmarkEnd w:id="175"/>
      <w:r w:rsidR="000D1865" w:rsidRPr="000D1865">
        <w:rPr>
          <w:rFonts w:eastAsiaTheme="minorEastAsia"/>
        </w:rPr>
        <w:t xml:space="preserve"> </w:t>
      </w:r>
    </w:p>
    <w:p w:rsidR="000D1865" w:rsidRPr="000D1865" w:rsidRDefault="000D1865" w:rsidP="000D1865">
      <w:pPr>
        <w:rPr>
          <w:rFonts w:eastAsiaTheme="minorEastAsia"/>
        </w:rPr>
      </w:pPr>
      <w:r w:rsidRPr="000D1865">
        <w:rPr>
          <w:rFonts w:eastAsiaTheme="minorEastAsia"/>
        </w:rPr>
        <w:t>Wykonawca wykona kompletny raport oddziaływania na środowisko, w tym raport oddziaływania na obszar NATURA 2000 zgodnie z Rozporządzeniem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na terenie budowy w ramach działań własnych, a czynność ta wchodzi w zakres zamówienia, o ile jest to wymagane</w:t>
      </w:r>
      <w:r>
        <w:rPr>
          <w:rFonts w:eastAsiaTheme="minorEastAsia"/>
        </w:rPr>
        <w:t xml:space="preserve"> </w:t>
      </w:r>
      <w:r w:rsidRPr="000D1865">
        <w:rPr>
          <w:rFonts w:eastAsiaTheme="minorEastAsia"/>
        </w:rPr>
        <w:t xml:space="preserve">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0D1865">
      <w:pPr>
        <w:rPr>
          <w:rFonts w:eastAsiaTheme="minorEastAsia"/>
        </w:rPr>
      </w:pPr>
    </w:p>
    <w:p w:rsidR="000D1865" w:rsidRPr="000D1865" w:rsidRDefault="000D1865" w:rsidP="000D1865">
      <w:pPr>
        <w:rPr>
          <w:rFonts w:eastAsiaTheme="minorEastAsia"/>
        </w:rPr>
      </w:pPr>
      <w:r w:rsidRPr="000D1865">
        <w:rPr>
          <w:rFonts w:eastAsiaTheme="minorEastAsia"/>
        </w:rPr>
        <w:t xml:space="preserve">Przewidywana ilość wykorzystywanej wody, surowców, materiałów, paliw oraz energii: </w:t>
      </w:r>
    </w:p>
    <w:p w:rsidR="000D1865" w:rsidRPr="000D1865" w:rsidRDefault="000D1865" w:rsidP="000D1865">
      <w:pPr>
        <w:rPr>
          <w:rFonts w:eastAsiaTheme="minorEastAsia"/>
        </w:rPr>
      </w:pPr>
    </w:p>
    <w:p w:rsidR="000D1865" w:rsidRPr="000D1865" w:rsidRDefault="000D1865" w:rsidP="000D1865">
      <w:pPr>
        <w:rPr>
          <w:rFonts w:eastAsiaTheme="minorEastAsia"/>
          <w:u w:val="single"/>
        </w:rPr>
      </w:pPr>
      <w:r w:rsidRPr="000D1865">
        <w:rPr>
          <w:rFonts w:eastAsiaTheme="minorEastAsia"/>
          <w:u w:val="single"/>
        </w:rPr>
        <w:t xml:space="preserve">1. Faza realizacji inwestycji </w:t>
      </w:r>
    </w:p>
    <w:p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wodę wynosi: nie dotyczy </w:t>
      </w:r>
    </w:p>
    <w:p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paliwa wynosi: 2500 litrów </w:t>
      </w:r>
    </w:p>
    <w:p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energię wynosi: 200 kWh </w:t>
      </w:r>
    </w:p>
    <w:p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Inne: nie dotyczy </w:t>
      </w:r>
    </w:p>
    <w:p w:rsidR="000D1865" w:rsidRPr="000D1865" w:rsidRDefault="000D1865" w:rsidP="000D1865">
      <w:pPr>
        <w:rPr>
          <w:rFonts w:eastAsiaTheme="minorEastAsia"/>
          <w:u w:val="single"/>
        </w:rPr>
      </w:pPr>
    </w:p>
    <w:p w:rsidR="000D1865" w:rsidRPr="000D1865" w:rsidRDefault="000D1865" w:rsidP="000D1865">
      <w:pPr>
        <w:rPr>
          <w:rFonts w:eastAsiaTheme="minorEastAsia"/>
          <w:u w:val="single"/>
        </w:rPr>
      </w:pPr>
      <w:r w:rsidRPr="000D1865">
        <w:rPr>
          <w:rFonts w:eastAsiaTheme="minorEastAsia"/>
          <w:u w:val="single"/>
        </w:rPr>
        <w:t xml:space="preserve">2. Faza eksploatacji inwestycji </w:t>
      </w:r>
    </w:p>
    <w:p w:rsidR="000D1865" w:rsidRPr="000D1865" w:rsidRDefault="000D1865" w:rsidP="000D1865">
      <w:pPr>
        <w:pStyle w:val="Akapitzlist"/>
        <w:numPr>
          <w:ilvl w:val="0"/>
          <w:numId w:val="52"/>
        </w:numPr>
        <w:rPr>
          <w:rFonts w:eastAsiaTheme="minorEastAsia"/>
          <w:b w:val="0"/>
        </w:rPr>
      </w:pPr>
      <w:r w:rsidRPr="000D1865">
        <w:rPr>
          <w:rFonts w:eastAsiaTheme="minorEastAsia"/>
          <w:b w:val="0"/>
        </w:rPr>
        <w:t xml:space="preserve">Szacunkowe zapotrzebowanie na wodę wynosi: nie dotyczy </w:t>
      </w:r>
    </w:p>
    <w:p w:rsidR="000D1865" w:rsidRPr="000D1865" w:rsidRDefault="000D1865" w:rsidP="000D1865">
      <w:pPr>
        <w:pStyle w:val="Akapitzlist"/>
        <w:numPr>
          <w:ilvl w:val="0"/>
          <w:numId w:val="52"/>
        </w:numPr>
        <w:rPr>
          <w:rFonts w:eastAsiaTheme="minorEastAsia"/>
          <w:b w:val="0"/>
        </w:rPr>
      </w:pPr>
      <w:r w:rsidRPr="000D1865">
        <w:rPr>
          <w:rFonts w:eastAsiaTheme="minorEastAsia"/>
          <w:b w:val="0"/>
        </w:rPr>
        <w:t xml:space="preserve">Szacunkowe zapotrzebowanie na paliwa wynosi: urządzenia nie potrzebują paliwa </w:t>
      </w:r>
    </w:p>
    <w:p w:rsidR="000D1865" w:rsidRPr="000D1865" w:rsidRDefault="000D1865" w:rsidP="000D1865">
      <w:pPr>
        <w:rPr>
          <w:rFonts w:eastAsiaTheme="minorEastAsia"/>
          <w:u w:val="single"/>
        </w:rPr>
      </w:pPr>
    </w:p>
    <w:p w:rsidR="000D1865" w:rsidRPr="000D1865" w:rsidRDefault="000D1865" w:rsidP="000D1865">
      <w:pPr>
        <w:rPr>
          <w:rFonts w:eastAsiaTheme="minorEastAsia"/>
          <w:u w:val="single"/>
        </w:rPr>
      </w:pPr>
      <w:r w:rsidRPr="000D1865">
        <w:rPr>
          <w:rFonts w:eastAsiaTheme="minorEastAsia"/>
          <w:u w:val="single"/>
        </w:rPr>
        <w:t>3. Szacunkowe zapotrzebowanie na energię</w:t>
      </w:r>
    </w:p>
    <w:p w:rsidR="000D1865" w:rsidRPr="000D1865" w:rsidRDefault="000D1865" w:rsidP="000D1865">
      <w:pPr>
        <w:pStyle w:val="Akapitzlist"/>
        <w:numPr>
          <w:ilvl w:val="0"/>
          <w:numId w:val="51"/>
        </w:numPr>
        <w:rPr>
          <w:rFonts w:eastAsiaTheme="minorEastAsia"/>
          <w:b w:val="0"/>
        </w:rPr>
      </w:pPr>
      <w:r w:rsidRPr="000D1865">
        <w:rPr>
          <w:rFonts w:eastAsiaTheme="minorEastAsia"/>
          <w:b w:val="0"/>
        </w:rPr>
        <w:t xml:space="preserve">elektryczną: /nie dotyczy/ kWh/MWh na rok (inwestycja polega na instalacji źródeł energii, a nie odbiorników) </w:t>
      </w:r>
    </w:p>
    <w:p w:rsidR="000D1865" w:rsidRPr="0099753E" w:rsidRDefault="000D1865" w:rsidP="0099753E">
      <w:pPr>
        <w:pStyle w:val="Akapitzlist"/>
        <w:numPr>
          <w:ilvl w:val="0"/>
          <w:numId w:val="51"/>
        </w:numPr>
        <w:rPr>
          <w:rFonts w:eastAsiaTheme="minorEastAsia"/>
          <w:b w:val="0"/>
        </w:rPr>
      </w:pPr>
      <w:r w:rsidRPr="000D1865">
        <w:rPr>
          <w:rFonts w:eastAsiaTheme="minorEastAsia"/>
          <w:b w:val="0"/>
        </w:rPr>
        <w:t xml:space="preserve">cieplną: /nie dotyczy/ GJ/MJ na rok (inwestycja polega na instalacji źródeł energii, a nie odbiorników) </w:t>
      </w:r>
    </w:p>
    <w:p w:rsidR="003B78BB" w:rsidRDefault="000D1865" w:rsidP="003B78BB">
      <w:pPr>
        <w:rPr>
          <w:rFonts w:eastAsiaTheme="minorEastAsia"/>
        </w:rPr>
      </w:pPr>
      <w:r w:rsidRPr="000D1865">
        <w:rPr>
          <w:rFonts w:eastAsiaTheme="minorEastAsia"/>
        </w:rPr>
        <w:t xml:space="preserve">Informacje tu zawarte wynikają zarówno z przyjętej technologii i zaprojektowanej zdolności produkcyjnej, jak również z uzgodnień zawartych pomiędzy wnioskodawcą a zakładem energetycznym, wodociągami, itp. Całe przedsięwzięcie ma na celu zmniejszenie negatywnego oddziaływania na środowisko poprzez instalację Odnawialnych Źródeł Energii na budynkach użyteczności publicznej i budynkach indywidualnych gospodarstw mieszkalnych i rolnych. Na etapie realizacji planuje się segregację odpadów z budowy np. kartony, końcówki kabli. Zamawiający przeanalizował projekt pod względem rodzajów i przewidywanych ilości wprowadzanych do środowiska substancji lub energii przy zastosowaniu rozwiązań chroniących środowisko (zarówno w fazie realizacji jak i eksploatacji inwestycji). Stwierdzono brak potrzeby odprowadzania ścieków bytowych bezpośrednio w wyniku realizacji projektu, brak potrzeby odprowadzania ścieków technologicznych wytworzonych bezpośrednio przez projekt, brak potrzeby odprowadzania wód opadowych z zanieczyszczonych powierzchni utwardzonych (parkingi, drogi, itp.), które byłyby bezpośrednim wynikiem projektu. W wyniku analizy rodzaju, przewidywanej ilości, sposobu i miejsca magazynowania odpadów, a także sposobu ich zagospodarowania stwierdzono, że dla dobra projektu najlepiej będzie jeśli wszystkie odpady powstałe w wyniku prac instalatorskich zostaną posegregowane i uprzątnięte (kartony, końcówki kabli, śladowe ilości gruzu). Definiując ilość, rodzaje zainstalowanych i planowanych urządzeń emitujących hałas, zanieczyszczenia powietrza, wytwarzających odpady, ścieki, pola elektromagnetyczne lub innych elementów powodujących uciążliwości (np. odory) stwierdzono, że zjawiska te nie będą miały miejsca. Nie będą wprowadzane żadne substancje do powietrza, wód i gleby. Nie istnieje transgraniczne oddziaływanie na środowisko. Inwestycja nie ma charakteru przemysłowego, a ilość wyprodukowanej energii nie ma istotnego znaczenia na funkcjonowanie rynku energetycznego. Teren objęty inwestycją jest oddalony od granic RP, a planowane do zainstalowania urządzenia nie emitują promieniowania, pyłów itp. Emisja ciepła i/lub energii elektrycznej będzie w całości wykorzystywana przez mieszkańców/użytkowników budynków, na których zostaną zainstalowane planowane OZE. </w:t>
      </w:r>
    </w:p>
    <w:p w:rsidR="000D1865" w:rsidRDefault="000D1865" w:rsidP="003B78BB">
      <w:pPr>
        <w:ind w:left="0" w:firstLine="0"/>
      </w:pPr>
    </w:p>
    <w:p w:rsidR="000D1865" w:rsidRPr="000D1865" w:rsidRDefault="004C597B" w:rsidP="001F58D2">
      <w:pPr>
        <w:pStyle w:val="Nagwek2"/>
        <w:numPr>
          <w:ilvl w:val="0"/>
          <w:numId w:val="0"/>
        </w:numPr>
      </w:pPr>
      <w:bookmarkStart w:id="176" w:name="_Toc378350215"/>
      <w:r>
        <w:t>7</w:t>
      </w:r>
      <w:r w:rsidR="00031A10">
        <w:t xml:space="preserve">.12. </w:t>
      </w:r>
      <w:r w:rsidR="000D1865" w:rsidRPr="000D1865">
        <w:t>Pomiary ruchu drogowego, hałasu i innych uciążliwości</w:t>
      </w:r>
      <w:bookmarkEnd w:id="176"/>
    </w:p>
    <w:p w:rsidR="000D1865" w:rsidRPr="00B229C2" w:rsidRDefault="000D1865" w:rsidP="000D1865">
      <w:r w:rsidRPr="00B229C2">
        <w:t xml:space="preserve">Wykonawca będzie zobowiązany opracować tymczasową organizację ruchu na czas budowy, zabezpieczyć teren budowy oraz odpowiednio oznakować, a także zabezpieczyć roboty stanowiące zagrożenie dla otoczenia. Wykonawca będzie zobowiązany utrzymywać teren budowy w stanie wolnym od przeszkód komunikacyjnych oraz usuwać na bieżąco zbędne materiały i odpady. Wykonawca będzie zobowiązany prowadzić roboty w sposób umożliwiający korzystanie z terenów przyległych oraz zapewnić właściwą komunikację dla </w:t>
      </w:r>
      <w:r w:rsidRPr="00B229C2">
        <w:lastRenderedPageBreak/>
        <w:t>osób zamieszkujących oraz prowadzących działalność gospodarczą w okolicznych budynkach, a także naprawić i doprowadzić do stanu pierwotnego mienie osób trzecich zniszczone lub uszkodzone w toku realizacji niniejszej umowy. Wykonawca przeprowadzi pomiary ruchu drogowego, hałasu i innych uciążliwości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Default="000D1865" w:rsidP="000D1865"/>
    <w:p w:rsidR="000D1865" w:rsidRPr="000D1865" w:rsidRDefault="004C597B" w:rsidP="001F58D2">
      <w:pPr>
        <w:pStyle w:val="Nagwek2"/>
        <w:numPr>
          <w:ilvl w:val="0"/>
          <w:numId w:val="0"/>
        </w:numPr>
      </w:pPr>
      <w:bookmarkStart w:id="177" w:name="_Toc378350216"/>
      <w:r>
        <w:t>7</w:t>
      </w:r>
      <w:r w:rsidR="00031A10">
        <w:t xml:space="preserve">.13 </w:t>
      </w:r>
      <w:r w:rsidR="000D1865" w:rsidRPr="000D1865">
        <w:t>Inwentaryzacja lub dokumentacja obiektów budowlanych</w:t>
      </w:r>
      <w:bookmarkEnd w:id="177"/>
    </w:p>
    <w:p w:rsidR="000D1865" w:rsidRPr="00B229C2" w:rsidRDefault="000D1865" w:rsidP="000D1865">
      <w:r w:rsidRPr="00B229C2">
        <w:t>Wykonawca przeprowadzi wymaganą inwentaryzację lub dokumentację obiektów budowlanych, jeżeli podlegają one przebudowie, odbudowie, rozbudowie, nadbudowie, rozbiórkom lub remontom w zakresie architektury, konstrukcji, instalacji i urządzeń</w:t>
      </w:r>
      <w:r>
        <w:t xml:space="preserve"> </w:t>
      </w:r>
      <w:r w:rsidRPr="00B229C2">
        <w:t>technologicznych na terenie budowy w ramach działań własnych, a czynność ta wchodzi w zakres zamówienia, a także wykona wskazania zamawiającego dotyczące zachowania urządzeń naziemnych i podziemnych oraz obiektów przewidzianych do rozbiórki i będzie przestrzegał ewentualnych uwarunkowania tych rozbiórek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Default="000D1865" w:rsidP="000D1865"/>
    <w:p w:rsidR="000D1865" w:rsidRPr="000D1865" w:rsidRDefault="004C597B" w:rsidP="001F58D2">
      <w:pPr>
        <w:pStyle w:val="Nagwek2"/>
        <w:numPr>
          <w:ilvl w:val="0"/>
          <w:numId w:val="0"/>
        </w:numPr>
      </w:pPr>
      <w:bookmarkStart w:id="178" w:name="_Toc378350217"/>
      <w:r>
        <w:t>7</w:t>
      </w:r>
      <w:r w:rsidR="00031A10">
        <w:t xml:space="preserve">.14 </w:t>
      </w:r>
      <w:r w:rsidR="000D1865" w:rsidRPr="000D1865">
        <w:t>Porozumienia, zgody lub pozwolenia oraz warunki techniczne i realizacyjne związane z przyłączeniem obiektu do istniejących sieci energetycznych</w:t>
      </w:r>
      <w:bookmarkEnd w:id="178"/>
    </w:p>
    <w:p w:rsidR="000D1865" w:rsidRPr="00B229C2" w:rsidRDefault="000D1865" w:rsidP="000D1865">
      <w:r w:rsidRPr="00B229C2">
        <w:t>Wykonawca będzie zobowiązany w razie konieczności dokonać uzgodnień z właścicielami infrastruktury nadziemnej i podziemnej w zakresie włączania i wyłączania energii elektrycznej oraz w zakresie korzystania z sieci wodno-kanalizacyjnej. Wykonawca uzyska wymagane porozumienia, zgody lub pozwolenia oraz warunki techniczne i realizacyjne związane z przyłączeniem obiektu do sieci teletechnicznych,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Default="000D1865" w:rsidP="000D1865"/>
    <w:p w:rsidR="000D1865" w:rsidRPr="000D1865" w:rsidRDefault="004C597B" w:rsidP="001F58D2">
      <w:pPr>
        <w:pStyle w:val="Nagwek2"/>
        <w:numPr>
          <w:ilvl w:val="0"/>
          <w:numId w:val="0"/>
        </w:numPr>
      </w:pPr>
      <w:bookmarkStart w:id="179" w:name="_Toc378350218"/>
      <w:r>
        <w:t>7</w:t>
      </w:r>
      <w:r w:rsidR="00031A10">
        <w:t xml:space="preserve">.15 </w:t>
      </w:r>
      <w:r w:rsidR="000D1865" w:rsidRPr="000D1865">
        <w:t>Dodatkowe wytyczne inwestorskie i uwarunkowania związane z budową i jej prowadzeniem</w:t>
      </w:r>
      <w:bookmarkEnd w:id="179"/>
    </w:p>
    <w:p w:rsidR="000D1865" w:rsidRPr="00B229C2" w:rsidRDefault="000D1865" w:rsidP="000D1865">
      <w:r w:rsidRPr="00B229C2">
        <w:t xml:space="preserve">Wykonawca będzie zobowiązany opracować plan bezpieczeństwa i ochrony zdrowia uwzględniający specyfikę realizacji i warunki prowadzenia robót budowlanych w zakresie </w:t>
      </w:r>
      <w:r w:rsidRPr="00B229C2">
        <w:lastRenderedPageBreak/>
        <w:t>zabezpieczenia terenu budowy, ochrony środowiska w czasie wykonywania robót, ochrony przeciwpożarowej i planu ewakuacji oraz stosowania materiałów szkodliwych dla otoczenia, bezpieczeństwa i higieny pracy. Wykonawca będzie zobowiązany zapewnić dozór, a także właściwe warunki bezpieczeństwa pracy oraz umożliwić wstęp na teren budowy pracownikom organu nadzoru budowlanego i pracownikom jednostek sprawujących funkcje kontrolne. Wykonawca zobowiązany będzie ponosić odpowiedzialność za ewentualne szkody wobec Zamawiającego oraz osób trzecich wynikłe na skutek prowadzenia robót lub innych działań Wykonawcy, a w przypadkach zawinionych przez Wykonawcę ponieść wszelkie wydatki konieczne do naprawienia wyrządzonej szkody.</w:t>
      </w:r>
    </w:p>
    <w:p w:rsidR="000D1865" w:rsidRDefault="000D1865" w:rsidP="000D1865"/>
    <w:p w:rsidR="000D1865" w:rsidRPr="00B229C2" w:rsidRDefault="000D1865" w:rsidP="000D1865">
      <w:r w:rsidRPr="00B229C2">
        <w:t>Wykonawca będzie zobowiązany uprzątnąć teren budowy, zdemontować i usunąć sprzęt budowlany, a także wszelkie prowizoryczne obiekty wzniesione przez Wykonawcę lub podwykonawców działających na jego rzecz w czasie budowy najpóźniej w dniu odbioru końcowego. Wykonawca przeprowadzi wymagane badania zanieczyszczeń atmosfery do analizy ochrony powietrza i/lub ekspertyzy z zakresu ochrony środowiska na terenie budowy w ramach działań własnych, a czynność ta wchodzi w zakres za</w:t>
      </w:r>
      <w:r>
        <w:t>mówienia o ile jest to wymagane</w:t>
      </w:r>
      <w:r w:rsidR="003B543A">
        <w:t xml:space="preserve"> </w:t>
      </w:r>
      <w:r w:rsidRPr="00B229C2">
        <w:t>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Pr="00927659" w:rsidRDefault="000D1865" w:rsidP="000D1865">
      <w:pPr>
        <w:spacing w:after="0" w:line="276" w:lineRule="auto"/>
        <w:outlineLvl w:val="0"/>
        <w:rPr>
          <w:b/>
          <w:color w:val="auto"/>
          <w:szCs w:val="24"/>
        </w:rPr>
      </w:pPr>
    </w:p>
    <w:sectPr w:rsidR="000D1865" w:rsidRPr="00927659" w:rsidSect="00C5240F">
      <w:headerReference w:type="even" r:id="rId18"/>
      <w:headerReference w:type="default" r:id="rId19"/>
      <w:footerReference w:type="even" r:id="rId20"/>
      <w:footerReference w:type="default" r:id="rId21"/>
      <w:headerReference w:type="first" r:id="rId22"/>
      <w:footerReference w:type="first" r:id="rId23"/>
      <w:pgSz w:w="11906" w:h="16838"/>
      <w:pgMar w:top="1548" w:right="1410" w:bottom="1426" w:left="1416" w:header="71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B8" w:rsidRDefault="00B824B8">
      <w:pPr>
        <w:spacing w:after="0" w:line="240" w:lineRule="auto"/>
      </w:pPr>
      <w:r>
        <w:separator/>
      </w:r>
    </w:p>
  </w:endnote>
  <w:endnote w:type="continuationSeparator" w:id="0">
    <w:p w:rsidR="00B824B8" w:rsidRDefault="00B8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
    <w:altName w:val="ＭＳ ゴシック"/>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color w:val="auto"/>
        <w:sz w:val="22"/>
      </w:rPr>
      <w:id w:val="962842072"/>
      <w:docPartObj>
        <w:docPartGallery w:val="Page Numbers (Bottom of Page)"/>
        <w:docPartUnique/>
      </w:docPartObj>
    </w:sdtPr>
    <w:sdtEndPr/>
    <w:sdtContent>
      <w:p w:rsidR="00586207" w:rsidRPr="00BE105E" w:rsidRDefault="00586207" w:rsidP="007A7D51">
        <w:pPr>
          <w:spacing w:after="23" w:line="259" w:lineRule="auto"/>
          <w:ind w:left="0" w:right="4" w:firstLine="0"/>
          <w:jc w:val="center"/>
          <w:rPr>
            <w:b/>
          </w:rPr>
        </w:pPr>
        <w:r w:rsidRPr="00BE105E">
          <w:rPr>
            <w:b/>
            <w:sz w:val="20"/>
          </w:rPr>
          <w:t xml:space="preserve">PROGRAM FUNKCJONALNO-UŻYTKOWY </w:t>
        </w:r>
      </w:p>
      <w:p w:rsidR="00586207" w:rsidRPr="000836E0" w:rsidRDefault="00586207" w:rsidP="007A7D51">
        <w:pPr>
          <w:pStyle w:val="Tekstpodstawowy"/>
          <w:jc w:val="center"/>
          <w:rPr>
            <w:b/>
            <w:bCs/>
          </w:rPr>
        </w:pPr>
        <w:r w:rsidRPr="000836E0">
          <w:rPr>
            <w:b/>
          </w:rPr>
          <w:t xml:space="preserve">pn. </w:t>
        </w:r>
        <w:r w:rsidRPr="000836E0">
          <w:rPr>
            <w:b/>
            <w:i/>
          </w:rPr>
          <w:t>„Odnawialne Źródła Energii w gminach: Sochaczew, Nowa Sucha,  Rybno i Teresin – II etap”</w:t>
        </w:r>
      </w:p>
      <w:p w:rsidR="00586207" w:rsidRDefault="00586207">
        <w:pPr>
          <w:pStyle w:val="Stopka"/>
          <w:jc w:val="right"/>
        </w:pPr>
        <w:r>
          <w:fldChar w:fldCharType="begin"/>
        </w:r>
        <w:r>
          <w:instrText>PAGE   \* MERGEFORMAT</w:instrText>
        </w:r>
        <w:r>
          <w:fldChar w:fldCharType="separate"/>
        </w:r>
        <w:r w:rsidR="00D77167">
          <w:rPr>
            <w:noProof/>
          </w:rPr>
          <w:t>8</w:t>
        </w:r>
        <w:r>
          <w:fldChar w:fldCharType="end"/>
        </w:r>
      </w:p>
    </w:sdtContent>
  </w:sdt>
  <w:p w:rsidR="00586207" w:rsidRDefault="00586207">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586207" w:rsidRDefault="00586207">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rsidP="00457AE5">
    <w:pPr>
      <w:spacing w:after="0" w:line="240" w:lineRule="auto"/>
      <w:ind w:left="0" w:right="4" w:firstLine="0"/>
      <w:jc w:val="center"/>
    </w:pPr>
    <w:r>
      <w:tab/>
    </w:r>
  </w:p>
  <w:p w:rsidR="00586207" w:rsidRPr="00BE105E" w:rsidRDefault="00586207" w:rsidP="00457AE5">
    <w:pPr>
      <w:spacing w:after="0" w:line="240" w:lineRule="auto"/>
      <w:ind w:left="0" w:right="4" w:firstLine="0"/>
      <w:jc w:val="center"/>
      <w:rPr>
        <w:b/>
      </w:rPr>
    </w:pPr>
    <w:r w:rsidRPr="00BE105E">
      <w:rPr>
        <w:b/>
        <w:sz w:val="20"/>
      </w:rPr>
      <w:t xml:space="preserve">PROGRAM FUNKCJONALNO-UŻYTKOWY </w:t>
    </w:r>
  </w:p>
  <w:p w:rsidR="00586207" w:rsidRPr="002166DF" w:rsidRDefault="00586207" w:rsidP="00457AE5">
    <w:pPr>
      <w:pStyle w:val="Tekstpodstawowy"/>
      <w:spacing w:after="0"/>
      <w:jc w:val="center"/>
      <w:rPr>
        <w:rFonts w:ascii="Tahoma" w:hAnsi="Tahoma" w:cs="Tahoma"/>
        <w:b/>
        <w:bCs/>
        <w:szCs w:val="22"/>
      </w:rPr>
    </w:pPr>
    <w:r w:rsidRPr="002166DF">
      <w:rPr>
        <w:b/>
      </w:rPr>
      <w:t xml:space="preserve">pn. </w:t>
    </w:r>
    <w:r w:rsidRPr="00EE302D">
      <w:rPr>
        <w:b/>
        <w:i/>
        <w:sz w:val="24"/>
        <w:szCs w:val="24"/>
      </w:rPr>
      <w:t>„Odnawialne Źródła Energii w gminach: Sochaczew, Nowa Sucha, Rybno i Teresin"</w:t>
    </w:r>
  </w:p>
  <w:p w:rsidR="00586207" w:rsidRDefault="00586207" w:rsidP="00457AE5">
    <w:pPr>
      <w:pStyle w:val="Tekstpodstawowy"/>
      <w:jc w:val="right"/>
    </w:pPr>
    <w:r>
      <w:tab/>
    </w:r>
    <w:r>
      <w:rPr>
        <w:sz w:val="24"/>
      </w:rPr>
      <w:fldChar w:fldCharType="begin"/>
    </w:r>
    <w:r>
      <w:instrText xml:space="preserve"> PAGE   \* MERGEFORMAT </w:instrText>
    </w:r>
    <w:r>
      <w:rPr>
        <w:sz w:val="24"/>
      </w:rPr>
      <w:fldChar w:fldCharType="separate"/>
    </w:r>
    <w:r w:rsidR="00D77167" w:rsidRPr="00D77167">
      <w:rPr>
        <w:rFonts w:ascii="Calibri" w:eastAsia="Calibri" w:hAnsi="Calibri" w:cs="Calibri"/>
        <w:noProof/>
        <w:sz w:val="22"/>
      </w:rPr>
      <w:t>87</w:t>
    </w:r>
    <w:r>
      <w:rPr>
        <w:rFonts w:ascii="Calibri" w:eastAsia="Calibri" w:hAnsi="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586207" w:rsidRDefault="00586207">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B8" w:rsidRDefault="00B824B8">
      <w:pPr>
        <w:spacing w:after="0" w:line="240" w:lineRule="auto"/>
      </w:pPr>
      <w:r>
        <w:separator/>
      </w:r>
    </w:p>
  </w:footnote>
  <w:footnote w:type="continuationSeparator" w:id="0">
    <w:p w:rsidR="00B824B8" w:rsidRDefault="00B82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23"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143F9E48" wp14:editId="67A7F35D">
              <wp:simplePos x="0" y="0"/>
              <wp:positionH relativeFrom="page">
                <wp:posOffset>881380</wp:posOffset>
              </wp:positionH>
              <wp:positionV relativeFrom="page">
                <wp:posOffset>754380</wp:posOffset>
              </wp:positionV>
              <wp:extent cx="5798820" cy="56515"/>
              <wp:effectExtent l="0" t="1905" r="0" b="0"/>
              <wp:wrapSquare wrapText="bothSides"/>
              <wp:docPr id="19" name="Group 59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0" name="Shape 61874"/>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21" name="Shape 61875"/>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5C4DE" id="Group 59335" o:spid="_x0000_s1026" style="position:absolute;margin-left:69.4pt;margin-top:59.4pt;width:456.6pt;height:4.45pt;z-index:25165516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">
              <v:shape id="Shape 61874"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sScAA&#10;AADbAAAADwAAAGRycy9kb3ducmV2LnhtbERPzYrCMBC+L/gOYQQvi6ZbpUg1irugiODB6gMMzdgW&#10;m0loslr36TcHwePH979c96YVd+p8Y1nB1yQBQVxa3XCl4HLejucgfEDW2FomBU/ysF4NPpaYa/vg&#10;E92LUIkYwj5HBXUILpfSlzUZ9BPriCN3tZ3BEGFXSd3hI4abVqZJkkmDDceGGh391FTeil+j4Ps5&#10;+/zLtu7oTMG7w7SwQaZ7pUbDfrMAEagPb/HLvdcK0r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JsScAAAADbAAAADwAAAAAAAAAAAAAAAACYAgAAZHJzL2Rvd25y&#10;ZXYueG1sUEsFBgAAAAAEAAQA9QAAAIUDAAAAAA==&#10;" path="m,l5798566,r,38100l,38100,,e" fillcolor="#622423" stroked="f">
                <v:path arrowok="t" o:connecttype="custom" o:connectlocs="0,0;57985,0;57985,381;0,381;0,0" o:connectangles="0,0,0,0,0" textboxrect="0,0,5798566,38100"/>
              </v:shape>
              <v:shape id="Shape 61875"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LTcIA&#10;AADbAAAADwAAAGRycy9kb3ducmV2LnhtbESPQYvCMBSE7wv+h/AEb2taDyLVKCoICx5Ed8Hro3m2&#10;0ealJNla/fVGWNjjMDPfMItVbxvRkQ/GsYJ8nIEgLp02XCn4+d59zkCEiKyxcUwKHhRgtRx8LLDQ&#10;7s5H6k6xEgnCoUAFdYxtIWUoa7IYxq4lTt7FeYsxSV9J7fGe4LaRkyybSouG00KNLW1rKm+nX6tg&#10;b57h7DtbrZ/ddbM1x/wwneVKjYb9eg4iUh//w3/tL61gksP7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0tNwgAAANsAAAAPAAAAAAAAAAAAAAAAAJgCAABkcnMvZG93&#10;bnJldi54bWxQSwUGAAAAAAQABAD1AAAAhwMAAAAA&#10;" path="m,l5798566,r,9144l,9144,,e" fillcolor="#622423" stroked="f">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586207" w:rsidRDefault="00586207">
    <w:pPr>
      <w:spacing w:after="113" w:line="259" w:lineRule="auto"/>
      <w:ind w:left="0" w:right="9" w:firstLine="0"/>
      <w:jc w:val="center"/>
    </w:pPr>
    <w:r>
      <w:rPr>
        <w:sz w:val="20"/>
      </w:rPr>
      <w:t xml:space="preserve">pn. „Zakup i montaż mikroinstalacji odnawialnych źródeł energii na terenie Gminy Chełmża” </w:t>
    </w:r>
  </w:p>
  <w:p w:rsidR="00586207" w:rsidRDefault="00586207">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D77167">
    <w:pPr>
      <w:spacing w:after="0" w:line="259" w:lineRule="auto"/>
      <w:ind w:left="0" w:right="0" w:firstLine="0"/>
      <w:jc w:val="left"/>
    </w:pPr>
    <w:r w:rsidRPr="00FB22FC">
      <w:rPr>
        <w:noProof/>
      </w:rPr>
      <w:drawing>
        <wp:anchor distT="0" distB="0" distL="114300" distR="114300" simplePos="0" relativeHeight="251656192" behindDoc="0" locked="0" layoutInCell="1" allowOverlap="1" wp14:anchorId="74473706" wp14:editId="6B16E25B">
          <wp:simplePos x="0" y="0"/>
          <wp:positionH relativeFrom="page">
            <wp:posOffset>899160</wp:posOffset>
          </wp:positionH>
          <wp:positionV relativeFrom="paragraph">
            <wp:posOffset>0</wp:posOffset>
          </wp:positionV>
          <wp:extent cx="6134100" cy="590550"/>
          <wp:effectExtent l="19050" t="0" r="0" b="0"/>
          <wp:wrapNone/>
          <wp:docPr id="6"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1"/>
                  <a:srcRect/>
                  <a:stretch>
                    <a:fillRect/>
                  </a:stretch>
                </pic:blipFill>
                <pic:spPr bwMode="auto">
                  <a:xfrm>
                    <a:off x="0" y="0"/>
                    <a:ext cx="6134100"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23"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6B0858" wp14:editId="322BFF72">
              <wp:simplePos x="0" y="0"/>
              <wp:positionH relativeFrom="page">
                <wp:posOffset>881380</wp:posOffset>
              </wp:positionH>
              <wp:positionV relativeFrom="page">
                <wp:posOffset>754380</wp:posOffset>
              </wp:positionV>
              <wp:extent cx="5798820" cy="56515"/>
              <wp:effectExtent l="0" t="1905" r="0" b="0"/>
              <wp:wrapSquare wrapText="bothSides"/>
              <wp:docPr id="13" name="Group 59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4" name="Shape 6187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5" name="Shape 6187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E9CAA" id="Group 59293" o:spid="_x0000_s1026" style="position:absolute;margin-left:69.4pt;margin-top:59.4pt;width:456.6pt;height:4.45pt;z-index:25165824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">
              <v:shape id="Shape 6187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g98EA&#10;AADbAAAADwAAAGRycy9kb3ducmV2LnhtbERP24rCMBB9X/Afwgi+LGvqhbJUo6igiLAPVj9gaMa2&#10;2ExCE7Xu128EYd/mcK4zX3amEXdqfW1ZwWiYgCAurK65VHA+bb++QfiArLGxTAqe5GG56H3MMdP2&#10;wUe656EUMYR9hgqqEFwmpS8qMuiH1hFH7mJbgyHCtpS6xUcMN40cJ0kqDdYcGyp0tKmouOY3o2D9&#10;nH7+plv340zOu8Mkt0GO90oN+t1qBiJQF/7Fb/dex/lTeP0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1oPfBAAAA2wAAAA8AAAAAAAAAAAAAAAAAmAIAAGRycy9kb3du&#10;cmV2LnhtbFBLBQYAAAAABAAEAPUAAACGAwAAAAA=&#10;" path="m,l5798566,r,38100l,38100,,e" fillcolor="#622423" stroked="f">
                <v:path arrowok="t" o:connecttype="custom" o:connectlocs="0,0;57985,0;57985,381;0,381;0,0" o:connectangles="0,0,0,0,0" textboxrect="0,0,5798566,38100"/>
              </v:shape>
              <v:shape id="Shape 6187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H88EA&#10;AADbAAAADwAAAGRycy9kb3ducmV2LnhtbERPS4vCMBC+L/gfwgh7W9MKK1KNooKwsIfFB3gdmrGN&#10;NpOSZGvXX78RBG/z8T1nvuxtIzrywThWkI8yEMSl04YrBcfD9mMKIkRkjY1jUvBHAZaLwdscC+1u&#10;vKNuHyuRQjgUqKCOsS2kDGVNFsPItcSJOztvMSboK6k93lK4beQ4yybSouHUUGNLm5rK6/7XKvg2&#10;93Dyna1W9+6y3phd/jOZ5kq9D/vVDESkPr7ET/eXTvM/4fF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8h/PBAAAA2wAAAA8AAAAAAAAAAAAAAAAAmAIAAGRycy9kb3du&#10;cmV2LnhtbFBLBQYAAAAABAAEAPUAAACGAwAAAAA=&#10;" path="m,l5798566,r,9144l,9144,,e" fillcolor="#622423" stroked="f">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586207" w:rsidRDefault="00586207">
    <w:pPr>
      <w:spacing w:after="113" w:line="259" w:lineRule="auto"/>
      <w:ind w:left="0" w:right="9" w:firstLine="0"/>
      <w:jc w:val="center"/>
    </w:pPr>
    <w:r>
      <w:rPr>
        <w:sz w:val="20"/>
      </w:rPr>
      <w:t xml:space="preserve">pn. „Zakup i montaż mikroinstalacji odnawialnych źródeł energii na terenie Gminy Chełmża” </w:t>
    </w:r>
  </w:p>
  <w:p w:rsidR="00586207" w:rsidRDefault="00586207">
    <w:pPr>
      <w:spacing w:after="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23" w:line="259" w:lineRule="auto"/>
      <w:ind w:left="0" w:right="11" w:firstLine="0"/>
      <w:jc w:val="center"/>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5CF38C68" wp14:editId="065E6360">
              <wp:simplePos x="0" y="0"/>
              <wp:positionH relativeFrom="page">
                <wp:posOffset>881380</wp:posOffset>
              </wp:positionH>
              <wp:positionV relativeFrom="page">
                <wp:posOffset>754380</wp:posOffset>
              </wp:positionV>
              <wp:extent cx="5798820" cy="56515"/>
              <wp:effectExtent l="0" t="1905" r="0" b="0"/>
              <wp:wrapSquare wrapText="bothSides"/>
              <wp:docPr id="10" name="Group 59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1" name="Shape 6188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2" name="Shape 6188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C471B" id="Group 59417" o:spid="_x0000_s1026" style="position:absolute;margin-left:69.4pt;margin-top:59.4pt;width:456.6pt;height:4.45pt;z-index:251657216;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">
              <v:shape id="Shape 6188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Db8IA&#10;AADbAAAADwAAAGRycy9kb3ducmV2LnhtbERP3WrCMBS+F/YO4Qx2I2uqkzK6RpkDRQZeGH2AQ3PW&#10;ljUnoYlaffplMNjd+fh+T7UabS8uNITOsYJZloMgrp3puFFwOm6eX0GEiGywd0wKbhRgtXyYVFga&#10;d+UDXXRsRArhUKKCNkZfShnqliyGzHnixH25wWJMcGikGfCawm0v53leSIsdp4YWPX20VH/rs1Ww&#10;vi2m92Lj995q3n6+aBflfKfU0+P4/gYi0hj/xX/unUnzZ/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gNvwgAAANsAAAAPAAAAAAAAAAAAAAAAAJgCAABkcnMvZG93&#10;bnJldi54bWxQSwUGAAAAAAQABAD1AAAAhwMAAAAA&#10;" path="m,l5798566,r,38100l,38100,,e" fillcolor="#622423" stroked="f">
                <v:path arrowok="t" o:connecttype="custom" o:connectlocs="0,0;57985,0;57985,381;0,381;0,0" o:connectangles="0,0,0,0,0" textboxrect="0,0,5798566,38100"/>
              </v:shape>
              <v:shape id="Shape 6188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fh8AA&#10;AADbAAAADwAAAGRycy9kb3ducmV2LnhtbERPS4vCMBC+C/sfwgh707QeRKpRVFgQ9rD4AK9DM7bR&#10;ZlKSWLv++s2C4G0+vucsVr1tREc+GMcK8nEGgrh02nCl4HT8Gs1AhIissXFMCn4pwGr5MVhgod2D&#10;99QdYiVSCIcCFdQxtoWUoazJYhi7ljhxF+ctxgR9JbXHRwq3jZxk2VRaNJwaamxpW1N5O9ytgm/z&#10;DGff2Wr97K6brdnnP9NZrtTnsF/PQUTq41v8cu90mj+B/1/S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Ufh8AAAADbAAAADwAAAAAAAAAAAAAAAACYAgAAZHJzL2Rvd25y&#10;ZXYueG1sUEsFBgAAAAAEAAQA9QAAAIUDAAAAAA==&#10;" path="m,l5798566,r,9144l,9144,,e" fillcolor="#622423" stroked="f">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586207" w:rsidRDefault="00586207">
    <w:pPr>
      <w:spacing w:after="113" w:line="259" w:lineRule="auto"/>
      <w:ind w:left="0" w:right="15" w:firstLine="0"/>
      <w:jc w:val="center"/>
    </w:pPr>
    <w:r>
      <w:rPr>
        <w:sz w:val="20"/>
      </w:rPr>
      <w:t xml:space="preserve">pn. „Zakup i montaż mikroinstalacji odnawialnych źródeł energii na terenie Gminy Chełmża” </w:t>
    </w:r>
  </w:p>
  <w:p w:rsidR="00586207" w:rsidRDefault="00586207">
    <w:pPr>
      <w:spacing w:after="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Pr="00BE105E" w:rsidRDefault="00D77167" w:rsidP="003C5E2F">
    <w:pPr>
      <w:pStyle w:val="Tekstpodstawowy"/>
      <w:jc w:val="center"/>
      <w:rPr>
        <w:rFonts w:ascii="Tahoma" w:hAnsi="Tahoma" w:cs="Tahoma"/>
        <w:b/>
        <w:bCs/>
        <w:szCs w:val="22"/>
      </w:rPr>
    </w:pPr>
    <w:r w:rsidRPr="00FB22FC">
      <w:rPr>
        <w:noProof/>
      </w:rPr>
      <w:drawing>
        <wp:anchor distT="0" distB="0" distL="114300" distR="114300" simplePos="0" relativeHeight="251659264" behindDoc="0" locked="0" layoutInCell="1" allowOverlap="1" wp14:anchorId="74473706" wp14:editId="6B16E25B">
          <wp:simplePos x="0" y="0"/>
          <wp:positionH relativeFrom="page">
            <wp:posOffset>899160</wp:posOffset>
          </wp:positionH>
          <wp:positionV relativeFrom="paragraph">
            <wp:posOffset>0</wp:posOffset>
          </wp:positionV>
          <wp:extent cx="6134100" cy="590550"/>
          <wp:effectExtent l="19050" t="0" r="0" b="0"/>
          <wp:wrapNone/>
          <wp:docPr id="7"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1"/>
                  <a:srcRect/>
                  <a:stretch>
                    <a:fillRect/>
                  </a:stretch>
                </pic:blipFill>
                <pic:spPr bwMode="auto">
                  <a:xfrm>
                    <a:off x="0" y="0"/>
                    <a:ext cx="6134100" cy="590550"/>
                  </a:xfrm>
                  <a:prstGeom prst="rect">
                    <a:avLst/>
                  </a:prstGeom>
                  <a:noFill/>
                  <a:ln w="9525">
                    <a:noFill/>
                    <a:miter lim="800000"/>
                    <a:headEnd/>
                    <a:tailEnd/>
                  </a:ln>
                </pic:spPr>
              </pic:pic>
            </a:graphicData>
          </a:graphic>
        </wp:anchor>
      </w:drawing>
    </w:r>
  </w:p>
  <w:p w:rsidR="00586207" w:rsidRDefault="00586207">
    <w:pPr>
      <w:spacing w:after="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07" w:rsidRDefault="00586207">
    <w:pPr>
      <w:spacing w:after="23" w:line="259" w:lineRule="auto"/>
      <w:ind w:left="0" w:right="1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EA53E21" wp14:editId="244D7439">
              <wp:simplePos x="0" y="0"/>
              <wp:positionH relativeFrom="page">
                <wp:posOffset>881380</wp:posOffset>
              </wp:positionH>
              <wp:positionV relativeFrom="page">
                <wp:posOffset>754380</wp:posOffset>
              </wp:positionV>
              <wp:extent cx="5798820" cy="56515"/>
              <wp:effectExtent l="0" t="1905" r="0" b="0"/>
              <wp:wrapSquare wrapText="bothSides"/>
              <wp:docPr id="2" name="Group 59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61876"/>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22" name="Shape 61877"/>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42008" id="Group 59357" o:spid="_x0000_s1026" style="position:absolute;margin-left:69.4pt;margin-top:59.4pt;width:456.6pt;height:4.45pt;z-index:25166028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">
              <v:shape id="Shape 61876"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QsQA&#10;AADaAAAADwAAAGRycy9kb3ducmV2LnhtbESP3WrCQBSE7wu+w3IK3hTdVKuU1FVsISIFL4x9gEP2&#10;NAnNnl2y2/z49K5Q6OUwM98wm91gGtFR62vLCp7nCQjiwuqaSwVfl2z2CsIHZI2NZVIwkofddvKw&#10;wVTbns/U5aEUEcI+RQVVCC6V0hcVGfRz64ij921bgyHKtpS6xT7CTSMXSbKWBmuOCxU6+qio+Ml/&#10;jYL38eXpus7cyZmcD5/L3Aa5OCo1fRz2byACDeE//Nc+agUruF+JN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0ULEAAAA2gAAAA8AAAAAAAAAAAAAAAAAmAIAAGRycy9k&#10;b3ducmV2LnhtbFBLBQYAAAAABAAEAPUAAACJAwAAAAA=&#10;" path="m,l5798566,r,38100l,38100,,e" fillcolor="#622423" stroked="f">
                <v:path arrowok="t" o:connecttype="custom" o:connectlocs="0,0;57985,0;57985,381;0,381;0,0" o:connectangles="0,0,0,0,0" textboxrect="0,0,5798566,38100"/>
              </v:shape>
              <v:shape id="Shape 61877"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VOsMA&#10;AADbAAAADwAAAGRycy9kb3ducmV2LnhtbESPT4vCMBTE7wv7HcJb8Lam7UGkaxRXWBA8iH/A66N5&#10;22a3eSlJrNVPbwTB4zAzv2Fmi8G2oicfjGMF+TgDQVw5bbhWcDz8fE5BhIissXVMCq4UYDF/f5th&#10;qd2Fd9TvYy0ShEOJCpoYu1LKUDVkMYxdR5y8X+ctxiR9LbXHS4LbVhZZNpEWDaeFBjtaNVT9789W&#10;wcbcwsn3tl7e+r/vldnl28k0V2r0MSy/QEQa4iv8bK+1gqKA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nVOsMAAADbAAAADwAAAAAAAAAAAAAAAACYAgAAZHJzL2Rv&#10;d25yZXYueG1sUEsFBgAAAAAEAAQA9QAAAIgDAAAAAA==&#10;" path="m,l5798566,r,9144l,9144,,e" fillcolor="#622423" stroked="f">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586207" w:rsidRDefault="00586207">
    <w:pPr>
      <w:spacing w:after="113" w:line="259" w:lineRule="auto"/>
      <w:ind w:left="0" w:right="15" w:firstLine="0"/>
      <w:jc w:val="center"/>
    </w:pPr>
    <w:r>
      <w:rPr>
        <w:sz w:val="20"/>
      </w:rPr>
      <w:t xml:space="preserve">pn. „Zakup i montaż mikroinstalacji odnawialnych źródeł energii na terenie Gminy Chełmża” </w:t>
    </w:r>
  </w:p>
  <w:p w:rsidR="00586207" w:rsidRDefault="00586207">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29EBE"/>
    <w:lvl w:ilvl="0">
      <w:numFmt w:val="bullet"/>
      <w:lvlText w:val="*"/>
      <w:lvlJc w:val="left"/>
    </w:lvl>
  </w:abstractNum>
  <w:abstractNum w:abstractNumId="1" w15:restartNumberingAfterBreak="0">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2" w15:restartNumberingAfterBreak="0">
    <w:nsid w:val="00000004"/>
    <w:multiLevelType w:val="multilevel"/>
    <w:tmpl w:val="00000004"/>
    <w:name w:val="WWNum1"/>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15:restartNumberingAfterBreak="0">
    <w:nsid w:val="00D235CD"/>
    <w:multiLevelType w:val="hybridMultilevel"/>
    <w:tmpl w:val="80E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044CF"/>
    <w:multiLevelType w:val="hybridMultilevel"/>
    <w:tmpl w:val="3DDA6180"/>
    <w:lvl w:ilvl="0" w:tplc="0409000F">
      <w:start w:val="1"/>
      <w:numFmt w:val="decimal"/>
      <w:lvlText w:val="%1."/>
      <w:lvlJc w:val="left"/>
      <w:pPr>
        <w:ind w:left="368" w:hanging="360"/>
      </w:p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 w15:restartNumberingAfterBreak="0">
    <w:nsid w:val="04A71FAD"/>
    <w:multiLevelType w:val="hybridMultilevel"/>
    <w:tmpl w:val="81CE560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4F2FDD"/>
    <w:multiLevelType w:val="hybridMultilevel"/>
    <w:tmpl w:val="39C24DB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BF6E95"/>
    <w:multiLevelType w:val="hybridMultilevel"/>
    <w:tmpl w:val="EBD4C02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C14BF9"/>
    <w:multiLevelType w:val="hybridMultilevel"/>
    <w:tmpl w:val="AC36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DA6715"/>
    <w:multiLevelType w:val="hybridMultilevel"/>
    <w:tmpl w:val="A62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87CAD"/>
    <w:multiLevelType w:val="hybridMultilevel"/>
    <w:tmpl w:val="A76A298A"/>
    <w:lvl w:ilvl="0" w:tplc="FE3867DA">
      <w:start w:val="1"/>
      <w:numFmt w:val="bullet"/>
      <w:lvlText w:val="-"/>
      <w:lvlJc w:val="left"/>
      <w:pPr>
        <w:ind w:left="374" w:hanging="360"/>
      </w:pPr>
      <w:rPr>
        <w:rFonts w:ascii="Simplified Arabic Fixed" w:hAnsi="Simplified Arabic Fixed"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2" w15:restartNumberingAfterBreak="0">
    <w:nsid w:val="0DC335F0"/>
    <w:multiLevelType w:val="hybridMultilevel"/>
    <w:tmpl w:val="C7B02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D6973"/>
    <w:multiLevelType w:val="hybridMultilevel"/>
    <w:tmpl w:val="C68A4E58"/>
    <w:lvl w:ilvl="0" w:tplc="9AC052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54C02"/>
    <w:multiLevelType w:val="hybridMultilevel"/>
    <w:tmpl w:val="6060B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60E4D70"/>
    <w:multiLevelType w:val="hybridMultilevel"/>
    <w:tmpl w:val="F5FED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AB2FEF"/>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1EA414D"/>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61100C6"/>
    <w:multiLevelType w:val="hybridMultilevel"/>
    <w:tmpl w:val="C36C9BB0"/>
    <w:lvl w:ilvl="0" w:tplc="D8829EBE">
      <w:numFmt w:val="bullet"/>
      <w:lvlText w:val="-"/>
      <w:legacy w:legacy="1" w:legacySpace="0" w:legacyIndent="353"/>
      <w:lvlJc w:val="left"/>
      <w:rPr>
        <w:rFonts w:ascii="Times New Roman" w:hAnsi="Times New Roman" w:cs="Times New Roman" w:hint="default"/>
      </w:rPr>
    </w:lvl>
    <w:lvl w:ilvl="1" w:tplc="04090003" w:tentative="1">
      <w:start w:val="1"/>
      <w:numFmt w:val="bullet"/>
      <w:lvlText w:val="o"/>
      <w:lvlJc w:val="left"/>
      <w:pPr>
        <w:ind w:left="2112" w:hanging="360"/>
      </w:pPr>
      <w:rPr>
        <w:rFonts w:ascii="Courier New" w:hAnsi="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0" w15:restartNumberingAfterBreak="0">
    <w:nsid w:val="28C83603"/>
    <w:multiLevelType w:val="hybridMultilevel"/>
    <w:tmpl w:val="903A88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4F5861"/>
    <w:multiLevelType w:val="hybridMultilevel"/>
    <w:tmpl w:val="88E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F5970"/>
    <w:multiLevelType w:val="hybridMultilevel"/>
    <w:tmpl w:val="08C23764"/>
    <w:lvl w:ilvl="0" w:tplc="927416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A90513"/>
    <w:multiLevelType w:val="hybridMultilevel"/>
    <w:tmpl w:val="96A6D7D2"/>
    <w:lvl w:ilvl="0" w:tplc="D89A3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496213"/>
    <w:multiLevelType w:val="hybridMultilevel"/>
    <w:tmpl w:val="9ADE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35499"/>
    <w:multiLevelType w:val="hybridMultilevel"/>
    <w:tmpl w:val="795A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47A1F"/>
    <w:multiLevelType w:val="multilevel"/>
    <w:tmpl w:val="AB9047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A46D33"/>
    <w:multiLevelType w:val="hybridMultilevel"/>
    <w:tmpl w:val="2DB6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62ADD"/>
    <w:multiLevelType w:val="hybridMultilevel"/>
    <w:tmpl w:val="54E8C71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0764A1"/>
    <w:multiLevelType w:val="hybridMultilevel"/>
    <w:tmpl w:val="5268C11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D7F48"/>
    <w:multiLevelType w:val="hybridMultilevel"/>
    <w:tmpl w:val="BA4EEC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34" w15:restartNumberingAfterBreak="0">
    <w:nsid w:val="49713B5B"/>
    <w:multiLevelType w:val="hybridMultilevel"/>
    <w:tmpl w:val="A62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82031"/>
    <w:multiLevelType w:val="hybridMultilevel"/>
    <w:tmpl w:val="4C50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9541B"/>
    <w:multiLevelType w:val="multilevel"/>
    <w:tmpl w:val="D24A16A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056C30"/>
    <w:multiLevelType w:val="multilevel"/>
    <w:tmpl w:val="04090027"/>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38" w15:restartNumberingAfterBreak="0">
    <w:nsid w:val="4D1F62FC"/>
    <w:multiLevelType w:val="hybridMultilevel"/>
    <w:tmpl w:val="46C4330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225F0D"/>
    <w:multiLevelType w:val="hybridMultilevel"/>
    <w:tmpl w:val="1BEE018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BD459F"/>
    <w:multiLevelType w:val="hybridMultilevel"/>
    <w:tmpl w:val="424602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2676BA"/>
    <w:multiLevelType w:val="hybridMultilevel"/>
    <w:tmpl w:val="44F6DFA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15F5E9E"/>
    <w:multiLevelType w:val="hybridMultilevel"/>
    <w:tmpl w:val="680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B70DC8"/>
    <w:multiLevelType w:val="hybridMultilevel"/>
    <w:tmpl w:val="FD788CD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6F0E21"/>
    <w:multiLevelType w:val="hybridMultilevel"/>
    <w:tmpl w:val="0DE0A91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50E44F1"/>
    <w:multiLevelType w:val="hybridMultilevel"/>
    <w:tmpl w:val="EBE0AE6E"/>
    <w:lvl w:ilvl="0" w:tplc="C64AAC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6BC3248"/>
    <w:multiLevelType w:val="hybridMultilevel"/>
    <w:tmpl w:val="6EB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C362A0"/>
    <w:multiLevelType w:val="hybridMultilevel"/>
    <w:tmpl w:val="15E0777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8428CD"/>
    <w:multiLevelType w:val="hybridMultilevel"/>
    <w:tmpl w:val="DC74D45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7A342C"/>
    <w:multiLevelType w:val="hybridMultilevel"/>
    <w:tmpl w:val="6E9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E7B2A"/>
    <w:multiLevelType w:val="hybridMultilevel"/>
    <w:tmpl w:val="9C8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D23313"/>
    <w:multiLevelType w:val="hybridMultilevel"/>
    <w:tmpl w:val="6D8E434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1D685F"/>
    <w:multiLevelType w:val="hybridMultilevel"/>
    <w:tmpl w:val="8ED0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5F514B"/>
    <w:multiLevelType w:val="hybridMultilevel"/>
    <w:tmpl w:val="C4988A2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611F3A"/>
    <w:multiLevelType w:val="hybridMultilevel"/>
    <w:tmpl w:val="625E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5E232E"/>
    <w:multiLevelType w:val="hybridMultilevel"/>
    <w:tmpl w:val="8F6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15119E"/>
    <w:multiLevelType w:val="hybridMultilevel"/>
    <w:tmpl w:val="3F4A8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6642B5"/>
    <w:multiLevelType w:val="hybridMultilevel"/>
    <w:tmpl w:val="B596A93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26079D"/>
    <w:multiLevelType w:val="multilevel"/>
    <w:tmpl w:val="2410F566"/>
    <w:lvl w:ilvl="0">
      <w:start w:val="1"/>
      <w:numFmt w:val="decimal"/>
      <w:lvlText w:val="%1."/>
      <w:lvlJc w:val="left"/>
      <w:pPr>
        <w:ind w:left="1440" w:hanging="360"/>
      </w:pPr>
      <w:rPr>
        <w:rFonts w:hint="default"/>
      </w:rPr>
    </w:lvl>
    <w:lvl w:ilvl="1">
      <w:start w:val="13"/>
      <w:numFmt w:val="decimal"/>
      <w:isLgl/>
      <w:lvlText w:val="%1.%2"/>
      <w:lvlJc w:val="left"/>
      <w:pPr>
        <w:ind w:left="1680" w:hanging="60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15:restartNumberingAfterBreak="0">
    <w:nsid w:val="75AA4EAC"/>
    <w:multiLevelType w:val="hybridMultilevel"/>
    <w:tmpl w:val="C65655A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6230028"/>
    <w:multiLevelType w:val="hybridMultilevel"/>
    <w:tmpl w:val="6E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EC76EB"/>
    <w:multiLevelType w:val="hybridMultilevel"/>
    <w:tmpl w:val="FBE04B9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3F1FBF"/>
    <w:multiLevelType w:val="hybridMultilevel"/>
    <w:tmpl w:val="2434557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6" w15:restartNumberingAfterBreak="0">
    <w:nsid w:val="7D2129EF"/>
    <w:multiLevelType w:val="hybridMultilevel"/>
    <w:tmpl w:val="C720A0A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0"/>
    <w:lvlOverride w:ilvl="0">
      <w:lvl w:ilvl="0">
        <w:numFmt w:val="bullet"/>
        <w:lvlText w:val="-"/>
        <w:legacy w:legacy="1" w:legacySpace="0" w:legacyIndent="338"/>
        <w:lvlJc w:val="left"/>
        <w:rPr>
          <w:rFonts w:ascii="Times New Roman" w:hAnsi="Times New Roman" w:cs="Times New Roman" w:hint="default"/>
        </w:rPr>
      </w:lvl>
    </w:lvlOverride>
  </w:num>
  <w:num w:numId="4">
    <w:abstractNumId w:val="59"/>
  </w:num>
  <w:num w:numId="5">
    <w:abstractNumId w:val="0"/>
    <w:lvlOverride w:ilvl="0">
      <w:lvl w:ilvl="0">
        <w:numFmt w:val="bullet"/>
        <w:lvlText w:val="-"/>
        <w:legacy w:legacy="1" w:legacySpace="0" w:legacyIndent="353"/>
        <w:lvlJc w:val="left"/>
        <w:rPr>
          <w:rFonts w:ascii="Times New Roman" w:hAnsi="Times New Roman" w:cs="Times New Roman" w:hint="default"/>
        </w:rPr>
      </w:lvl>
    </w:lvlOverride>
  </w:num>
  <w:num w:numId="6">
    <w:abstractNumId w:val="33"/>
  </w:num>
  <w:num w:numId="7">
    <w:abstractNumId w:val="58"/>
  </w:num>
  <w:num w:numId="8">
    <w:abstractNumId w:val="32"/>
  </w:num>
  <w:num w:numId="9">
    <w:abstractNumId w:val="56"/>
  </w:num>
  <w:num w:numId="10">
    <w:abstractNumId w:val="6"/>
  </w:num>
  <w:num w:numId="11">
    <w:abstractNumId w:val="23"/>
  </w:num>
  <w:num w:numId="12">
    <w:abstractNumId w:val="52"/>
  </w:num>
  <w:num w:numId="13">
    <w:abstractNumId w:val="40"/>
  </w:num>
  <w:num w:numId="14">
    <w:abstractNumId w:val="62"/>
  </w:num>
  <w:num w:numId="15">
    <w:abstractNumId w:val="48"/>
  </w:num>
  <w:num w:numId="16">
    <w:abstractNumId w:val="30"/>
  </w:num>
  <w:num w:numId="17">
    <w:abstractNumId w:val="49"/>
  </w:num>
  <w:num w:numId="18">
    <w:abstractNumId w:val="54"/>
  </w:num>
  <w:num w:numId="19">
    <w:abstractNumId w:val="5"/>
  </w:num>
  <w:num w:numId="20">
    <w:abstractNumId w:val="44"/>
  </w:num>
  <w:num w:numId="21">
    <w:abstractNumId w:val="64"/>
  </w:num>
  <w:num w:numId="22">
    <w:abstractNumId w:val="20"/>
  </w:num>
  <w:num w:numId="23">
    <w:abstractNumId w:val="28"/>
  </w:num>
  <w:num w:numId="24">
    <w:abstractNumId w:val="45"/>
  </w:num>
  <w:num w:numId="25">
    <w:abstractNumId w:val="7"/>
  </w:num>
  <w:num w:numId="26">
    <w:abstractNumId w:val="41"/>
  </w:num>
  <w:num w:numId="27">
    <w:abstractNumId w:val="60"/>
  </w:num>
  <w:num w:numId="28">
    <w:abstractNumId w:val="39"/>
  </w:num>
  <w:num w:numId="29">
    <w:abstractNumId w:val="29"/>
  </w:num>
  <w:num w:numId="30">
    <w:abstractNumId w:val="66"/>
  </w:num>
  <w:num w:numId="31">
    <w:abstractNumId w:val="38"/>
  </w:num>
  <w:num w:numId="32">
    <w:abstractNumId w:val="8"/>
  </w:num>
  <w:num w:numId="33">
    <w:abstractNumId w:val="16"/>
  </w:num>
  <w:num w:numId="34">
    <w:abstractNumId w:val="42"/>
  </w:num>
  <w:num w:numId="35">
    <w:abstractNumId w:val="37"/>
  </w:num>
  <w:num w:numId="36">
    <w:abstractNumId w:val="31"/>
  </w:num>
  <w:num w:numId="37">
    <w:abstractNumId w:val="67"/>
  </w:num>
  <w:num w:numId="38">
    <w:abstractNumId w:val="14"/>
  </w:num>
  <w:num w:numId="39">
    <w:abstractNumId w:val="55"/>
  </w:num>
  <w:num w:numId="40">
    <w:abstractNumId w:val="53"/>
  </w:num>
  <w:num w:numId="41">
    <w:abstractNumId w:val="25"/>
  </w:num>
  <w:num w:numId="42">
    <w:abstractNumId w:val="65"/>
  </w:num>
  <w:num w:numId="43">
    <w:abstractNumId w:val="9"/>
  </w:num>
  <w:num w:numId="44">
    <w:abstractNumId w:val="24"/>
  </w:num>
  <w:num w:numId="45">
    <w:abstractNumId w:val="43"/>
  </w:num>
  <w:num w:numId="46">
    <w:abstractNumId w:val="50"/>
  </w:num>
  <w:num w:numId="47">
    <w:abstractNumId w:val="21"/>
  </w:num>
  <w:num w:numId="48">
    <w:abstractNumId w:val="35"/>
  </w:num>
  <w:num w:numId="49">
    <w:abstractNumId w:val="51"/>
  </w:num>
  <w:num w:numId="50">
    <w:abstractNumId w:val="27"/>
  </w:num>
  <w:num w:numId="51">
    <w:abstractNumId w:val="63"/>
  </w:num>
  <w:num w:numId="52">
    <w:abstractNumId w:val="57"/>
  </w:num>
  <w:num w:numId="53">
    <w:abstractNumId w:val="47"/>
  </w:num>
  <w:num w:numId="54">
    <w:abstractNumId w:val="11"/>
  </w:num>
  <w:num w:numId="55">
    <w:abstractNumId w:val="26"/>
  </w:num>
  <w:num w:numId="56">
    <w:abstractNumId w:val="36"/>
  </w:num>
  <w:num w:numId="57">
    <w:abstractNumId w:val="1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34"/>
  </w:num>
  <w:num w:numId="61">
    <w:abstractNumId w:val="10"/>
  </w:num>
  <w:num w:numId="62">
    <w:abstractNumId w:val="1"/>
  </w:num>
  <w:num w:numId="63">
    <w:abstractNumId w:val="13"/>
  </w:num>
  <w:num w:numId="64">
    <w:abstractNumId w:val="46"/>
  </w:num>
  <w:num w:numId="65">
    <w:abstractNumId w:val="61"/>
  </w:num>
  <w:num w:numId="66">
    <w:abstractNumId w:val="22"/>
  </w:num>
  <w:num w:numId="67">
    <w:abstractNumId w:val="4"/>
  </w:num>
  <w:num w:numId="68">
    <w:abstractNumId w:val="12"/>
  </w:num>
  <w:num w:numId="69">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1"/>
    <w:rsid w:val="00001429"/>
    <w:rsid w:val="00006E87"/>
    <w:rsid w:val="000070E6"/>
    <w:rsid w:val="000139AA"/>
    <w:rsid w:val="00027011"/>
    <w:rsid w:val="00027DEB"/>
    <w:rsid w:val="00031A10"/>
    <w:rsid w:val="0003326A"/>
    <w:rsid w:val="000369F6"/>
    <w:rsid w:val="0004637C"/>
    <w:rsid w:val="00055E67"/>
    <w:rsid w:val="00056EDF"/>
    <w:rsid w:val="000624B5"/>
    <w:rsid w:val="00067CF0"/>
    <w:rsid w:val="00075760"/>
    <w:rsid w:val="00077E58"/>
    <w:rsid w:val="000805FD"/>
    <w:rsid w:val="000811D2"/>
    <w:rsid w:val="00082E45"/>
    <w:rsid w:val="000836E0"/>
    <w:rsid w:val="00085546"/>
    <w:rsid w:val="0008684A"/>
    <w:rsid w:val="00091D25"/>
    <w:rsid w:val="000939F8"/>
    <w:rsid w:val="000958CA"/>
    <w:rsid w:val="000A0E90"/>
    <w:rsid w:val="000B00CD"/>
    <w:rsid w:val="000B2AB3"/>
    <w:rsid w:val="000B5057"/>
    <w:rsid w:val="000B7630"/>
    <w:rsid w:val="000D1865"/>
    <w:rsid w:val="000D5110"/>
    <w:rsid w:val="000E044D"/>
    <w:rsid w:val="000E1D84"/>
    <w:rsid w:val="000F4A83"/>
    <w:rsid w:val="000F4E58"/>
    <w:rsid w:val="000F6D60"/>
    <w:rsid w:val="000F79B8"/>
    <w:rsid w:val="00102DB3"/>
    <w:rsid w:val="00114E23"/>
    <w:rsid w:val="001170F7"/>
    <w:rsid w:val="00123824"/>
    <w:rsid w:val="00123F5E"/>
    <w:rsid w:val="001256AF"/>
    <w:rsid w:val="0012738E"/>
    <w:rsid w:val="00127AD8"/>
    <w:rsid w:val="00143E04"/>
    <w:rsid w:val="0016234B"/>
    <w:rsid w:val="00165011"/>
    <w:rsid w:val="001701C4"/>
    <w:rsid w:val="00177AA8"/>
    <w:rsid w:val="00180B40"/>
    <w:rsid w:val="001849EC"/>
    <w:rsid w:val="00193D86"/>
    <w:rsid w:val="00196870"/>
    <w:rsid w:val="001A1A78"/>
    <w:rsid w:val="001A5BD5"/>
    <w:rsid w:val="001A642B"/>
    <w:rsid w:val="001A6997"/>
    <w:rsid w:val="001A7310"/>
    <w:rsid w:val="001B00B3"/>
    <w:rsid w:val="001C16F1"/>
    <w:rsid w:val="001C31B5"/>
    <w:rsid w:val="001C7EA1"/>
    <w:rsid w:val="001D5BEE"/>
    <w:rsid w:val="001E304D"/>
    <w:rsid w:val="001E307F"/>
    <w:rsid w:val="001E6AF3"/>
    <w:rsid w:val="001E73D0"/>
    <w:rsid w:val="001F1EC5"/>
    <w:rsid w:val="001F2200"/>
    <w:rsid w:val="001F58D2"/>
    <w:rsid w:val="001F606D"/>
    <w:rsid w:val="00201F40"/>
    <w:rsid w:val="00202958"/>
    <w:rsid w:val="002048C8"/>
    <w:rsid w:val="002051EB"/>
    <w:rsid w:val="002124E1"/>
    <w:rsid w:val="00212FCC"/>
    <w:rsid w:val="00213E0E"/>
    <w:rsid w:val="00215AD6"/>
    <w:rsid w:val="002166DF"/>
    <w:rsid w:val="002170B3"/>
    <w:rsid w:val="00223AA1"/>
    <w:rsid w:val="00233029"/>
    <w:rsid w:val="00233CAE"/>
    <w:rsid w:val="00242A84"/>
    <w:rsid w:val="00246F8A"/>
    <w:rsid w:val="00247CF3"/>
    <w:rsid w:val="00252D3B"/>
    <w:rsid w:val="00256A95"/>
    <w:rsid w:val="00264325"/>
    <w:rsid w:val="0027106F"/>
    <w:rsid w:val="00274151"/>
    <w:rsid w:val="002775F4"/>
    <w:rsid w:val="00282A62"/>
    <w:rsid w:val="0028788F"/>
    <w:rsid w:val="00297615"/>
    <w:rsid w:val="002A0406"/>
    <w:rsid w:val="002A0FDB"/>
    <w:rsid w:val="002A7BB9"/>
    <w:rsid w:val="002C1936"/>
    <w:rsid w:val="002C1CE3"/>
    <w:rsid w:val="002C4094"/>
    <w:rsid w:val="002C7245"/>
    <w:rsid w:val="002D0580"/>
    <w:rsid w:val="002E3891"/>
    <w:rsid w:val="002E391B"/>
    <w:rsid w:val="002E63D2"/>
    <w:rsid w:val="002E753C"/>
    <w:rsid w:val="002F0533"/>
    <w:rsid w:val="002F2642"/>
    <w:rsid w:val="003010D6"/>
    <w:rsid w:val="0030249C"/>
    <w:rsid w:val="003026C0"/>
    <w:rsid w:val="003048D0"/>
    <w:rsid w:val="00311008"/>
    <w:rsid w:val="00314199"/>
    <w:rsid w:val="00316872"/>
    <w:rsid w:val="003217E7"/>
    <w:rsid w:val="00332A94"/>
    <w:rsid w:val="00335103"/>
    <w:rsid w:val="003352C9"/>
    <w:rsid w:val="00335D99"/>
    <w:rsid w:val="00336894"/>
    <w:rsid w:val="00341933"/>
    <w:rsid w:val="0034347F"/>
    <w:rsid w:val="00343DD2"/>
    <w:rsid w:val="0036047E"/>
    <w:rsid w:val="003838BD"/>
    <w:rsid w:val="00397D0E"/>
    <w:rsid w:val="00397DAD"/>
    <w:rsid w:val="003A0295"/>
    <w:rsid w:val="003A0F06"/>
    <w:rsid w:val="003A34D0"/>
    <w:rsid w:val="003B5016"/>
    <w:rsid w:val="003B543A"/>
    <w:rsid w:val="003B5F13"/>
    <w:rsid w:val="003B618D"/>
    <w:rsid w:val="003B70BC"/>
    <w:rsid w:val="003B78BB"/>
    <w:rsid w:val="003C1486"/>
    <w:rsid w:val="003C1A41"/>
    <w:rsid w:val="003C5E2F"/>
    <w:rsid w:val="003D3084"/>
    <w:rsid w:val="003D6077"/>
    <w:rsid w:val="003D7423"/>
    <w:rsid w:val="003E471F"/>
    <w:rsid w:val="003E4D27"/>
    <w:rsid w:val="003E6144"/>
    <w:rsid w:val="003E69B8"/>
    <w:rsid w:val="00402635"/>
    <w:rsid w:val="00405AEE"/>
    <w:rsid w:val="00407E48"/>
    <w:rsid w:val="00412719"/>
    <w:rsid w:val="00413B89"/>
    <w:rsid w:val="004176EE"/>
    <w:rsid w:val="00420559"/>
    <w:rsid w:val="0042159D"/>
    <w:rsid w:val="00424DB1"/>
    <w:rsid w:val="00425583"/>
    <w:rsid w:val="00425DBA"/>
    <w:rsid w:val="00434479"/>
    <w:rsid w:val="00443640"/>
    <w:rsid w:val="0044618F"/>
    <w:rsid w:val="00452B7A"/>
    <w:rsid w:val="00454BE4"/>
    <w:rsid w:val="00454FD4"/>
    <w:rsid w:val="00456214"/>
    <w:rsid w:val="00457AE5"/>
    <w:rsid w:val="00457CDC"/>
    <w:rsid w:val="00460A60"/>
    <w:rsid w:val="004626D0"/>
    <w:rsid w:val="00466482"/>
    <w:rsid w:val="00466B6F"/>
    <w:rsid w:val="00466F70"/>
    <w:rsid w:val="0047203E"/>
    <w:rsid w:val="00472457"/>
    <w:rsid w:val="004732CF"/>
    <w:rsid w:val="00481C1E"/>
    <w:rsid w:val="004824A3"/>
    <w:rsid w:val="00482612"/>
    <w:rsid w:val="00494367"/>
    <w:rsid w:val="004A236F"/>
    <w:rsid w:val="004A3DF1"/>
    <w:rsid w:val="004A481E"/>
    <w:rsid w:val="004B578A"/>
    <w:rsid w:val="004B5FBF"/>
    <w:rsid w:val="004C06BC"/>
    <w:rsid w:val="004C0FAF"/>
    <w:rsid w:val="004C4243"/>
    <w:rsid w:val="004C597B"/>
    <w:rsid w:val="004D3D3B"/>
    <w:rsid w:val="004D7AD1"/>
    <w:rsid w:val="004E7141"/>
    <w:rsid w:val="004F1782"/>
    <w:rsid w:val="004F3F53"/>
    <w:rsid w:val="00503186"/>
    <w:rsid w:val="005125CD"/>
    <w:rsid w:val="00512778"/>
    <w:rsid w:val="00512C84"/>
    <w:rsid w:val="00516280"/>
    <w:rsid w:val="00521B99"/>
    <w:rsid w:val="0052360E"/>
    <w:rsid w:val="005416A4"/>
    <w:rsid w:val="00544926"/>
    <w:rsid w:val="005468E9"/>
    <w:rsid w:val="00572335"/>
    <w:rsid w:val="00574360"/>
    <w:rsid w:val="00575809"/>
    <w:rsid w:val="00586207"/>
    <w:rsid w:val="0059010D"/>
    <w:rsid w:val="00590488"/>
    <w:rsid w:val="005924DB"/>
    <w:rsid w:val="005928CD"/>
    <w:rsid w:val="00595063"/>
    <w:rsid w:val="005A0A92"/>
    <w:rsid w:val="005A54A2"/>
    <w:rsid w:val="005B47CD"/>
    <w:rsid w:val="005B51A5"/>
    <w:rsid w:val="005C02B3"/>
    <w:rsid w:val="005C2B51"/>
    <w:rsid w:val="005C55A6"/>
    <w:rsid w:val="005C65D8"/>
    <w:rsid w:val="005D0F87"/>
    <w:rsid w:val="005D41F8"/>
    <w:rsid w:val="005D7D93"/>
    <w:rsid w:val="005D7F0E"/>
    <w:rsid w:val="005E020C"/>
    <w:rsid w:val="005E2AEF"/>
    <w:rsid w:val="005E50C1"/>
    <w:rsid w:val="005E5F49"/>
    <w:rsid w:val="005F2AD5"/>
    <w:rsid w:val="005F4B4F"/>
    <w:rsid w:val="005F6B21"/>
    <w:rsid w:val="006009C9"/>
    <w:rsid w:val="00601222"/>
    <w:rsid w:val="0060217E"/>
    <w:rsid w:val="0060442B"/>
    <w:rsid w:val="00613453"/>
    <w:rsid w:val="00613BAD"/>
    <w:rsid w:val="006233C5"/>
    <w:rsid w:val="00625599"/>
    <w:rsid w:val="00625D2F"/>
    <w:rsid w:val="00630B45"/>
    <w:rsid w:val="00634701"/>
    <w:rsid w:val="00640B09"/>
    <w:rsid w:val="006424D8"/>
    <w:rsid w:val="00652092"/>
    <w:rsid w:val="006623D1"/>
    <w:rsid w:val="00670DBB"/>
    <w:rsid w:val="00671347"/>
    <w:rsid w:val="00690A73"/>
    <w:rsid w:val="006A4081"/>
    <w:rsid w:val="006A77B2"/>
    <w:rsid w:val="006C174D"/>
    <w:rsid w:val="006C211E"/>
    <w:rsid w:val="006C457E"/>
    <w:rsid w:val="006D7A25"/>
    <w:rsid w:val="006E7B76"/>
    <w:rsid w:val="006F1DED"/>
    <w:rsid w:val="006F4476"/>
    <w:rsid w:val="006F62D8"/>
    <w:rsid w:val="007003EF"/>
    <w:rsid w:val="007016B5"/>
    <w:rsid w:val="00702C72"/>
    <w:rsid w:val="00703A18"/>
    <w:rsid w:val="007055E7"/>
    <w:rsid w:val="007120A5"/>
    <w:rsid w:val="00715451"/>
    <w:rsid w:val="0072083C"/>
    <w:rsid w:val="00723748"/>
    <w:rsid w:val="00725513"/>
    <w:rsid w:val="007308B0"/>
    <w:rsid w:val="00732349"/>
    <w:rsid w:val="007347A1"/>
    <w:rsid w:val="00735980"/>
    <w:rsid w:val="00736CFD"/>
    <w:rsid w:val="007441C2"/>
    <w:rsid w:val="007448E5"/>
    <w:rsid w:val="00744D3F"/>
    <w:rsid w:val="00745A42"/>
    <w:rsid w:val="00751031"/>
    <w:rsid w:val="00752FDD"/>
    <w:rsid w:val="00753A74"/>
    <w:rsid w:val="007546B2"/>
    <w:rsid w:val="00757B7F"/>
    <w:rsid w:val="00760AB3"/>
    <w:rsid w:val="00760BAD"/>
    <w:rsid w:val="00761507"/>
    <w:rsid w:val="007654CD"/>
    <w:rsid w:val="00770C94"/>
    <w:rsid w:val="007841CA"/>
    <w:rsid w:val="007868D6"/>
    <w:rsid w:val="007A4444"/>
    <w:rsid w:val="007A58A9"/>
    <w:rsid w:val="007A7D51"/>
    <w:rsid w:val="007B293A"/>
    <w:rsid w:val="007B3451"/>
    <w:rsid w:val="007B6916"/>
    <w:rsid w:val="007B6E43"/>
    <w:rsid w:val="007B721F"/>
    <w:rsid w:val="007C04BA"/>
    <w:rsid w:val="007C2315"/>
    <w:rsid w:val="007C542E"/>
    <w:rsid w:val="007D09AE"/>
    <w:rsid w:val="007D0A60"/>
    <w:rsid w:val="007D3079"/>
    <w:rsid w:val="007D358B"/>
    <w:rsid w:val="007E4D9B"/>
    <w:rsid w:val="007E506E"/>
    <w:rsid w:val="007E51C5"/>
    <w:rsid w:val="007E5543"/>
    <w:rsid w:val="007E5F54"/>
    <w:rsid w:val="007E6B15"/>
    <w:rsid w:val="007F4510"/>
    <w:rsid w:val="007F5009"/>
    <w:rsid w:val="007F5940"/>
    <w:rsid w:val="007F7059"/>
    <w:rsid w:val="0080258F"/>
    <w:rsid w:val="008051DF"/>
    <w:rsid w:val="00813B1C"/>
    <w:rsid w:val="0082198B"/>
    <w:rsid w:val="00822094"/>
    <w:rsid w:val="008244C3"/>
    <w:rsid w:val="00830E18"/>
    <w:rsid w:val="008375CB"/>
    <w:rsid w:val="00842C55"/>
    <w:rsid w:val="008446C4"/>
    <w:rsid w:val="008556C5"/>
    <w:rsid w:val="00861512"/>
    <w:rsid w:val="00862771"/>
    <w:rsid w:val="008641D8"/>
    <w:rsid w:val="00866C96"/>
    <w:rsid w:val="008748C1"/>
    <w:rsid w:val="00874BBE"/>
    <w:rsid w:val="0088085E"/>
    <w:rsid w:val="00884417"/>
    <w:rsid w:val="00893D86"/>
    <w:rsid w:val="008A042A"/>
    <w:rsid w:val="008A29AE"/>
    <w:rsid w:val="008B341B"/>
    <w:rsid w:val="008B399C"/>
    <w:rsid w:val="008B4FD1"/>
    <w:rsid w:val="008C0C91"/>
    <w:rsid w:val="008C2FB9"/>
    <w:rsid w:val="008C7C21"/>
    <w:rsid w:val="008D4487"/>
    <w:rsid w:val="008E22B4"/>
    <w:rsid w:val="008E2831"/>
    <w:rsid w:val="008E2D40"/>
    <w:rsid w:val="008F2C6B"/>
    <w:rsid w:val="00900723"/>
    <w:rsid w:val="00902179"/>
    <w:rsid w:val="00907513"/>
    <w:rsid w:val="0092620B"/>
    <w:rsid w:val="00927659"/>
    <w:rsid w:val="00931AD9"/>
    <w:rsid w:val="00934A7B"/>
    <w:rsid w:val="00936A10"/>
    <w:rsid w:val="00936E9F"/>
    <w:rsid w:val="0094031B"/>
    <w:rsid w:val="00947DFA"/>
    <w:rsid w:val="0095042F"/>
    <w:rsid w:val="00950FC4"/>
    <w:rsid w:val="00952502"/>
    <w:rsid w:val="00952CE6"/>
    <w:rsid w:val="0095543F"/>
    <w:rsid w:val="0095652C"/>
    <w:rsid w:val="009567F6"/>
    <w:rsid w:val="00957579"/>
    <w:rsid w:val="009619E1"/>
    <w:rsid w:val="00961DE7"/>
    <w:rsid w:val="009659F7"/>
    <w:rsid w:val="00966CFB"/>
    <w:rsid w:val="00967F7C"/>
    <w:rsid w:val="00970062"/>
    <w:rsid w:val="009726DB"/>
    <w:rsid w:val="009764A1"/>
    <w:rsid w:val="009844CE"/>
    <w:rsid w:val="0098639A"/>
    <w:rsid w:val="00991F2D"/>
    <w:rsid w:val="0099753E"/>
    <w:rsid w:val="009A5D89"/>
    <w:rsid w:val="009A62D5"/>
    <w:rsid w:val="009B6A32"/>
    <w:rsid w:val="009C0106"/>
    <w:rsid w:val="009C1DE9"/>
    <w:rsid w:val="009C380E"/>
    <w:rsid w:val="009C60A3"/>
    <w:rsid w:val="009C7FFA"/>
    <w:rsid w:val="009D6C6F"/>
    <w:rsid w:val="009E6E56"/>
    <w:rsid w:val="009F24F4"/>
    <w:rsid w:val="009F563B"/>
    <w:rsid w:val="009F575B"/>
    <w:rsid w:val="009F7B9D"/>
    <w:rsid w:val="00A028EA"/>
    <w:rsid w:val="00A02F28"/>
    <w:rsid w:val="00A0700D"/>
    <w:rsid w:val="00A10795"/>
    <w:rsid w:val="00A10C37"/>
    <w:rsid w:val="00A1598F"/>
    <w:rsid w:val="00A16282"/>
    <w:rsid w:val="00A2553A"/>
    <w:rsid w:val="00A31A97"/>
    <w:rsid w:val="00A31B9D"/>
    <w:rsid w:val="00A3301E"/>
    <w:rsid w:val="00A442D8"/>
    <w:rsid w:val="00A506A5"/>
    <w:rsid w:val="00A651A7"/>
    <w:rsid w:val="00A70B1F"/>
    <w:rsid w:val="00A77813"/>
    <w:rsid w:val="00A810DC"/>
    <w:rsid w:val="00A839B0"/>
    <w:rsid w:val="00A90245"/>
    <w:rsid w:val="00A90F02"/>
    <w:rsid w:val="00A94301"/>
    <w:rsid w:val="00AA3D2D"/>
    <w:rsid w:val="00AB61E0"/>
    <w:rsid w:val="00AB76B4"/>
    <w:rsid w:val="00AB7A7A"/>
    <w:rsid w:val="00AD171A"/>
    <w:rsid w:val="00AD200A"/>
    <w:rsid w:val="00AD4E3D"/>
    <w:rsid w:val="00AE353A"/>
    <w:rsid w:val="00AE4485"/>
    <w:rsid w:val="00AE4581"/>
    <w:rsid w:val="00AE61B2"/>
    <w:rsid w:val="00AE6DF7"/>
    <w:rsid w:val="00AE7EE6"/>
    <w:rsid w:val="00AF146C"/>
    <w:rsid w:val="00AF2150"/>
    <w:rsid w:val="00AF643F"/>
    <w:rsid w:val="00B12657"/>
    <w:rsid w:val="00B166ED"/>
    <w:rsid w:val="00B205EE"/>
    <w:rsid w:val="00B22E8A"/>
    <w:rsid w:val="00B309E7"/>
    <w:rsid w:val="00B30D14"/>
    <w:rsid w:val="00B32C59"/>
    <w:rsid w:val="00B37263"/>
    <w:rsid w:val="00B40635"/>
    <w:rsid w:val="00B40E06"/>
    <w:rsid w:val="00B42892"/>
    <w:rsid w:val="00B43D30"/>
    <w:rsid w:val="00B471D7"/>
    <w:rsid w:val="00B51D7C"/>
    <w:rsid w:val="00B541FA"/>
    <w:rsid w:val="00B568DA"/>
    <w:rsid w:val="00B6095E"/>
    <w:rsid w:val="00B66749"/>
    <w:rsid w:val="00B67E1C"/>
    <w:rsid w:val="00B730C2"/>
    <w:rsid w:val="00B73C1E"/>
    <w:rsid w:val="00B74A1A"/>
    <w:rsid w:val="00B76474"/>
    <w:rsid w:val="00B76B0F"/>
    <w:rsid w:val="00B77277"/>
    <w:rsid w:val="00B824B8"/>
    <w:rsid w:val="00B82866"/>
    <w:rsid w:val="00B84740"/>
    <w:rsid w:val="00B86797"/>
    <w:rsid w:val="00BA5B63"/>
    <w:rsid w:val="00BB527C"/>
    <w:rsid w:val="00BB5829"/>
    <w:rsid w:val="00BB77A0"/>
    <w:rsid w:val="00BD105F"/>
    <w:rsid w:val="00BD14B7"/>
    <w:rsid w:val="00BD1BB5"/>
    <w:rsid w:val="00BD40AB"/>
    <w:rsid w:val="00BD7A2A"/>
    <w:rsid w:val="00BD7AB1"/>
    <w:rsid w:val="00BE105E"/>
    <w:rsid w:val="00BE218C"/>
    <w:rsid w:val="00BE21E8"/>
    <w:rsid w:val="00BF0ABB"/>
    <w:rsid w:val="00BF7E7B"/>
    <w:rsid w:val="00C01E39"/>
    <w:rsid w:val="00C05173"/>
    <w:rsid w:val="00C20C04"/>
    <w:rsid w:val="00C275CB"/>
    <w:rsid w:val="00C4599E"/>
    <w:rsid w:val="00C46DA6"/>
    <w:rsid w:val="00C512AB"/>
    <w:rsid w:val="00C5240F"/>
    <w:rsid w:val="00C542A3"/>
    <w:rsid w:val="00C601E7"/>
    <w:rsid w:val="00C63B7F"/>
    <w:rsid w:val="00C64A54"/>
    <w:rsid w:val="00C705AC"/>
    <w:rsid w:val="00C77775"/>
    <w:rsid w:val="00C830CF"/>
    <w:rsid w:val="00C850DC"/>
    <w:rsid w:val="00C85F96"/>
    <w:rsid w:val="00C867FC"/>
    <w:rsid w:val="00C92A17"/>
    <w:rsid w:val="00CA2203"/>
    <w:rsid w:val="00CA3D6E"/>
    <w:rsid w:val="00CB099D"/>
    <w:rsid w:val="00CC340A"/>
    <w:rsid w:val="00CC3C61"/>
    <w:rsid w:val="00CC6318"/>
    <w:rsid w:val="00CD1046"/>
    <w:rsid w:val="00CD2DC1"/>
    <w:rsid w:val="00CD54CD"/>
    <w:rsid w:val="00CD6B8D"/>
    <w:rsid w:val="00CD701F"/>
    <w:rsid w:val="00CD7D39"/>
    <w:rsid w:val="00CE319A"/>
    <w:rsid w:val="00CF1146"/>
    <w:rsid w:val="00CF1CA6"/>
    <w:rsid w:val="00D04637"/>
    <w:rsid w:val="00D05324"/>
    <w:rsid w:val="00D13F6C"/>
    <w:rsid w:val="00D2107B"/>
    <w:rsid w:val="00D22CC5"/>
    <w:rsid w:val="00D413B8"/>
    <w:rsid w:val="00D46EC4"/>
    <w:rsid w:val="00D53A06"/>
    <w:rsid w:val="00D6191F"/>
    <w:rsid w:val="00D639F2"/>
    <w:rsid w:val="00D654E9"/>
    <w:rsid w:val="00D77167"/>
    <w:rsid w:val="00D82747"/>
    <w:rsid w:val="00D83D79"/>
    <w:rsid w:val="00D9027D"/>
    <w:rsid w:val="00D948BA"/>
    <w:rsid w:val="00D95E68"/>
    <w:rsid w:val="00D96FAD"/>
    <w:rsid w:val="00DA1FCE"/>
    <w:rsid w:val="00DB3981"/>
    <w:rsid w:val="00DB5B66"/>
    <w:rsid w:val="00DB6575"/>
    <w:rsid w:val="00DB6A85"/>
    <w:rsid w:val="00DB737A"/>
    <w:rsid w:val="00DB799D"/>
    <w:rsid w:val="00DB7A8B"/>
    <w:rsid w:val="00DC0520"/>
    <w:rsid w:val="00DD1802"/>
    <w:rsid w:val="00DE6F29"/>
    <w:rsid w:val="00DF0B45"/>
    <w:rsid w:val="00DF5AC5"/>
    <w:rsid w:val="00E01F42"/>
    <w:rsid w:val="00E13D67"/>
    <w:rsid w:val="00E150D5"/>
    <w:rsid w:val="00E15DD0"/>
    <w:rsid w:val="00E23993"/>
    <w:rsid w:val="00E2781C"/>
    <w:rsid w:val="00E30C8A"/>
    <w:rsid w:val="00E37BAE"/>
    <w:rsid w:val="00E4279F"/>
    <w:rsid w:val="00E447B5"/>
    <w:rsid w:val="00E45DDD"/>
    <w:rsid w:val="00E625F1"/>
    <w:rsid w:val="00E727CE"/>
    <w:rsid w:val="00E72810"/>
    <w:rsid w:val="00E74276"/>
    <w:rsid w:val="00E86A6D"/>
    <w:rsid w:val="00E92E5B"/>
    <w:rsid w:val="00E95DE9"/>
    <w:rsid w:val="00EA2443"/>
    <w:rsid w:val="00EA6F7A"/>
    <w:rsid w:val="00EA7D49"/>
    <w:rsid w:val="00EB05E4"/>
    <w:rsid w:val="00EB1211"/>
    <w:rsid w:val="00EB404A"/>
    <w:rsid w:val="00EB61B8"/>
    <w:rsid w:val="00EB61EE"/>
    <w:rsid w:val="00EC1AC4"/>
    <w:rsid w:val="00EC6A2D"/>
    <w:rsid w:val="00EC7919"/>
    <w:rsid w:val="00EC7E7B"/>
    <w:rsid w:val="00ED1018"/>
    <w:rsid w:val="00ED777D"/>
    <w:rsid w:val="00EE2A50"/>
    <w:rsid w:val="00EE302D"/>
    <w:rsid w:val="00EE3D88"/>
    <w:rsid w:val="00EE3E58"/>
    <w:rsid w:val="00EE4F6D"/>
    <w:rsid w:val="00EE61C7"/>
    <w:rsid w:val="00EF57E6"/>
    <w:rsid w:val="00F14219"/>
    <w:rsid w:val="00F1427C"/>
    <w:rsid w:val="00F20D14"/>
    <w:rsid w:val="00F2296C"/>
    <w:rsid w:val="00F2442B"/>
    <w:rsid w:val="00F3233A"/>
    <w:rsid w:val="00F32B6E"/>
    <w:rsid w:val="00F34F2D"/>
    <w:rsid w:val="00F50251"/>
    <w:rsid w:val="00F51B7B"/>
    <w:rsid w:val="00F52236"/>
    <w:rsid w:val="00F5336C"/>
    <w:rsid w:val="00F57623"/>
    <w:rsid w:val="00F57DCB"/>
    <w:rsid w:val="00F61AB6"/>
    <w:rsid w:val="00F61AB7"/>
    <w:rsid w:val="00F61F5A"/>
    <w:rsid w:val="00F64BD5"/>
    <w:rsid w:val="00F65C4B"/>
    <w:rsid w:val="00F65DB0"/>
    <w:rsid w:val="00F660C8"/>
    <w:rsid w:val="00F674FC"/>
    <w:rsid w:val="00F67E20"/>
    <w:rsid w:val="00F7362D"/>
    <w:rsid w:val="00F76EC4"/>
    <w:rsid w:val="00F770C9"/>
    <w:rsid w:val="00F8142B"/>
    <w:rsid w:val="00F82BF7"/>
    <w:rsid w:val="00F843A5"/>
    <w:rsid w:val="00F84BDC"/>
    <w:rsid w:val="00F87107"/>
    <w:rsid w:val="00F87B69"/>
    <w:rsid w:val="00F94B6A"/>
    <w:rsid w:val="00F96A34"/>
    <w:rsid w:val="00FB255B"/>
    <w:rsid w:val="00FB525C"/>
    <w:rsid w:val="00FB7313"/>
    <w:rsid w:val="00FC3D7B"/>
    <w:rsid w:val="00FD157E"/>
    <w:rsid w:val="00FD1D60"/>
    <w:rsid w:val="00FD270A"/>
    <w:rsid w:val="00FD55AA"/>
    <w:rsid w:val="00FE0AEB"/>
    <w:rsid w:val="00FF0A1C"/>
    <w:rsid w:val="00FF59FA"/>
    <w:rsid w:val="00FF684B"/>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F58968-8771-4569-905A-CF93C8A5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F0E"/>
    <w:pPr>
      <w:spacing w:after="11" w:line="269" w:lineRule="auto"/>
      <w:ind w:left="8" w:right="1"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5D7F0E"/>
    <w:pPr>
      <w:keepNext/>
      <w:keepLines/>
      <w:numPr>
        <w:numId w:val="35"/>
      </w:numPr>
      <w:spacing w:after="292"/>
      <w:outlineLvl w:val="0"/>
    </w:pPr>
    <w:rPr>
      <w:rFonts w:ascii="Cambria" w:eastAsia="Cambria" w:hAnsi="Cambria" w:cs="Cambria"/>
      <w:b/>
      <w:color w:val="000000"/>
      <w:sz w:val="28"/>
    </w:rPr>
  </w:style>
  <w:style w:type="paragraph" w:styleId="Nagwek2">
    <w:name w:val="heading 2"/>
    <w:next w:val="Normalny"/>
    <w:link w:val="Nagwek2Znak"/>
    <w:uiPriority w:val="99"/>
    <w:unhideWhenUsed/>
    <w:qFormat/>
    <w:rsid w:val="005D7D93"/>
    <w:pPr>
      <w:keepNext/>
      <w:keepLines/>
      <w:numPr>
        <w:ilvl w:val="1"/>
        <w:numId w:val="35"/>
      </w:numPr>
      <w:spacing w:after="261" w:line="276" w:lineRule="auto"/>
      <w:outlineLvl w:val="1"/>
    </w:pPr>
    <w:rPr>
      <w:rFonts w:ascii="Times New Roman" w:eastAsia="Times New Roman" w:hAnsi="Times New Roman" w:cs="Times New Roman"/>
      <w:b/>
      <w:color w:val="000000"/>
      <w:sz w:val="24"/>
      <w:szCs w:val="24"/>
    </w:rPr>
  </w:style>
  <w:style w:type="paragraph" w:styleId="Nagwek3">
    <w:name w:val="heading 3"/>
    <w:next w:val="Normalny"/>
    <w:link w:val="Nagwek3Znak"/>
    <w:uiPriority w:val="9"/>
    <w:unhideWhenUsed/>
    <w:qFormat/>
    <w:rsid w:val="00091D25"/>
    <w:pPr>
      <w:keepNext/>
      <w:keepLines/>
      <w:spacing w:after="15" w:line="249" w:lineRule="auto"/>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rsid w:val="005D7F0E"/>
    <w:pPr>
      <w:keepNext/>
      <w:keepLines/>
      <w:numPr>
        <w:ilvl w:val="3"/>
        <w:numId w:val="35"/>
      </w:numPr>
      <w:spacing w:after="15" w:line="249" w:lineRule="auto"/>
      <w:outlineLvl w:val="3"/>
    </w:pPr>
    <w:rPr>
      <w:rFonts w:ascii="Times New Roman" w:eastAsia="Times New Roman" w:hAnsi="Times New Roman" w:cs="Times New Roman"/>
      <w:b/>
      <w:color w:val="000000"/>
      <w:sz w:val="24"/>
    </w:rPr>
  </w:style>
  <w:style w:type="paragraph" w:styleId="Nagwek5">
    <w:name w:val="heading 5"/>
    <w:basedOn w:val="Normalny"/>
    <w:next w:val="Normalny"/>
    <w:link w:val="Nagwek5Znak"/>
    <w:uiPriority w:val="9"/>
    <w:semiHidden/>
    <w:unhideWhenUsed/>
    <w:qFormat/>
    <w:rsid w:val="009C7FFA"/>
    <w:pPr>
      <w:keepNext/>
      <w:keepLines/>
      <w:numPr>
        <w:ilvl w:val="4"/>
        <w:numId w:val="35"/>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9C7FFA"/>
    <w:pPr>
      <w:keepNext/>
      <w:keepLines/>
      <w:numPr>
        <w:ilvl w:val="5"/>
        <w:numId w:val="35"/>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9C7FF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7FF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C7FF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091D25"/>
    <w:rPr>
      <w:rFonts w:ascii="Times New Roman" w:eastAsia="Times New Roman" w:hAnsi="Times New Roman" w:cs="Times New Roman"/>
      <w:b/>
      <w:color w:val="000000"/>
      <w:sz w:val="24"/>
    </w:rPr>
  </w:style>
  <w:style w:type="character" w:customStyle="1" w:styleId="Nagwek2Znak">
    <w:name w:val="Nagłówek 2 Znak"/>
    <w:link w:val="Nagwek2"/>
    <w:uiPriority w:val="99"/>
    <w:rsid w:val="005D7D93"/>
    <w:rPr>
      <w:rFonts w:ascii="Times New Roman" w:eastAsia="Times New Roman" w:hAnsi="Times New Roman" w:cs="Times New Roman"/>
      <w:b/>
      <w:color w:val="000000"/>
      <w:sz w:val="24"/>
      <w:szCs w:val="24"/>
    </w:rPr>
  </w:style>
  <w:style w:type="character" w:customStyle="1" w:styleId="Nagwek1Znak">
    <w:name w:val="Nagłówek 1 Znak"/>
    <w:link w:val="Nagwek1"/>
    <w:uiPriority w:val="9"/>
    <w:rsid w:val="005D7F0E"/>
    <w:rPr>
      <w:rFonts w:ascii="Cambria" w:eastAsia="Cambria" w:hAnsi="Cambria" w:cs="Cambria"/>
      <w:b/>
      <w:color w:val="000000"/>
      <w:sz w:val="28"/>
    </w:rPr>
  </w:style>
  <w:style w:type="character" w:customStyle="1" w:styleId="Nagwek4Znak">
    <w:name w:val="Nagłówek 4 Znak"/>
    <w:link w:val="Nagwek4"/>
    <w:uiPriority w:val="9"/>
    <w:rsid w:val="005D7F0E"/>
    <w:rPr>
      <w:rFonts w:ascii="Times New Roman" w:eastAsia="Times New Roman" w:hAnsi="Times New Roman" w:cs="Times New Roman"/>
      <w:b/>
      <w:color w:val="000000"/>
      <w:sz w:val="24"/>
    </w:rPr>
  </w:style>
  <w:style w:type="table" w:customStyle="1" w:styleId="TableGrid">
    <w:name w:val="TableGrid"/>
    <w:rsid w:val="005D7F0E"/>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5FBF"/>
    <w:pPr>
      <w:tabs>
        <w:tab w:val="center" w:pos="4536"/>
        <w:tab w:val="right" w:pos="9072"/>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StopkaZnak">
    <w:name w:val="Stopka Znak"/>
    <w:basedOn w:val="Domylnaczcionkaakapitu"/>
    <w:link w:val="Stopka"/>
    <w:uiPriority w:val="99"/>
    <w:rsid w:val="004B5FBF"/>
  </w:style>
  <w:style w:type="character" w:styleId="Odwoaniedokomentarza">
    <w:name w:val="annotation reference"/>
    <w:basedOn w:val="Domylnaczcionkaakapitu"/>
    <w:uiPriority w:val="99"/>
    <w:semiHidden/>
    <w:unhideWhenUsed/>
    <w:rsid w:val="004B5FBF"/>
    <w:rPr>
      <w:sz w:val="16"/>
      <w:szCs w:val="16"/>
    </w:rPr>
  </w:style>
  <w:style w:type="paragraph" w:styleId="Tekstkomentarza">
    <w:name w:val="annotation text"/>
    <w:basedOn w:val="Normalny"/>
    <w:link w:val="TekstkomentarzaZnak"/>
    <w:uiPriority w:val="99"/>
    <w:semiHidden/>
    <w:unhideWhenUsed/>
    <w:rsid w:val="004B5FBF"/>
    <w:pPr>
      <w:spacing w:after="200" w:line="240" w:lineRule="auto"/>
      <w:ind w:left="0" w:righ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semiHidden/>
    <w:rsid w:val="004B5FBF"/>
    <w:rPr>
      <w:sz w:val="20"/>
      <w:szCs w:val="20"/>
    </w:rPr>
  </w:style>
  <w:style w:type="paragraph" w:styleId="Tekstdymka">
    <w:name w:val="Balloon Text"/>
    <w:basedOn w:val="Normalny"/>
    <w:link w:val="TekstdymkaZnak"/>
    <w:uiPriority w:val="99"/>
    <w:semiHidden/>
    <w:unhideWhenUsed/>
    <w:rsid w:val="004B5F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FBF"/>
    <w:rPr>
      <w:rFonts w:ascii="Segoe UI" w:eastAsia="Times New Roman" w:hAnsi="Segoe UI" w:cs="Segoe UI"/>
      <w:color w:val="000000"/>
      <w:sz w:val="18"/>
      <w:szCs w:val="18"/>
    </w:rPr>
  </w:style>
  <w:style w:type="paragraph" w:styleId="Tekstpodstawowy">
    <w:name w:val="Body Text"/>
    <w:basedOn w:val="Normalny"/>
    <w:link w:val="TekstpodstawowyZnak"/>
    <w:uiPriority w:val="99"/>
    <w:rsid w:val="004B5FBF"/>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4B5FBF"/>
    <w:rPr>
      <w:rFonts w:ascii="Times New Roman" w:eastAsia="Times New Roman" w:hAnsi="Times New Roman" w:cs="Times New Roman"/>
      <w:sz w:val="20"/>
      <w:szCs w:val="20"/>
    </w:rPr>
  </w:style>
  <w:style w:type="character" w:styleId="Pogrubienie">
    <w:name w:val="Strong"/>
    <w:basedOn w:val="Domylnaczcionkaakapitu"/>
    <w:qFormat/>
    <w:rsid w:val="00B77277"/>
    <w:rPr>
      <w:b/>
      <w:bCs/>
    </w:rPr>
  </w:style>
  <w:style w:type="paragraph" w:styleId="Tekstpodstawowywcity">
    <w:name w:val="Body Text Indent"/>
    <w:basedOn w:val="Normalny"/>
    <w:link w:val="TekstpodstawowywcityZnak"/>
    <w:unhideWhenUsed/>
    <w:rsid w:val="00B77277"/>
    <w:pPr>
      <w:spacing w:after="120"/>
      <w:ind w:left="283"/>
    </w:pPr>
  </w:style>
  <w:style w:type="character" w:customStyle="1" w:styleId="TekstpodstawowywcityZnak">
    <w:name w:val="Tekst podstawowy wcięty Znak"/>
    <w:basedOn w:val="Domylnaczcionkaakapitu"/>
    <w:link w:val="Tekstpodstawowywcity"/>
    <w:rsid w:val="00B77277"/>
    <w:rPr>
      <w:rFonts w:ascii="Times New Roman" w:eastAsia="Times New Roman" w:hAnsi="Times New Roman" w:cs="Times New Roman"/>
      <w:color w:val="000000"/>
      <w:sz w:val="24"/>
    </w:rPr>
  </w:style>
  <w:style w:type="paragraph" w:styleId="Akapitzlist">
    <w:name w:val="List Paragraph"/>
    <w:aliases w:val="Numerowanie,List Paragraph,Akapit z listą BS"/>
    <w:basedOn w:val="Normalny"/>
    <w:link w:val="AkapitzlistZnak"/>
    <w:uiPriority w:val="34"/>
    <w:qFormat/>
    <w:rsid w:val="007B6E43"/>
    <w:pPr>
      <w:spacing w:after="160" w:line="259" w:lineRule="auto"/>
      <w:ind w:left="720" w:right="0" w:firstLine="0"/>
      <w:contextualSpacing/>
      <w:jc w:val="left"/>
    </w:pPr>
    <w:rPr>
      <w:rFonts w:eastAsiaTheme="minorHAnsi"/>
      <w:b/>
      <w:color w:val="auto"/>
      <w:szCs w:val="24"/>
      <w:lang w:eastAsia="en-US"/>
    </w:rPr>
  </w:style>
  <w:style w:type="character" w:customStyle="1" w:styleId="st1">
    <w:name w:val="st1"/>
    <w:basedOn w:val="Domylnaczcionkaakapitu"/>
    <w:rsid w:val="005416A4"/>
  </w:style>
  <w:style w:type="paragraph" w:styleId="Tematkomentarza">
    <w:name w:val="annotation subject"/>
    <w:basedOn w:val="Tekstkomentarza"/>
    <w:next w:val="Tekstkomentarza"/>
    <w:link w:val="TematkomentarzaZnak"/>
    <w:uiPriority w:val="99"/>
    <w:semiHidden/>
    <w:unhideWhenUsed/>
    <w:rsid w:val="005416A4"/>
    <w:pPr>
      <w:spacing w:after="11"/>
      <w:ind w:left="8" w:right="1" w:hanging="8"/>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5416A4"/>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3B5016"/>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47203E"/>
    <w:pPr>
      <w:tabs>
        <w:tab w:val="left" w:pos="380"/>
        <w:tab w:val="left" w:pos="426"/>
        <w:tab w:val="right" w:leader="underscore" w:pos="9461"/>
      </w:tabs>
      <w:spacing w:after="0" w:line="240" w:lineRule="auto"/>
      <w:ind w:left="284" w:right="0" w:hanging="284"/>
      <w:outlineLvl w:val="0"/>
    </w:pPr>
  </w:style>
  <w:style w:type="paragraph" w:styleId="Spistreci3">
    <w:name w:val="toc 3"/>
    <w:basedOn w:val="Normalny"/>
    <w:next w:val="Normalny"/>
    <w:autoRedefine/>
    <w:uiPriority w:val="39"/>
    <w:unhideWhenUsed/>
    <w:rsid w:val="007B3451"/>
    <w:pPr>
      <w:tabs>
        <w:tab w:val="right" w:leader="dot" w:pos="9063"/>
      </w:tabs>
      <w:spacing w:after="100"/>
      <w:ind w:left="284" w:firstLine="0"/>
    </w:pPr>
  </w:style>
  <w:style w:type="paragraph" w:styleId="Spistreci2">
    <w:name w:val="toc 2"/>
    <w:basedOn w:val="Normalny"/>
    <w:next w:val="Normalny"/>
    <w:autoRedefine/>
    <w:uiPriority w:val="39"/>
    <w:unhideWhenUsed/>
    <w:rsid w:val="00B166ED"/>
    <w:pPr>
      <w:tabs>
        <w:tab w:val="right" w:leader="underscore" w:pos="9461"/>
      </w:tabs>
      <w:spacing w:after="100" w:line="240" w:lineRule="auto"/>
      <w:ind w:left="284" w:firstLine="0"/>
      <w:outlineLvl w:val="1"/>
    </w:pPr>
  </w:style>
  <w:style w:type="character" w:styleId="Hipercze">
    <w:name w:val="Hyperlink"/>
    <w:basedOn w:val="Domylnaczcionkaakapitu"/>
    <w:uiPriority w:val="99"/>
    <w:unhideWhenUsed/>
    <w:rsid w:val="003B5016"/>
    <w:rPr>
      <w:color w:val="0563C1" w:themeColor="hyperlink"/>
      <w:u w:val="single"/>
    </w:rPr>
  </w:style>
  <w:style w:type="character" w:customStyle="1" w:styleId="st">
    <w:name w:val="st"/>
    <w:basedOn w:val="Domylnaczcionkaakapitu"/>
    <w:rsid w:val="00F87B69"/>
  </w:style>
  <w:style w:type="character" w:styleId="Uwydatnienie">
    <w:name w:val="Emphasis"/>
    <w:basedOn w:val="Domylnaczcionkaakapitu"/>
    <w:uiPriority w:val="20"/>
    <w:qFormat/>
    <w:rsid w:val="00F87B69"/>
    <w:rPr>
      <w:i/>
      <w:iCs/>
    </w:rPr>
  </w:style>
  <w:style w:type="character" w:customStyle="1" w:styleId="ft">
    <w:name w:val="ft"/>
    <w:basedOn w:val="Domylnaczcionkaakapitu"/>
    <w:rsid w:val="00CB099D"/>
  </w:style>
  <w:style w:type="paragraph" w:customStyle="1" w:styleId="Default">
    <w:name w:val="Default"/>
    <w:rsid w:val="00C7777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ela">
    <w:name w:val="Tabela"/>
    <w:basedOn w:val="Normalny"/>
    <w:link w:val="TabelaZnak1"/>
    <w:uiPriority w:val="99"/>
    <w:rsid w:val="00C77775"/>
    <w:pPr>
      <w:suppressLineNumbers/>
      <w:suppressAutoHyphens/>
      <w:spacing w:before="120" w:after="120" w:line="240" w:lineRule="auto"/>
      <w:ind w:left="0" w:right="0" w:firstLine="0"/>
      <w:jc w:val="left"/>
    </w:pPr>
    <w:rPr>
      <w:i/>
      <w:iCs/>
      <w:color w:val="auto"/>
      <w:szCs w:val="24"/>
      <w:lang w:eastAsia="ar-SA"/>
    </w:rPr>
  </w:style>
  <w:style w:type="character" w:customStyle="1" w:styleId="TabelaZnak1">
    <w:name w:val="Tabela Znak1"/>
    <w:link w:val="Tabela"/>
    <w:uiPriority w:val="99"/>
    <w:locked/>
    <w:rsid w:val="00C77775"/>
    <w:rPr>
      <w:rFonts w:ascii="Times New Roman" w:eastAsia="Times New Roman" w:hAnsi="Times New Roman" w:cs="Times New Roman"/>
      <w:i/>
      <w:iCs/>
      <w:sz w:val="24"/>
      <w:szCs w:val="24"/>
      <w:lang w:eastAsia="ar-SA"/>
    </w:rPr>
  </w:style>
  <w:style w:type="paragraph" w:customStyle="1" w:styleId="Nagwek10">
    <w:name w:val="Nagłówek1"/>
    <w:basedOn w:val="Normalny"/>
    <w:next w:val="Tekstpodstawowy"/>
    <w:rsid w:val="002048C8"/>
    <w:pPr>
      <w:keepNext/>
      <w:suppressAutoHyphens/>
      <w:spacing w:before="240" w:after="120" w:line="240" w:lineRule="auto"/>
      <w:ind w:left="0" w:right="0" w:firstLine="0"/>
      <w:jc w:val="left"/>
    </w:pPr>
    <w:rPr>
      <w:rFonts w:ascii="Arial" w:eastAsia="Lucida Sans Unicode" w:hAnsi="Arial" w:cs="Tahoma"/>
      <w:color w:val="auto"/>
      <w:sz w:val="28"/>
      <w:szCs w:val="28"/>
      <w:lang w:eastAsia="ar-SA"/>
    </w:rPr>
  </w:style>
  <w:style w:type="paragraph" w:styleId="Nagwek">
    <w:name w:val="header"/>
    <w:basedOn w:val="Normalny"/>
    <w:link w:val="NagwekZnak"/>
    <w:uiPriority w:val="99"/>
    <w:rsid w:val="002048C8"/>
    <w:pPr>
      <w:suppressAutoHyphens/>
      <w:spacing w:after="0" w:line="240" w:lineRule="auto"/>
      <w:ind w:left="0" w:right="0" w:firstLine="0"/>
      <w:jc w:val="left"/>
    </w:pPr>
    <w:rPr>
      <w:color w:val="auto"/>
      <w:sz w:val="20"/>
      <w:szCs w:val="20"/>
      <w:lang w:eastAsia="ar-SA"/>
    </w:rPr>
  </w:style>
  <w:style w:type="character" w:customStyle="1" w:styleId="NagwekZnak">
    <w:name w:val="Nagłówek Znak"/>
    <w:basedOn w:val="Domylnaczcionkaakapitu"/>
    <w:link w:val="Nagwek"/>
    <w:uiPriority w:val="99"/>
    <w:rsid w:val="002048C8"/>
    <w:rPr>
      <w:rFonts w:ascii="Times New Roman" w:eastAsia="Times New Roman" w:hAnsi="Times New Roman" w:cs="Times New Roman"/>
      <w:sz w:val="20"/>
      <w:szCs w:val="20"/>
      <w:lang w:eastAsia="ar-SA"/>
    </w:rPr>
  </w:style>
  <w:style w:type="paragraph" w:customStyle="1" w:styleId="Footer1">
    <w:name w:val="Footer1"/>
    <w:rsid w:val="002048C8"/>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2048C8"/>
    <w:rPr>
      <w:rFonts w:cs="Arial"/>
      <w:i/>
      <w:iCs/>
      <w:color w:val="000000"/>
      <w:sz w:val="7"/>
      <w:szCs w:val="7"/>
    </w:rPr>
  </w:style>
  <w:style w:type="character" w:customStyle="1" w:styleId="A1">
    <w:name w:val="A1"/>
    <w:rsid w:val="002048C8"/>
    <w:rPr>
      <w:rFonts w:cs="Arial"/>
      <w:i/>
      <w:iCs/>
      <w:color w:val="000000"/>
      <w:sz w:val="12"/>
      <w:szCs w:val="12"/>
    </w:rPr>
  </w:style>
  <w:style w:type="table" w:styleId="Tabela-Siatka">
    <w:name w:val="Table Grid"/>
    <w:basedOn w:val="Standardowy"/>
    <w:uiPriority w:val="59"/>
    <w:rsid w:val="002048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rsid w:val="008C0C91"/>
    <w:pPr>
      <w:spacing w:after="0" w:line="240" w:lineRule="auto"/>
      <w:ind w:left="720" w:right="0" w:firstLine="0"/>
      <w:jc w:val="left"/>
    </w:pPr>
    <w:rPr>
      <w:color w:val="auto"/>
      <w:szCs w:val="24"/>
    </w:rPr>
  </w:style>
  <w:style w:type="paragraph" w:styleId="Bezodstpw">
    <w:name w:val="No Spacing"/>
    <w:link w:val="BezodstpwZnak"/>
    <w:uiPriority w:val="1"/>
    <w:qFormat/>
    <w:rsid w:val="00EC1AC4"/>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locked/>
    <w:rsid w:val="00EC1AC4"/>
    <w:rPr>
      <w:rFonts w:ascii="Times New Roman" w:eastAsia="Times New Roman" w:hAnsi="Times New Roman" w:cs="Times New Roman"/>
      <w:sz w:val="24"/>
      <w:szCs w:val="24"/>
    </w:rPr>
  </w:style>
  <w:style w:type="paragraph" w:customStyle="1" w:styleId="Textbody">
    <w:name w:val="Text body"/>
    <w:basedOn w:val="Normalny"/>
    <w:rsid w:val="00EC1AC4"/>
    <w:pPr>
      <w:suppressAutoHyphens/>
      <w:autoSpaceDN w:val="0"/>
      <w:spacing w:after="0" w:line="288" w:lineRule="auto"/>
      <w:ind w:left="0" w:right="0" w:firstLine="0"/>
      <w:jc w:val="left"/>
      <w:textAlignment w:val="baseline"/>
    </w:pPr>
    <w:rPr>
      <w:color w:val="auto"/>
      <w:kern w:val="3"/>
      <w:szCs w:val="20"/>
    </w:rPr>
  </w:style>
  <w:style w:type="paragraph" w:customStyle="1" w:styleId="Standard">
    <w:name w:val="Standard"/>
    <w:rsid w:val="00EC1AC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nyWeb">
    <w:name w:val="Normal (Web)"/>
    <w:basedOn w:val="Normalny"/>
    <w:uiPriority w:val="99"/>
    <w:unhideWhenUsed/>
    <w:rsid w:val="002166DF"/>
    <w:pPr>
      <w:spacing w:before="100" w:beforeAutospacing="1" w:after="100" w:afterAutospacing="1" w:line="240" w:lineRule="auto"/>
      <w:ind w:left="0" w:right="0" w:firstLine="0"/>
      <w:jc w:val="left"/>
    </w:pPr>
    <w:rPr>
      <w:color w:val="auto"/>
      <w:szCs w:val="24"/>
    </w:rPr>
  </w:style>
  <w:style w:type="character" w:styleId="HTML-staaszeroko">
    <w:name w:val="HTML Typewriter"/>
    <w:basedOn w:val="Domylnaczcionkaakapitu"/>
    <w:uiPriority w:val="99"/>
    <w:semiHidden/>
    <w:unhideWhenUsed/>
    <w:rsid w:val="003A0F06"/>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
    <w:link w:val="Akapitzlist"/>
    <w:uiPriority w:val="34"/>
    <w:locked/>
    <w:rsid w:val="007B6E43"/>
    <w:rPr>
      <w:rFonts w:ascii="Times New Roman" w:eastAsiaTheme="minorHAnsi" w:hAnsi="Times New Roman" w:cs="Times New Roman"/>
      <w:b/>
      <w:sz w:val="24"/>
      <w:szCs w:val="24"/>
      <w:lang w:eastAsia="en-US"/>
    </w:rPr>
  </w:style>
  <w:style w:type="paragraph" w:styleId="Tytu">
    <w:name w:val="Title"/>
    <w:basedOn w:val="Normalny"/>
    <w:link w:val="TytuZnak"/>
    <w:uiPriority w:val="10"/>
    <w:qFormat/>
    <w:rsid w:val="005924DB"/>
    <w:pPr>
      <w:spacing w:after="0" w:line="240" w:lineRule="auto"/>
      <w:ind w:left="0" w:right="0" w:firstLine="0"/>
      <w:jc w:val="center"/>
    </w:pPr>
    <w:rPr>
      <w:b/>
      <w:bCs/>
      <w:color w:val="auto"/>
      <w:sz w:val="32"/>
      <w:szCs w:val="24"/>
    </w:rPr>
  </w:style>
  <w:style w:type="character" w:customStyle="1" w:styleId="TytuZnak">
    <w:name w:val="Tytuł Znak"/>
    <w:basedOn w:val="Domylnaczcionkaakapitu"/>
    <w:link w:val="Tytu"/>
    <w:uiPriority w:val="10"/>
    <w:rsid w:val="005924DB"/>
    <w:rPr>
      <w:rFonts w:ascii="Times New Roman" w:eastAsia="Times New Roman" w:hAnsi="Times New Roman" w:cs="Times New Roman"/>
      <w:b/>
      <w:bCs/>
      <w:sz w:val="32"/>
      <w:szCs w:val="24"/>
    </w:rPr>
  </w:style>
  <w:style w:type="character" w:styleId="UyteHipercze">
    <w:name w:val="FollowedHyperlink"/>
    <w:basedOn w:val="Domylnaczcionkaakapitu"/>
    <w:uiPriority w:val="99"/>
    <w:semiHidden/>
    <w:unhideWhenUsed/>
    <w:rsid w:val="005C65D8"/>
    <w:rPr>
      <w:color w:val="954F72" w:themeColor="followedHyperlink"/>
      <w:u w:val="single"/>
    </w:rPr>
  </w:style>
  <w:style w:type="character" w:customStyle="1" w:styleId="Nagwek5Znak">
    <w:name w:val="Nagłówek 5 Znak"/>
    <w:basedOn w:val="Domylnaczcionkaakapitu"/>
    <w:link w:val="Nagwek5"/>
    <w:uiPriority w:val="9"/>
    <w:semiHidden/>
    <w:rsid w:val="009C7FFA"/>
    <w:rPr>
      <w:rFonts w:asciiTheme="majorHAnsi" w:eastAsiaTheme="majorEastAsia" w:hAnsiTheme="majorHAnsi" w:cstheme="majorBidi"/>
      <w:color w:val="1F4D78" w:themeColor="accent1" w:themeShade="7F"/>
      <w:sz w:val="24"/>
    </w:rPr>
  </w:style>
  <w:style w:type="character" w:customStyle="1" w:styleId="Nagwek6Znak">
    <w:name w:val="Nagłówek 6 Znak"/>
    <w:basedOn w:val="Domylnaczcionkaakapitu"/>
    <w:link w:val="Nagwek6"/>
    <w:uiPriority w:val="9"/>
    <w:semiHidden/>
    <w:rsid w:val="009C7FFA"/>
    <w:rPr>
      <w:rFonts w:asciiTheme="majorHAnsi" w:eastAsiaTheme="majorEastAsia" w:hAnsiTheme="majorHAnsi" w:cstheme="majorBidi"/>
      <w:i/>
      <w:iCs/>
      <w:color w:val="1F4D78" w:themeColor="accent1" w:themeShade="7F"/>
      <w:sz w:val="24"/>
    </w:rPr>
  </w:style>
  <w:style w:type="character" w:customStyle="1" w:styleId="Nagwek7Znak">
    <w:name w:val="Nagłówek 7 Znak"/>
    <w:basedOn w:val="Domylnaczcionkaakapitu"/>
    <w:link w:val="Nagwek7"/>
    <w:uiPriority w:val="9"/>
    <w:semiHidden/>
    <w:rsid w:val="009C7FFA"/>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9C7FF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C7FFA"/>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omylnaczcionkaakapitu"/>
    <w:rsid w:val="00D82747"/>
  </w:style>
  <w:style w:type="character" w:customStyle="1" w:styleId="apple-converted-space">
    <w:name w:val="apple-converted-space"/>
    <w:basedOn w:val="Domylnaczcionkaakapitu"/>
    <w:rsid w:val="00CD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517">
      <w:bodyDiv w:val="1"/>
      <w:marLeft w:val="0"/>
      <w:marRight w:val="0"/>
      <w:marTop w:val="0"/>
      <w:marBottom w:val="0"/>
      <w:divBdr>
        <w:top w:val="none" w:sz="0" w:space="0" w:color="auto"/>
        <w:left w:val="none" w:sz="0" w:space="0" w:color="auto"/>
        <w:bottom w:val="none" w:sz="0" w:space="0" w:color="auto"/>
        <w:right w:val="none" w:sz="0" w:space="0" w:color="auto"/>
      </w:divBdr>
    </w:div>
    <w:div w:id="266667355">
      <w:bodyDiv w:val="1"/>
      <w:marLeft w:val="0"/>
      <w:marRight w:val="0"/>
      <w:marTop w:val="0"/>
      <w:marBottom w:val="0"/>
      <w:divBdr>
        <w:top w:val="none" w:sz="0" w:space="0" w:color="auto"/>
        <w:left w:val="none" w:sz="0" w:space="0" w:color="auto"/>
        <w:bottom w:val="none" w:sz="0" w:space="0" w:color="auto"/>
        <w:right w:val="none" w:sz="0" w:space="0" w:color="auto"/>
      </w:divBdr>
    </w:div>
    <w:div w:id="293172417">
      <w:bodyDiv w:val="1"/>
      <w:marLeft w:val="0"/>
      <w:marRight w:val="0"/>
      <w:marTop w:val="0"/>
      <w:marBottom w:val="0"/>
      <w:divBdr>
        <w:top w:val="none" w:sz="0" w:space="0" w:color="auto"/>
        <w:left w:val="none" w:sz="0" w:space="0" w:color="auto"/>
        <w:bottom w:val="none" w:sz="0" w:space="0" w:color="auto"/>
        <w:right w:val="none" w:sz="0" w:space="0" w:color="auto"/>
      </w:divBdr>
    </w:div>
    <w:div w:id="666133947">
      <w:bodyDiv w:val="1"/>
      <w:marLeft w:val="0"/>
      <w:marRight w:val="0"/>
      <w:marTop w:val="0"/>
      <w:marBottom w:val="0"/>
      <w:divBdr>
        <w:top w:val="none" w:sz="0" w:space="0" w:color="auto"/>
        <w:left w:val="none" w:sz="0" w:space="0" w:color="auto"/>
        <w:bottom w:val="none" w:sz="0" w:space="0" w:color="auto"/>
        <w:right w:val="none" w:sz="0" w:space="0" w:color="auto"/>
      </w:divBdr>
    </w:div>
    <w:div w:id="767509390">
      <w:bodyDiv w:val="1"/>
      <w:marLeft w:val="0"/>
      <w:marRight w:val="0"/>
      <w:marTop w:val="0"/>
      <w:marBottom w:val="0"/>
      <w:divBdr>
        <w:top w:val="none" w:sz="0" w:space="0" w:color="auto"/>
        <w:left w:val="none" w:sz="0" w:space="0" w:color="auto"/>
        <w:bottom w:val="none" w:sz="0" w:space="0" w:color="auto"/>
        <w:right w:val="none" w:sz="0" w:space="0" w:color="auto"/>
      </w:divBdr>
    </w:div>
    <w:div w:id="1228610031">
      <w:bodyDiv w:val="1"/>
      <w:marLeft w:val="0"/>
      <w:marRight w:val="0"/>
      <w:marTop w:val="0"/>
      <w:marBottom w:val="0"/>
      <w:divBdr>
        <w:top w:val="none" w:sz="0" w:space="0" w:color="auto"/>
        <w:left w:val="none" w:sz="0" w:space="0" w:color="auto"/>
        <w:bottom w:val="none" w:sz="0" w:space="0" w:color="auto"/>
        <w:right w:val="none" w:sz="0" w:space="0" w:color="auto"/>
      </w:divBdr>
    </w:div>
    <w:div w:id="1281959592">
      <w:bodyDiv w:val="1"/>
      <w:marLeft w:val="0"/>
      <w:marRight w:val="0"/>
      <w:marTop w:val="0"/>
      <w:marBottom w:val="0"/>
      <w:divBdr>
        <w:top w:val="none" w:sz="0" w:space="0" w:color="auto"/>
        <w:left w:val="none" w:sz="0" w:space="0" w:color="auto"/>
        <w:bottom w:val="none" w:sz="0" w:space="0" w:color="auto"/>
        <w:right w:val="none" w:sz="0" w:space="0" w:color="auto"/>
      </w:divBdr>
    </w:div>
    <w:div w:id="1286231176">
      <w:bodyDiv w:val="1"/>
      <w:marLeft w:val="0"/>
      <w:marRight w:val="0"/>
      <w:marTop w:val="0"/>
      <w:marBottom w:val="0"/>
      <w:divBdr>
        <w:top w:val="none" w:sz="0" w:space="0" w:color="auto"/>
        <w:left w:val="none" w:sz="0" w:space="0" w:color="auto"/>
        <w:bottom w:val="none" w:sz="0" w:space="0" w:color="auto"/>
        <w:right w:val="none" w:sz="0" w:space="0" w:color="auto"/>
      </w:divBdr>
    </w:div>
    <w:div w:id="1586256041">
      <w:bodyDiv w:val="1"/>
      <w:marLeft w:val="0"/>
      <w:marRight w:val="0"/>
      <w:marTop w:val="0"/>
      <w:marBottom w:val="0"/>
      <w:divBdr>
        <w:top w:val="none" w:sz="0" w:space="0" w:color="auto"/>
        <w:left w:val="none" w:sz="0" w:space="0" w:color="auto"/>
        <w:bottom w:val="none" w:sz="0" w:space="0" w:color="auto"/>
        <w:right w:val="none" w:sz="0" w:space="0" w:color="auto"/>
      </w:divBdr>
    </w:div>
    <w:div w:id="1655912553">
      <w:bodyDiv w:val="1"/>
      <w:marLeft w:val="0"/>
      <w:marRight w:val="0"/>
      <w:marTop w:val="0"/>
      <w:marBottom w:val="0"/>
      <w:divBdr>
        <w:top w:val="none" w:sz="0" w:space="0" w:color="auto"/>
        <w:left w:val="none" w:sz="0" w:space="0" w:color="auto"/>
        <w:bottom w:val="none" w:sz="0" w:space="0" w:color="auto"/>
        <w:right w:val="none" w:sz="0" w:space="0" w:color="auto"/>
      </w:divBdr>
    </w:div>
    <w:div w:id="2032025001">
      <w:bodyDiv w:val="1"/>
      <w:marLeft w:val="0"/>
      <w:marRight w:val="0"/>
      <w:marTop w:val="0"/>
      <w:marBottom w:val="0"/>
      <w:divBdr>
        <w:top w:val="none" w:sz="0" w:space="0" w:color="auto"/>
        <w:left w:val="none" w:sz="0" w:space="0" w:color="auto"/>
        <w:bottom w:val="none" w:sz="0" w:space="0" w:color="auto"/>
        <w:right w:val="none" w:sz="0" w:space="0" w:color="auto"/>
      </w:divBdr>
    </w:div>
    <w:div w:id="207299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resi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19/31906/Ustawa-z-dnia-22-czerwca-2016-r.-o-zmianie-ustawy-Prawo-zamowien-publicznych-oraz-niektorych-innych-ustaw.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C48C-AE13-43FD-B750-8714DCEA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28519</Words>
  <Characters>171118</Characters>
  <Application>Microsoft Office Word</Application>
  <DocSecurity>0</DocSecurity>
  <Lines>1425</Lines>
  <Paragraphs>398</Paragraphs>
  <ScaleCrop>false</ScaleCrop>
  <HeadingPairs>
    <vt:vector size="2" baseType="variant">
      <vt:variant>
        <vt:lpstr>Tytuł</vt:lpstr>
      </vt:variant>
      <vt:variant>
        <vt:i4>1</vt:i4>
      </vt:variant>
    </vt:vector>
  </HeadingPairs>
  <TitlesOfParts>
    <vt:vector size="1" baseType="lpstr">
      <vt:lpstr>Program Funkcjonalno-Użytkowy dla przedsięwzięcia pn. „Zakup i montaż mikroinstalacji odnawialnych źródeł energii na terenie Gminy Chełmża”</vt:lpstr>
    </vt:vector>
  </TitlesOfParts>
  <Company/>
  <LinksUpToDate>false</LinksUpToDate>
  <CharactersWithSpaces>199239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 dla przedsięwzięcia pn. „Zakup i montaż mikroinstalacji odnawialnych źródeł energii na terenie Gminy Chełmża”</dc:title>
  <dc:subject/>
  <dc:creator>USER</dc:creator>
  <cp:keywords/>
  <dc:description/>
  <cp:lastModifiedBy>Wachowska</cp:lastModifiedBy>
  <cp:revision>31</cp:revision>
  <cp:lastPrinted>2016-08-29T12:10:00Z</cp:lastPrinted>
  <dcterms:created xsi:type="dcterms:W3CDTF">2018-01-11T21:10:00Z</dcterms:created>
  <dcterms:modified xsi:type="dcterms:W3CDTF">2018-01-25T12:18:00Z</dcterms:modified>
</cp:coreProperties>
</file>