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825" w:rsidRPr="00D81825" w:rsidRDefault="00D81825" w:rsidP="00D81825">
      <w:pPr>
        <w:overflowPunct/>
        <w:autoSpaceDE/>
        <w:autoSpaceDN/>
        <w:adjustRightInd/>
        <w:spacing w:line="260" w:lineRule="atLeast"/>
        <w:jc w:val="left"/>
        <w:textAlignment w:val="auto"/>
        <w:rPr>
          <w:rFonts w:ascii="Verdana" w:hAnsi="Verdana"/>
          <w:color w:val="000000"/>
          <w:sz w:val="17"/>
          <w:szCs w:val="17"/>
        </w:rPr>
      </w:pPr>
      <w:r w:rsidRPr="00D81825">
        <w:rPr>
          <w:rFonts w:ascii="Verdana" w:hAnsi="Verdana"/>
          <w:color w:val="000000"/>
          <w:sz w:val="17"/>
        </w:rPr>
        <w:t>Adres strony internetowej, na której Zamawiający udostępnia Specyfikację Istotnych Warunków Zamówienia:</w:t>
      </w:r>
    </w:p>
    <w:p w:rsidR="00D81825" w:rsidRPr="00D81825" w:rsidRDefault="00D81825" w:rsidP="00D81825">
      <w:pPr>
        <w:overflowPunct/>
        <w:autoSpaceDE/>
        <w:autoSpaceDN/>
        <w:adjustRightInd/>
        <w:spacing w:after="240" w:line="260" w:lineRule="atLeast"/>
        <w:jc w:val="left"/>
        <w:textAlignment w:val="auto"/>
        <w:rPr>
          <w:rFonts w:ascii="Times New Roman" w:hAnsi="Times New Roman"/>
          <w:sz w:val="24"/>
          <w:szCs w:val="24"/>
        </w:rPr>
      </w:pPr>
      <w:hyperlink r:id="rId5" w:tgtFrame="_blank" w:history="1">
        <w:r w:rsidRPr="00D81825">
          <w:rPr>
            <w:rFonts w:ascii="Verdana" w:hAnsi="Verdana"/>
            <w:b/>
            <w:bCs/>
            <w:color w:val="FF0000"/>
            <w:sz w:val="17"/>
          </w:rPr>
          <w:t>bip.gmina.e-sochaczew.pl</w:t>
        </w:r>
      </w:hyperlink>
    </w:p>
    <w:p w:rsidR="00D81825" w:rsidRPr="00D81825" w:rsidRDefault="00D81825" w:rsidP="00D81825">
      <w:pPr>
        <w:overflowPunct/>
        <w:autoSpaceDE/>
        <w:autoSpaceDN/>
        <w:adjustRightInd/>
        <w:jc w:val="left"/>
        <w:textAlignment w:val="auto"/>
        <w:rPr>
          <w:rFonts w:ascii="Times New Roman" w:hAnsi="Times New Roman"/>
          <w:sz w:val="24"/>
          <w:szCs w:val="24"/>
        </w:rPr>
      </w:pPr>
      <w:r w:rsidRPr="00D81825">
        <w:rPr>
          <w:rFonts w:ascii="Times New Roman" w:hAnsi="Times New Roman"/>
          <w:sz w:val="24"/>
          <w:szCs w:val="24"/>
        </w:rPr>
        <w:pict>
          <v:rect id="_x0000_i1025" style="width:0;height:1.5pt" o:hrstd="t" o:hrnoshade="t" o:hr="t" fillcolor="black" stroked="f"/>
        </w:pict>
      </w:r>
    </w:p>
    <w:p w:rsidR="00D81825" w:rsidRPr="00D81825" w:rsidRDefault="00D81825" w:rsidP="00D81825">
      <w:pPr>
        <w:overflowPunct/>
        <w:autoSpaceDE/>
        <w:autoSpaceDN/>
        <w:adjustRightInd/>
        <w:spacing w:after="280" w:line="420" w:lineRule="atLeast"/>
        <w:ind w:left="225"/>
        <w:jc w:val="center"/>
        <w:textAlignment w:val="auto"/>
        <w:rPr>
          <w:rFonts w:ascii="Arial CE" w:hAnsi="Arial CE" w:cs="Arial CE"/>
          <w:color w:val="000000"/>
          <w:sz w:val="28"/>
          <w:szCs w:val="28"/>
        </w:rPr>
      </w:pPr>
      <w:r w:rsidRPr="00D81825">
        <w:rPr>
          <w:rFonts w:ascii="Arial CE" w:hAnsi="Arial CE" w:cs="Arial CE"/>
          <w:b/>
          <w:bCs/>
          <w:color w:val="000000"/>
          <w:sz w:val="28"/>
          <w:szCs w:val="28"/>
        </w:rPr>
        <w:t xml:space="preserve">Sochaczew: Przebudowa drogi gminnej w </w:t>
      </w:r>
      <w:proofErr w:type="spellStart"/>
      <w:r w:rsidRPr="00D81825">
        <w:rPr>
          <w:rFonts w:ascii="Arial CE" w:hAnsi="Arial CE" w:cs="Arial CE"/>
          <w:b/>
          <w:bCs/>
          <w:color w:val="000000"/>
          <w:sz w:val="28"/>
          <w:szCs w:val="28"/>
        </w:rPr>
        <w:t>miejscowościNowe</w:t>
      </w:r>
      <w:proofErr w:type="spellEnd"/>
      <w:r w:rsidRPr="00D81825">
        <w:rPr>
          <w:rFonts w:ascii="Arial CE" w:hAnsi="Arial CE" w:cs="Arial CE"/>
          <w:b/>
          <w:bCs/>
          <w:color w:val="000000"/>
          <w:sz w:val="28"/>
          <w:szCs w:val="28"/>
        </w:rPr>
        <w:t xml:space="preserve"> Mostki</w:t>
      </w:r>
      <w:r w:rsidRPr="00D81825">
        <w:rPr>
          <w:rFonts w:ascii="Arial CE" w:hAnsi="Arial CE" w:cs="Arial CE"/>
          <w:color w:val="000000"/>
          <w:sz w:val="28"/>
          <w:szCs w:val="28"/>
        </w:rPr>
        <w:br/>
      </w:r>
      <w:r w:rsidRPr="00D81825">
        <w:rPr>
          <w:rFonts w:ascii="Arial CE" w:hAnsi="Arial CE" w:cs="Arial CE"/>
          <w:b/>
          <w:bCs/>
          <w:color w:val="000000"/>
          <w:sz w:val="28"/>
          <w:szCs w:val="28"/>
        </w:rPr>
        <w:t>Numer ogłoszenia: 81214 - 2016; data zamieszczenia: 07.04.2016</w:t>
      </w:r>
      <w:r w:rsidRPr="00D81825">
        <w:rPr>
          <w:rFonts w:ascii="Arial CE" w:hAnsi="Arial CE" w:cs="Arial CE"/>
          <w:color w:val="000000"/>
          <w:sz w:val="28"/>
          <w:szCs w:val="28"/>
        </w:rPr>
        <w:br/>
        <w:t>OGŁOSZENIE O ZAMÓWIENIU - roboty budowlane</w:t>
      </w:r>
    </w:p>
    <w:p w:rsidR="00D81825" w:rsidRPr="00D81825" w:rsidRDefault="00D81825" w:rsidP="00D81825">
      <w:pPr>
        <w:overflowPunct/>
        <w:autoSpaceDE/>
        <w:autoSpaceDN/>
        <w:adjustRightInd/>
        <w:spacing w:line="400" w:lineRule="atLeast"/>
        <w:ind w:left="225"/>
        <w:jc w:val="left"/>
        <w:textAlignment w:val="auto"/>
        <w:rPr>
          <w:rFonts w:ascii="Arial CE" w:hAnsi="Arial CE" w:cs="Arial CE"/>
          <w:color w:val="000000"/>
        </w:rPr>
      </w:pPr>
      <w:r w:rsidRPr="00D81825">
        <w:rPr>
          <w:rFonts w:ascii="Arial CE" w:hAnsi="Arial CE" w:cs="Arial CE"/>
          <w:b/>
          <w:bCs/>
          <w:color w:val="000000"/>
        </w:rPr>
        <w:t>Zamieszczanie ogłoszenia:</w:t>
      </w:r>
      <w:r w:rsidRPr="00D81825">
        <w:rPr>
          <w:rFonts w:ascii="Arial CE" w:hAnsi="Arial CE" w:cs="Arial CE"/>
          <w:color w:val="000000"/>
        </w:rPr>
        <w:t> obowiązkowe.</w:t>
      </w:r>
    </w:p>
    <w:p w:rsidR="00D81825" w:rsidRPr="00D81825" w:rsidRDefault="00D81825" w:rsidP="00D81825">
      <w:pPr>
        <w:overflowPunct/>
        <w:autoSpaceDE/>
        <w:autoSpaceDN/>
        <w:adjustRightInd/>
        <w:spacing w:line="400" w:lineRule="atLeast"/>
        <w:ind w:left="225"/>
        <w:jc w:val="left"/>
        <w:textAlignment w:val="auto"/>
        <w:rPr>
          <w:rFonts w:ascii="Arial CE" w:hAnsi="Arial CE" w:cs="Arial CE"/>
          <w:color w:val="000000"/>
        </w:rPr>
      </w:pPr>
      <w:r w:rsidRPr="00D81825">
        <w:rPr>
          <w:rFonts w:ascii="Arial CE" w:hAnsi="Arial CE" w:cs="Arial CE"/>
          <w:b/>
          <w:bCs/>
          <w:color w:val="000000"/>
        </w:rPr>
        <w:t>Ogłoszenie dotyczy:</w:t>
      </w:r>
    </w:p>
    <w:tbl>
      <w:tblPr>
        <w:tblW w:w="0" w:type="auto"/>
        <w:tblCellSpacing w:w="15" w:type="dxa"/>
        <w:tblInd w:w="225" w:type="dxa"/>
        <w:tblCellMar>
          <w:top w:w="15" w:type="dxa"/>
          <w:left w:w="15" w:type="dxa"/>
          <w:bottom w:w="15" w:type="dxa"/>
          <w:right w:w="15" w:type="dxa"/>
        </w:tblCellMar>
        <w:tblLook w:val="04A0"/>
      </w:tblPr>
      <w:tblGrid>
        <w:gridCol w:w="235"/>
        <w:gridCol w:w="4643"/>
      </w:tblGrid>
      <w:tr w:rsidR="00D81825" w:rsidRPr="00D81825" w:rsidTr="00D81825">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D81825" w:rsidRPr="00D81825" w:rsidRDefault="00D81825" w:rsidP="00D81825">
            <w:pPr>
              <w:overflowPunct/>
              <w:autoSpaceDE/>
              <w:autoSpaceDN/>
              <w:adjustRightInd/>
              <w:jc w:val="center"/>
              <w:textAlignment w:val="auto"/>
              <w:rPr>
                <w:rFonts w:ascii="Verdana" w:hAnsi="Verdana"/>
                <w:color w:val="000000"/>
                <w:sz w:val="17"/>
                <w:szCs w:val="17"/>
              </w:rPr>
            </w:pPr>
            <w:r w:rsidRPr="00D81825">
              <w:rPr>
                <w:rFonts w:ascii="Verdana" w:hAnsi="Verdana"/>
                <w:b/>
                <w:bCs/>
                <w:color w:val="000000"/>
                <w:sz w:val="17"/>
                <w:szCs w:val="17"/>
              </w:rPr>
              <w:t>V</w:t>
            </w:r>
          </w:p>
        </w:tc>
        <w:tc>
          <w:tcPr>
            <w:tcW w:w="0" w:type="auto"/>
            <w:vAlign w:val="center"/>
            <w:hideMark/>
          </w:tcPr>
          <w:p w:rsidR="00D81825" w:rsidRPr="00D81825" w:rsidRDefault="00D81825" w:rsidP="00D81825">
            <w:pPr>
              <w:overflowPunct/>
              <w:autoSpaceDE/>
              <w:autoSpaceDN/>
              <w:adjustRightInd/>
              <w:jc w:val="left"/>
              <w:textAlignment w:val="auto"/>
              <w:rPr>
                <w:rFonts w:ascii="Verdana" w:hAnsi="Verdana"/>
                <w:color w:val="000000"/>
                <w:sz w:val="17"/>
                <w:szCs w:val="17"/>
              </w:rPr>
            </w:pPr>
            <w:r w:rsidRPr="00D81825">
              <w:rPr>
                <w:rFonts w:ascii="Verdana" w:hAnsi="Verdana"/>
                <w:color w:val="000000"/>
                <w:sz w:val="17"/>
                <w:szCs w:val="17"/>
              </w:rPr>
              <w:t>zamówienia publicznego</w:t>
            </w:r>
          </w:p>
        </w:tc>
      </w:tr>
      <w:tr w:rsidR="00D81825" w:rsidRPr="00D81825" w:rsidTr="00D81825">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D81825" w:rsidRPr="00D81825" w:rsidRDefault="00D81825" w:rsidP="00D81825">
            <w:pPr>
              <w:overflowPunct/>
              <w:autoSpaceDE/>
              <w:autoSpaceDN/>
              <w:adjustRightInd/>
              <w:jc w:val="center"/>
              <w:textAlignment w:val="auto"/>
              <w:rPr>
                <w:rFonts w:ascii="Verdana" w:hAnsi="Verdana"/>
                <w:color w:val="000000"/>
                <w:sz w:val="17"/>
                <w:szCs w:val="17"/>
              </w:rPr>
            </w:pPr>
          </w:p>
        </w:tc>
        <w:tc>
          <w:tcPr>
            <w:tcW w:w="0" w:type="auto"/>
            <w:vAlign w:val="center"/>
            <w:hideMark/>
          </w:tcPr>
          <w:p w:rsidR="00D81825" w:rsidRPr="00D81825" w:rsidRDefault="00D81825" w:rsidP="00D81825">
            <w:pPr>
              <w:overflowPunct/>
              <w:autoSpaceDE/>
              <w:autoSpaceDN/>
              <w:adjustRightInd/>
              <w:jc w:val="left"/>
              <w:textAlignment w:val="auto"/>
              <w:rPr>
                <w:rFonts w:ascii="Verdana" w:hAnsi="Verdana"/>
                <w:color w:val="000000"/>
                <w:sz w:val="17"/>
                <w:szCs w:val="17"/>
              </w:rPr>
            </w:pPr>
            <w:r w:rsidRPr="00D81825">
              <w:rPr>
                <w:rFonts w:ascii="Verdana" w:hAnsi="Verdana"/>
                <w:color w:val="000000"/>
                <w:sz w:val="17"/>
                <w:szCs w:val="17"/>
              </w:rPr>
              <w:t>zawarcia umowy ramowej</w:t>
            </w:r>
          </w:p>
        </w:tc>
      </w:tr>
      <w:tr w:rsidR="00D81825" w:rsidRPr="00D81825" w:rsidTr="00D81825">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D81825" w:rsidRPr="00D81825" w:rsidRDefault="00D81825" w:rsidP="00D81825">
            <w:pPr>
              <w:overflowPunct/>
              <w:autoSpaceDE/>
              <w:autoSpaceDN/>
              <w:adjustRightInd/>
              <w:jc w:val="center"/>
              <w:textAlignment w:val="auto"/>
              <w:rPr>
                <w:rFonts w:ascii="Verdana" w:hAnsi="Verdana"/>
                <w:color w:val="000000"/>
                <w:sz w:val="17"/>
                <w:szCs w:val="17"/>
              </w:rPr>
            </w:pPr>
          </w:p>
        </w:tc>
        <w:tc>
          <w:tcPr>
            <w:tcW w:w="0" w:type="auto"/>
            <w:vAlign w:val="center"/>
            <w:hideMark/>
          </w:tcPr>
          <w:p w:rsidR="00D81825" w:rsidRPr="00D81825" w:rsidRDefault="00D81825" w:rsidP="00D81825">
            <w:pPr>
              <w:overflowPunct/>
              <w:autoSpaceDE/>
              <w:autoSpaceDN/>
              <w:adjustRightInd/>
              <w:jc w:val="left"/>
              <w:textAlignment w:val="auto"/>
              <w:rPr>
                <w:rFonts w:ascii="Verdana" w:hAnsi="Verdana"/>
                <w:color w:val="000000"/>
                <w:sz w:val="17"/>
                <w:szCs w:val="17"/>
              </w:rPr>
            </w:pPr>
            <w:r w:rsidRPr="00D81825">
              <w:rPr>
                <w:rFonts w:ascii="Verdana" w:hAnsi="Verdana"/>
                <w:color w:val="000000"/>
                <w:sz w:val="17"/>
                <w:szCs w:val="17"/>
              </w:rPr>
              <w:t>ustanowienia dynamicznego systemu zakupów (DSZ)</w:t>
            </w:r>
          </w:p>
        </w:tc>
      </w:tr>
    </w:tbl>
    <w:p w:rsidR="00D81825" w:rsidRPr="00D81825" w:rsidRDefault="00D81825" w:rsidP="00D81825">
      <w:pPr>
        <w:overflowPunct/>
        <w:autoSpaceDE/>
        <w:autoSpaceDN/>
        <w:adjustRightInd/>
        <w:spacing w:before="375" w:after="225" w:line="400" w:lineRule="atLeast"/>
        <w:jc w:val="left"/>
        <w:textAlignment w:val="auto"/>
        <w:rPr>
          <w:rFonts w:ascii="Arial CE" w:hAnsi="Arial CE" w:cs="Arial CE"/>
          <w:b/>
          <w:bCs/>
          <w:color w:val="000000"/>
          <w:sz w:val="24"/>
          <w:szCs w:val="24"/>
          <w:u w:val="single"/>
        </w:rPr>
      </w:pPr>
      <w:r w:rsidRPr="00D81825">
        <w:rPr>
          <w:rFonts w:ascii="Arial CE" w:hAnsi="Arial CE" w:cs="Arial CE"/>
          <w:b/>
          <w:bCs/>
          <w:color w:val="000000"/>
          <w:sz w:val="24"/>
          <w:szCs w:val="24"/>
          <w:u w:val="single"/>
        </w:rPr>
        <w:t>SEKCJA I: ZAMAWIAJĄCY</w:t>
      </w:r>
    </w:p>
    <w:p w:rsidR="00D81825" w:rsidRPr="00D81825" w:rsidRDefault="00D81825" w:rsidP="00D81825">
      <w:pPr>
        <w:overflowPunct/>
        <w:autoSpaceDE/>
        <w:autoSpaceDN/>
        <w:adjustRightInd/>
        <w:spacing w:line="400" w:lineRule="atLeast"/>
        <w:ind w:left="225"/>
        <w:jc w:val="left"/>
        <w:textAlignment w:val="auto"/>
        <w:rPr>
          <w:rFonts w:ascii="Arial CE" w:hAnsi="Arial CE" w:cs="Arial CE"/>
          <w:color w:val="000000"/>
        </w:rPr>
      </w:pPr>
      <w:r w:rsidRPr="00D81825">
        <w:rPr>
          <w:rFonts w:ascii="Arial CE" w:hAnsi="Arial CE" w:cs="Arial CE"/>
          <w:b/>
          <w:bCs/>
          <w:color w:val="000000"/>
        </w:rPr>
        <w:t>I. 1) NAZWA I ADRES:</w:t>
      </w:r>
      <w:r w:rsidRPr="00D81825">
        <w:rPr>
          <w:rFonts w:ascii="Arial CE" w:hAnsi="Arial CE" w:cs="Arial CE"/>
          <w:color w:val="000000"/>
        </w:rPr>
        <w:t> Wójt Gminy Sochaczew , ul. Warszawska 115, 96-500 Sochaczew, woj. mazowieckie, tel. 046 8642625, 8462600, faks 046 8642602.</w:t>
      </w:r>
    </w:p>
    <w:p w:rsidR="00D81825" w:rsidRPr="00D81825" w:rsidRDefault="00D81825" w:rsidP="00D81825">
      <w:pPr>
        <w:numPr>
          <w:ilvl w:val="0"/>
          <w:numId w:val="1"/>
        </w:numPr>
        <w:overflowPunct/>
        <w:autoSpaceDE/>
        <w:autoSpaceDN/>
        <w:adjustRightInd/>
        <w:spacing w:before="100" w:beforeAutospacing="1" w:after="100" w:afterAutospacing="1" w:line="400" w:lineRule="atLeast"/>
        <w:ind w:left="450"/>
        <w:jc w:val="left"/>
        <w:textAlignment w:val="auto"/>
        <w:rPr>
          <w:rFonts w:ascii="Arial CE" w:hAnsi="Arial CE" w:cs="Arial CE"/>
          <w:color w:val="000000"/>
        </w:rPr>
      </w:pPr>
      <w:r w:rsidRPr="00D81825">
        <w:rPr>
          <w:rFonts w:ascii="Arial CE" w:hAnsi="Arial CE" w:cs="Arial CE"/>
          <w:b/>
          <w:bCs/>
          <w:color w:val="000000"/>
        </w:rPr>
        <w:t>Adres strony internetowej zamawiającego:</w:t>
      </w:r>
      <w:r w:rsidRPr="00D81825">
        <w:rPr>
          <w:rFonts w:ascii="Arial CE" w:hAnsi="Arial CE" w:cs="Arial CE"/>
          <w:color w:val="000000"/>
        </w:rPr>
        <w:t> www.sochaczew.waw.pl</w:t>
      </w:r>
    </w:p>
    <w:p w:rsidR="00D81825" w:rsidRPr="00D81825" w:rsidRDefault="00D81825" w:rsidP="00D81825">
      <w:pPr>
        <w:overflowPunct/>
        <w:autoSpaceDE/>
        <w:autoSpaceDN/>
        <w:adjustRightInd/>
        <w:spacing w:line="400" w:lineRule="atLeast"/>
        <w:ind w:left="225"/>
        <w:jc w:val="left"/>
        <w:textAlignment w:val="auto"/>
        <w:rPr>
          <w:rFonts w:ascii="Arial CE" w:hAnsi="Arial CE" w:cs="Arial CE"/>
          <w:color w:val="000000"/>
        </w:rPr>
      </w:pPr>
      <w:r w:rsidRPr="00D81825">
        <w:rPr>
          <w:rFonts w:ascii="Arial CE" w:hAnsi="Arial CE" w:cs="Arial CE"/>
          <w:b/>
          <w:bCs/>
          <w:color w:val="000000"/>
        </w:rPr>
        <w:t>I. 2) RODZAJ ZAMAWIAJĄCEGO:</w:t>
      </w:r>
      <w:r w:rsidRPr="00D81825">
        <w:rPr>
          <w:rFonts w:ascii="Arial CE" w:hAnsi="Arial CE" w:cs="Arial CE"/>
          <w:color w:val="000000"/>
        </w:rPr>
        <w:t> Administracja samorządowa.</w:t>
      </w:r>
    </w:p>
    <w:p w:rsidR="00D81825" w:rsidRPr="00D81825" w:rsidRDefault="00D81825" w:rsidP="00D81825">
      <w:pPr>
        <w:overflowPunct/>
        <w:autoSpaceDE/>
        <w:autoSpaceDN/>
        <w:adjustRightInd/>
        <w:spacing w:before="375" w:after="225" w:line="400" w:lineRule="atLeast"/>
        <w:jc w:val="left"/>
        <w:textAlignment w:val="auto"/>
        <w:rPr>
          <w:rFonts w:ascii="Arial CE" w:hAnsi="Arial CE" w:cs="Arial CE"/>
          <w:b/>
          <w:bCs/>
          <w:color w:val="000000"/>
          <w:sz w:val="24"/>
          <w:szCs w:val="24"/>
          <w:u w:val="single"/>
        </w:rPr>
      </w:pPr>
      <w:r w:rsidRPr="00D81825">
        <w:rPr>
          <w:rFonts w:ascii="Arial CE" w:hAnsi="Arial CE" w:cs="Arial CE"/>
          <w:b/>
          <w:bCs/>
          <w:color w:val="000000"/>
          <w:sz w:val="24"/>
          <w:szCs w:val="24"/>
          <w:u w:val="single"/>
        </w:rPr>
        <w:t>SEKCJA II: PRZEDMIOT ZAMÓWIENIA</w:t>
      </w:r>
    </w:p>
    <w:p w:rsidR="00D81825" w:rsidRPr="00D81825" w:rsidRDefault="00D81825" w:rsidP="00D81825">
      <w:pPr>
        <w:overflowPunct/>
        <w:autoSpaceDE/>
        <w:autoSpaceDN/>
        <w:adjustRightInd/>
        <w:spacing w:line="400" w:lineRule="atLeast"/>
        <w:ind w:left="225"/>
        <w:jc w:val="left"/>
        <w:textAlignment w:val="auto"/>
        <w:rPr>
          <w:rFonts w:ascii="Arial CE" w:hAnsi="Arial CE" w:cs="Arial CE"/>
          <w:color w:val="000000"/>
        </w:rPr>
      </w:pPr>
      <w:r w:rsidRPr="00D81825">
        <w:rPr>
          <w:rFonts w:ascii="Arial CE" w:hAnsi="Arial CE" w:cs="Arial CE"/>
          <w:b/>
          <w:bCs/>
          <w:color w:val="000000"/>
        </w:rPr>
        <w:t>II.1) OKREŚLENIE PRZEDMIOTU ZAMÓWIENIA</w:t>
      </w:r>
    </w:p>
    <w:p w:rsidR="00D81825" w:rsidRPr="00D81825" w:rsidRDefault="00D81825" w:rsidP="00D81825">
      <w:pPr>
        <w:overflowPunct/>
        <w:autoSpaceDE/>
        <w:autoSpaceDN/>
        <w:adjustRightInd/>
        <w:spacing w:line="400" w:lineRule="atLeast"/>
        <w:ind w:left="225"/>
        <w:jc w:val="left"/>
        <w:textAlignment w:val="auto"/>
        <w:rPr>
          <w:rFonts w:ascii="Arial CE" w:hAnsi="Arial CE" w:cs="Arial CE"/>
          <w:color w:val="000000"/>
        </w:rPr>
      </w:pPr>
      <w:r w:rsidRPr="00D81825">
        <w:rPr>
          <w:rFonts w:ascii="Arial CE" w:hAnsi="Arial CE" w:cs="Arial CE"/>
          <w:b/>
          <w:bCs/>
          <w:color w:val="000000"/>
        </w:rPr>
        <w:t>II.1.1) Nazwa nadana zamówieniu przez zamawiającego:</w:t>
      </w:r>
      <w:r w:rsidRPr="00D81825">
        <w:rPr>
          <w:rFonts w:ascii="Arial CE" w:hAnsi="Arial CE" w:cs="Arial CE"/>
          <w:color w:val="000000"/>
        </w:rPr>
        <w:t xml:space="preserve"> Przebudowa drogi gminnej w </w:t>
      </w:r>
      <w:proofErr w:type="spellStart"/>
      <w:r w:rsidRPr="00D81825">
        <w:rPr>
          <w:rFonts w:ascii="Arial CE" w:hAnsi="Arial CE" w:cs="Arial CE"/>
          <w:color w:val="000000"/>
        </w:rPr>
        <w:t>miejscowościNowe</w:t>
      </w:r>
      <w:proofErr w:type="spellEnd"/>
      <w:r w:rsidRPr="00D81825">
        <w:rPr>
          <w:rFonts w:ascii="Arial CE" w:hAnsi="Arial CE" w:cs="Arial CE"/>
          <w:color w:val="000000"/>
        </w:rPr>
        <w:t xml:space="preserve"> Mostki.</w:t>
      </w:r>
    </w:p>
    <w:p w:rsidR="00D81825" w:rsidRPr="00D81825" w:rsidRDefault="00D81825" w:rsidP="00D81825">
      <w:pPr>
        <w:overflowPunct/>
        <w:autoSpaceDE/>
        <w:autoSpaceDN/>
        <w:adjustRightInd/>
        <w:spacing w:line="400" w:lineRule="atLeast"/>
        <w:ind w:left="225"/>
        <w:jc w:val="left"/>
        <w:textAlignment w:val="auto"/>
        <w:rPr>
          <w:rFonts w:ascii="Arial CE" w:hAnsi="Arial CE" w:cs="Arial CE"/>
          <w:color w:val="000000"/>
        </w:rPr>
      </w:pPr>
      <w:r w:rsidRPr="00D81825">
        <w:rPr>
          <w:rFonts w:ascii="Arial CE" w:hAnsi="Arial CE" w:cs="Arial CE"/>
          <w:b/>
          <w:bCs/>
          <w:color w:val="000000"/>
        </w:rPr>
        <w:t>II.1.2) Rodzaj zamówienia:</w:t>
      </w:r>
      <w:r w:rsidRPr="00D81825">
        <w:rPr>
          <w:rFonts w:ascii="Arial CE" w:hAnsi="Arial CE" w:cs="Arial CE"/>
          <w:color w:val="000000"/>
        </w:rPr>
        <w:t> roboty budowlane.</w:t>
      </w:r>
    </w:p>
    <w:p w:rsidR="00D81825" w:rsidRPr="00D81825" w:rsidRDefault="00D81825" w:rsidP="00D81825">
      <w:pPr>
        <w:overflowPunct/>
        <w:autoSpaceDE/>
        <w:autoSpaceDN/>
        <w:adjustRightInd/>
        <w:spacing w:line="400" w:lineRule="atLeast"/>
        <w:ind w:left="225"/>
        <w:jc w:val="left"/>
        <w:textAlignment w:val="auto"/>
        <w:rPr>
          <w:rFonts w:ascii="Arial CE" w:hAnsi="Arial CE" w:cs="Arial CE"/>
          <w:color w:val="000000"/>
        </w:rPr>
      </w:pPr>
      <w:r w:rsidRPr="00D81825">
        <w:rPr>
          <w:rFonts w:ascii="Arial CE" w:hAnsi="Arial CE" w:cs="Arial CE"/>
          <w:b/>
          <w:bCs/>
          <w:color w:val="000000"/>
        </w:rPr>
        <w:t>II.1.4) Określenie przedmiotu oraz wielkości lub zakresu zamówienia:</w:t>
      </w:r>
      <w:r w:rsidRPr="00D81825">
        <w:rPr>
          <w:rFonts w:ascii="Arial CE" w:hAnsi="Arial CE" w:cs="Arial CE"/>
          <w:color w:val="000000"/>
        </w:rPr>
        <w:t> 3.1. Przebudowa drogi gminnej w miejscowości Nowe Mostki na długości 1250,00 m i szerokości 5,0 m. Zakres inwestycji obejmuje: 1. Wykonanie warstwy wiążącej - 100 kg/</w:t>
      </w:r>
      <w:proofErr w:type="spellStart"/>
      <w:r w:rsidRPr="00D81825">
        <w:rPr>
          <w:rFonts w:ascii="Arial CE" w:hAnsi="Arial CE" w:cs="Arial CE"/>
          <w:color w:val="000000"/>
        </w:rPr>
        <w:t>m²</w:t>
      </w:r>
      <w:proofErr w:type="spellEnd"/>
      <w:r w:rsidRPr="00D81825">
        <w:rPr>
          <w:rFonts w:ascii="Arial CE" w:hAnsi="Arial CE" w:cs="Arial CE"/>
          <w:color w:val="000000"/>
        </w:rPr>
        <w:t>, 2. Wykonanie warstwy ścieralnej grubości 4 cm, 3. Wykonaniu obustronnych poboczy z betonu kruszonego o grubości 10 cm wraz z zagęszczeniem..</w:t>
      </w:r>
    </w:p>
    <w:p w:rsidR="00D81825" w:rsidRPr="00D81825" w:rsidRDefault="00D81825" w:rsidP="00D81825">
      <w:pPr>
        <w:overflowPunct/>
        <w:autoSpaceDE/>
        <w:autoSpaceDN/>
        <w:adjustRightInd/>
        <w:spacing w:line="400" w:lineRule="atLeast"/>
        <w:ind w:left="225"/>
        <w:jc w:val="left"/>
        <w:textAlignment w:val="auto"/>
        <w:rPr>
          <w:rFonts w:ascii="Arial CE" w:hAnsi="Arial CE" w:cs="Arial CE"/>
          <w:b/>
          <w:bCs/>
          <w:color w:val="000000"/>
        </w:rPr>
      </w:pPr>
      <w:r w:rsidRPr="00D81825">
        <w:rPr>
          <w:rFonts w:ascii="Arial CE" w:hAnsi="Arial CE" w:cs="Arial CE"/>
          <w:b/>
          <w:bCs/>
          <w:color w:val="000000"/>
        </w:rPr>
        <w:t>II.1.5)</w:t>
      </w:r>
    </w:p>
    <w:tbl>
      <w:tblPr>
        <w:tblW w:w="0" w:type="auto"/>
        <w:tblCellSpacing w:w="15" w:type="dxa"/>
        <w:tblInd w:w="225" w:type="dxa"/>
        <w:tblCellMar>
          <w:top w:w="15" w:type="dxa"/>
          <w:left w:w="15" w:type="dxa"/>
          <w:bottom w:w="15" w:type="dxa"/>
          <w:right w:w="15" w:type="dxa"/>
        </w:tblCellMar>
        <w:tblLook w:val="04A0"/>
      </w:tblPr>
      <w:tblGrid>
        <w:gridCol w:w="270"/>
        <w:gridCol w:w="5199"/>
      </w:tblGrid>
      <w:tr w:rsidR="00D81825" w:rsidRPr="00D81825" w:rsidTr="00D81825">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D81825" w:rsidRPr="00D81825" w:rsidRDefault="00D81825" w:rsidP="00D81825">
            <w:pPr>
              <w:overflowPunct/>
              <w:autoSpaceDE/>
              <w:autoSpaceDN/>
              <w:adjustRightInd/>
              <w:jc w:val="center"/>
              <w:textAlignment w:val="auto"/>
              <w:rPr>
                <w:rFonts w:ascii="Verdana" w:hAnsi="Verdana"/>
                <w:color w:val="000000"/>
                <w:sz w:val="17"/>
                <w:szCs w:val="17"/>
              </w:rPr>
            </w:pPr>
            <w:r w:rsidRPr="00D81825">
              <w:rPr>
                <w:rFonts w:ascii="Verdana" w:hAnsi="Verdana"/>
                <w:b/>
                <w:bCs/>
                <w:color w:val="000000"/>
                <w:sz w:val="17"/>
                <w:szCs w:val="17"/>
              </w:rPr>
              <w:t>V</w:t>
            </w:r>
          </w:p>
        </w:tc>
        <w:tc>
          <w:tcPr>
            <w:tcW w:w="0" w:type="auto"/>
            <w:vAlign w:val="center"/>
            <w:hideMark/>
          </w:tcPr>
          <w:p w:rsidR="00D81825" w:rsidRPr="00D81825" w:rsidRDefault="00D81825" w:rsidP="00D81825">
            <w:pPr>
              <w:overflowPunct/>
              <w:autoSpaceDE/>
              <w:autoSpaceDN/>
              <w:adjustRightInd/>
              <w:jc w:val="left"/>
              <w:textAlignment w:val="auto"/>
              <w:rPr>
                <w:rFonts w:ascii="Verdana" w:hAnsi="Verdana"/>
                <w:color w:val="000000"/>
                <w:sz w:val="17"/>
                <w:szCs w:val="17"/>
              </w:rPr>
            </w:pPr>
            <w:r w:rsidRPr="00D81825">
              <w:rPr>
                <w:rFonts w:ascii="Verdana" w:hAnsi="Verdana"/>
                <w:b/>
                <w:bCs/>
                <w:color w:val="000000"/>
                <w:sz w:val="17"/>
                <w:szCs w:val="17"/>
              </w:rPr>
              <w:t>przewiduje się udzielenie zamówień uzupełniających:</w:t>
            </w:r>
          </w:p>
        </w:tc>
      </w:tr>
    </w:tbl>
    <w:p w:rsidR="00D81825" w:rsidRPr="00D81825" w:rsidRDefault="00D81825" w:rsidP="00D81825">
      <w:pPr>
        <w:numPr>
          <w:ilvl w:val="0"/>
          <w:numId w:val="2"/>
        </w:numPr>
        <w:overflowPunct/>
        <w:autoSpaceDE/>
        <w:autoSpaceDN/>
        <w:adjustRightInd/>
        <w:spacing w:before="100" w:beforeAutospacing="1" w:after="100" w:afterAutospacing="1" w:line="400" w:lineRule="atLeast"/>
        <w:ind w:left="450"/>
        <w:jc w:val="left"/>
        <w:textAlignment w:val="auto"/>
        <w:rPr>
          <w:rFonts w:ascii="Arial CE" w:hAnsi="Arial CE" w:cs="Arial CE"/>
          <w:color w:val="000000"/>
        </w:rPr>
      </w:pPr>
      <w:r w:rsidRPr="00D81825">
        <w:rPr>
          <w:rFonts w:ascii="Arial CE" w:hAnsi="Arial CE" w:cs="Arial CE"/>
          <w:b/>
          <w:bCs/>
          <w:color w:val="000000"/>
        </w:rPr>
        <w:lastRenderedPageBreak/>
        <w:t>Określenie przedmiotu oraz wielkości lub zakresu zamówień uzupełniających</w:t>
      </w:r>
    </w:p>
    <w:p w:rsidR="00D81825" w:rsidRPr="00D81825" w:rsidRDefault="00D81825" w:rsidP="00D81825">
      <w:pPr>
        <w:numPr>
          <w:ilvl w:val="0"/>
          <w:numId w:val="2"/>
        </w:numPr>
        <w:overflowPunct/>
        <w:autoSpaceDE/>
        <w:autoSpaceDN/>
        <w:adjustRightInd/>
        <w:spacing w:before="100" w:beforeAutospacing="1" w:after="100" w:afterAutospacing="1" w:line="400" w:lineRule="atLeast"/>
        <w:ind w:left="450"/>
        <w:jc w:val="left"/>
        <w:textAlignment w:val="auto"/>
        <w:rPr>
          <w:rFonts w:ascii="Arial CE" w:hAnsi="Arial CE" w:cs="Arial CE"/>
          <w:color w:val="000000"/>
        </w:rPr>
      </w:pPr>
      <w:r w:rsidRPr="00D81825">
        <w:rPr>
          <w:rFonts w:ascii="Arial CE" w:hAnsi="Arial CE" w:cs="Arial CE"/>
          <w:color w:val="000000"/>
        </w:rPr>
        <w:t xml:space="preserve">Zamawiający przewiduje udzielenie zamówień dodatkowych i uzupełniających podmiotowi wykonującemu roboty określone niniejszą SIWZ. Wartość robót dodatkowych i uzupełniających stanowić będzie łącznie nie więcej niż 30 % wartości zamówienia podstawowego - podstawa prawna art. 67 ust.1 pkt.5 i 6 ustawy </w:t>
      </w:r>
      <w:proofErr w:type="spellStart"/>
      <w:r w:rsidRPr="00D81825">
        <w:rPr>
          <w:rFonts w:ascii="Arial CE" w:hAnsi="Arial CE" w:cs="Arial CE"/>
          <w:color w:val="000000"/>
        </w:rPr>
        <w:t>Pzp</w:t>
      </w:r>
      <w:proofErr w:type="spellEnd"/>
      <w:r w:rsidRPr="00D81825">
        <w:rPr>
          <w:rFonts w:ascii="Arial CE" w:hAnsi="Arial CE" w:cs="Arial CE"/>
          <w:color w:val="000000"/>
        </w:rPr>
        <w:t>.</w:t>
      </w:r>
    </w:p>
    <w:p w:rsidR="00D81825" w:rsidRPr="00D81825" w:rsidRDefault="00D81825" w:rsidP="00D81825">
      <w:pPr>
        <w:overflowPunct/>
        <w:autoSpaceDE/>
        <w:autoSpaceDN/>
        <w:adjustRightInd/>
        <w:spacing w:line="400" w:lineRule="atLeast"/>
        <w:ind w:left="225"/>
        <w:jc w:val="left"/>
        <w:textAlignment w:val="auto"/>
        <w:rPr>
          <w:rFonts w:ascii="Arial CE" w:hAnsi="Arial CE" w:cs="Arial CE"/>
          <w:color w:val="000000"/>
        </w:rPr>
      </w:pPr>
      <w:r w:rsidRPr="00D81825">
        <w:rPr>
          <w:rFonts w:ascii="Arial CE" w:hAnsi="Arial CE" w:cs="Arial CE"/>
          <w:b/>
          <w:bCs/>
          <w:color w:val="000000"/>
        </w:rPr>
        <w:t>II.1.6) Wspólny Słownik Zamówień (CPV):</w:t>
      </w:r>
      <w:r w:rsidRPr="00D81825">
        <w:rPr>
          <w:rFonts w:ascii="Arial CE" w:hAnsi="Arial CE" w:cs="Arial CE"/>
          <w:color w:val="000000"/>
        </w:rPr>
        <w:t> 45.23.33.00-7, 45.23.33.00-9.</w:t>
      </w:r>
    </w:p>
    <w:p w:rsidR="00D81825" w:rsidRPr="00D81825" w:rsidRDefault="00D81825" w:rsidP="00D81825">
      <w:pPr>
        <w:overflowPunct/>
        <w:autoSpaceDE/>
        <w:autoSpaceDN/>
        <w:adjustRightInd/>
        <w:spacing w:line="400" w:lineRule="atLeast"/>
        <w:ind w:left="225"/>
        <w:jc w:val="left"/>
        <w:textAlignment w:val="auto"/>
        <w:rPr>
          <w:rFonts w:ascii="Arial CE" w:hAnsi="Arial CE" w:cs="Arial CE"/>
          <w:color w:val="000000"/>
        </w:rPr>
      </w:pPr>
      <w:r w:rsidRPr="00D81825">
        <w:rPr>
          <w:rFonts w:ascii="Arial CE" w:hAnsi="Arial CE" w:cs="Arial CE"/>
          <w:b/>
          <w:bCs/>
          <w:color w:val="000000"/>
        </w:rPr>
        <w:t>II.1.7) Czy dopuszcza się złożenie oferty częściowej:</w:t>
      </w:r>
      <w:r w:rsidRPr="00D81825">
        <w:rPr>
          <w:rFonts w:ascii="Arial CE" w:hAnsi="Arial CE" w:cs="Arial CE"/>
          <w:color w:val="000000"/>
        </w:rPr>
        <w:t> nie.</w:t>
      </w:r>
    </w:p>
    <w:p w:rsidR="00D81825" w:rsidRPr="00D81825" w:rsidRDefault="00D81825" w:rsidP="00D81825">
      <w:pPr>
        <w:overflowPunct/>
        <w:autoSpaceDE/>
        <w:autoSpaceDN/>
        <w:adjustRightInd/>
        <w:spacing w:line="400" w:lineRule="atLeast"/>
        <w:ind w:left="225"/>
        <w:jc w:val="left"/>
        <w:textAlignment w:val="auto"/>
        <w:rPr>
          <w:rFonts w:ascii="Arial CE" w:hAnsi="Arial CE" w:cs="Arial CE"/>
          <w:color w:val="000000"/>
        </w:rPr>
      </w:pPr>
      <w:r w:rsidRPr="00D81825">
        <w:rPr>
          <w:rFonts w:ascii="Arial CE" w:hAnsi="Arial CE" w:cs="Arial CE"/>
          <w:b/>
          <w:bCs/>
          <w:color w:val="000000"/>
        </w:rPr>
        <w:t>II.1.8) Czy dopuszcza się złożenie oferty wariantowej:</w:t>
      </w:r>
      <w:r w:rsidRPr="00D81825">
        <w:rPr>
          <w:rFonts w:ascii="Arial CE" w:hAnsi="Arial CE" w:cs="Arial CE"/>
          <w:color w:val="000000"/>
        </w:rPr>
        <w:t> nie.</w:t>
      </w:r>
    </w:p>
    <w:p w:rsidR="00D81825" w:rsidRPr="00D81825" w:rsidRDefault="00D81825" w:rsidP="00D81825">
      <w:pPr>
        <w:overflowPunct/>
        <w:autoSpaceDE/>
        <w:autoSpaceDN/>
        <w:adjustRightInd/>
        <w:jc w:val="left"/>
        <w:textAlignment w:val="auto"/>
        <w:rPr>
          <w:rFonts w:ascii="Times New Roman" w:hAnsi="Times New Roman"/>
          <w:sz w:val="24"/>
          <w:szCs w:val="24"/>
        </w:rPr>
      </w:pPr>
      <w:r w:rsidRPr="00D81825">
        <w:rPr>
          <w:rFonts w:ascii="Arial CE" w:hAnsi="Arial CE" w:cs="Arial CE"/>
          <w:color w:val="000000"/>
        </w:rPr>
        <w:br/>
      </w:r>
    </w:p>
    <w:p w:rsidR="00D81825" w:rsidRPr="00D81825" w:rsidRDefault="00D81825" w:rsidP="00D81825">
      <w:pPr>
        <w:overflowPunct/>
        <w:autoSpaceDE/>
        <w:autoSpaceDN/>
        <w:adjustRightInd/>
        <w:spacing w:line="400" w:lineRule="atLeast"/>
        <w:ind w:left="225"/>
        <w:jc w:val="left"/>
        <w:textAlignment w:val="auto"/>
        <w:rPr>
          <w:rFonts w:ascii="Arial CE" w:hAnsi="Arial CE" w:cs="Arial CE"/>
          <w:color w:val="000000"/>
        </w:rPr>
      </w:pPr>
      <w:r w:rsidRPr="00D81825">
        <w:rPr>
          <w:rFonts w:ascii="Arial CE" w:hAnsi="Arial CE" w:cs="Arial CE"/>
          <w:b/>
          <w:bCs/>
          <w:color w:val="000000"/>
        </w:rPr>
        <w:t>II.2) CZAS TRWANIA ZAMÓWIENIA LUB TERMIN WYKONANIA:</w:t>
      </w:r>
      <w:r w:rsidRPr="00D81825">
        <w:rPr>
          <w:rFonts w:ascii="Arial CE" w:hAnsi="Arial CE" w:cs="Arial CE"/>
          <w:color w:val="000000"/>
        </w:rPr>
        <w:t> Zakończenie: 31.08.2016.</w:t>
      </w:r>
    </w:p>
    <w:p w:rsidR="00D81825" w:rsidRPr="00D81825" w:rsidRDefault="00D81825" w:rsidP="00D81825">
      <w:pPr>
        <w:overflowPunct/>
        <w:autoSpaceDE/>
        <w:autoSpaceDN/>
        <w:adjustRightInd/>
        <w:spacing w:before="375" w:after="225" w:line="400" w:lineRule="atLeast"/>
        <w:jc w:val="left"/>
        <w:textAlignment w:val="auto"/>
        <w:rPr>
          <w:rFonts w:ascii="Arial CE" w:hAnsi="Arial CE" w:cs="Arial CE"/>
          <w:b/>
          <w:bCs/>
          <w:color w:val="000000"/>
          <w:sz w:val="24"/>
          <w:szCs w:val="24"/>
          <w:u w:val="single"/>
        </w:rPr>
      </w:pPr>
      <w:r w:rsidRPr="00D81825">
        <w:rPr>
          <w:rFonts w:ascii="Arial CE" w:hAnsi="Arial CE" w:cs="Arial CE"/>
          <w:b/>
          <w:bCs/>
          <w:color w:val="000000"/>
          <w:sz w:val="24"/>
          <w:szCs w:val="24"/>
          <w:u w:val="single"/>
        </w:rPr>
        <w:t>SEKCJA III: INFORMACJE O CHARAKTERZE PRAWNYM, EKONOMICZNYM, FINANSOWYM I TECHNICZNYM</w:t>
      </w:r>
    </w:p>
    <w:p w:rsidR="00D81825" w:rsidRPr="00D81825" w:rsidRDefault="00D81825" w:rsidP="00D81825">
      <w:pPr>
        <w:overflowPunct/>
        <w:autoSpaceDE/>
        <w:autoSpaceDN/>
        <w:adjustRightInd/>
        <w:spacing w:line="400" w:lineRule="atLeast"/>
        <w:ind w:left="225"/>
        <w:jc w:val="left"/>
        <w:textAlignment w:val="auto"/>
        <w:rPr>
          <w:rFonts w:ascii="Arial CE" w:hAnsi="Arial CE" w:cs="Arial CE"/>
          <w:color w:val="000000"/>
        </w:rPr>
      </w:pPr>
      <w:r w:rsidRPr="00D81825">
        <w:rPr>
          <w:rFonts w:ascii="Arial CE" w:hAnsi="Arial CE" w:cs="Arial CE"/>
          <w:b/>
          <w:bCs/>
          <w:color w:val="000000"/>
        </w:rPr>
        <w:t>III.1) WADIUM</w:t>
      </w:r>
    </w:p>
    <w:p w:rsidR="00D81825" w:rsidRPr="00D81825" w:rsidRDefault="00D81825" w:rsidP="00D81825">
      <w:pPr>
        <w:overflowPunct/>
        <w:autoSpaceDE/>
        <w:autoSpaceDN/>
        <w:adjustRightInd/>
        <w:spacing w:line="400" w:lineRule="atLeast"/>
        <w:ind w:left="225"/>
        <w:jc w:val="left"/>
        <w:textAlignment w:val="auto"/>
        <w:rPr>
          <w:rFonts w:ascii="Arial CE" w:hAnsi="Arial CE" w:cs="Arial CE"/>
          <w:color w:val="000000"/>
        </w:rPr>
      </w:pPr>
      <w:r w:rsidRPr="00D81825">
        <w:rPr>
          <w:rFonts w:ascii="Arial CE" w:hAnsi="Arial CE" w:cs="Arial CE"/>
          <w:b/>
          <w:bCs/>
          <w:color w:val="000000"/>
        </w:rPr>
        <w:t>Informacja na temat wadium:</w:t>
      </w:r>
      <w:r w:rsidRPr="00D81825">
        <w:rPr>
          <w:rFonts w:ascii="Arial CE" w:hAnsi="Arial CE" w:cs="Arial CE"/>
          <w:color w:val="000000"/>
        </w:rPr>
        <w:t> 6000,00</w:t>
      </w:r>
    </w:p>
    <w:p w:rsidR="00D81825" w:rsidRPr="00D81825" w:rsidRDefault="00D81825" w:rsidP="00D81825">
      <w:pPr>
        <w:overflowPunct/>
        <w:autoSpaceDE/>
        <w:autoSpaceDN/>
        <w:adjustRightInd/>
        <w:spacing w:line="400" w:lineRule="atLeast"/>
        <w:ind w:left="225"/>
        <w:jc w:val="left"/>
        <w:textAlignment w:val="auto"/>
        <w:rPr>
          <w:rFonts w:ascii="Arial CE" w:hAnsi="Arial CE" w:cs="Arial CE"/>
          <w:color w:val="000000"/>
        </w:rPr>
      </w:pPr>
      <w:r w:rsidRPr="00D81825">
        <w:rPr>
          <w:rFonts w:ascii="Arial CE" w:hAnsi="Arial CE" w:cs="Arial CE"/>
          <w:b/>
          <w:bCs/>
          <w:color w:val="000000"/>
        </w:rPr>
        <w:t>III.2) ZALICZKI</w:t>
      </w:r>
    </w:p>
    <w:p w:rsidR="00D81825" w:rsidRPr="00D81825" w:rsidRDefault="00D81825" w:rsidP="00D81825">
      <w:pPr>
        <w:overflowPunct/>
        <w:autoSpaceDE/>
        <w:autoSpaceDN/>
        <w:adjustRightInd/>
        <w:spacing w:line="400" w:lineRule="atLeast"/>
        <w:ind w:left="225"/>
        <w:jc w:val="left"/>
        <w:textAlignment w:val="auto"/>
        <w:rPr>
          <w:rFonts w:ascii="Arial CE" w:hAnsi="Arial CE" w:cs="Arial CE"/>
          <w:color w:val="000000"/>
        </w:rPr>
      </w:pPr>
      <w:r w:rsidRPr="00D81825">
        <w:rPr>
          <w:rFonts w:ascii="Arial CE" w:hAnsi="Arial CE" w:cs="Arial CE"/>
          <w:b/>
          <w:bCs/>
          <w:color w:val="000000"/>
        </w:rPr>
        <w:t>III.3) WARUNKI UDZIAŁU W POSTĘPOWANIU ORAZ OPIS SPOSOBU DOKONYWANIA OCENY SPEŁNIANIA TYCH WARUNKÓW</w:t>
      </w:r>
    </w:p>
    <w:p w:rsidR="00D81825" w:rsidRPr="00D81825" w:rsidRDefault="00D81825" w:rsidP="00D81825">
      <w:pPr>
        <w:numPr>
          <w:ilvl w:val="0"/>
          <w:numId w:val="3"/>
        </w:numPr>
        <w:overflowPunct/>
        <w:autoSpaceDE/>
        <w:autoSpaceDN/>
        <w:adjustRightInd/>
        <w:spacing w:line="400" w:lineRule="atLeast"/>
        <w:ind w:left="675"/>
        <w:jc w:val="left"/>
        <w:textAlignment w:val="auto"/>
        <w:rPr>
          <w:rFonts w:ascii="Arial CE" w:hAnsi="Arial CE" w:cs="Arial CE"/>
          <w:color w:val="000000"/>
        </w:rPr>
      </w:pPr>
      <w:r w:rsidRPr="00D81825">
        <w:rPr>
          <w:rFonts w:ascii="Arial CE" w:hAnsi="Arial CE" w:cs="Arial CE"/>
          <w:b/>
          <w:bCs/>
          <w:color w:val="000000"/>
        </w:rPr>
        <w:t>III. 3.1) Uprawnienia do wykonywania określonej działalności lub czynności, jeżeli przepisy prawa nakładają obowiązek ich posiadania</w:t>
      </w:r>
    </w:p>
    <w:p w:rsidR="00D81825" w:rsidRPr="00D81825" w:rsidRDefault="00D81825" w:rsidP="00D81825">
      <w:pPr>
        <w:overflowPunct/>
        <w:autoSpaceDE/>
        <w:autoSpaceDN/>
        <w:adjustRightInd/>
        <w:spacing w:line="400" w:lineRule="atLeast"/>
        <w:ind w:left="675"/>
        <w:jc w:val="left"/>
        <w:textAlignment w:val="auto"/>
        <w:rPr>
          <w:rFonts w:ascii="Arial CE" w:hAnsi="Arial CE" w:cs="Arial CE"/>
          <w:color w:val="000000"/>
        </w:rPr>
      </w:pPr>
      <w:r w:rsidRPr="00D81825">
        <w:rPr>
          <w:rFonts w:ascii="Arial CE" w:hAnsi="Arial CE" w:cs="Arial CE"/>
          <w:b/>
          <w:bCs/>
          <w:color w:val="000000"/>
        </w:rPr>
        <w:t>Opis sposobu dokonywania oceny spełniania tego warunku</w:t>
      </w:r>
    </w:p>
    <w:p w:rsidR="00D81825" w:rsidRPr="00D81825" w:rsidRDefault="00D81825" w:rsidP="00D81825">
      <w:pPr>
        <w:numPr>
          <w:ilvl w:val="1"/>
          <w:numId w:val="3"/>
        </w:numPr>
        <w:overflowPunct/>
        <w:autoSpaceDE/>
        <w:autoSpaceDN/>
        <w:adjustRightInd/>
        <w:spacing w:line="400" w:lineRule="atLeast"/>
        <w:ind w:left="1125"/>
        <w:jc w:val="left"/>
        <w:textAlignment w:val="auto"/>
        <w:rPr>
          <w:rFonts w:ascii="Arial CE" w:hAnsi="Arial CE" w:cs="Arial CE"/>
          <w:color w:val="000000"/>
        </w:rPr>
      </w:pPr>
      <w:r w:rsidRPr="00D81825">
        <w:rPr>
          <w:rFonts w:ascii="Arial CE" w:hAnsi="Arial CE" w:cs="Arial CE"/>
          <w:color w:val="000000"/>
        </w:rPr>
        <w:t>Warunek ten zostanie spełniony, jeżeli Wykonawca złoży Oświadczenie z art. 22 ust.1 - Zał. nr 1.Ocena spełniania warunków udziału w postępowaniu przez wykonawców dokonana zostanie metodą spełnia - nie spełnia w oparciu o informacje zawarte w dokumentach i oświadczeniach zgodnie z pkt.8 SIWZ.</w:t>
      </w:r>
    </w:p>
    <w:p w:rsidR="00D81825" w:rsidRPr="00D81825" w:rsidRDefault="00D81825" w:rsidP="00D81825">
      <w:pPr>
        <w:numPr>
          <w:ilvl w:val="0"/>
          <w:numId w:val="3"/>
        </w:numPr>
        <w:overflowPunct/>
        <w:autoSpaceDE/>
        <w:autoSpaceDN/>
        <w:adjustRightInd/>
        <w:spacing w:line="400" w:lineRule="atLeast"/>
        <w:ind w:left="675"/>
        <w:jc w:val="left"/>
        <w:textAlignment w:val="auto"/>
        <w:rPr>
          <w:rFonts w:ascii="Arial CE" w:hAnsi="Arial CE" w:cs="Arial CE"/>
          <w:color w:val="000000"/>
        </w:rPr>
      </w:pPr>
      <w:r w:rsidRPr="00D81825">
        <w:rPr>
          <w:rFonts w:ascii="Arial CE" w:hAnsi="Arial CE" w:cs="Arial CE"/>
          <w:b/>
          <w:bCs/>
          <w:color w:val="000000"/>
        </w:rPr>
        <w:t>III.3.2) Wiedza i doświadczenie</w:t>
      </w:r>
    </w:p>
    <w:p w:rsidR="00D81825" w:rsidRPr="00D81825" w:rsidRDefault="00D81825" w:rsidP="00D81825">
      <w:pPr>
        <w:overflowPunct/>
        <w:autoSpaceDE/>
        <w:autoSpaceDN/>
        <w:adjustRightInd/>
        <w:spacing w:line="400" w:lineRule="atLeast"/>
        <w:ind w:left="675"/>
        <w:jc w:val="left"/>
        <w:textAlignment w:val="auto"/>
        <w:rPr>
          <w:rFonts w:ascii="Arial CE" w:hAnsi="Arial CE" w:cs="Arial CE"/>
          <w:color w:val="000000"/>
        </w:rPr>
      </w:pPr>
      <w:r w:rsidRPr="00D81825">
        <w:rPr>
          <w:rFonts w:ascii="Arial CE" w:hAnsi="Arial CE" w:cs="Arial CE"/>
          <w:b/>
          <w:bCs/>
          <w:color w:val="000000"/>
        </w:rPr>
        <w:t>Opis sposobu dokonywania oceny spełniania tego warunku</w:t>
      </w:r>
    </w:p>
    <w:p w:rsidR="00D81825" w:rsidRPr="00D81825" w:rsidRDefault="00D81825" w:rsidP="00D81825">
      <w:pPr>
        <w:numPr>
          <w:ilvl w:val="1"/>
          <w:numId w:val="3"/>
        </w:numPr>
        <w:overflowPunct/>
        <w:autoSpaceDE/>
        <w:autoSpaceDN/>
        <w:adjustRightInd/>
        <w:spacing w:line="400" w:lineRule="atLeast"/>
        <w:ind w:left="1125"/>
        <w:jc w:val="left"/>
        <w:textAlignment w:val="auto"/>
        <w:rPr>
          <w:rFonts w:ascii="Arial CE" w:hAnsi="Arial CE" w:cs="Arial CE"/>
          <w:color w:val="000000"/>
        </w:rPr>
      </w:pPr>
      <w:r w:rsidRPr="00D81825">
        <w:rPr>
          <w:rFonts w:ascii="Arial CE" w:hAnsi="Arial CE" w:cs="Arial CE"/>
          <w:color w:val="000000"/>
        </w:rPr>
        <w:t xml:space="preserve">Warunek ten zostanie spełniony jeżeli wykonawca wykaże, że w okresie ostatnich 5 lat przed upływem terminu składania ofert a jeżeli okres prowadzenia działalności jest krótszy - w tym okresie, wykonał co najmniej 2 roboty budowlane polegające na budowie, przebudowie dróg o wartości nie mniejszej niż 300 000 zł. brutto. Wykonawca powyższe winien udokumentować załączając dowody potwierdzające, że roboty te zostały wykonane z należytą starannością z podaniem ich przedmiotu i wartości, daty i miejsca </w:t>
      </w:r>
      <w:r w:rsidRPr="00D81825">
        <w:rPr>
          <w:rFonts w:ascii="Arial CE" w:hAnsi="Arial CE" w:cs="Arial CE"/>
          <w:color w:val="000000"/>
        </w:rPr>
        <w:lastRenderedPageBreak/>
        <w:t>wykonania (wg wzoru na załączniku nr 4). Ocena spełniania warunków udziału w postępowaniu przez wykonawców dokonana zostanie metodą spełnia - nie spełnia w oparciu o informacje zawarte w dokumentach i oświadczeniach zgodnie z pkt.8 SIWZ.</w:t>
      </w:r>
    </w:p>
    <w:p w:rsidR="00D81825" w:rsidRPr="00D81825" w:rsidRDefault="00D81825" w:rsidP="00D81825">
      <w:pPr>
        <w:numPr>
          <w:ilvl w:val="0"/>
          <w:numId w:val="3"/>
        </w:numPr>
        <w:overflowPunct/>
        <w:autoSpaceDE/>
        <w:autoSpaceDN/>
        <w:adjustRightInd/>
        <w:spacing w:line="400" w:lineRule="atLeast"/>
        <w:ind w:left="675"/>
        <w:jc w:val="left"/>
        <w:textAlignment w:val="auto"/>
        <w:rPr>
          <w:rFonts w:ascii="Arial CE" w:hAnsi="Arial CE" w:cs="Arial CE"/>
          <w:color w:val="000000"/>
        </w:rPr>
      </w:pPr>
      <w:r w:rsidRPr="00D81825">
        <w:rPr>
          <w:rFonts w:ascii="Arial CE" w:hAnsi="Arial CE" w:cs="Arial CE"/>
          <w:b/>
          <w:bCs/>
          <w:color w:val="000000"/>
        </w:rPr>
        <w:t>III.3.3) Potencjał techniczny</w:t>
      </w:r>
    </w:p>
    <w:p w:rsidR="00D81825" w:rsidRPr="00D81825" w:rsidRDefault="00D81825" w:rsidP="00D81825">
      <w:pPr>
        <w:overflowPunct/>
        <w:autoSpaceDE/>
        <w:autoSpaceDN/>
        <w:adjustRightInd/>
        <w:spacing w:line="400" w:lineRule="atLeast"/>
        <w:ind w:left="675"/>
        <w:jc w:val="left"/>
        <w:textAlignment w:val="auto"/>
        <w:rPr>
          <w:rFonts w:ascii="Arial CE" w:hAnsi="Arial CE" w:cs="Arial CE"/>
          <w:color w:val="000000"/>
        </w:rPr>
      </w:pPr>
      <w:r w:rsidRPr="00D81825">
        <w:rPr>
          <w:rFonts w:ascii="Arial CE" w:hAnsi="Arial CE" w:cs="Arial CE"/>
          <w:b/>
          <w:bCs/>
          <w:color w:val="000000"/>
        </w:rPr>
        <w:t>Opis sposobu dokonywania oceny spełniania tego warunku</w:t>
      </w:r>
    </w:p>
    <w:p w:rsidR="00D81825" w:rsidRPr="00D81825" w:rsidRDefault="00D81825" w:rsidP="00D81825">
      <w:pPr>
        <w:numPr>
          <w:ilvl w:val="1"/>
          <w:numId w:val="3"/>
        </w:numPr>
        <w:overflowPunct/>
        <w:autoSpaceDE/>
        <w:autoSpaceDN/>
        <w:adjustRightInd/>
        <w:spacing w:line="400" w:lineRule="atLeast"/>
        <w:ind w:left="1125"/>
        <w:jc w:val="left"/>
        <w:textAlignment w:val="auto"/>
        <w:rPr>
          <w:rFonts w:ascii="Arial CE" w:hAnsi="Arial CE" w:cs="Arial CE"/>
          <w:color w:val="000000"/>
        </w:rPr>
      </w:pPr>
      <w:r w:rsidRPr="00D81825">
        <w:rPr>
          <w:rFonts w:ascii="Arial CE" w:hAnsi="Arial CE" w:cs="Arial CE"/>
          <w:color w:val="000000"/>
        </w:rPr>
        <w:t>Warunek ten zostanie spełniony, jeżeli Wykonawca złoży Oświadczenie z art. 22 ust.1 - Zał. nr 1.Ocena spełniania warunków udziału w postępowaniu przez wykonawców dokonana zostanie metodą spełnia - nie spełnia w oparciu o informacje zawarte w dokumentach i oświadczeniach zgodnie z pkt.8 SIWZ.</w:t>
      </w:r>
    </w:p>
    <w:p w:rsidR="00D81825" w:rsidRPr="00D81825" w:rsidRDefault="00D81825" w:rsidP="00D81825">
      <w:pPr>
        <w:numPr>
          <w:ilvl w:val="0"/>
          <w:numId w:val="3"/>
        </w:numPr>
        <w:overflowPunct/>
        <w:autoSpaceDE/>
        <w:autoSpaceDN/>
        <w:adjustRightInd/>
        <w:spacing w:line="400" w:lineRule="atLeast"/>
        <w:ind w:left="675"/>
        <w:jc w:val="left"/>
        <w:textAlignment w:val="auto"/>
        <w:rPr>
          <w:rFonts w:ascii="Arial CE" w:hAnsi="Arial CE" w:cs="Arial CE"/>
          <w:color w:val="000000"/>
        </w:rPr>
      </w:pPr>
      <w:r w:rsidRPr="00D81825">
        <w:rPr>
          <w:rFonts w:ascii="Arial CE" w:hAnsi="Arial CE" w:cs="Arial CE"/>
          <w:b/>
          <w:bCs/>
          <w:color w:val="000000"/>
        </w:rPr>
        <w:t>III.3.4) Osoby zdolne do wykonania zamówienia</w:t>
      </w:r>
    </w:p>
    <w:p w:rsidR="00D81825" w:rsidRPr="00D81825" w:rsidRDefault="00D81825" w:rsidP="00D81825">
      <w:pPr>
        <w:overflowPunct/>
        <w:autoSpaceDE/>
        <w:autoSpaceDN/>
        <w:adjustRightInd/>
        <w:spacing w:line="400" w:lineRule="atLeast"/>
        <w:ind w:left="675"/>
        <w:jc w:val="left"/>
        <w:textAlignment w:val="auto"/>
        <w:rPr>
          <w:rFonts w:ascii="Arial CE" w:hAnsi="Arial CE" w:cs="Arial CE"/>
          <w:color w:val="000000"/>
        </w:rPr>
      </w:pPr>
      <w:r w:rsidRPr="00D81825">
        <w:rPr>
          <w:rFonts w:ascii="Arial CE" w:hAnsi="Arial CE" w:cs="Arial CE"/>
          <w:b/>
          <w:bCs/>
          <w:color w:val="000000"/>
        </w:rPr>
        <w:t>Opis sposobu dokonywania oceny spełniania tego warunku</w:t>
      </w:r>
    </w:p>
    <w:p w:rsidR="00D81825" w:rsidRPr="00D81825" w:rsidRDefault="00D81825" w:rsidP="00D81825">
      <w:pPr>
        <w:numPr>
          <w:ilvl w:val="1"/>
          <w:numId w:val="3"/>
        </w:numPr>
        <w:overflowPunct/>
        <w:autoSpaceDE/>
        <w:autoSpaceDN/>
        <w:adjustRightInd/>
        <w:spacing w:line="400" w:lineRule="atLeast"/>
        <w:ind w:left="1125"/>
        <w:jc w:val="left"/>
        <w:textAlignment w:val="auto"/>
        <w:rPr>
          <w:rFonts w:ascii="Arial CE" w:hAnsi="Arial CE" w:cs="Arial CE"/>
          <w:color w:val="000000"/>
        </w:rPr>
      </w:pPr>
      <w:r w:rsidRPr="00D81825">
        <w:rPr>
          <w:rFonts w:ascii="Arial CE" w:hAnsi="Arial CE" w:cs="Arial CE"/>
          <w:color w:val="000000"/>
        </w:rPr>
        <w:t>Warunek ten zostanie spełniony, jeżeli Wykonawca wykaże, że dysponuje minimum jedną osobą posiadającą uprawnienia budowlane do kierowania robotami w specjalności konstrukcyjno-budowlanej w zakresie budowy dróg wraz z informacją na temat ich kwalifikacji zawodowych, doświadczenia i wykształcenia, (wg wzoru na załączniku nr 3).Ocena spełniania warunków udziału w postępowaniu przez wykonawców dokonana zostanie metodą spełnia - nie spełnia w oparciu o informacje zawarte w dokumentach i oświadczeniach zgodnie z pkt.8 SIWZ.</w:t>
      </w:r>
    </w:p>
    <w:p w:rsidR="00D81825" w:rsidRPr="00D81825" w:rsidRDefault="00D81825" w:rsidP="00D81825">
      <w:pPr>
        <w:numPr>
          <w:ilvl w:val="0"/>
          <w:numId w:val="3"/>
        </w:numPr>
        <w:overflowPunct/>
        <w:autoSpaceDE/>
        <w:autoSpaceDN/>
        <w:adjustRightInd/>
        <w:spacing w:line="400" w:lineRule="atLeast"/>
        <w:ind w:left="675"/>
        <w:jc w:val="left"/>
        <w:textAlignment w:val="auto"/>
        <w:rPr>
          <w:rFonts w:ascii="Arial CE" w:hAnsi="Arial CE" w:cs="Arial CE"/>
          <w:color w:val="000000"/>
        </w:rPr>
      </w:pPr>
      <w:r w:rsidRPr="00D81825">
        <w:rPr>
          <w:rFonts w:ascii="Arial CE" w:hAnsi="Arial CE" w:cs="Arial CE"/>
          <w:b/>
          <w:bCs/>
          <w:color w:val="000000"/>
        </w:rPr>
        <w:t>III.3.5) Sytuacja ekonomiczna i finansowa</w:t>
      </w:r>
    </w:p>
    <w:p w:rsidR="00D81825" w:rsidRPr="00D81825" w:rsidRDefault="00D81825" w:rsidP="00D81825">
      <w:pPr>
        <w:overflowPunct/>
        <w:autoSpaceDE/>
        <w:autoSpaceDN/>
        <w:adjustRightInd/>
        <w:spacing w:line="400" w:lineRule="atLeast"/>
        <w:ind w:left="675"/>
        <w:jc w:val="left"/>
        <w:textAlignment w:val="auto"/>
        <w:rPr>
          <w:rFonts w:ascii="Arial CE" w:hAnsi="Arial CE" w:cs="Arial CE"/>
          <w:color w:val="000000"/>
        </w:rPr>
      </w:pPr>
      <w:r w:rsidRPr="00D81825">
        <w:rPr>
          <w:rFonts w:ascii="Arial CE" w:hAnsi="Arial CE" w:cs="Arial CE"/>
          <w:b/>
          <w:bCs/>
          <w:color w:val="000000"/>
        </w:rPr>
        <w:t>Opis sposobu dokonywania oceny spełniania tego warunku</w:t>
      </w:r>
    </w:p>
    <w:p w:rsidR="00D81825" w:rsidRPr="00D81825" w:rsidRDefault="00D81825" w:rsidP="00D81825">
      <w:pPr>
        <w:numPr>
          <w:ilvl w:val="1"/>
          <w:numId w:val="3"/>
        </w:numPr>
        <w:overflowPunct/>
        <w:autoSpaceDE/>
        <w:autoSpaceDN/>
        <w:adjustRightInd/>
        <w:spacing w:line="400" w:lineRule="atLeast"/>
        <w:ind w:left="1125"/>
        <w:jc w:val="left"/>
        <w:textAlignment w:val="auto"/>
        <w:rPr>
          <w:rFonts w:ascii="Arial CE" w:hAnsi="Arial CE" w:cs="Arial CE"/>
          <w:color w:val="000000"/>
        </w:rPr>
      </w:pPr>
      <w:r w:rsidRPr="00D81825">
        <w:rPr>
          <w:rFonts w:ascii="Arial CE" w:hAnsi="Arial CE" w:cs="Arial CE"/>
          <w:color w:val="000000"/>
        </w:rPr>
        <w:t>Warunek ten zostanie spełniony, jeżeli Wykonawca wykaże, że posiada środki finansowe lub zdolność kredytową w kwocie nie mniejszej niż 300 000 PLN oraz posiada opłaconą polisę ubezpieczeniową od odpowiedzialności cywilnej w zakresie prowadzonej działalności gospodarczej lub w przypadku jej braku inny dokument potwierdzający, że wykonawca jest ubezpieczony od odpowiedzialności cywilnej w zakresie prowadzonej działalności do sumy ubezpieczenia nie niższej niż 300 000 PLN</w:t>
      </w:r>
    </w:p>
    <w:p w:rsidR="00D81825" w:rsidRPr="00D81825" w:rsidRDefault="00D81825" w:rsidP="00D81825">
      <w:pPr>
        <w:overflowPunct/>
        <w:autoSpaceDE/>
        <w:autoSpaceDN/>
        <w:adjustRightInd/>
        <w:spacing w:line="400" w:lineRule="atLeast"/>
        <w:ind w:left="225"/>
        <w:jc w:val="left"/>
        <w:textAlignment w:val="auto"/>
        <w:rPr>
          <w:rFonts w:ascii="Arial CE" w:hAnsi="Arial CE" w:cs="Arial CE"/>
          <w:color w:val="000000"/>
        </w:rPr>
      </w:pPr>
      <w:r w:rsidRPr="00D81825">
        <w:rPr>
          <w:rFonts w:ascii="Arial CE" w:hAnsi="Arial CE" w:cs="Arial CE"/>
          <w:b/>
          <w:bCs/>
          <w:color w:val="000000"/>
        </w:rPr>
        <w:t>III.4) INFORMACJA O OŚWIADCZENIACH LUB DOKUMENTACH, JAKIE MAJĄ DOSTARCZYĆ WYKONAWCY W CELU POTWIERDZENIA SPEŁNIANIA WARUNKÓW UDZIAŁU W POSTĘPOWANIU ORAZ NIEPODLEGANIA WYKLUCZENIU NA PODSTAWIE ART. 24 UST. 1 USTAWY</w:t>
      </w:r>
    </w:p>
    <w:p w:rsidR="00D81825" w:rsidRPr="00D81825" w:rsidRDefault="00D81825" w:rsidP="00D81825">
      <w:pPr>
        <w:overflowPunct/>
        <w:autoSpaceDE/>
        <w:autoSpaceDN/>
        <w:adjustRightInd/>
        <w:spacing w:line="400" w:lineRule="atLeast"/>
        <w:ind w:left="225"/>
        <w:jc w:val="left"/>
        <w:textAlignment w:val="auto"/>
        <w:rPr>
          <w:rFonts w:ascii="Arial CE" w:hAnsi="Arial CE" w:cs="Arial CE"/>
          <w:color w:val="000000"/>
        </w:rPr>
      </w:pPr>
      <w:r w:rsidRPr="00D81825">
        <w:rPr>
          <w:rFonts w:ascii="Arial CE" w:hAnsi="Arial CE" w:cs="Arial CE"/>
          <w:b/>
          <w:bCs/>
          <w:color w:val="000000"/>
        </w:rPr>
        <w:t>III.4.1) W zakresie wykazania spełniania przez wykonawcę warunków, o których mowa w art. 22 ust. 1 ustawy, oprócz oświadczenia o spełnianiu warunków udziału w postępowaniu należy przedłożyć:</w:t>
      </w:r>
    </w:p>
    <w:p w:rsidR="00D81825" w:rsidRPr="00D81825" w:rsidRDefault="00D81825" w:rsidP="00D81825">
      <w:pPr>
        <w:numPr>
          <w:ilvl w:val="0"/>
          <w:numId w:val="4"/>
        </w:numPr>
        <w:overflowPunct/>
        <w:autoSpaceDE/>
        <w:autoSpaceDN/>
        <w:adjustRightInd/>
        <w:spacing w:before="100" w:beforeAutospacing="1" w:after="180" w:line="400" w:lineRule="atLeast"/>
        <w:ind w:right="300"/>
        <w:textAlignment w:val="auto"/>
        <w:rPr>
          <w:rFonts w:ascii="Arial CE" w:hAnsi="Arial CE" w:cs="Arial CE"/>
          <w:color w:val="000000"/>
        </w:rPr>
      </w:pPr>
      <w:r w:rsidRPr="00D81825">
        <w:rPr>
          <w:rFonts w:ascii="Arial CE" w:hAnsi="Arial CE" w:cs="Arial CE"/>
          <w:color w:val="000000"/>
        </w:rPr>
        <w:lastRenderedPageBreak/>
        <w:t>potwierdzenie posiadania uprawnień do wykonywania określonej działalności lub czynności, jeżeli przepisy prawa nakładają obowiązek ich posiadania, w szczególności koncesje, zezwolenia lub licencje;</w:t>
      </w:r>
    </w:p>
    <w:p w:rsidR="00D81825" w:rsidRPr="00D81825" w:rsidRDefault="00D81825" w:rsidP="00D81825">
      <w:pPr>
        <w:numPr>
          <w:ilvl w:val="0"/>
          <w:numId w:val="4"/>
        </w:numPr>
        <w:overflowPunct/>
        <w:autoSpaceDE/>
        <w:autoSpaceDN/>
        <w:adjustRightInd/>
        <w:spacing w:before="100" w:beforeAutospacing="1" w:after="180" w:line="400" w:lineRule="atLeast"/>
        <w:ind w:right="300"/>
        <w:textAlignment w:val="auto"/>
        <w:rPr>
          <w:rFonts w:ascii="Arial CE" w:hAnsi="Arial CE" w:cs="Arial CE"/>
          <w:color w:val="000000"/>
        </w:rPr>
      </w:pPr>
      <w:r w:rsidRPr="00D81825">
        <w:rPr>
          <w:rFonts w:ascii="Arial CE" w:hAnsi="Arial CE" w:cs="Arial CE"/>
          <w:color w:val="000000"/>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D81825" w:rsidRPr="00D81825" w:rsidRDefault="00D81825" w:rsidP="00D81825">
      <w:pPr>
        <w:numPr>
          <w:ilvl w:val="0"/>
          <w:numId w:val="4"/>
        </w:numPr>
        <w:overflowPunct/>
        <w:autoSpaceDE/>
        <w:autoSpaceDN/>
        <w:adjustRightInd/>
        <w:spacing w:before="100" w:beforeAutospacing="1" w:after="180" w:line="400" w:lineRule="atLeast"/>
        <w:ind w:right="300"/>
        <w:textAlignment w:val="auto"/>
        <w:rPr>
          <w:rFonts w:ascii="Arial CE" w:hAnsi="Arial CE" w:cs="Arial CE"/>
          <w:color w:val="000000"/>
        </w:rPr>
      </w:pPr>
      <w:r w:rsidRPr="00D81825">
        <w:rPr>
          <w:rFonts w:ascii="Arial CE" w:hAnsi="Arial CE" w:cs="Arial CE"/>
          <w:color w:val="000000"/>
        </w:rPr>
        <w:t>określenie robót budowlanych, których dotyczy obowiązek wskazania przez wykonawcę w wykazie lub złożenia poświadczeń, w tym informacja o robotach budowlanych niewykonanych lub wykonanych nienależycie</w:t>
      </w:r>
      <w:r w:rsidRPr="00D81825">
        <w:rPr>
          <w:rFonts w:ascii="Arial CE" w:hAnsi="Arial CE" w:cs="Arial CE"/>
          <w:color w:val="000000"/>
        </w:rPr>
        <w:br/>
        <w:t>zgonie z SIWZ;</w:t>
      </w:r>
    </w:p>
    <w:p w:rsidR="00D81825" w:rsidRPr="00D81825" w:rsidRDefault="00D81825" w:rsidP="00D81825">
      <w:pPr>
        <w:numPr>
          <w:ilvl w:val="0"/>
          <w:numId w:val="4"/>
        </w:numPr>
        <w:overflowPunct/>
        <w:autoSpaceDE/>
        <w:autoSpaceDN/>
        <w:adjustRightInd/>
        <w:spacing w:before="100" w:beforeAutospacing="1" w:after="180" w:line="400" w:lineRule="atLeast"/>
        <w:ind w:right="300"/>
        <w:textAlignment w:val="auto"/>
        <w:rPr>
          <w:rFonts w:ascii="Arial CE" w:hAnsi="Arial CE" w:cs="Arial CE"/>
          <w:color w:val="000000"/>
        </w:rPr>
      </w:pPr>
      <w:r w:rsidRPr="00D81825">
        <w:rPr>
          <w:rFonts w:ascii="Arial CE" w:hAnsi="Arial CE" w:cs="Arial CE"/>
          <w:color w:val="000000"/>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D81825" w:rsidRPr="00D81825" w:rsidRDefault="00D81825" w:rsidP="00D81825">
      <w:pPr>
        <w:numPr>
          <w:ilvl w:val="0"/>
          <w:numId w:val="4"/>
        </w:numPr>
        <w:overflowPunct/>
        <w:autoSpaceDE/>
        <w:autoSpaceDN/>
        <w:adjustRightInd/>
        <w:spacing w:before="100" w:beforeAutospacing="1" w:after="180" w:line="400" w:lineRule="atLeast"/>
        <w:ind w:right="300"/>
        <w:textAlignment w:val="auto"/>
        <w:rPr>
          <w:rFonts w:ascii="Arial CE" w:hAnsi="Arial CE" w:cs="Arial CE"/>
          <w:color w:val="000000"/>
        </w:rPr>
      </w:pPr>
      <w:r w:rsidRPr="00D81825">
        <w:rPr>
          <w:rFonts w:ascii="Arial CE" w:hAnsi="Arial CE" w:cs="Arial CE"/>
          <w:color w:val="000000"/>
        </w:rPr>
        <w:t>oświadczenie, że osoby, które będą uczestniczyć w wykonywaniu zamówienia, posiadają wymagane uprawnienia, jeżeli ustawy nakładają obowiązek posiadania takich uprawnień;</w:t>
      </w:r>
    </w:p>
    <w:p w:rsidR="00D81825" w:rsidRPr="00D81825" w:rsidRDefault="00D81825" w:rsidP="00D81825">
      <w:pPr>
        <w:numPr>
          <w:ilvl w:val="0"/>
          <w:numId w:val="4"/>
        </w:numPr>
        <w:overflowPunct/>
        <w:autoSpaceDE/>
        <w:autoSpaceDN/>
        <w:adjustRightInd/>
        <w:spacing w:before="100" w:beforeAutospacing="1" w:after="180" w:line="400" w:lineRule="atLeast"/>
        <w:ind w:right="300"/>
        <w:textAlignment w:val="auto"/>
        <w:rPr>
          <w:rFonts w:ascii="Arial CE" w:hAnsi="Arial CE" w:cs="Arial CE"/>
          <w:color w:val="000000"/>
        </w:rPr>
      </w:pPr>
      <w:r w:rsidRPr="00D81825">
        <w:rPr>
          <w:rFonts w:ascii="Arial CE" w:hAnsi="Arial CE" w:cs="Arial CE"/>
          <w:color w:val="000000"/>
        </w:rPr>
        <w:t>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D81825" w:rsidRPr="00D81825" w:rsidRDefault="00D81825" w:rsidP="00D81825">
      <w:pPr>
        <w:numPr>
          <w:ilvl w:val="0"/>
          <w:numId w:val="4"/>
        </w:numPr>
        <w:overflowPunct/>
        <w:autoSpaceDE/>
        <w:autoSpaceDN/>
        <w:adjustRightInd/>
        <w:spacing w:before="100" w:beforeAutospacing="1" w:after="180" w:line="400" w:lineRule="atLeast"/>
        <w:ind w:right="300"/>
        <w:textAlignment w:val="auto"/>
        <w:rPr>
          <w:rFonts w:ascii="Arial CE" w:hAnsi="Arial CE" w:cs="Arial CE"/>
          <w:color w:val="000000"/>
        </w:rPr>
      </w:pPr>
      <w:r w:rsidRPr="00D81825">
        <w:rPr>
          <w:rFonts w:ascii="Arial CE" w:hAnsi="Arial CE" w:cs="Arial CE"/>
          <w:color w:val="000000"/>
        </w:rPr>
        <w:t>opłaconą polisę, a w przypadku jej braku, inny dokument potwierdzający, że wykonawca jest ubezpieczony od odpowiedzialności cywilnej w zakresie prowadzonej działalności związanej z przedmiotem zamówienia.</w:t>
      </w:r>
    </w:p>
    <w:p w:rsidR="00D81825" w:rsidRPr="00D81825" w:rsidRDefault="00D81825" w:rsidP="00D81825">
      <w:pPr>
        <w:overflowPunct/>
        <w:autoSpaceDE/>
        <w:autoSpaceDN/>
        <w:adjustRightInd/>
        <w:spacing w:line="400" w:lineRule="atLeast"/>
        <w:ind w:left="225"/>
        <w:jc w:val="left"/>
        <w:textAlignment w:val="auto"/>
        <w:rPr>
          <w:rFonts w:ascii="Arial CE" w:hAnsi="Arial CE" w:cs="Arial CE"/>
          <w:color w:val="000000"/>
        </w:rPr>
      </w:pPr>
      <w:r w:rsidRPr="00D81825">
        <w:rPr>
          <w:rFonts w:ascii="Arial CE" w:hAnsi="Arial CE" w:cs="Arial CE"/>
          <w:color w:val="000000"/>
        </w:rPr>
        <w:t xml:space="preserve">Wykonawca powołujący się przy wykazywaniu spełnienia warunków udziału w postępowaniu, o których mowa w art. 22 ust. 1 </w:t>
      </w:r>
      <w:proofErr w:type="spellStart"/>
      <w:r w:rsidRPr="00D81825">
        <w:rPr>
          <w:rFonts w:ascii="Arial CE" w:hAnsi="Arial CE" w:cs="Arial CE"/>
          <w:color w:val="000000"/>
        </w:rPr>
        <w:t>pkt</w:t>
      </w:r>
      <w:proofErr w:type="spellEnd"/>
      <w:r w:rsidRPr="00D81825">
        <w:rPr>
          <w:rFonts w:ascii="Arial CE" w:hAnsi="Arial CE" w:cs="Arial CE"/>
          <w:color w:val="000000"/>
        </w:rPr>
        <w:t xml:space="preserve"> 4 ustawy, na zasoby innych podmiotów przedkłada następujące dokumenty dotyczące podmiotów, zasobami których będzie dysponował wykonawca:</w:t>
      </w:r>
    </w:p>
    <w:p w:rsidR="00D81825" w:rsidRPr="00D81825" w:rsidRDefault="00D81825" w:rsidP="00D81825">
      <w:pPr>
        <w:numPr>
          <w:ilvl w:val="0"/>
          <w:numId w:val="5"/>
        </w:numPr>
        <w:overflowPunct/>
        <w:autoSpaceDE/>
        <w:autoSpaceDN/>
        <w:adjustRightInd/>
        <w:spacing w:before="100" w:beforeAutospacing="1" w:after="180" w:line="400" w:lineRule="atLeast"/>
        <w:ind w:right="300"/>
        <w:textAlignment w:val="auto"/>
        <w:rPr>
          <w:rFonts w:ascii="Arial CE" w:hAnsi="Arial CE" w:cs="Arial CE"/>
          <w:color w:val="000000"/>
        </w:rPr>
      </w:pPr>
      <w:r w:rsidRPr="00D81825">
        <w:rPr>
          <w:rFonts w:ascii="Arial CE" w:hAnsi="Arial CE" w:cs="Arial CE"/>
          <w:color w:val="000000"/>
        </w:rPr>
        <w:lastRenderedPageBreak/>
        <w:t>informację banku lub spółdzielczej kasy oszczędnościowo-kredytowej potwierdzającej wysokość posiadanych środków finansowych lub zdolność kredytową innego podmiotu, wystawioną nie wcześniej niż 3 miesiące przed upływem terminu składania ofert albo składania wniosków o dopuszczenie do udziału w postępowaniu o udzielenie zamówienia;</w:t>
      </w:r>
    </w:p>
    <w:p w:rsidR="00D81825" w:rsidRPr="00D81825" w:rsidRDefault="00D81825" w:rsidP="00D81825">
      <w:pPr>
        <w:numPr>
          <w:ilvl w:val="0"/>
          <w:numId w:val="5"/>
        </w:numPr>
        <w:overflowPunct/>
        <w:autoSpaceDE/>
        <w:autoSpaceDN/>
        <w:adjustRightInd/>
        <w:spacing w:before="100" w:beforeAutospacing="1" w:after="180" w:line="400" w:lineRule="atLeast"/>
        <w:ind w:right="300"/>
        <w:textAlignment w:val="auto"/>
        <w:rPr>
          <w:rFonts w:ascii="Arial CE" w:hAnsi="Arial CE" w:cs="Arial CE"/>
          <w:color w:val="000000"/>
        </w:rPr>
      </w:pPr>
      <w:r w:rsidRPr="00D81825">
        <w:rPr>
          <w:rFonts w:ascii="Arial CE" w:hAnsi="Arial CE" w:cs="Arial CE"/>
          <w:color w:val="000000"/>
        </w:rPr>
        <w:t>opłaconą polisę, a w przypadku jej braku, inny dokument potwierdzający, że inny podmiot jest ubezpieczony od odpowiedzialności cywilnej w zakresie prowadzonej działalności związanej z przedmiotem zamówienia;</w:t>
      </w:r>
    </w:p>
    <w:p w:rsidR="00D81825" w:rsidRPr="00D81825" w:rsidRDefault="00D81825" w:rsidP="00D81825">
      <w:pPr>
        <w:overflowPunct/>
        <w:autoSpaceDE/>
        <w:autoSpaceDN/>
        <w:adjustRightInd/>
        <w:spacing w:line="400" w:lineRule="atLeast"/>
        <w:ind w:left="225"/>
        <w:jc w:val="left"/>
        <w:textAlignment w:val="auto"/>
        <w:rPr>
          <w:rFonts w:ascii="Arial CE" w:hAnsi="Arial CE" w:cs="Arial CE"/>
          <w:color w:val="000000"/>
        </w:rPr>
      </w:pPr>
      <w:r w:rsidRPr="00D81825">
        <w:rPr>
          <w:rFonts w:ascii="Arial CE" w:hAnsi="Arial CE" w:cs="Arial CE"/>
          <w:b/>
          <w:bCs/>
          <w:color w:val="000000"/>
        </w:rPr>
        <w:t>III.4.2) W zakresie potwierdzenia niepodlegania wykluczeniu na podstawie art. 24 ust. 1 ustawy, należy przedłożyć:</w:t>
      </w:r>
    </w:p>
    <w:p w:rsidR="00D81825" w:rsidRPr="00D81825" w:rsidRDefault="00D81825" w:rsidP="00D81825">
      <w:pPr>
        <w:numPr>
          <w:ilvl w:val="0"/>
          <w:numId w:val="6"/>
        </w:numPr>
        <w:overflowPunct/>
        <w:autoSpaceDE/>
        <w:autoSpaceDN/>
        <w:adjustRightInd/>
        <w:spacing w:before="100" w:beforeAutospacing="1" w:after="180" w:line="400" w:lineRule="atLeast"/>
        <w:ind w:right="300"/>
        <w:textAlignment w:val="auto"/>
        <w:rPr>
          <w:rFonts w:ascii="Arial CE" w:hAnsi="Arial CE" w:cs="Arial CE"/>
          <w:color w:val="000000"/>
        </w:rPr>
      </w:pPr>
      <w:r w:rsidRPr="00D81825">
        <w:rPr>
          <w:rFonts w:ascii="Arial CE" w:hAnsi="Arial CE" w:cs="Arial CE"/>
          <w:color w:val="000000"/>
        </w:rPr>
        <w:t>oświadczenie o braku podstaw do wykluczenia;</w:t>
      </w:r>
    </w:p>
    <w:p w:rsidR="00D81825" w:rsidRPr="00D81825" w:rsidRDefault="00D81825" w:rsidP="00D81825">
      <w:pPr>
        <w:numPr>
          <w:ilvl w:val="0"/>
          <w:numId w:val="6"/>
        </w:numPr>
        <w:overflowPunct/>
        <w:autoSpaceDE/>
        <w:autoSpaceDN/>
        <w:adjustRightInd/>
        <w:spacing w:before="100" w:beforeAutospacing="1" w:after="180" w:line="400" w:lineRule="atLeast"/>
        <w:ind w:right="300"/>
        <w:textAlignment w:val="auto"/>
        <w:rPr>
          <w:rFonts w:ascii="Arial CE" w:hAnsi="Arial CE" w:cs="Arial CE"/>
          <w:color w:val="000000"/>
        </w:rPr>
      </w:pPr>
      <w:r w:rsidRPr="00D81825">
        <w:rPr>
          <w:rFonts w:ascii="Arial CE" w:hAnsi="Arial CE" w:cs="Arial CE"/>
          <w:color w:val="000000"/>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D81825">
        <w:rPr>
          <w:rFonts w:ascii="Arial CE" w:hAnsi="Arial CE" w:cs="Arial CE"/>
          <w:color w:val="000000"/>
        </w:rPr>
        <w:t>pkt</w:t>
      </w:r>
      <w:proofErr w:type="spellEnd"/>
      <w:r w:rsidRPr="00D81825">
        <w:rPr>
          <w:rFonts w:ascii="Arial CE" w:hAnsi="Arial CE" w:cs="Arial CE"/>
          <w:color w:val="000000"/>
        </w:rPr>
        <w:t xml:space="preserve"> 2 ustawy, wystawiony nie wcześniej niż 6 miesięcy przed upływem terminu składania wniosków o dopuszczenie do udziału w postępowaniu o udzielenie zamówienia albo składania ofert;</w:t>
      </w:r>
    </w:p>
    <w:p w:rsidR="00D81825" w:rsidRPr="00D81825" w:rsidRDefault="00D81825" w:rsidP="00D81825">
      <w:pPr>
        <w:numPr>
          <w:ilvl w:val="0"/>
          <w:numId w:val="6"/>
        </w:numPr>
        <w:overflowPunct/>
        <w:autoSpaceDE/>
        <w:autoSpaceDN/>
        <w:adjustRightInd/>
        <w:spacing w:before="100" w:beforeAutospacing="1" w:after="180" w:line="400" w:lineRule="atLeast"/>
        <w:ind w:right="300"/>
        <w:textAlignment w:val="auto"/>
        <w:rPr>
          <w:rFonts w:ascii="Arial CE" w:hAnsi="Arial CE" w:cs="Arial CE"/>
          <w:color w:val="000000"/>
        </w:rPr>
      </w:pPr>
      <w:r w:rsidRPr="00D81825">
        <w:rPr>
          <w:rFonts w:ascii="Arial CE" w:hAnsi="Arial CE" w:cs="Arial CE"/>
          <w:color w:val="000000"/>
        </w:rPr>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w:t>
      </w:r>
      <w:proofErr w:type="spellStart"/>
      <w:r w:rsidRPr="00D81825">
        <w:rPr>
          <w:rFonts w:ascii="Arial CE" w:hAnsi="Arial CE" w:cs="Arial CE"/>
          <w:color w:val="000000"/>
        </w:rPr>
        <w:t>pkt</w:t>
      </w:r>
      <w:proofErr w:type="spellEnd"/>
      <w:r w:rsidRPr="00D81825">
        <w:rPr>
          <w:rFonts w:ascii="Arial CE" w:hAnsi="Arial CE" w:cs="Arial CE"/>
          <w:color w:val="000000"/>
        </w:rPr>
        <w:t xml:space="preserve"> III.4.2.</w:t>
      </w:r>
    </w:p>
    <w:p w:rsidR="00D81825" w:rsidRPr="00D81825" w:rsidRDefault="00D81825" w:rsidP="00D81825">
      <w:pPr>
        <w:overflowPunct/>
        <w:autoSpaceDE/>
        <w:autoSpaceDN/>
        <w:adjustRightInd/>
        <w:spacing w:line="400" w:lineRule="atLeast"/>
        <w:ind w:left="225"/>
        <w:jc w:val="left"/>
        <w:textAlignment w:val="auto"/>
        <w:rPr>
          <w:rFonts w:ascii="Arial CE" w:hAnsi="Arial CE" w:cs="Arial CE"/>
          <w:b/>
          <w:bCs/>
          <w:color w:val="000000"/>
        </w:rPr>
      </w:pPr>
      <w:r w:rsidRPr="00D81825">
        <w:rPr>
          <w:rFonts w:ascii="Arial CE" w:hAnsi="Arial CE" w:cs="Arial CE"/>
          <w:b/>
          <w:bCs/>
          <w:color w:val="000000"/>
        </w:rPr>
        <w:t>III.4.3) Dokumenty podmiotów zagranicznych</w:t>
      </w:r>
    </w:p>
    <w:p w:rsidR="00D81825" w:rsidRPr="00D81825" w:rsidRDefault="00D81825" w:rsidP="00D81825">
      <w:pPr>
        <w:overflowPunct/>
        <w:autoSpaceDE/>
        <w:autoSpaceDN/>
        <w:adjustRightInd/>
        <w:spacing w:line="400" w:lineRule="atLeast"/>
        <w:ind w:left="225"/>
        <w:jc w:val="left"/>
        <w:textAlignment w:val="auto"/>
        <w:rPr>
          <w:rFonts w:ascii="Arial CE" w:hAnsi="Arial CE" w:cs="Arial CE"/>
          <w:b/>
          <w:bCs/>
          <w:color w:val="000000"/>
        </w:rPr>
      </w:pPr>
      <w:r w:rsidRPr="00D81825">
        <w:rPr>
          <w:rFonts w:ascii="Arial CE" w:hAnsi="Arial CE" w:cs="Arial CE"/>
          <w:b/>
          <w:bCs/>
          <w:color w:val="000000"/>
        </w:rPr>
        <w:t>Jeżeli wykonawca ma siedzibę lub miejsce zamieszkania poza terytorium Rzeczypospolitej Polskiej, przedkłada:</w:t>
      </w:r>
    </w:p>
    <w:p w:rsidR="00D81825" w:rsidRPr="00D81825" w:rsidRDefault="00D81825" w:rsidP="00D81825">
      <w:pPr>
        <w:overflowPunct/>
        <w:autoSpaceDE/>
        <w:autoSpaceDN/>
        <w:adjustRightInd/>
        <w:spacing w:line="400" w:lineRule="atLeast"/>
        <w:ind w:left="225"/>
        <w:jc w:val="left"/>
        <w:textAlignment w:val="auto"/>
        <w:rPr>
          <w:rFonts w:ascii="Arial CE" w:hAnsi="Arial CE" w:cs="Arial CE"/>
          <w:b/>
          <w:bCs/>
          <w:color w:val="000000"/>
        </w:rPr>
      </w:pPr>
      <w:r w:rsidRPr="00D81825">
        <w:rPr>
          <w:rFonts w:ascii="Arial CE" w:hAnsi="Arial CE" w:cs="Arial CE"/>
          <w:b/>
          <w:bCs/>
          <w:color w:val="000000"/>
        </w:rPr>
        <w:t>III.4.3.1) dokument wystawiony w kraju, w którym ma siedzibę lub miejsce zamieszkania potwierdzający, że:</w:t>
      </w:r>
    </w:p>
    <w:p w:rsidR="00D81825" w:rsidRPr="00D81825" w:rsidRDefault="00D81825" w:rsidP="00D81825">
      <w:pPr>
        <w:numPr>
          <w:ilvl w:val="0"/>
          <w:numId w:val="7"/>
        </w:numPr>
        <w:overflowPunct/>
        <w:autoSpaceDE/>
        <w:autoSpaceDN/>
        <w:adjustRightInd/>
        <w:spacing w:before="100" w:beforeAutospacing="1" w:after="180" w:line="400" w:lineRule="atLeast"/>
        <w:ind w:right="300"/>
        <w:textAlignment w:val="auto"/>
        <w:rPr>
          <w:rFonts w:ascii="Arial CE" w:hAnsi="Arial CE" w:cs="Arial CE"/>
          <w:color w:val="000000"/>
        </w:rPr>
      </w:pPr>
      <w:r w:rsidRPr="00D81825">
        <w:rPr>
          <w:rFonts w:ascii="Arial CE" w:hAnsi="Arial CE" w:cs="Arial CE"/>
          <w:color w:val="000000"/>
        </w:rPr>
        <w:t>nie otwarto jego likwidacji ani nie ogłoszono upadłości - wystawiony nie wcześniej niż 6 miesięcy przed upływem terminu składania wniosków o dopuszczenie do udziału w postępowaniu o udzielenie zamówienia albo składania ofert;</w:t>
      </w:r>
    </w:p>
    <w:p w:rsidR="00D81825" w:rsidRPr="00D81825" w:rsidRDefault="00D81825" w:rsidP="00D81825">
      <w:pPr>
        <w:numPr>
          <w:ilvl w:val="0"/>
          <w:numId w:val="7"/>
        </w:numPr>
        <w:overflowPunct/>
        <w:autoSpaceDE/>
        <w:autoSpaceDN/>
        <w:adjustRightInd/>
        <w:spacing w:before="100" w:beforeAutospacing="1" w:after="180" w:line="400" w:lineRule="atLeast"/>
        <w:ind w:right="300"/>
        <w:textAlignment w:val="auto"/>
        <w:rPr>
          <w:rFonts w:ascii="Arial CE" w:hAnsi="Arial CE" w:cs="Arial CE"/>
          <w:color w:val="000000"/>
        </w:rPr>
      </w:pPr>
      <w:r w:rsidRPr="00D81825">
        <w:rPr>
          <w:rFonts w:ascii="Arial CE" w:hAnsi="Arial CE" w:cs="Arial CE"/>
          <w:color w:val="000000"/>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t>
      </w:r>
      <w:r w:rsidRPr="00D81825">
        <w:rPr>
          <w:rFonts w:ascii="Arial CE" w:hAnsi="Arial CE" w:cs="Arial CE"/>
          <w:color w:val="000000"/>
        </w:rPr>
        <w:lastRenderedPageBreak/>
        <w:t>wystawiony nie wcześniej niż 3 miesiące przed upływem terminu składania wniosków o dopuszczenie do udziału w postępowaniu o udzielenie zamówienia albo składania ofert;</w:t>
      </w:r>
    </w:p>
    <w:p w:rsidR="00D81825" w:rsidRPr="00D81825" w:rsidRDefault="00D81825" w:rsidP="00D81825">
      <w:pPr>
        <w:numPr>
          <w:ilvl w:val="0"/>
          <w:numId w:val="7"/>
        </w:numPr>
        <w:overflowPunct/>
        <w:autoSpaceDE/>
        <w:autoSpaceDN/>
        <w:adjustRightInd/>
        <w:spacing w:before="100" w:beforeAutospacing="1" w:after="180" w:line="400" w:lineRule="atLeast"/>
        <w:ind w:right="300"/>
        <w:textAlignment w:val="auto"/>
        <w:rPr>
          <w:rFonts w:ascii="Arial CE" w:hAnsi="Arial CE" w:cs="Arial CE"/>
          <w:color w:val="000000"/>
        </w:rPr>
      </w:pPr>
      <w:r w:rsidRPr="00D81825">
        <w:rPr>
          <w:rFonts w:ascii="Arial CE" w:hAnsi="Arial CE" w:cs="Arial CE"/>
          <w:color w:val="000000"/>
        </w:rPr>
        <w:t>nie orzeczono wobec niego zakazu ubiegania się o zamówienie - wystawiony nie wcześniej niż 6 miesięcy przed upływem terminu składania wniosków o dopuszczenie do udziału w postępowaniu o udzielenie zamówienia albo składania ofert;</w:t>
      </w:r>
    </w:p>
    <w:p w:rsidR="00D81825" w:rsidRPr="00D81825" w:rsidRDefault="00D81825" w:rsidP="00D81825">
      <w:pPr>
        <w:overflowPunct/>
        <w:autoSpaceDE/>
        <w:autoSpaceDN/>
        <w:adjustRightInd/>
        <w:spacing w:line="400" w:lineRule="atLeast"/>
        <w:ind w:left="225"/>
        <w:jc w:val="left"/>
        <w:textAlignment w:val="auto"/>
        <w:rPr>
          <w:rFonts w:ascii="Arial CE" w:hAnsi="Arial CE" w:cs="Arial CE"/>
          <w:b/>
          <w:bCs/>
          <w:color w:val="000000"/>
        </w:rPr>
      </w:pPr>
      <w:r w:rsidRPr="00D81825">
        <w:rPr>
          <w:rFonts w:ascii="Arial CE" w:hAnsi="Arial CE" w:cs="Arial CE"/>
          <w:b/>
          <w:bCs/>
          <w:color w:val="000000"/>
        </w:rPr>
        <w:t>III.4.3.2)</w:t>
      </w:r>
    </w:p>
    <w:p w:rsidR="00D81825" w:rsidRPr="00D81825" w:rsidRDefault="00D81825" w:rsidP="00D81825">
      <w:pPr>
        <w:numPr>
          <w:ilvl w:val="0"/>
          <w:numId w:val="8"/>
        </w:numPr>
        <w:overflowPunct/>
        <w:autoSpaceDE/>
        <w:autoSpaceDN/>
        <w:adjustRightInd/>
        <w:spacing w:before="100" w:beforeAutospacing="1" w:after="180" w:line="400" w:lineRule="atLeast"/>
        <w:ind w:right="300"/>
        <w:textAlignment w:val="auto"/>
        <w:rPr>
          <w:rFonts w:ascii="Arial CE" w:hAnsi="Arial CE" w:cs="Arial CE"/>
          <w:color w:val="000000"/>
        </w:rPr>
      </w:pPr>
      <w:r w:rsidRPr="00D81825">
        <w:rPr>
          <w:rFonts w:ascii="Arial CE" w:hAnsi="Arial CE" w:cs="Arial CE"/>
          <w:color w:val="000000"/>
        </w:rPr>
        <w:t xml:space="preserve">zaświadczenie właściwego organu sądowego lub administracyjnego miejsca zamieszkania albo zamieszkania osoby, której dokumenty dotyczą, w zakresie określonym w art. 24 ust. 1 </w:t>
      </w:r>
      <w:proofErr w:type="spellStart"/>
      <w:r w:rsidRPr="00D81825">
        <w:rPr>
          <w:rFonts w:ascii="Arial CE" w:hAnsi="Arial CE" w:cs="Arial CE"/>
          <w:color w:val="000000"/>
        </w:rPr>
        <w:t>pkt</w:t>
      </w:r>
      <w:proofErr w:type="spellEnd"/>
      <w:r w:rsidRPr="00D81825">
        <w:rPr>
          <w:rFonts w:ascii="Arial CE" w:hAnsi="Arial CE" w:cs="Arial CE"/>
          <w:color w:val="000000"/>
        </w:rPr>
        <w:t xml:space="preserve"> 4-8 - wystawione nie wcześniej niż 6 miesięcy przed upływem terminu składania wniosków o dopuszczenie do udziału w postępowaniu o udzielenie zamówienia albo składania ofert;</w:t>
      </w:r>
    </w:p>
    <w:p w:rsidR="00D81825" w:rsidRPr="00D81825" w:rsidRDefault="00D81825" w:rsidP="00D81825">
      <w:pPr>
        <w:numPr>
          <w:ilvl w:val="0"/>
          <w:numId w:val="8"/>
        </w:numPr>
        <w:overflowPunct/>
        <w:autoSpaceDE/>
        <w:autoSpaceDN/>
        <w:adjustRightInd/>
        <w:spacing w:before="100" w:beforeAutospacing="1" w:after="180" w:line="400" w:lineRule="atLeast"/>
        <w:ind w:right="300"/>
        <w:textAlignment w:val="auto"/>
        <w:rPr>
          <w:rFonts w:ascii="Arial CE" w:hAnsi="Arial CE" w:cs="Arial CE"/>
          <w:color w:val="000000"/>
        </w:rPr>
      </w:pPr>
      <w:r w:rsidRPr="00D81825">
        <w:rPr>
          <w:rFonts w:ascii="Arial CE" w:hAnsi="Arial CE" w:cs="Arial CE"/>
          <w:color w:val="000000"/>
        </w:rPr>
        <w:t xml:space="preserve">zaświadczenie właściwego organu sądowego lub administracyjnego miejsca zamieszkania albo zamieszkania osoby, której dokumenty dotyczą, w zakresie określonym w art. 24 ust. 1 </w:t>
      </w:r>
      <w:proofErr w:type="spellStart"/>
      <w:r w:rsidRPr="00D81825">
        <w:rPr>
          <w:rFonts w:ascii="Arial CE" w:hAnsi="Arial CE" w:cs="Arial CE"/>
          <w:color w:val="000000"/>
        </w:rPr>
        <w:t>pkt</w:t>
      </w:r>
      <w:proofErr w:type="spellEnd"/>
      <w:r w:rsidRPr="00D81825">
        <w:rPr>
          <w:rFonts w:ascii="Arial CE" w:hAnsi="Arial CE" w:cs="Arial CE"/>
          <w:color w:val="000000"/>
        </w:rPr>
        <w:t xml:space="preserve"> 10 -11 ustawy - wystawione nie wcześniej niż 6 miesięcy przed upływem terminu składania wniosków o dopuszczenie do udziału w postępowaniu o udzielenie zamówienia albo składania ofert.</w:t>
      </w:r>
    </w:p>
    <w:p w:rsidR="00D81825" w:rsidRPr="00D81825" w:rsidRDefault="00D81825" w:rsidP="00D81825">
      <w:pPr>
        <w:overflowPunct/>
        <w:autoSpaceDE/>
        <w:autoSpaceDN/>
        <w:adjustRightInd/>
        <w:spacing w:line="400" w:lineRule="atLeast"/>
        <w:ind w:left="225"/>
        <w:jc w:val="left"/>
        <w:textAlignment w:val="auto"/>
        <w:rPr>
          <w:rFonts w:ascii="Arial CE" w:hAnsi="Arial CE" w:cs="Arial CE"/>
          <w:b/>
          <w:bCs/>
          <w:color w:val="000000"/>
        </w:rPr>
      </w:pPr>
      <w:r w:rsidRPr="00D81825">
        <w:rPr>
          <w:rFonts w:ascii="Arial CE" w:hAnsi="Arial CE" w:cs="Arial CE"/>
          <w:b/>
          <w:bCs/>
          <w:color w:val="000000"/>
        </w:rPr>
        <w:t>III.4.4) Dokumenty dotyczące przynależności do tej samej grupy kapitałowej</w:t>
      </w:r>
    </w:p>
    <w:p w:rsidR="00D81825" w:rsidRPr="00D81825" w:rsidRDefault="00D81825" w:rsidP="00D81825">
      <w:pPr>
        <w:numPr>
          <w:ilvl w:val="0"/>
          <w:numId w:val="9"/>
        </w:numPr>
        <w:overflowPunct/>
        <w:autoSpaceDE/>
        <w:autoSpaceDN/>
        <w:adjustRightInd/>
        <w:spacing w:before="100" w:beforeAutospacing="1" w:after="180" w:line="400" w:lineRule="atLeast"/>
        <w:ind w:right="300"/>
        <w:textAlignment w:val="auto"/>
        <w:rPr>
          <w:rFonts w:ascii="Arial CE" w:hAnsi="Arial CE" w:cs="Arial CE"/>
          <w:color w:val="000000"/>
        </w:rPr>
      </w:pPr>
      <w:r w:rsidRPr="00D81825">
        <w:rPr>
          <w:rFonts w:ascii="Arial CE" w:hAnsi="Arial CE" w:cs="Arial CE"/>
          <w:color w:val="000000"/>
        </w:rPr>
        <w:t>lista podmiotów należących do tej samej grupy kapitałowej w rozumieniu ustawy z dnia 16 lutego 2007 r. o ochronie konkurencji i konsumentów albo informacji o tym, że nie należy do grupy kapitałowej;</w:t>
      </w:r>
    </w:p>
    <w:p w:rsidR="00D81825" w:rsidRPr="00D81825" w:rsidRDefault="00D81825" w:rsidP="00D81825">
      <w:pPr>
        <w:overflowPunct/>
        <w:autoSpaceDE/>
        <w:autoSpaceDN/>
        <w:adjustRightInd/>
        <w:spacing w:line="400" w:lineRule="atLeast"/>
        <w:ind w:left="225"/>
        <w:jc w:val="left"/>
        <w:textAlignment w:val="auto"/>
        <w:rPr>
          <w:rFonts w:ascii="Arial CE" w:hAnsi="Arial CE" w:cs="Arial CE"/>
          <w:color w:val="000000"/>
        </w:rPr>
      </w:pPr>
      <w:r w:rsidRPr="00D81825">
        <w:rPr>
          <w:rFonts w:ascii="Arial CE" w:hAnsi="Arial CE" w:cs="Arial CE"/>
          <w:b/>
          <w:bCs/>
          <w:color w:val="000000"/>
        </w:rPr>
        <w:t>III.6) INNE DOKUMENTY</w:t>
      </w:r>
    </w:p>
    <w:p w:rsidR="00D81825" w:rsidRPr="00D81825" w:rsidRDefault="00D81825" w:rsidP="00D81825">
      <w:pPr>
        <w:overflowPunct/>
        <w:autoSpaceDE/>
        <w:autoSpaceDN/>
        <w:adjustRightInd/>
        <w:spacing w:line="400" w:lineRule="atLeast"/>
        <w:ind w:left="225"/>
        <w:jc w:val="left"/>
        <w:textAlignment w:val="auto"/>
        <w:rPr>
          <w:rFonts w:ascii="Arial CE" w:hAnsi="Arial CE" w:cs="Arial CE"/>
          <w:b/>
          <w:bCs/>
          <w:color w:val="000000"/>
        </w:rPr>
      </w:pPr>
      <w:r w:rsidRPr="00D81825">
        <w:rPr>
          <w:rFonts w:ascii="Arial CE" w:hAnsi="Arial CE" w:cs="Arial CE"/>
          <w:b/>
          <w:bCs/>
          <w:color w:val="000000"/>
        </w:rPr>
        <w:t xml:space="preserve">Inne dokumenty niewymienione w </w:t>
      </w:r>
      <w:proofErr w:type="spellStart"/>
      <w:r w:rsidRPr="00D81825">
        <w:rPr>
          <w:rFonts w:ascii="Arial CE" w:hAnsi="Arial CE" w:cs="Arial CE"/>
          <w:b/>
          <w:bCs/>
          <w:color w:val="000000"/>
        </w:rPr>
        <w:t>pkt</w:t>
      </w:r>
      <w:proofErr w:type="spellEnd"/>
      <w:r w:rsidRPr="00D81825">
        <w:rPr>
          <w:rFonts w:ascii="Arial CE" w:hAnsi="Arial CE" w:cs="Arial CE"/>
          <w:b/>
          <w:bCs/>
          <w:color w:val="000000"/>
        </w:rPr>
        <w:t xml:space="preserve"> III.4) albo w </w:t>
      </w:r>
      <w:proofErr w:type="spellStart"/>
      <w:r w:rsidRPr="00D81825">
        <w:rPr>
          <w:rFonts w:ascii="Arial CE" w:hAnsi="Arial CE" w:cs="Arial CE"/>
          <w:b/>
          <w:bCs/>
          <w:color w:val="000000"/>
        </w:rPr>
        <w:t>pkt</w:t>
      </w:r>
      <w:proofErr w:type="spellEnd"/>
      <w:r w:rsidRPr="00D81825">
        <w:rPr>
          <w:rFonts w:ascii="Arial CE" w:hAnsi="Arial CE" w:cs="Arial CE"/>
          <w:b/>
          <w:bCs/>
          <w:color w:val="000000"/>
        </w:rPr>
        <w:t xml:space="preserve"> III.5)</w:t>
      </w:r>
    </w:p>
    <w:p w:rsidR="00D81825" w:rsidRPr="00D81825" w:rsidRDefault="00D81825" w:rsidP="00D81825">
      <w:pPr>
        <w:overflowPunct/>
        <w:autoSpaceDE/>
        <w:autoSpaceDN/>
        <w:adjustRightInd/>
        <w:spacing w:line="400" w:lineRule="atLeast"/>
        <w:ind w:left="225"/>
        <w:jc w:val="left"/>
        <w:textAlignment w:val="auto"/>
        <w:rPr>
          <w:rFonts w:ascii="Arial CE" w:hAnsi="Arial CE" w:cs="Arial CE"/>
          <w:color w:val="000000"/>
        </w:rPr>
      </w:pPr>
      <w:r w:rsidRPr="00D81825">
        <w:rPr>
          <w:rFonts w:ascii="Arial CE" w:hAnsi="Arial CE" w:cs="Arial CE"/>
          <w:color w:val="000000"/>
        </w:rPr>
        <w:t>Wykaz przedstawicieli lub pełnomocników (wraz z wzorami podpisów), uprawnionych do podpisywania dokumentów w firmie. 2. Formularz ofertowy + załączniki</w:t>
      </w:r>
    </w:p>
    <w:p w:rsidR="00D81825" w:rsidRPr="00D81825" w:rsidRDefault="00D81825" w:rsidP="00D81825">
      <w:pPr>
        <w:overflowPunct/>
        <w:autoSpaceDE/>
        <w:autoSpaceDN/>
        <w:adjustRightInd/>
        <w:spacing w:before="375" w:after="225" w:line="400" w:lineRule="atLeast"/>
        <w:jc w:val="left"/>
        <w:textAlignment w:val="auto"/>
        <w:rPr>
          <w:rFonts w:ascii="Arial CE" w:hAnsi="Arial CE" w:cs="Arial CE"/>
          <w:b/>
          <w:bCs/>
          <w:color w:val="000000"/>
          <w:sz w:val="24"/>
          <w:szCs w:val="24"/>
          <w:u w:val="single"/>
        </w:rPr>
      </w:pPr>
      <w:r w:rsidRPr="00D81825">
        <w:rPr>
          <w:rFonts w:ascii="Arial CE" w:hAnsi="Arial CE" w:cs="Arial CE"/>
          <w:b/>
          <w:bCs/>
          <w:color w:val="000000"/>
          <w:sz w:val="24"/>
          <w:szCs w:val="24"/>
          <w:u w:val="single"/>
        </w:rPr>
        <w:t>SEKCJA IV: PROCEDURA</w:t>
      </w:r>
    </w:p>
    <w:p w:rsidR="00D81825" w:rsidRPr="00D81825" w:rsidRDefault="00D81825" w:rsidP="00D81825">
      <w:pPr>
        <w:overflowPunct/>
        <w:autoSpaceDE/>
        <w:autoSpaceDN/>
        <w:adjustRightInd/>
        <w:spacing w:line="400" w:lineRule="atLeast"/>
        <w:ind w:left="225"/>
        <w:jc w:val="left"/>
        <w:textAlignment w:val="auto"/>
        <w:rPr>
          <w:rFonts w:ascii="Arial CE" w:hAnsi="Arial CE" w:cs="Arial CE"/>
          <w:color w:val="000000"/>
        </w:rPr>
      </w:pPr>
      <w:r w:rsidRPr="00D81825">
        <w:rPr>
          <w:rFonts w:ascii="Arial CE" w:hAnsi="Arial CE" w:cs="Arial CE"/>
          <w:b/>
          <w:bCs/>
          <w:color w:val="000000"/>
        </w:rPr>
        <w:t>IV.1) TRYB UDZIELENIA ZAMÓWIENIA</w:t>
      </w:r>
    </w:p>
    <w:p w:rsidR="00D81825" w:rsidRPr="00D81825" w:rsidRDefault="00D81825" w:rsidP="00D81825">
      <w:pPr>
        <w:overflowPunct/>
        <w:autoSpaceDE/>
        <w:autoSpaceDN/>
        <w:adjustRightInd/>
        <w:spacing w:line="400" w:lineRule="atLeast"/>
        <w:ind w:left="225"/>
        <w:jc w:val="left"/>
        <w:textAlignment w:val="auto"/>
        <w:rPr>
          <w:rFonts w:ascii="Arial CE" w:hAnsi="Arial CE" w:cs="Arial CE"/>
          <w:color w:val="000000"/>
        </w:rPr>
      </w:pPr>
      <w:r w:rsidRPr="00D81825">
        <w:rPr>
          <w:rFonts w:ascii="Arial CE" w:hAnsi="Arial CE" w:cs="Arial CE"/>
          <w:b/>
          <w:bCs/>
          <w:color w:val="000000"/>
        </w:rPr>
        <w:t>IV.1.1) Tryb udzielenia zamówienia:</w:t>
      </w:r>
      <w:r w:rsidRPr="00D81825">
        <w:rPr>
          <w:rFonts w:ascii="Arial CE" w:hAnsi="Arial CE" w:cs="Arial CE"/>
          <w:color w:val="000000"/>
        </w:rPr>
        <w:t> przetarg nieograniczony.</w:t>
      </w:r>
    </w:p>
    <w:p w:rsidR="00D81825" w:rsidRPr="00D81825" w:rsidRDefault="00D81825" w:rsidP="00D81825">
      <w:pPr>
        <w:overflowPunct/>
        <w:autoSpaceDE/>
        <w:autoSpaceDN/>
        <w:adjustRightInd/>
        <w:spacing w:line="400" w:lineRule="atLeast"/>
        <w:ind w:left="225"/>
        <w:jc w:val="left"/>
        <w:textAlignment w:val="auto"/>
        <w:rPr>
          <w:rFonts w:ascii="Arial CE" w:hAnsi="Arial CE" w:cs="Arial CE"/>
          <w:color w:val="000000"/>
        </w:rPr>
      </w:pPr>
      <w:r w:rsidRPr="00D81825">
        <w:rPr>
          <w:rFonts w:ascii="Arial CE" w:hAnsi="Arial CE" w:cs="Arial CE"/>
          <w:b/>
          <w:bCs/>
          <w:color w:val="000000"/>
        </w:rPr>
        <w:t>IV.2) KRYTERIA OCENY OFERT</w:t>
      </w:r>
    </w:p>
    <w:p w:rsidR="00D81825" w:rsidRPr="00D81825" w:rsidRDefault="00D81825" w:rsidP="00D81825">
      <w:pPr>
        <w:overflowPunct/>
        <w:autoSpaceDE/>
        <w:autoSpaceDN/>
        <w:adjustRightInd/>
        <w:spacing w:line="400" w:lineRule="atLeast"/>
        <w:ind w:left="225"/>
        <w:jc w:val="left"/>
        <w:textAlignment w:val="auto"/>
        <w:rPr>
          <w:rFonts w:ascii="Arial CE" w:hAnsi="Arial CE" w:cs="Arial CE"/>
          <w:color w:val="000000"/>
        </w:rPr>
      </w:pPr>
      <w:r w:rsidRPr="00D81825">
        <w:rPr>
          <w:rFonts w:ascii="Arial CE" w:hAnsi="Arial CE" w:cs="Arial CE"/>
          <w:b/>
          <w:bCs/>
          <w:color w:val="000000"/>
        </w:rPr>
        <w:t>IV.2.1) Kryteria oceny ofert: </w:t>
      </w:r>
      <w:r w:rsidRPr="00D81825">
        <w:rPr>
          <w:rFonts w:ascii="Arial CE" w:hAnsi="Arial CE" w:cs="Arial CE"/>
          <w:color w:val="000000"/>
        </w:rPr>
        <w:t>cena oraz inne kryteria związane z przedmiotem zamówienia:</w:t>
      </w:r>
    </w:p>
    <w:p w:rsidR="00D81825" w:rsidRPr="00D81825" w:rsidRDefault="00D81825" w:rsidP="00D81825">
      <w:pPr>
        <w:numPr>
          <w:ilvl w:val="0"/>
          <w:numId w:val="10"/>
        </w:numPr>
        <w:overflowPunct/>
        <w:autoSpaceDE/>
        <w:autoSpaceDN/>
        <w:adjustRightInd/>
        <w:spacing w:before="100" w:beforeAutospacing="1" w:after="100" w:afterAutospacing="1" w:line="400" w:lineRule="atLeast"/>
        <w:ind w:left="450"/>
        <w:jc w:val="left"/>
        <w:textAlignment w:val="auto"/>
        <w:rPr>
          <w:rFonts w:ascii="Arial CE" w:hAnsi="Arial CE" w:cs="Arial CE"/>
          <w:color w:val="000000"/>
        </w:rPr>
      </w:pPr>
      <w:r w:rsidRPr="00D81825">
        <w:rPr>
          <w:rFonts w:ascii="Arial CE" w:hAnsi="Arial CE" w:cs="Arial CE"/>
          <w:color w:val="000000"/>
        </w:rPr>
        <w:lastRenderedPageBreak/>
        <w:t>1 - Cena - 95</w:t>
      </w:r>
    </w:p>
    <w:p w:rsidR="00D81825" w:rsidRPr="00D81825" w:rsidRDefault="00D81825" w:rsidP="00D81825">
      <w:pPr>
        <w:numPr>
          <w:ilvl w:val="0"/>
          <w:numId w:val="10"/>
        </w:numPr>
        <w:overflowPunct/>
        <w:autoSpaceDE/>
        <w:autoSpaceDN/>
        <w:adjustRightInd/>
        <w:spacing w:before="100" w:beforeAutospacing="1" w:after="100" w:afterAutospacing="1" w:line="400" w:lineRule="atLeast"/>
        <w:ind w:left="450"/>
        <w:jc w:val="left"/>
        <w:textAlignment w:val="auto"/>
        <w:rPr>
          <w:rFonts w:ascii="Arial CE" w:hAnsi="Arial CE" w:cs="Arial CE"/>
          <w:color w:val="000000"/>
        </w:rPr>
      </w:pPr>
      <w:r w:rsidRPr="00D81825">
        <w:rPr>
          <w:rFonts w:ascii="Arial CE" w:hAnsi="Arial CE" w:cs="Arial CE"/>
          <w:color w:val="000000"/>
        </w:rPr>
        <w:t>2 - Długość okresu gwarancyjnego - 5</w:t>
      </w:r>
    </w:p>
    <w:p w:rsidR="00D81825" w:rsidRPr="00D81825" w:rsidRDefault="00D81825" w:rsidP="00D81825">
      <w:pPr>
        <w:overflowPunct/>
        <w:autoSpaceDE/>
        <w:autoSpaceDN/>
        <w:adjustRightInd/>
        <w:spacing w:line="400" w:lineRule="atLeast"/>
        <w:ind w:left="225"/>
        <w:jc w:val="left"/>
        <w:textAlignment w:val="auto"/>
        <w:rPr>
          <w:rFonts w:ascii="Arial CE" w:hAnsi="Arial CE" w:cs="Arial CE"/>
          <w:color w:val="000000"/>
        </w:rPr>
      </w:pPr>
      <w:r w:rsidRPr="00D81825">
        <w:rPr>
          <w:rFonts w:ascii="Arial CE" w:hAnsi="Arial CE" w:cs="Arial CE"/>
          <w:b/>
          <w:bCs/>
          <w:color w:val="000000"/>
        </w:rPr>
        <w:t>IV.2.2)</w:t>
      </w:r>
    </w:p>
    <w:tbl>
      <w:tblPr>
        <w:tblW w:w="0" w:type="auto"/>
        <w:tblCellSpacing w:w="15" w:type="dxa"/>
        <w:tblInd w:w="225" w:type="dxa"/>
        <w:tblCellMar>
          <w:top w:w="15" w:type="dxa"/>
          <w:left w:w="15" w:type="dxa"/>
          <w:bottom w:w="15" w:type="dxa"/>
          <w:right w:w="15" w:type="dxa"/>
        </w:tblCellMar>
        <w:tblLook w:val="04A0"/>
      </w:tblPr>
      <w:tblGrid>
        <w:gridCol w:w="270"/>
        <w:gridCol w:w="8248"/>
      </w:tblGrid>
      <w:tr w:rsidR="00D81825" w:rsidRPr="00D81825" w:rsidTr="00D81825">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D81825" w:rsidRPr="00D81825" w:rsidRDefault="00D81825" w:rsidP="00D81825">
            <w:pPr>
              <w:overflowPunct/>
              <w:autoSpaceDE/>
              <w:autoSpaceDN/>
              <w:adjustRightInd/>
              <w:jc w:val="center"/>
              <w:textAlignment w:val="auto"/>
              <w:rPr>
                <w:rFonts w:ascii="Verdana" w:hAnsi="Verdana"/>
                <w:color w:val="000000"/>
                <w:sz w:val="17"/>
                <w:szCs w:val="17"/>
              </w:rPr>
            </w:pPr>
            <w:r w:rsidRPr="00D81825">
              <w:rPr>
                <w:rFonts w:ascii="Verdana" w:hAnsi="Verdana"/>
                <w:b/>
                <w:bCs/>
                <w:color w:val="000000"/>
                <w:sz w:val="17"/>
                <w:szCs w:val="17"/>
              </w:rPr>
              <w:t> </w:t>
            </w:r>
          </w:p>
        </w:tc>
        <w:tc>
          <w:tcPr>
            <w:tcW w:w="0" w:type="auto"/>
            <w:vAlign w:val="center"/>
            <w:hideMark/>
          </w:tcPr>
          <w:p w:rsidR="00D81825" w:rsidRPr="00D81825" w:rsidRDefault="00D81825" w:rsidP="00D81825">
            <w:pPr>
              <w:overflowPunct/>
              <w:autoSpaceDE/>
              <w:autoSpaceDN/>
              <w:adjustRightInd/>
              <w:jc w:val="left"/>
              <w:textAlignment w:val="auto"/>
              <w:rPr>
                <w:rFonts w:ascii="Verdana" w:hAnsi="Verdana"/>
                <w:color w:val="000000"/>
                <w:sz w:val="17"/>
                <w:szCs w:val="17"/>
              </w:rPr>
            </w:pPr>
            <w:r w:rsidRPr="00D81825">
              <w:rPr>
                <w:rFonts w:ascii="Verdana" w:hAnsi="Verdana"/>
                <w:b/>
                <w:bCs/>
                <w:color w:val="000000"/>
                <w:sz w:val="17"/>
                <w:szCs w:val="17"/>
              </w:rPr>
              <w:t>przeprowadzona będzie aukcja elektroniczna,</w:t>
            </w:r>
            <w:r w:rsidRPr="00D81825">
              <w:rPr>
                <w:rFonts w:ascii="Verdana" w:hAnsi="Verdana"/>
                <w:color w:val="000000"/>
                <w:sz w:val="17"/>
              </w:rPr>
              <w:t> </w:t>
            </w:r>
            <w:r w:rsidRPr="00D81825">
              <w:rPr>
                <w:rFonts w:ascii="Verdana" w:hAnsi="Verdana"/>
                <w:color w:val="000000"/>
                <w:sz w:val="17"/>
                <w:szCs w:val="17"/>
              </w:rPr>
              <w:t>adres strony, na której będzie prowadzona:</w:t>
            </w:r>
          </w:p>
        </w:tc>
      </w:tr>
    </w:tbl>
    <w:p w:rsidR="00D81825" w:rsidRPr="00D81825" w:rsidRDefault="00D81825" w:rsidP="00D81825">
      <w:pPr>
        <w:overflowPunct/>
        <w:autoSpaceDE/>
        <w:autoSpaceDN/>
        <w:adjustRightInd/>
        <w:spacing w:line="400" w:lineRule="atLeast"/>
        <w:ind w:left="225"/>
        <w:jc w:val="left"/>
        <w:textAlignment w:val="auto"/>
        <w:rPr>
          <w:rFonts w:ascii="Arial CE" w:hAnsi="Arial CE" w:cs="Arial CE"/>
          <w:color w:val="000000"/>
        </w:rPr>
      </w:pPr>
      <w:r w:rsidRPr="00D81825">
        <w:rPr>
          <w:rFonts w:ascii="Arial CE" w:hAnsi="Arial CE" w:cs="Arial CE"/>
          <w:b/>
          <w:bCs/>
          <w:color w:val="000000"/>
        </w:rPr>
        <w:t>IV.3) ZMIANA UMOWY</w:t>
      </w:r>
    </w:p>
    <w:p w:rsidR="00D81825" w:rsidRPr="00D81825" w:rsidRDefault="00D81825" w:rsidP="00D81825">
      <w:pPr>
        <w:overflowPunct/>
        <w:autoSpaceDE/>
        <w:autoSpaceDN/>
        <w:adjustRightInd/>
        <w:spacing w:line="400" w:lineRule="atLeast"/>
        <w:ind w:left="225"/>
        <w:jc w:val="left"/>
        <w:textAlignment w:val="auto"/>
        <w:rPr>
          <w:rFonts w:ascii="Arial CE" w:hAnsi="Arial CE" w:cs="Arial CE"/>
          <w:color w:val="000000"/>
        </w:rPr>
      </w:pPr>
      <w:r w:rsidRPr="00D81825">
        <w:rPr>
          <w:rFonts w:ascii="Arial CE" w:hAnsi="Arial CE" w:cs="Arial CE"/>
          <w:b/>
          <w:bCs/>
          <w:color w:val="000000"/>
        </w:rPr>
        <w:t>przewiduje się istotne zmiany postanowień zawartej umowy w stosunku do treści oferty, na podstawie której dokonano wyboru wykonawcy:</w:t>
      </w:r>
    </w:p>
    <w:p w:rsidR="00D81825" w:rsidRPr="00D81825" w:rsidRDefault="00D81825" w:rsidP="00D81825">
      <w:pPr>
        <w:overflowPunct/>
        <w:autoSpaceDE/>
        <w:autoSpaceDN/>
        <w:adjustRightInd/>
        <w:spacing w:line="400" w:lineRule="atLeast"/>
        <w:ind w:left="225"/>
        <w:jc w:val="left"/>
        <w:textAlignment w:val="auto"/>
        <w:rPr>
          <w:rFonts w:ascii="Arial CE" w:hAnsi="Arial CE" w:cs="Arial CE"/>
          <w:color w:val="000000"/>
        </w:rPr>
      </w:pPr>
      <w:r w:rsidRPr="00D81825">
        <w:rPr>
          <w:rFonts w:ascii="Arial CE" w:hAnsi="Arial CE" w:cs="Arial CE"/>
          <w:b/>
          <w:bCs/>
          <w:color w:val="000000"/>
        </w:rPr>
        <w:t>Dopuszczalne zmiany postanowień umowy oraz określenie warunków zmian</w:t>
      </w:r>
    </w:p>
    <w:p w:rsidR="00D81825" w:rsidRPr="00D81825" w:rsidRDefault="00D81825" w:rsidP="00D81825">
      <w:pPr>
        <w:overflowPunct/>
        <w:autoSpaceDE/>
        <w:autoSpaceDN/>
        <w:adjustRightInd/>
        <w:spacing w:line="400" w:lineRule="atLeast"/>
        <w:ind w:left="225"/>
        <w:jc w:val="left"/>
        <w:textAlignment w:val="auto"/>
        <w:rPr>
          <w:rFonts w:ascii="Arial CE" w:hAnsi="Arial CE" w:cs="Arial CE"/>
          <w:color w:val="000000"/>
        </w:rPr>
      </w:pPr>
      <w:r w:rsidRPr="00D81825">
        <w:rPr>
          <w:rFonts w:ascii="Arial CE" w:hAnsi="Arial CE" w:cs="Arial CE"/>
          <w:color w:val="000000"/>
        </w:rPr>
        <w:t xml:space="preserve">Zamawiający zgodnie z art. 144 ustawy Prawo zamówień publicznych przewiduje możliwość dokonania zmian postanowień zawartej umowy w stosunku do treści oferty, na podstawie której dokonano wyboru wykonawcy, w przypadku wystąpienia co najmniej jednej z okoliczności wymienionych poniżej: 19.1. Zmiana Czasu na Ukończenie Robót 19.1.1. zmiany spowodowane warunkami atmosferycznymi w szczególności: a) klęski żywiołowe; b) warunki atmosferyczne odbiegające od typowych, uniemożliwiające prowadzenie robót budowlanych, przeprowadzanie prób i sprawdzeń, dokonywanie odbiorów; 19.1.2. zmiany spowodowane nieprzewidzianymi w SIWZ warunkami geologicznymi, archeologicznymi lub terenowymi, w szczególności: a) niewypały i niewybuchy; b) wykopaliska archeologiczne; c) odmienne od przyjętych w dokumentacji projektowej warunki geologiczne; d) odmienne od przyjętych w dokumentacji projektowej warunki terenowe, w szczególności istnienie niezinwentaryzowanych lub błędnie zinwentaryzowanych obiektów budowlanych, wystąpienie wód gruntowych o ile nie przewidywała ich wystąpienia dokumentacja techniczna itp. 19.1.3. zmiany będące następstwem okoliczności leżących po stronie Zamawiającego, w szczególności: a) wstrzymanie robót przez Zamawiającego; b) konieczność usunięcia błędów lub wprowadzenia zmian w dokumentacji projektowej lub specyfikacji technicznej wykonania i odbioru robót; 19.1.4 zmiany będące następstwem działania organów administracji i innych podmiotów o kompetencjach zbliżonych do organów administracji w szczególności eksploatatorów infrastruktury oraz właścicieli gruntów pod inwestycję,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19.1.5 inne przyczyny zewnętrzne niezależne od Zamawiającego oraz Wykonawcy skutkujące niemożliwością prowadzenia prac lub wykonywania innych czynności przewidzianych Kontraktem; W przypadku wystąpienia którejkolwiek z okoliczności wymienionych w </w:t>
      </w:r>
      <w:proofErr w:type="spellStart"/>
      <w:r w:rsidRPr="00D81825">
        <w:rPr>
          <w:rFonts w:ascii="Arial CE" w:hAnsi="Arial CE" w:cs="Arial CE"/>
          <w:color w:val="000000"/>
        </w:rPr>
        <w:t>pkt</w:t>
      </w:r>
      <w:proofErr w:type="spellEnd"/>
      <w:r w:rsidRPr="00D81825">
        <w:rPr>
          <w:rFonts w:ascii="Arial CE" w:hAnsi="Arial CE" w:cs="Arial CE"/>
          <w:color w:val="000000"/>
        </w:rPr>
        <w:t xml:space="preserve"> I.1 - I.5 termin Czasu Ukończenia </w:t>
      </w:r>
      <w:r w:rsidRPr="00D81825">
        <w:rPr>
          <w:rFonts w:ascii="Arial CE" w:hAnsi="Arial CE" w:cs="Arial CE"/>
          <w:color w:val="000000"/>
        </w:rPr>
        <w:lastRenderedPageBreak/>
        <w:t xml:space="preserve">Robót może ulec odpowiedniemu przedłużeniu, o czas niezbędny do zakończenia wykonywania jej przedmiotu w sposób należyty, nie dłużej jednak niż o okres trwania tych okoliczności. 19.2. Zmiana sposobu spełnienia świadczenia 19.2.1 zmiany technologiczne spowodowane w szczególności następującymi okolicznościami: a) niedostępność na rynku materiałów lub urządzeń wskazanych w dokumentacji projektowej lub specyfikacji technicznej wykonania i odbioru robót spowodowana zaprzestaniem produkcji lub wycofaniem z rynku tych materiałów lub urządzeń; b) pojawienie się na rynku materiałów lub urządzeń nowszej generacji pozwalających na zaoszczędzenie kosztów realizacji przedmiotu umowy lub kosztów eksploatacji wykonanego przedmiotu umowy, lub umożliwiające uzyskanie lepszej jakości Robót. c) pojawienie się nowszej technologii wykonania zaprojektowanych robót pozwalającej na zaoszczędzenie czasu realizacji inwestycji lub kosztów wykonywanych prac, jak również kosztów eksploatacji wykonanego przedmiotu umowy; 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e) odmienne od przyjętych w dokumentacji projektowej lub specyfikacji technicznej wykonania i odbioru robót warunki geologiczne skutkujące niemożliwością zrealizowania przedmiotu umowy przy dotychczasowych założeniach technologicznych; f) odmienne od przyjętych w dokumentacji projektowej lub specyfikacji technicznej wykonania i odbioru robót warunki terenowe, w szczególności istnienie zinwentaryzowanych lub błędnie zinwentaryzowanych obiektów budowlanych; g) konieczność zrealizowania przedmiotu umowy przy zastosowaniu innych rozwiązań technicznych lub materiałowych ze względu na zmiany obowiązującego prawa, lub okoliczności gospodarczych, h) konieczność usunięcia sprzeczności w dokumentacji w przypadku niemożności usunięcia sprzeczności przy pomocy wykładni, w szczególności gdy sprzeczne zapisy mają równy stopień pierwszeństwa W przypadku wystąpienia którejkolwiek z okoliczności wymienionych w </w:t>
      </w:r>
      <w:proofErr w:type="spellStart"/>
      <w:r w:rsidRPr="00D81825">
        <w:rPr>
          <w:rFonts w:ascii="Arial CE" w:hAnsi="Arial CE" w:cs="Arial CE"/>
          <w:color w:val="000000"/>
        </w:rPr>
        <w:t>pkt</w:t>
      </w:r>
      <w:proofErr w:type="spellEnd"/>
      <w:r w:rsidRPr="00D81825">
        <w:rPr>
          <w:rFonts w:ascii="Arial CE" w:hAnsi="Arial CE" w:cs="Arial CE"/>
          <w:color w:val="000000"/>
        </w:rPr>
        <w:t xml:space="preserve"> 19.2.1 możliwa jest w 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 19.2.2 Zmiany osobowe a) zmiana osób, przy pomocy których Wykonawca realizuje przedmiot umowy na inne spełniające warunki określone w specyfikacji istotnych warunków zamówienia, według polityki kadrowej Wykonawcy Zmiana osób podanych w ofercie wykonawcy przy pomocy których Wykonawca realizuje przedmiot umowy nie wymaga aneksu do umowy. Zmiana jest możliwa na osoby spełniające wymogi SIWZ , a dla dokonania zmiany niezbędne jest uzyskanie zgody Zamawiającego na zaproponowaną osobę. 19.3. Pozostałe zmiany </w:t>
      </w:r>
      <w:r w:rsidRPr="00D81825">
        <w:rPr>
          <w:rFonts w:ascii="Arial CE" w:hAnsi="Arial CE" w:cs="Arial CE"/>
          <w:color w:val="000000"/>
        </w:rPr>
        <w:lastRenderedPageBreak/>
        <w:t xml:space="preserve">spowodowane następującymi okolicznościami: a) siła wyższa uniemożliwiająca wykonanie przedmiotu umowy zgodnie z SIWZ; b) zmiana obowiązującej stawki VAT; c) zmiana sposobu rozliczania umowy lub dokonywania płatności na rzecz wykonawcy. d) rezygnacja przez Zamawiającego z realizacji części przedmiotu umowy. e) kolizja z planowanymi lub równolegle prowadzonymi przez inne podmioty inwestycjami. W takim przypadku zmiany w umowie zostaną ograniczone do zmian koniecznych powodujących uniknięcie lub usunięcie kolizji. f) zmiany uzasadnione okolicznościami o których mowa w art. 357 §1 Kodeksu cywilnego. g) gdy zaistnieje inna okoliczność prawna, ekonomiczna lub techniczna, skutkująca niemożliwością wykonania lub należytego wykonania umowy zgodnie z SIWZ. W przypadku wystąpienia którejkolwiek z okoliczności wymienionych w </w:t>
      </w:r>
      <w:proofErr w:type="spellStart"/>
      <w:r w:rsidRPr="00D81825">
        <w:rPr>
          <w:rFonts w:ascii="Arial CE" w:hAnsi="Arial CE" w:cs="Arial CE"/>
          <w:color w:val="000000"/>
        </w:rPr>
        <w:t>pkt</w:t>
      </w:r>
      <w:proofErr w:type="spellEnd"/>
      <w:r w:rsidRPr="00D81825">
        <w:rPr>
          <w:rFonts w:ascii="Arial CE" w:hAnsi="Arial CE" w:cs="Arial CE"/>
          <w:color w:val="000000"/>
        </w:rPr>
        <w:t xml:space="preserve"> 19.3 </w:t>
      </w:r>
      <w:proofErr w:type="spellStart"/>
      <w:r w:rsidRPr="00D81825">
        <w:rPr>
          <w:rFonts w:ascii="Arial CE" w:hAnsi="Arial CE" w:cs="Arial CE"/>
          <w:color w:val="000000"/>
        </w:rPr>
        <w:t>a,d,e,f,g</w:t>
      </w:r>
      <w:proofErr w:type="spellEnd"/>
      <w:r w:rsidRPr="00D81825">
        <w:rPr>
          <w:rFonts w:ascii="Arial CE" w:hAnsi="Arial CE" w:cs="Arial CE"/>
          <w:color w:val="000000"/>
        </w:rPr>
        <w:t xml:space="preserve"> możliwa jest w szczególności zmiana sposobu wykonania, materiałów i technologii robót, jak również zmiany lokalizacji budowanych urządzeń. W przypadku pkt. 19.3.b zmiana stawki VAT dotyczyć będzie ceny oferty, w części, jakiej dotyczą te zmiany przepisów. W przypadku pkt. 19.3.c zmiany dostosują sposób rozliczeń lub płatności do wymogów zmienionych w umowie. W przypadku pkt. 19.3.d zmiany mogą dotyczyć zakresu wykonywanych prac, zmian dokumentacji i zmniejszenia wynagrodzenia o kwoty odpowiadające cenie Robót, z których Zamawiający rezygnuje. Wszystkie powyższe postanowienia w punktach 19.1, 19.2 i 19.3 stanowią katalog zmian na które Zamawiający może wyrazić zgodę. Nie stanowią jednocześnie zobowiązania do wyrażenia takiej zgody i nie rodzą żadnego roszczenia w stosunku do Zamawiającego. . Nie stanowi zmiany umowy w rozumieniu art. 144 ustawy Prawo zamówień publicznych: a) zmiana danych związanych z obsługą administracyjno-organizacyjną Umowy (np. zmiana nr rachunku bankowego) b) zmiany danych teleadresowych, c) udzielenie zamówień dodatkowych określonych w przepisach o zamówieniach publicznych d) udzielenie zamówień uzupełniających w zakresie wskazanym w SIWZ. Zamawiający dopuszcza możliwość wyrażenia zgody na wykonywanie robót przez podwykonawców nie wskazanych w ofercie lub na zakres robót nie wskazany w ofercie jako planowany do powierzenia podwykonawcom. Zmiana taka nie wymaga aneksu do umowy i może być przeprowadzona przy zachowaniu procedury zatwierdzania podwykonawców wynikającej z przepisów prawa i SIWZ.</w:t>
      </w:r>
    </w:p>
    <w:p w:rsidR="00D81825" w:rsidRPr="00D81825" w:rsidRDefault="00D81825" w:rsidP="00D81825">
      <w:pPr>
        <w:overflowPunct/>
        <w:autoSpaceDE/>
        <w:autoSpaceDN/>
        <w:adjustRightInd/>
        <w:spacing w:line="400" w:lineRule="atLeast"/>
        <w:ind w:left="225"/>
        <w:jc w:val="left"/>
        <w:textAlignment w:val="auto"/>
        <w:rPr>
          <w:rFonts w:ascii="Arial CE" w:hAnsi="Arial CE" w:cs="Arial CE"/>
          <w:color w:val="000000"/>
        </w:rPr>
      </w:pPr>
      <w:r w:rsidRPr="00D81825">
        <w:rPr>
          <w:rFonts w:ascii="Arial CE" w:hAnsi="Arial CE" w:cs="Arial CE"/>
          <w:b/>
          <w:bCs/>
          <w:color w:val="000000"/>
        </w:rPr>
        <w:t>IV.4) INFORMACJE ADMINISTRACYJNE</w:t>
      </w:r>
    </w:p>
    <w:p w:rsidR="00D81825" w:rsidRPr="00D81825" w:rsidRDefault="00D81825" w:rsidP="00D81825">
      <w:pPr>
        <w:overflowPunct/>
        <w:autoSpaceDE/>
        <w:autoSpaceDN/>
        <w:adjustRightInd/>
        <w:spacing w:line="400" w:lineRule="atLeast"/>
        <w:ind w:left="225"/>
        <w:jc w:val="left"/>
        <w:textAlignment w:val="auto"/>
        <w:rPr>
          <w:rFonts w:ascii="Arial CE" w:hAnsi="Arial CE" w:cs="Arial CE"/>
          <w:color w:val="000000"/>
        </w:rPr>
      </w:pPr>
      <w:r w:rsidRPr="00D81825">
        <w:rPr>
          <w:rFonts w:ascii="Arial CE" w:hAnsi="Arial CE" w:cs="Arial CE"/>
          <w:b/>
          <w:bCs/>
          <w:color w:val="000000"/>
        </w:rPr>
        <w:t>IV.4.1)</w:t>
      </w:r>
      <w:r w:rsidRPr="00D81825">
        <w:rPr>
          <w:rFonts w:ascii="Arial CE" w:hAnsi="Arial CE" w:cs="Arial CE"/>
          <w:color w:val="000000"/>
        </w:rPr>
        <w:t> </w:t>
      </w:r>
      <w:r w:rsidRPr="00D81825">
        <w:rPr>
          <w:rFonts w:ascii="Arial CE" w:hAnsi="Arial CE" w:cs="Arial CE"/>
          <w:b/>
          <w:bCs/>
          <w:color w:val="000000"/>
        </w:rPr>
        <w:t>Adres strony internetowej, na której jest dostępna specyfikacja istotnych warunków zamówienia:</w:t>
      </w:r>
      <w:r w:rsidRPr="00D81825">
        <w:rPr>
          <w:rFonts w:ascii="Arial CE" w:hAnsi="Arial CE" w:cs="Arial CE"/>
          <w:color w:val="000000"/>
        </w:rPr>
        <w:t> bip.gmina.e-sochaczew.pl</w:t>
      </w:r>
      <w:r w:rsidRPr="00D81825">
        <w:rPr>
          <w:rFonts w:ascii="Arial CE" w:hAnsi="Arial CE" w:cs="Arial CE"/>
          <w:color w:val="000000"/>
        </w:rPr>
        <w:br/>
      </w:r>
      <w:r w:rsidRPr="00D81825">
        <w:rPr>
          <w:rFonts w:ascii="Arial CE" w:hAnsi="Arial CE" w:cs="Arial CE"/>
          <w:b/>
          <w:bCs/>
          <w:color w:val="000000"/>
        </w:rPr>
        <w:t>Specyfikację istotnych warunków zamówienia można uzyskać pod adresem:</w:t>
      </w:r>
      <w:r w:rsidRPr="00D81825">
        <w:rPr>
          <w:rFonts w:ascii="Arial CE" w:hAnsi="Arial CE" w:cs="Arial CE"/>
          <w:color w:val="000000"/>
        </w:rPr>
        <w:t> Urząd Gminy Sochaczew, ul. Warszawska 115, 96-500 Sochaczew, pok.19..</w:t>
      </w:r>
    </w:p>
    <w:p w:rsidR="00D81825" w:rsidRPr="00D81825" w:rsidRDefault="00D81825" w:rsidP="00D81825">
      <w:pPr>
        <w:overflowPunct/>
        <w:autoSpaceDE/>
        <w:autoSpaceDN/>
        <w:adjustRightInd/>
        <w:spacing w:line="400" w:lineRule="atLeast"/>
        <w:ind w:left="225"/>
        <w:jc w:val="left"/>
        <w:textAlignment w:val="auto"/>
        <w:rPr>
          <w:rFonts w:ascii="Arial CE" w:hAnsi="Arial CE" w:cs="Arial CE"/>
          <w:color w:val="000000"/>
        </w:rPr>
      </w:pPr>
      <w:r w:rsidRPr="00D81825">
        <w:rPr>
          <w:rFonts w:ascii="Arial CE" w:hAnsi="Arial CE" w:cs="Arial CE"/>
          <w:b/>
          <w:bCs/>
          <w:color w:val="000000"/>
        </w:rPr>
        <w:t>IV.4.4) Termin składania wniosków o dopuszczenie do udziału w postępowaniu lub ofert:</w:t>
      </w:r>
      <w:r w:rsidRPr="00D81825">
        <w:rPr>
          <w:rFonts w:ascii="Arial CE" w:hAnsi="Arial CE" w:cs="Arial CE"/>
          <w:color w:val="000000"/>
        </w:rPr>
        <w:t> 27.04.2016 godzina 12:00, miejsce: Urząd Gminy Sochaczew, ul. Warszawska 115, 96-500 Sochaczew. Otwarcie ofert w dniu 27.04.2016r o godz. 12:15.</w:t>
      </w:r>
    </w:p>
    <w:p w:rsidR="00D81825" w:rsidRPr="00D81825" w:rsidRDefault="00D81825" w:rsidP="00D81825">
      <w:pPr>
        <w:overflowPunct/>
        <w:autoSpaceDE/>
        <w:autoSpaceDN/>
        <w:adjustRightInd/>
        <w:spacing w:line="400" w:lineRule="atLeast"/>
        <w:ind w:left="225"/>
        <w:jc w:val="left"/>
        <w:textAlignment w:val="auto"/>
        <w:rPr>
          <w:rFonts w:ascii="Arial CE" w:hAnsi="Arial CE" w:cs="Arial CE"/>
          <w:color w:val="000000"/>
        </w:rPr>
      </w:pPr>
      <w:r w:rsidRPr="00D81825">
        <w:rPr>
          <w:rFonts w:ascii="Arial CE" w:hAnsi="Arial CE" w:cs="Arial CE"/>
          <w:b/>
          <w:bCs/>
          <w:color w:val="000000"/>
        </w:rPr>
        <w:lastRenderedPageBreak/>
        <w:t>IV.4.5) Termin związania ofertą:</w:t>
      </w:r>
      <w:r w:rsidRPr="00D81825">
        <w:rPr>
          <w:rFonts w:ascii="Arial CE" w:hAnsi="Arial CE" w:cs="Arial CE"/>
          <w:color w:val="000000"/>
        </w:rPr>
        <w:t> okres w dniach: 30 (od ostatecznego terminu składania ofert).</w:t>
      </w:r>
    </w:p>
    <w:p w:rsidR="00D81825" w:rsidRPr="00D81825" w:rsidRDefault="00D81825" w:rsidP="00D81825">
      <w:pPr>
        <w:overflowPunct/>
        <w:autoSpaceDE/>
        <w:autoSpaceDN/>
        <w:adjustRightInd/>
        <w:spacing w:line="400" w:lineRule="atLeast"/>
        <w:ind w:left="225"/>
        <w:jc w:val="left"/>
        <w:textAlignment w:val="auto"/>
        <w:rPr>
          <w:rFonts w:ascii="Arial CE" w:hAnsi="Arial CE" w:cs="Arial CE"/>
          <w:color w:val="000000"/>
        </w:rPr>
      </w:pPr>
      <w:r w:rsidRPr="00D81825">
        <w:rPr>
          <w:rFonts w:ascii="Arial CE" w:hAnsi="Arial CE" w:cs="Arial CE"/>
          <w:b/>
          <w:bCs/>
          <w:color w:val="000000"/>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w:t>
      </w:r>
      <w:proofErr w:type="spellStart"/>
      <w:r w:rsidRPr="00D81825">
        <w:rPr>
          <w:rFonts w:ascii="Arial CE" w:hAnsi="Arial CE" w:cs="Arial CE"/>
          <w:b/>
          <w:bCs/>
          <w:color w:val="000000"/>
        </w:rPr>
        <w:t>zamówienia:</w:t>
      </w:r>
      <w:r w:rsidRPr="00D81825">
        <w:rPr>
          <w:rFonts w:ascii="Arial CE" w:hAnsi="Arial CE" w:cs="Arial CE"/>
          <w:color w:val="000000"/>
        </w:rPr>
        <w:t>nie</w:t>
      </w:r>
      <w:proofErr w:type="spellEnd"/>
    </w:p>
    <w:p w:rsidR="00D81825" w:rsidRPr="00D81825" w:rsidRDefault="00D81825" w:rsidP="00D81825">
      <w:pPr>
        <w:overflowPunct/>
        <w:autoSpaceDE/>
        <w:autoSpaceDN/>
        <w:adjustRightInd/>
        <w:jc w:val="left"/>
        <w:textAlignment w:val="auto"/>
        <w:rPr>
          <w:rFonts w:ascii="Times New Roman" w:hAnsi="Times New Roman"/>
          <w:sz w:val="24"/>
          <w:szCs w:val="24"/>
        </w:rPr>
      </w:pPr>
    </w:p>
    <w:p w:rsidR="00FC277D" w:rsidRDefault="00FC277D"/>
    <w:sectPr w:rsidR="00FC277D" w:rsidSect="00FC27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148D7"/>
    <w:multiLevelType w:val="multilevel"/>
    <w:tmpl w:val="57E2D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604172"/>
    <w:multiLevelType w:val="multilevel"/>
    <w:tmpl w:val="E71EF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5A69C5"/>
    <w:multiLevelType w:val="multilevel"/>
    <w:tmpl w:val="5B508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EA3226"/>
    <w:multiLevelType w:val="multilevel"/>
    <w:tmpl w:val="20EE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B8E5329"/>
    <w:multiLevelType w:val="multilevel"/>
    <w:tmpl w:val="01428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2AD0157"/>
    <w:multiLevelType w:val="multilevel"/>
    <w:tmpl w:val="27C4E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35D1FB3"/>
    <w:multiLevelType w:val="multilevel"/>
    <w:tmpl w:val="AE58F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8F379E5"/>
    <w:multiLevelType w:val="multilevel"/>
    <w:tmpl w:val="517EB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86523B"/>
    <w:multiLevelType w:val="multilevel"/>
    <w:tmpl w:val="C1D45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3892392"/>
    <w:multiLevelType w:val="multilevel"/>
    <w:tmpl w:val="BEA8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4"/>
  </w:num>
  <w:num w:numId="5">
    <w:abstractNumId w:val="1"/>
  </w:num>
  <w:num w:numId="6">
    <w:abstractNumId w:val="6"/>
  </w:num>
  <w:num w:numId="7">
    <w:abstractNumId w:val="5"/>
  </w:num>
  <w:num w:numId="8">
    <w:abstractNumId w:val="8"/>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81825"/>
    <w:rsid w:val="003D475A"/>
    <w:rsid w:val="00484B04"/>
    <w:rsid w:val="009132B1"/>
    <w:rsid w:val="00D81825"/>
    <w:rsid w:val="00DE7378"/>
    <w:rsid w:val="00E76033"/>
    <w:rsid w:val="00FC27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Decyzje"/>
    <w:qFormat/>
    <w:rsid w:val="003D475A"/>
    <w:pPr>
      <w:overflowPunct w:val="0"/>
      <w:autoSpaceDE w:val="0"/>
      <w:autoSpaceDN w:val="0"/>
      <w:adjustRightInd w:val="0"/>
      <w:spacing w:after="0" w:line="240" w:lineRule="auto"/>
      <w:jc w:val="both"/>
      <w:textAlignment w:val="baseline"/>
    </w:pPr>
    <w:rPr>
      <w:rFonts w:ascii="Arial"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D81825"/>
  </w:style>
  <w:style w:type="character" w:styleId="Hipercze">
    <w:name w:val="Hyperlink"/>
    <w:basedOn w:val="Domylnaczcionkaakapitu"/>
    <w:uiPriority w:val="99"/>
    <w:semiHidden/>
    <w:unhideWhenUsed/>
    <w:rsid w:val="00D81825"/>
    <w:rPr>
      <w:color w:val="0000FF"/>
      <w:u w:val="single"/>
    </w:rPr>
  </w:style>
  <w:style w:type="paragraph" w:styleId="NormalnyWeb">
    <w:name w:val="Normal (Web)"/>
    <w:basedOn w:val="Normalny"/>
    <w:uiPriority w:val="99"/>
    <w:semiHidden/>
    <w:unhideWhenUsed/>
    <w:rsid w:val="00D81825"/>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khheader">
    <w:name w:val="kh_header"/>
    <w:basedOn w:val="Normalny"/>
    <w:rsid w:val="00D81825"/>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apple-converted-space">
    <w:name w:val="apple-converted-space"/>
    <w:basedOn w:val="Domylnaczcionkaakapitu"/>
    <w:rsid w:val="00D81825"/>
  </w:style>
  <w:style w:type="paragraph" w:customStyle="1" w:styleId="khtitle">
    <w:name w:val="kh_title"/>
    <w:basedOn w:val="Normalny"/>
    <w:rsid w:val="00D81825"/>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bold">
    <w:name w:val="bold"/>
    <w:basedOn w:val="Normalny"/>
    <w:rsid w:val="00D81825"/>
    <w:pPr>
      <w:overflowPunct/>
      <w:autoSpaceDE/>
      <w:autoSpaceDN/>
      <w:adjustRightInd/>
      <w:spacing w:before="100" w:beforeAutospacing="1" w:after="100" w:afterAutospacing="1"/>
      <w:jc w:val="left"/>
      <w:textAlignment w:val="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28296006">
      <w:bodyDiv w:val="1"/>
      <w:marLeft w:val="0"/>
      <w:marRight w:val="0"/>
      <w:marTop w:val="0"/>
      <w:marBottom w:val="0"/>
      <w:divBdr>
        <w:top w:val="none" w:sz="0" w:space="0" w:color="auto"/>
        <w:left w:val="none" w:sz="0" w:space="0" w:color="auto"/>
        <w:bottom w:val="none" w:sz="0" w:space="0" w:color="auto"/>
        <w:right w:val="none" w:sz="0" w:space="0" w:color="auto"/>
      </w:divBdr>
      <w:divsChild>
        <w:div w:id="87873915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p.gmina.e-sochacze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3031</Words>
  <Characters>18189</Characters>
  <Application>Microsoft Office Word</Application>
  <DocSecurity>0</DocSecurity>
  <Lines>151</Lines>
  <Paragraphs>42</Paragraphs>
  <ScaleCrop>false</ScaleCrop>
  <Company>Gmina Sochaczew</Company>
  <LinksUpToDate>false</LinksUpToDate>
  <CharactersWithSpaces>21178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2</dc:creator>
  <cp:lastModifiedBy>DELL 2</cp:lastModifiedBy>
  <cp:revision>1</cp:revision>
  <dcterms:created xsi:type="dcterms:W3CDTF">2016-04-07T12:54:00Z</dcterms:created>
  <dcterms:modified xsi:type="dcterms:W3CDTF">2016-04-07T12:54:00Z</dcterms:modified>
</cp:coreProperties>
</file>