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D1" w:rsidRPr="00894FD1" w:rsidRDefault="00894FD1" w:rsidP="00894FD1">
      <w:pPr>
        <w:overflowPunct/>
        <w:autoSpaceDE/>
        <w:autoSpaceDN/>
        <w:adjustRightInd/>
        <w:spacing w:line="260" w:lineRule="atLeast"/>
        <w:jc w:val="left"/>
        <w:textAlignment w:val="auto"/>
        <w:rPr>
          <w:rFonts w:ascii="Verdana" w:hAnsi="Verdana"/>
          <w:color w:val="000000"/>
          <w:sz w:val="11"/>
          <w:szCs w:val="11"/>
        </w:rPr>
      </w:pPr>
      <w:r w:rsidRPr="00894FD1">
        <w:rPr>
          <w:rFonts w:ascii="Verdana" w:hAnsi="Verdana"/>
          <w:color w:val="000000"/>
          <w:sz w:val="11"/>
        </w:rPr>
        <w:t>Ogłoszenie powiązane:</w:t>
      </w:r>
    </w:p>
    <w:p w:rsidR="00894FD1" w:rsidRPr="00894FD1" w:rsidRDefault="00894FD1" w:rsidP="00894FD1">
      <w:pPr>
        <w:overflowPunct/>
        <w:autoSpaceDE/>
        <w:autoSpaceDN/>
        <w:adjustRightInd/>
        <w:spacing w:line="260" w:lineRule="atLeast"/>
        <w:jc w:val="left"/>
        <w:textAlignment w:val="auto"/>
        <w:rPr>
          <w:rFonts w:ascii="Times New Roman" w:hAnsi="Times New Roman"/>
          <w:sz w:val="24"/>
          <w:szCs w:val="24"/>
        </w:rPr>
      </w:pPr>
      <w:hyperlink r:id="rId5" w:tgtFrame="_blank" w:history="1">
        <w:r w:rsidRPr="00894FD1">
          <w:rPr>
            <w:rFonts w:ascii="Verdana" w:hAnsi="Verdana"/>
            <w:b/>
            <w:bCs/>
            <w:color w:val="FF0000"/>
            <w:sz w:val="11"/>
          </w:rPr>
          <w:t>Ogłoszenie nr 135426-2016 z dnia 2016-05-25 r.</w:t>
        </w:r>
      </w:hyperlink>
      <w:r w:rsidRPr="00894FD1">
        <w:rPr>
          <w:rFonts w:ascii="Verdana" w:hAnsi="Verdana"/>
          <w:color w:val="000000"/>
          <w:sz w:val="11"/>
        </w:rPr>
        <w:t> </w:t>
      </w:r>
      <w:r w:rsidRPr="00894FD1">
        <w:rPr>
          <w:rFonts w:ascii="Verdana" w:hAnsi="Verdana"/>
          <w:color w:val="000000"/>
          <w:sz w:val="11"/>
          <w:szCs w:val="11"/>
        </w:rPr>
        <w:t>Ogłoszenie o zamówieniu - Sochaczew</w:t>
      </w:r>
      <w:r w:rsidRPr="00894FD1">
        <w:rPr>
          <w:rFonts w:ascii="Verdana" w:hAnsi="Verdana"/>
          <w:color w:val="000000"/>
          <w:sz w:val="11"/>
          <w:szCs w:val="11"/>
        </w:rPr>
        <w:br/>
        <w:t>Przebudowa drogi gminnej w miejscowości Żdżarów na długości 1530,00 m i szerokości od 4,0 m do 4,50 m. Zakres inwestycji obejmuje: 1. Wykonanie warstwy wiążącej- wyrównawczej - 100 kg/</w:t>
      </w:r>
      <w:proofErr w:type="spellStart"/>
      <w:r w:rsidRPr="00894FD1">
        <w:rPr>
          <w:rFonts w:ascii="Verdana" w:hAnsi="Verdana"/>
          <w:color w:val="000000"/>
          <w:sz w:val="11"/>
          <w:szCs w:val="11"/>
        </w:rPr>
        <w:t>m²</w:t>
      </w:r>
      <w:proofErr w:type="spellEnd"/>
      <w:r w:rsidRPr="00894FD1">
        <w:rPr>
          <w:rFonts w:ascii="Verdana" w:hAnsi="Verdana"/>
          <w:color w:val="000000"/>
          <w:sz w:val="11"/>
          <w:szCs w:val="11"/>
        </w:rPr>
        <w:t>, 2. Wykonanie warstwy ścieralnej grubości...</w:t>
      </w:r>
      <w:r w:rsidRPr="00894FD1">
        <w:rPr>
          <w:rFonts w:ascii="Verdana" w:hAnsi="Verdana"/>
          <w:color w:val="000000"/>
          <w:sz w:val="11"/>
          <w:szCs w:val="11"/>
        </w:rPr>
        <w:br/>
        <w:t>Termin składania ofert: 2016-06-15</w:t>
      </w:r>
    </w:p>
    <w:p w:rsidR="00894FD1" w:rsidRPr="00894FD1" w:rsidRDefault="00894FD1" w:rsidP="00894FD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894FD1">
        <w:rPr>
          <w:rFonts w:ascii="Times New Roman" w:hAnsi="Times New Roman"/>
          <w:sz w:val="24"/>
          <w:szCs w:val="24"/>
        </w:rPr>
        <w:pict>
          <v:rect id="_x0000_i1025" style="width:0;height:1pt" o:hrstd="t" o:hrnoshade="t" o:hr="t" fillcolor="black" stroked="f"/>
        </w:pict>
      </w:r>
    </w:p>
    <w:p w:rsidR="00894FD1" w:rsidRPr="00894FD1" w:rsidRDefault="00894FD1" w:rsidP="00894FD1">
      <w:pPr>
        <w:overflowPunct/>
        <w:autoSpaceDE/>
        <w:autoSpaceDN/>
        <w:adjustRightInd/>
        <w:spacing w:after="280" w:line="420" w:lineRule="atLeast"/>
        <w:ind w:left="150"/>
        <w:jc w:val="center"/>
        <w:textAlignment w:val="auto"/>
        <w:rPr>
          <w:rFonts w:ascii="Arial CE" w:hAnsi="Arial CE" w:cs="Arial CE"/>
          <w:color w:val="000000"/>
          <w:sz w:val="28"/>
          <w:szCs w:val="28"/>
        </w:rPr>
      </w:pPr>
      <w:r w:rsidRPr="00894FD1">
        <w:rPr>
          <w:rFonts w:ascii="Arial CE" w:hAnsi="Arial CE" w:cs="Arial CE"/>
          <w:b/>
          <w:bCs/>
          <w:color w:val="000000"/>
          <w:sz w:val="28"/>
          <w:szCs w:val="28"/>
        </w:rPr>
        <w:t>Sochaczew: Przebudowa drogi gminnej w miejscowości Żdżarów</w:t>
      </w:r>
      <w:r w:rsidRPr="00894FD1">
        <w:rPr>
          <w:rFonts w:ascii="Arial CE" w:hAnsi="Arial CE" w:cs="Arial CE"/>
          <w:color w:val="000000"/>
          <w:sz w:val="28"/>
          <w:szCs w:val="28"/>
        </w:rPr>
        <w:br/>
      </w:r>
      <w:r w:rsidRPr="00894FD1">
        <w:rPr>
          <w:rFonts w:ascii="Arial CE" w:hAnsi="Arial CE" w:cs="Arial CE"/>
          <w:b/>
          <w:bCs/>
          <w:color w:val="000000"/>
          <w:sz w:val="28"/>
          <w:szCs w:val="28"/>
        </w:rPr>
        <w:t>Numer ogłoszenia: 117923 - 2016; data zamieszczenia: 04.07.2016</w:t>
      </w:r>
      <w:r w:rsidRPr="00894FD1">
        <w:rPr>
          <w:rFonts w:ascii="Arial CE" w:hAnsi="Arial CE" w:cs="Arial CE"/>
          <w:color w:val="000000"/>
          <w:sz w:val="28"/>
          <w:szCs w:val="28"/>
        </w:rPr>
        <w:br/>
        <w:t>OGŁOSZENIE O UDZIELENIU ZAMÓWIENIA - Roboty budowlane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Zamieszczanie ogłoszenia: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obowiązkowe.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Ogłoszenie dotyczy: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zamówienia publicznego.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Czy zamówienie było przedmiotem ogłoszenia w Biuletynie Zamówień Publicznych: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tak, numer ogłoszenia w BZP: 135426 - 2016r.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Czy w Biuletynie Zamówień Publicznych zostało zamieszczone ogłoszenie o zmianie ogłoszenia: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nie.</w:t>
      </w:r>
    </w:p>
    <w:p w:rsidR="00894FD1" w:rsidRPr="00894FD1" w:rsidRDefault="00894FD1" w:rsidP="00894FD1">
      <w:pPr>
        <w:overflowPunct/>
        <w:autoSpaceDE/>
        <w:autoSpaceDN/>
        <w:adjustRightInd/>
        <w:spacing w:before="250" w:after="150" w:line="267" w:lineRule="atLeast"/>
        <w:jc w:val="left"/>
        <w:textAlignment w:val="auto"/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</w:pPr>
      <w:r w:rsidRPr="00894FD1"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I. 1) NAZWA I ADRES: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Wójt Gminy Sochaczew, ul. Warszawska 115, 96-500 Sochaczew, woj. mazowieckie, tel. 046 8642625, 8462600, faks 046 8642602.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I. 2) RODZAJ ZAMAWIAJĄCEGO: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Administracja samorządowa.</w:t>
      </w:r>
    </w:p>
    <w:p w:rsidR="00894FD1" w:rsidRPr="00894FD1" w:rsidRDefault="00894FD1" w:rsidP="00894FD1">
      <w:pPr>
        <w:overflowPunct/>
        <w:autoSpaceDE/>
        <w:autoSpaceDN/>
        <w:adjustRightInd/>
        <w:spacing w:before="250" w:after="150" w:line="267" w:lineRule="atLeast"/>
        <w:jc w:val="left"/>
        <w:textAlignment w:val="auto"/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</w:pPr>
      <w:r w:rsidRPr="00894FD1"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II.1) Nazwa nadana zamówieniu przez zamawiającego: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Przebudowa drogi gminnej w miejscowości Żdżarów.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II.2) Rodzaj zamówienia: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Roboty budowlane.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II.3) Określenie przedmiotu zamówienia: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Przebudowa drogi gminnej w miejscowości Żdżarów na długości 1530,00 m i szerokości od 4,0 m do 4,50 m. Zakres inwestycji obejmuje: 1. Wykonanie warstwy wiążącej- wyrównawczej - 100 kg/</w:t>
      </w:r>
      <w:proofErr w:type="spellStart"/>
      <w:r w:rsidRPr="00894FD1">
        <w:rPr>
          <w:rFonts w:ascii="Arial CE" w:hAnsi="Arial CE" w:cs="Arial CE"/>
          <w:color w:val="000000"/>
          <w:sz w:val="13"/>
          <w:szCs w:val="13"/>
        </w:rPr>
        <w:t>m²</w:t>
      </w:r>
      <w:proofErr w:type="spellEnd"/>
      <w:r w:rsidRPr="00894FD1">
        <w:rPr>
          <w:rFonts w:ascii="Arial CE" w:hAnsi="Arial CE" w:cs="Arial CE"/>
          <w:color w:val="000000"/>
          <w:sz w:val="13"/>
          <w:szCs w:val="13"/>
        </w:rPr>
        <w:t>, 2. Wykonanie warstwy ścieralnej grubości 4 cm, 3. Wykonaniu obustronnych poboczy z betonu kruszonego o grubości 10 cm wraz z zagęszczeniem...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II.4) Wspólny Słownik Zamówień (CPV):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45.23.33.00-7, 45.23.33.00-9.</w:t>
      </w:r>
    </w:p>
    <w:p w:rsidR="00894FD1" w:rsidRPr="00894FD1" w:rsidRDefault="00894FD1" w:rsidP="00894FD1">
      <w:pPr>
        <w:overflowPunct/>
        <w:autoSpaceDE/>
        <w:autoSpaceDN/>
        <w:adjustRightInd/>
        <w:spacing w:before="250" w:after="150" w:line="267" w:lineRule="atLeast"/>
        <w:jc w:val="left"/>
        <w:textAlignment w:val="auto"/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</w:pPr>
      <w:r w:rsidRPr="00894FD1"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III.1) TRYB UDZIELENIA ZAMÓWIENIA: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Przetarg nieograniczony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III.2) INFORMACJE ADMINISTRACYJNE</w:t>
      </w:r>
    </w:p>
    <w:p w:rsidR="00894FD1" w:rsidRPr="00894FD1" w:rsidRDefault="00894FD1" w:rsidP="00894FD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67" w:lineRule="atLeast"/>
        <w:ind w:left="30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Zamówienie dotyczy projektu/programu finansowanego ze środków Unii Europejskiej: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nie</w:t>
      </w:r>
    </w:p>
    <w:p w:rsidR="00894FD1" w:rsidRPr="00894FD1" w:rsidRDefault="00894FD1" w:rsidP="00894FD1">
      <w:pPr>
        <w:overflowPunct/>
        <w:autoSpaceDE/>
        <w:autoSpaceDN/>
        <w:adjustRightInd/>
        <w:spacing w:before="250" w:after="150" w:line="267" w:lineRule="atLeast"/>
        <w:jc w:val="left"/>
        <w:textAlignment w:val="auto"/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</w:pPr>
      <w:r w:rsidRPr="00894FD1">
        <w:rPr>
          <w:rFonts w:ascii="Arial CE" w:hAnsi="Arial CE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IV.1) DATA UDZIELENIA ZAMÓWIENIA: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04.07.2016.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IV.2) LICZBA OTRZYMANYCH OFERT: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5.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IV.3) LICZBA ODRZUCONYCH OFERT: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0.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IV.4) NAZWA I ADRES WYKONAWCY, KTÓREMU UDZIELONO ZAMÓWIENIA:</w:t>
      </w:r>
    </w:p>
    <w:p w:rsidR="00894FD1" w:rsidRPr="00894FD1" w:rsidRDefault="00894FD1" w:rsidP="00894FD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67" w:lineRule="atLeast"/>
        <w:ind w:left="30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color w:val="000000"/>
          <w:sz w:val="13"/>
          <w:szCs w:val="13"/>
        </w:rPr>
        <w:t>Przedsiębiorstwo Robót Inżynieryjno-Drogowych w Łowiczu Sp. z o.o., Jamno, 99-400 Łowicz, kraj/woj. łódzkie.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IV.5) Szacunkowa wartość zamówienia</w:t>
      </w:r>
      <w:r w:rsidRPr="00894FD1">
        <w:rPr>
          <w:rFonts w:ascii="Arial CE" w:hAnsi="Arial CE" w:cs="Arial CE"/>
          <w:i/>
          <w:iCs/>
          <w:color w:val="000000"/>
          <w:sz w:val="13"/>
        </w:rPr>
        <w:t> </w:t>
      </w:r>
      <w:r w:rsidRPr="00894FD1">
        <w:rPr>
          <w:rFonts w:ascii="Arial CE" w:hAnsi="Arial CE" w:cs="Arial CE"/>
          <w:i/>
          <w:iCs/>
          <w:color w:val="000000"/>
          <w:sz w:val="13"/>
          <w:szCs w:val="13"/>
        </w:rPr>
        <w:t>(bez VAT)</w:t>
      </w:r>
      <w:r w:rsidRPr="00894FD1">
        <w:rPr>
          <w:rFonts w:ascii="Arial CE" w:hAnsi="Arial CE" w:cs="Arial CE"/>
          <w:color w:val="000000"/>
          <w:sz w:val="13"/>
          <w:szCs w:val="13"/>
        </w:rPr>
        <w:t>: 230500,00 PLN.</w:t>
      </w:r>
    </w:p>
    <w:p w:rsidR="00894FD1" w:rsidRPr="00894FD1" w:rsidRDefault="00894FD1" w:rsidP="00894FD1">
      <w:pPr>
        <w:overflowPunct/>
        <w:autoSpaceDE/>
        <w:autoSpaceDN/>
        <w:adjustRightInd/>
        <w:spacing w:line="267" w:lineRule="atLeast"/>
        <w:ind w:left="1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IV.6) INFORMACJA O CENIE WYBRANEJ OFERTY ORAZ O OFERTACH Z NAJNIŻSZĄ I NAJWYŻSZĄ CENĄ</w:t>
      </w:r>
    </w:p>
    <w:p w:rsidR="00894FD1" w:rsidRPr="00894FD1" w:rsidRDefault="00894FD1" w:rsidP="00894FD1">
      <w:pPr>
        <w:numPr>
          <w:ilvl w:val="0"/>
          <w:numId w:val="3"/>
        </w:numPr>
        <w:overflowPunct/>
        <w:autoSpaceDE/>
        <w:autoSpaceDN/>
        <w:adjustRightInd/>
        <w:spacing w:line="267" w:lineRule="atLeast"/>
        <w:ind w:left="4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Cena wybranej oferty: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261323,59</w:t>
      </w:r>
    </w:p>
    <w:p w:rsidR="00894FD1" w:rsidRPr="00894FD1" w:rsidRDefault="00894FD1" w:rsidP="00894FD1">
      <w:pPr>
        <w:numPr>
          <w:ilvl w:val="0"/>
          <w:numId w:val="3"/>
        </w:numPr>
        <w:overflowPunct/>
        <w:autoSpaceDE/>
        <w:autoSpaceDN/>
        <w:adjustRightInd/>
        <w:spacing w:line="267" w:lineRule="atLeast"/>
        <w:ind w:left="4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Oferta z najniższą ceną: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261323,59</w:t>
      </w:r>
      <w:r w:rsidRPr="00894FD1">
        <w:rPr>
          <w:rFonts w:ascii="Arial CE" w:hAnsi="Arial CE" w:cs="Arial CE"/>
          <w:b/>
          <w:bCs/>
          <w:color w:val="000000"/>
          <w:sz w:val="13"/>
        </w:rPr>
        <w:t> </w:t>
      </w: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/ Oferta z najwyższą ceną: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305063,51</w:t>
      </w:r>
    </w:p>
    <w:p w:rsidR="00894FD1" w:rsidRPr="00894FD1" w:rsidRDefault="00894FD1" w:rsidP="00894FD1">
      <w:pPr>
        <w:numPr>
          <w:ilvl w:val="0"/>
          <w:numId w:val="3"/>
        </w:numPr>
        <w:overflowPunct/>
        <w:autoSpaceDE/>
        <w:autoSpaceDN/>
        <w:adjustRightInd/>
        <w:spacing w:line="267" w:lineRule="atLeast"/>
        <w:ind w:left="450"/>
        <w:jc w:val="left"/>
        <w:textAlignment w:val="auto"/>
        <w:rPr>
          <w:rFonts w:ascii="Arial CE" w:hAnsi="Arial CE" w:cs="Arial CE"/>
          <w:color w:val="000000"/>
          <w:sz w:val="13"/>
          <w:szCs w:val="13"/>
        </w:rPr>
      </w:pPr>
      <w:r w:rsidRPr="00894FD1">
        <w:rPr>
          <w:rFonts w:ascii="Arial CE" w:hAnsi="Arial CE" w:cs="Arial CE"/>
          <w:b/>
          <w:bCs/>
          <w:color w:val="000000"/>
          <w:sz w:val="13"/>
          <w:szCs w:val="13"/>
        </w:rPr>
        <w:t>Waluta:</w:t>
      </w:r>
      <w:r w:rsidRPr="00894FD1">
        <w:rPr>
          <w:rFonts w:ascii="Arial CE" w:hAnsi="Arial CE" w:cs="Arial CE"/>
          <w:color w:val="000000"/>
          <w:sz w:val="13"/>
        </w:rPr>
        <w:t> </w:t>
      </w:r>
      <w:r w:rsidRPr="00894FD1">
        <w:rPr>
          <w:rFonts w:ascii="Arial CE" w:hAnsi="Arial CE" w:cs="Arial CE"/>
          <w:color w:val="000000"/>
          <w:sz w:val="13"/>
          <w:szCs w:val="13"/>
        </w:rPr>
        <w:t>PLN .</w:t>
      </w:r>
    </w:p>
    <w:p w:rsidR="00FC277D" w:rsidRDefault="00FC277D"/>
    <w:sectPr w:rsidR="00FC277D" w:rsidSect="00FC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722"/>
    <w:multiLevelType w:val="multilevel"/>
    <w:tmpl w:val="D92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0291E"/>
    <w:multiLevelType w:val="multilevel"/>
    <w:tmpl w:val="224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65DAA"/>
    <w:multiLevelType w:val="multilevel"/>
    <w:tmpl w:val="04A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4FD1"/>
    <w:rsid w:val="003D475A"/>
    <w:rsid w:val="00484B04"/>
    <w:rsid w:val="00791C1A"/>
    <w:rsid w:val="00894FD1"/>
    <w:rsid w:val="00DE7378"/>
    <w:rsid w:val="00E76033"/>
    <w:rsid w:val="00FC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ecyzje"/>
    <w:qFormat/>
    <w:rsid w:val="003D47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94FD1"/>
  </w:style>
  <w:style w:type="character" w:styleId="Hipercze">
    <w:name w:val="Hyperlink"/>
    <w:basedOn w:val="Domylnaczcionkaakapitu"/>
    <w:uiPriority w:val="99"/>
    <w:semiHidden/>
    <w:unhideWhenUsed/>
    <w:rsid w:val="00894FD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4FD1"/>
  </w:style>
  <w:style w:type="paragraph" w:styleId="NormalnyWeb">
    <w:name w:val="Normal (Web)"/>
    <w:basedOn w:val="Normalny"/>
    <w:uiPriority w:val="99"/>
    <w:semiHidden/>
    <w:unhideWhenUsed/>
    <w:rsid w:val="00894F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894F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894F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62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35426&amp;rok=2016-05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Company>Gmina Sochaczew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</dc:creator>
  <cp:lastModifiedBy>DELL 2</cp:lastModifiedBy>
  <cp:revision>1</cp:revision>
  <dcterms:created xsi:type="dcterms:W3CDTF">2016-07-04T12:27:00Z</dcterms:created>
  <dcterms:modified xsi:type="dcterms:W3CDTF">2016-07-04T12:27:00Z</dcterms:modified>
</cp:coreProperties>
</file>