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0B" w:rsidRPr="0065610B" w:rsidRDefault="0065610B" w:rsidP="0065610B">
      <w:pPr>
        <w:overflowPunct/>
        <w:autoSpaceDE/>
        <w:autoSpaceDN/>
        <w:adjustRightInd/>
        <w:spacing w:line="260" w:lineRule="atLeast"/>
        <w:jc w:val="left"/>
        <w:textAlignment w:val="auto"/>
        <w:rPr>
          <w:rFonts w:ascii="Verdana" w:hAnsi="Verdana"/>
          <w:color w:val="000000"/>
          <w:sz w:val="11"/>
          <w:szCs w:val="11"/>
        </w:rPr>
      </w:pPr>
      <w:r w:rsidRPr="0065610B">
        <w:rPr>
          <w:rFonts w:ascii="Verdana" w:hAnsi="Verdana"/>
          <w:color w:val="000000"/>
          <w:sz w:val="11"/>
        </w:rPr>
        <w:t>Adres strony internetowej, na której Zamawiający udostępnia Specyfikację Istotnych Warunków Zamówienia:</w:t>
      </w:r>
    </w:p>
    <w:p w:rsidR="0065610B" w:rsidRPr="0065610B" w:rsidRDefault="0065610B" w:rsidP="0065610B">
      <w:pPr>
        <w:overflowPunct/>
        <w:autoSpaceDE/>
        <w:autoSpaceDN/>
        <w:adjustRightInd/>
        <w:spacing w:after="240" w:line="260" w:lineRule="atLeast"/>
        <w:jc w:val="left"/>
        <w:textAlignment w:val="auto"/>
        <w:rPr>
          <w:rFonts w:ascii="Times New Roman" w:hAnsi="Times New Roman"/>
          <w:sz w:val="24"/>
          <w:szCs w:val="24"/>
        </w:rPr>
      </w:pPr>
      <w:hyperlink r:id="rId5" w:tgtFrame="_blank" w:history="1">
        <w:r w:rsidRPr="0065610B">
          <w:rPr>
            <w:rFonts w:ascii="Verdana" w:hAnsi="Verdana"/>
            <w:b/>
            <w:bCs/>
            <w:color w:val="FF0000"/>
            <w:sz w:val="11"/>
          </w:rPr>
          <w:t>bip.gmina.e-sochaczew.pl</w:t>
        </w:r>
      </w:hyperlink>
    </w:p>
    <w:p w:rsidR="0065610B" w:rsidRPr="0065610B" w:rsidRDefault="0065610B" w:rsidP="0065610B">
      <w:pPr>
        <w:overflowPunct/>
        <w:autoSpaceDE/>
        <w:autoSpaceDN/>
        <w:adjustRightInd/>
        <w:jc w:val="left"/>
        <w:textAlignment w:val="auto"/>
        <w:rPr>
          <w:rFonts w:ascii="Times New Roman" w:hAnsi="Times New Roman"/>
          <w:sz w:val="24"/>
          <w:szCs w:val="24"/>
        </w:rPr>
      </w:pPr>
      <w:r w:rsidRPr="0065610B">
        <w:rPr>
          <w:rFonts w:ascii="Times New Roman" w:hAnsi="Times New Roman"/>
          <w:sz w:val="24"/>
          <w:szCs w:val="24"/>
        </w:rPr>
        <w:pict>
          <v:rect id="_x0000_i1025" style="width:0;height:1pt" o:hrstd="t" o:hrnoshade="t" o:hr="t" fillcolor="black" stroked="f"/>
        </w:pict>
      </w:r>
    </w:p>
    <w:p w:rsidR="0065610B" w:rsidRPr="0065610B" w:rsidRDefault="0065610B" w:rsidP="0065610B">
      <w:pPr>
        <w:overflowPunct/>
        <w:autoSpaceDE/>
        <w:autoSpaceDN/>
        <w:adjustRightInd/>
        <w:spacing w:after="280" w:line="420" w:lineRule="atLeast"/>
        <w:ind w:left="150"/>
        <w:jc w:val="center"/>
        <w:textAlignment w:val="auto"/>
        <w:rPr>
          <w:rFonts w:ascii="Arial CE" w:hAnsi="Arial CE" w:cs="Arial CE"/>
          <w:color w:val="000000"/>
          <w:sz w:val="28"/>
          <w:szCs w:val="28"/>
        </w:rPr>
      </w:pPr>
      <w:r w:rsidRPr="0065610B">
        <w:rPr>
          <w:rFonts w:ascii="Arial CE" w:hAnsi="Arial CE" w:cs="Arial CE"/>
          <w:b/>
          <w:bCs/>
          <w:color w:val="000000"/>
          <w:sz w:val="28"/>
          <w:szCs w:val="28"/>
        </w:rPr>
        <w:t>Sochaczew: Przebudowa drogi gminnej w miejscowości Gawłów</w:t>
      </w:r>
      <w:r w:rsidRPr="0065610B">
        <w:rPr>
          <w:rFonts w:ascii="Arial CE" w:hAnsi="Arial CE" w:cs="Arial CE"/>
          <w:color w:val="000000"/>
          <w:sz w:val="28"/>
          <w:szCs w:val="28"/>
        </w:rPr>
        <w:br/>
      </w:r>
      <w:r w:rsidRPr="0065610B">
        <w:rPr>
          <w:rFonts w:ascii="Arial CE" w:hAnsi="Arial CE" w:cs="Arial CE"/>
          <w:b/>
          <w:bCs/>
          <w:color w:val="000000"/>
          <w:sz w:val="28"/>
          <w:szCs w:val="28"/>
        </w:rPr>
        <w:t>Numer ogłoszenia: 116851 - 2016; data zamieszczenia: 04.07.2016</w:t>
      </w:r>
      <w:r w:rsidRPr="0065610B">
        <w:rPr>
          <w:rFonts w:ascii="Arial CE" w:hAnsi="Arial CE" w:cs="Arial CE"/>
          <w:color w:val="000000"/>
          <w:sz w:val="28"/>
          <w:szCs w:val="28"/>
        </w:rPr>
        <w:br/>
        <w:t>OGŁOSZENIE O ZAMÓWIENIU - roboty budowlane</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Zamieszczanie ogłoszenia:</w:t>
      </w:r>
      <w:r w:rsidRPr="0065610B">
        <w:rPr>
          <w:rFonts w:ascii="Arial CE" w:hAnsi="Arial CE" w:cs="Arial CE"/>
          <w:color w:val="000000"/>
          <w:sz w:val="13"/>
        </w:rPr>
        <w:t> </w:t>
      </w:r>
      <w:r w:rsidRPr="0065610B">
        <w:rPr>
          <w:rFonts w:ascii="Arial CE" w:hAnsi="Arial CE" w:cs="Arial CE"/>
          <w:color w:val="000000"/>
          <w:sz w:val="13"/>
          <w:szCs w:val="13"/>
        </w:rPr>
        <w:t>obowiązkowe.</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Ogłoszenie dotyczy:</w:t>
      </w:r>
    </w:p>
    <w:tbl>
      <w:tblPr>
        <w:tblW w:w="0" w:type="auto"/>
        <w:tblCellSpacing w:w="15" w:type="dxa"/>
        <w:tblInd w:w="150" w:type="dxa"/>
        <w:tblCellMar>
          <w:top w:w="15" w:type="dxa"/>
          <w:left w:w="15" w:type="dxa"/>
          <w:bottom w:w="15" w:type="dxa"/>
          <w:right w:w="15" w:type="dxa"/>
        </w:tblCellMar>
        <w:tblLook w:val="04A0"/>
      </w:tblPr>
      <w:tblGrid>
        <w:gridCol w:w="180"/>
        <w:gridCol w:w="3031"/>
      </w:tblGrid>
      <w:tr w:rsidR="0065610B" w:rsidRPr="0065610B" w:rsidTr="0065610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5610B" w:rsidRPr="0065610B" w:rsidRDefault="0065610B" w:rsidP="0065610B">
            <w:pPr>
              <w:overflowPunct/>
              <w:autoSpaceDE/>
              <w:autoSpaceDN/>
              <w:adjustRightInd/>
              <w:jc w:val="center"/>
              <w:textAlignment w:val="auto"/>
              <w:rPr>
                <w:rFonts w:ascii="Verdana" w:hAnsi="Verdana"/>
                <w:color w:val="000000"/>
                <w:sz w:val="11"/>
                <w:szCs w:val="11"/>
              </w:rPr>
            </w:pPr>
            <w:r w:rsidRPr="0065610B">
              <w:rPr>
                <w:rFonts w:ascii="Verdana" w:hAnsi="Verdana"/>
                <w:b/>
                <w:bCs/>
                <w:color w:val="000000"/>
                <w:sz w:val="11"/>
                <w:szCs w:val="11"/>
              </w:rPr>
              <w:t>V</w:t>
            </w:r>
          </w:p>
        </w:tc>
        <w:tc>
          <w:tcPr>
            <w:tcW w:w="0" w:type="auto"/>
            <w:vAlign w:val="center"/>
            <w:hideMark/>
          </w:tcPr>
          <w:p w:rsidR="0065610B" w:rsidRPr="0065610B" w:rsidRDefault="0065610B" w:rsidP="0065610B">
            <w:pPr>
              <w:overflowPunct/>
              <w:autoSpaceDE/>
              <w:autoSpaceDN/>
              <w:adjustRightInd/>
              <w:jc w:val="left"/>
              <w:textAlignment w:val="auto"/>
              <w:rPr>
                <w:rFonts w:ascii="Verdana" w:hAnsi="Verdana"/>
                <w:color w:val="000000"/>
                <w:sz w:val="11"/>
                <w:szCs w:val="11"/>
              </w:rPr>
            </w:pPr>
            <w:r w:rsidRPr="0065610B">
              <w:rPr>
                <w:rFonts w:ascii="Verdana" w:hAnsi="Verdana"/>
                <w:color w:val="000000"/>
                <w:sz w:val="11"/>
                <w:szCs w:val="11"/>
              </w:rPr>
              <w:t>zamówienia publicznego</w:t>
            </w:r>
          </w:p>
        </w:tc>
      </w:tr>
      <w:tr w:rsidR="0065610B" w:rsidRPr="0065610B" w:rsidTr="0065610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5610B" w:rsidRPr="0065610B" w:rsidRDefault="0065610B" w:rsidP="0065610B">
            <w:pPr>
              <w:overflowPunct/>
              <w:autoSpaceDE/>
              <w:autoSpaceDN/>
              <w:adjustRightInd/>
              <w:jc w:val="center"/>
              <w:textAlignment w:val="auto"/>
              <w:rPr>
                <w:rFonts w:ascii="Verdana" w:hAnsi="Verdana"/>
                <w:color w:val="000000"/>
                <w:sz w:val="11"/>
                <w:szCs w:val="11"/>
              </w:rPr>
            </w:pPr>
          </w:p>
        </w:tc>
        <w:tc>
          <w:tcPr>
            <w:tcW w:w="0" w:type="auto"/>
            <w:vAlign w:val="center"/>
            <w:hideMark/>
          </w:tcPr>
          <w:p w:rsidR="0065610B" w:rsidRPr="0065610B" w:rsidRDefault="0065610B" w:rsidP="0065610B">
            <w:pPr>
              <w:overflowPunct/>
              <w:autoSpaceDE/>
              <w:autoSpaceDN/>
              <w:adjustRightInd/>
              <w:jc w:val="left"/>
              <w:textAlignment w:val="auto"/>
              <w:rPr>
                <w:rFonts w:ascii="Verdana" w:hAnsi="Verdana"/>
                <w:color w:val="000000"/>
                <w:sz w:val="11"/>
                <w:szCs w:val="11"/>
              </w:rPr>
            </w:pPr>
            <w:r w:rsidRPr="0065610B">
              <w:rPr>
                <w:rFonts w:ascii="Verdana" w:hAnsi="Verdana"/>
                <w:color w:val="000000"/>
                <w:sz w:val="11"/>
                <w:szCs w:val="11"/>
              </w:rPr>
              <w:t>zawarcia umowy ramowej</w:t>
            </w:r>
          </w:p>
        </w:tc>
      </w:tr>
      <w:tr w:rsidR="0065610B" w:rsidRPr="0065610B" w:rsidTr="0065610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5610B" w:rsidRPr="0065610B" w:rsidRDefault="0065610B" w:rsidP="0065610B">
            <w:pPr>
              <w:overflowPunct/>
              <w:autoSpaceDE/>
              <w:autoSpaceDN/>
              <w:adjustRightInd/>
              <w:jc w:val="center"/>
              <w:textAlignment w:val="auto"/>
              <w:rPr>
                <w:rFonts w:ascii="Verdana" w:hAnsi="Verdana"/>
                <w:color w:val="000000"/>
                <w:sz w:val="11"/>
                <w:szCs w:val="11"/>
              </w:rPr>
            </w:pPr>
          </w:p>
        </w:tc>
        <w:tc>
          <w:tcPr>
            <w:tcW w:w="0" w:type="auto"/>
            <w:vAlign w:val="center"/>
            <w:hideMark/>
          </w:tcPr>
          <w:p w:rsidR="0065610B" w:rsidRPr="0065610B" w:rsidRDefault="0065610B" w:rsidP="0065610B">
            <w:pPr>
              <w:overflowPunct/>
              <w:autoSpaceDE/>
              <w:autoSpaceDN/>
              <w:adjustRightInd/>
              <w:jc w:val="left"/>
              <w:textAlignment w:val="auto"/>
              <w:rPr>
                <w:rFonts w:ascii="Verdana" w:hAnsi="Verdana"/>
                <w:color w:val="000000"/>
                <w:sz w:val="11"/>
                <w:szCs w:val="11"/>
              </w:rPr>
            </w:pPr>
            <w:r w:rsidRPr="0065610B">
              <w:rPr>
                <w:rFonts w:ascii="Verdana" w:hAnsi="Verdana"/>
                <w:color w:val="000000"/>
                <w:sz w:val="11"/>
                <w:szCs w:val="11"/>
              </w:rPr>
              <w:t>ustanowienia dynamicznego systemu zakupów (DSZ)</w:t>
            </w:r>
          </w:p>
        </w:tc>
      </w:tr>
    </w:tbl>
    <w:p w:rsidR="0065610B" w:rsidRPr="0065610B" w:rsidRDefault="0065610B" w:rsidP="0065610B">
      <w:pPr>
        <w:overflowPunct/>
        <w:autoSpaceDE/>
        <w:autoSpaceDN/>
        <w:adjustRightInd/>
        <w:spacing w:before="250" w:after="150" w:line="267" w:lineRule="atLeast"/>
        <w:jc w:val="left"/>
        <w:textAlignment w:val="auto"/>
        <w:rPr>
          <w:rFonts w:ascii="Arial CE" w:hAnsi="Arial CE" w:cs="Arial CE"/>
          <w:b/>
          <w:bCs/>
          <w:color w:val="000000"/>
          <w:sz w:val="24"/>
          <w:szCs w:val="24"/>
          <w:u w:val="single"/>
        </w:rPr>
      </w:pPr>
      <w:r w:rsidRPr="0065610B">
        <w:rPr>
          <w:rFonts w:ascii="Arial CE" w:hAnsi="Arial CE" w:cs="Arial CE"/>
          <w:b/>
          <w:bCs/>
          <w:color w:val="000000"/>
          <w:sz w:val="24"/>
          <w:szCs w:val="24"/>
          <w:u w:val="single"/>
        </w:rPr>
        <w:t>SEKCJA I: ZAMAWIAJĄCY</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 1) NAZWA I ADRES:</w:t>
      </w:r>
      <w:r w:rsidRPr="0065610B">
        <w:rPr>
          <w:rFonts w:ascii="Arial CE" w:hAnsi="Arial CE" w:cs="Arial CE"/>
          <w:color w:val="000000"/>
          <w:sz w:val="13"/>
        </w:rPr>
        <w:t> </w:t>
      </w:r>
      <w:r w:rsidRPr="0065610B">
        <w:rPr>
          <w:rFonts w:ascii="Arial CE" w:hAnsi="Arial CE" w:cs="Arial CE"/>
          <w:color w:val="000000"/>
          <w:sz w:val="13"/>
          <w:szCs w:val="13"/>
        </w:rPr>
        <w:t>Wójt Gminy Sochaczew , ul. Warszawska 115, 96-500 Sochaczew, woj. mazowieckie, tel. 046 8642625, 8462600, faks 046 8642602.</w:t>
      </w:r>
    </w:p>
    <w:p w:rsidR="0065610B" w:rsidRPr="0065610B" w:rsidRDefault="0065610B" w:rsidP="0065610B">
      <w:pPr>
        <w:numPr>
          <w:ilvl w:val="0"/>
          <w:numId w:val="1"/>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65610B">
        <w:rPr>
          <w:rFonts w:ascii="Arial CE" w:hAnsi="Arial CE" w:cs="Arial CE"/>
          <w:b/>
          <w:bCs/>
          <w:color w:val="000000"/>
          <w:sz w:val="13"/>
          <w:szCs w:val="13"/>
        </w:rPr>
        <w:t>Adres strony internetowej zamawiającego:</w:t>
      </w:r>
      <w:r w:rsidRPr="0065610B">
        <w:rPr>
          <w:rFonts w:ascii="Arial CE" w:hAnsi="Arial CE" w:cs="Arial CE"/>
          <w:color w:val="000000"/>
          <w:sz w:val="13"/>
        </w:rPr>
        <w:t> </w:t>
      </w:r>
      <w:r w:rsidRPr="0065610B">
        <w:rPr>
          <w:rFonts w:ascii="Arial CE" w:hAnsi="Arial CE" w:cs="Arial CE"/>
          <w:color w:val="000000"/>
          <w:sz w:val="13"/>
          <w:szCs w:val="13"/>
        </w:rPr>
        <w:t>www.sochaczew.waw.pl</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 2) RODZAJ ZAMAWIAJĄCEGO:</w:t>
      </w:r>
      <w:r w:rsidRPr="0065610B">
        <w:rPr>
          <w:rFonts w:ascii="Arial CE" w:hAnsi="Arial CE" w:cs="Arial CE"/>
          <w:color w:val="000000"/>
          <w:sz w:val="13"/>
        </w:rPr>
        <w:t> </w:t>
      </w:r>
      <w:r w:rsidRPr="0065610B">
        <w:rPr>
          <w:rFonts w:ascii="Arial CE" w:hAnsi="Arial CE" w:cs="Arial CE"/>
          <w:color w:val="000000"/>
          <w:sz w:val="13"/>
          <w:szCs w:val="13"/>
        </w:rPr>
        <w:t>Administracja samorządowa.</w:t>
      </w:r>
    </w:p>
    <w:p w:rsidR="0065610B" w:rsidRPr="0065610B" w:rsidRDefault="0065610B" w:rsidP="0065610B">
      <w:pPr>
        <w:overflowPunct/>
        <w:autoSpaceDE/>
        <w:autoSpaceDN/>
        <w:adjustRightInd/>
        <w:spacing w:before="250" w:after="150" w:line="267" w:lineRule="atLeast"/>
        <w:jc w:val="left"/>
        <w:textAlignment w:val="auto"/>
        <w:rPr>
          <w:rFonts w:ascii="Arial CE" w:hAnsi="Arial CE" w:cs="Arial CE"/>
          <w:b/>
          <w:bCs/>
          <w:color w:val="000000"/>
          <w:sz w:val="24"/>
          <w:szCs w:val="24"/>
          <w:u w:val="single"/>
        </w:rPr>
      </w:pPr>
      <w:r w:rsidRPr="0065610B">
        <w:rPr>
          <w:rFonts w:ascii="Arial CE" w:hAnsi="Arial CE" w:cs="Arial CE"/>
          <w:b/>
          <w:bCs/>
          <w:color w:val="000000"/>
          <w:sz w:val="24"/>
          <w:szCs w:val="24"/>
          <w:u w:val="single"/>
        </w:rPr>
        <w:t>SEKCJA II: PRZEDMIOT ZAMÓWIENIA</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II.1) OKREŚLENIE PRZEDMIOTU ZAMÓWIENIA</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II.1.1) Nazwa nadana zamówieniu przez zamawiającego:</w:t>
      </w:r>
      <w:r w:rsidRPr="0065610B">
        <w:rPr>
          <w:rFonts w:ascii="Arial CE" w:hAnsi="Arial CE" w:cs="Arial CE"/>
          <w:color w:val="000000"/>
          <w:sz w:val="13"/>
        </w:rPr>
        <w:t> </w:t>
      </w:r>
      <w:r w:rsidRPr="0065610B">
        <w:rPr>
          <w:rFonts w:ascii="Arial CE" w:hAnsi="Arial CE" w:cs="Arial CE"/>
          <w:color w:val="000000"/>
          <w:sz w:val="13"/>
          <w:szCs w:val="13"/>
        </w:rPr>
        <w:t>Przebudowa drogi gminnej w miejscowości Gawłów.</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II.1.2) Rodzaj zamówienia:</w:t>
      </w:r>
      <w:r w:rsidRPr="0065610B">
        <w:rPr>
          <w:rFonts w:ascii="Arial CE" w:hAnsi="Arial CE" w:cs="Arial CE"/>
          <w:color w:val="000000"/>
          <w:sz w:val="13"/>
        </w:rPr>
        <w:t> </w:t>
      </w:r>
      <w:r w:rsidRPr="0065610B">
        <w:rPr>
          <w:rFonts w:ascii="Arial CE" w:hAnsi="Arial CE" w:cs="Arial CE"/>
          <w:color w:val="000000"/>
          <w:sz w:val="13"/>
          <w:szCs w:val="13"/>
        </w:rPr>
        <w:t>roboty budowlane.</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II.1.4) Określenie przedmiotu oraz wielkości lub zakresu zamówienia:</w:t>
      </w:r>
      <w:r w:rsidRPr="0065610B">
        <w:rPr>
          <w:rFonts w:ascii="Arial CE" w:hAnsi="Arial CE" w:cs="Arial CE"/>
          <w:color w:val="000000"/>
          <w:sz w:val="13"/>
        </w:rPr>
        <w:t> </w:t>
      </w:r>
      <w:r w:rsidRPr="0065610B">
        <w:rPr>
          <w:rFonts w:ascii="Arial CE" w:hAnsi="Arial CE" w:cs="Arial CE"/>
          <w:color w:val="000000"/>
          <w:sz w:val="13"/>
          <w:szCs w:val="13"/>
        </w:rPr>
        <w:t>Przebudowa drogi gminnej w miejscowości Gawłów na długości 525,00 m i szerokości od 4,10 m do 5,20 m. Zakres inwestycji obejmuje: 1. Wykonanie górnej warstwy podbudowy z kruszywa łamanego na szer. 4,20m na dł. 85,0 m oraz na szer. 5,20 m na dł. 440,0m, grubość warstwy po zagęszczeniu 15cm 2. Wykonanie warstwy wiążącej z betonu asfaltowego, grubość warstwy po zagęszczeniu 4 cm 3. Wykonaniu obustronnych poboczy z betonu kruszonego o grubości 10 cm wraz z zagęszczeniem. Szczegółowy zakres przedmiotu zamówienia jest opisany w : - przedmiarze robót..</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b/>
          <w:bCs/>
          <w:color w:val="000000"/>
          <w:sz w:val="13"/>
          <w:szCs w:val="13"/>
        </w:rPr>
      </w:pPr>
      <w:r w:rsidRPr="0065610B">
        <w:rPr>
          <w:rFonts w:ascii="Arial CE" w:hAnsi="Arial CE" w:cs="Arial CE"/>
          <w:b/>
          <w:bCs/>
          <w:color w:val="000000"/>
          <w:sz w:val="13"/>
          <w:szCs w:val="13"/>
        </w:rPr>
        <w:t>II.1.5)</w:t>
      </w:r>
    </w:p>
    <w:tbl>
      <w:tblPr>
        <w:tblW w:w="0" w:type="auto"/>
        <w:tblCellSpacing w:w="15" w:type="dxa"/>
        <w:tblInd w:w="150" w:type="dxa"/>
        <w:tblCellMar>
          <w:top w:w="15" w:type="dxa"/>
          <w:left w:w="15" w:type="dxa"/>
          <w:bottom w:w="15" w:type="dxa"/>
          <w:right w:w="15" w:type="dxa"/>
        </w:tblCellMar>
        <w:tblLook w:val="04A0"/>
      </w:tblPr>
      <w:tblGrid>
        <w:gridCol w:w="195"/>
        <w:gridCol w:w="3391"/>
      </w:tblGrid>
      <w:tr w:rsidR="0065610B" w:rsidRPr="0065610B" w:rsidTr="0065610B">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65610B" w:rsidRPr="0065610B" w:rsidRDefault="0065610B" w:rsidP="0065610B">
            <w:pPr>
              <w:overflowPunct/>
              <w:autoSpaceDE/>
              <w:autoSpaceDN/>
              <w:adjustRightInd/>
              <w:jc w:val="center"/>
              <w:textAlignment w:val="auto"/>
              <w:rPr>
                <w:rFonts w:ascii="Verdana" w:hAnsi="Verdana"/>
                <w:color w:val="000000"/>
                <w:sz w:val="11"/>
                <w:szCs w:val="11"/>
              </w:rPr>
            </w:pPr>
            <w:r w:rsidRPr="0065610B">
              <w:rPr>
                <w:rFonts w:ascii="Verdana" w:hAnsi="Verdana"/>
                <w:b/>
                <w:bCs/>
                <w:color w:val="000000"/>
                <w:sz w:val="11"/>
                <w:szCs w:val="11"/>
              </w:rPr>
              <w:t>V</w:t>
            </w:r>
          </w:p>
        </w:tc>
        <w:tc>
          <w:tcPr>
            <w:tcW w:w="0" w:type="auto"/>
            <w:vAlign w:val="center"/>
            <w:hideMark/>
          </w:tcPr>
          <w:p w:rsidR="0065610B" w:rsidRPr="0065610B" w:rsidRDefault="0065610B" w:rsidP="0065610B">
            <w:pPr>
              <w:overflowPunct/>
              <w:autoSpaceDE/>
              <w:autoSpaceDN/>
              <w:adjustRightInd/>
              <w:jc w:val="left"/>
              <w:textAlignment w:val="auto"/>
              <w:rPr>
                <w:rFonts w:ascii="Verdana" w:hAnsi="Verdana"/>
                <w:color w:val="000000"/>
                <w:sz w:val="11"/>
                <w:szCs w:val="11"/>
              </w:rPr>
            </w:pPr>
            <w:r w:rsidRPr="0065610B">
              <w:rPr>
                <w:rFonts w:ascii="Verdana" w:hAnsi="Verdana"/>
                <w:b/>
                <w:bCs/>
                <w:color w:val="000000"/>
                <w:sz w:val="11"/>
                <w:szCs w:val="11"/>
              </w:rPr>
              <w:t>przewiduje się udzielenie zamówień uzupełniających:</w:t>
            </w:r>
          </w:p>
        </w:tc>
      </w:tr>
    </w:tbl>
    <w:p w:rsidR="0065610B" w:rsidRPr="0065610B" w:rsidRDefault="0065610B" w:rsidP="0065610B">
      <w:pPr>
        <w:numPr>
          <w:ilvl w:val="0"/>
          <w:numId w:val="2"/>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65610B">
        <w:rPr>
          <w:rFonts w:ascii="Arial CE" w:hAnsi="Arial CE" w:cs="Arial CE"/>
          <w:b/>
          <w:bCs/>
          <w:color w:val="000000"/>
          <w:sz w:val="13"/>
          <w:szCs w:val="13"/>
        </w:rPr>
        <w:t>Określenie przedmiotu oraz wielkości lub zakresu zamówień uzupełniających</w:t>
      </w:r>
    </w:p>
    <w:p w:rsidR="0065610B" w:rsidRPr="0065610B" w:rsidRDefault="0065610B" w:rsidP="0065610B">
      <w:pPr>
        <w:numPr>
          <w:ilvl w:val="0"/>
          <w:numId w:val="2"/>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65610B">
        <w:rPr>
          <w:rFonts w:ascii="Arial CE" w:hAnsi="Arial CE" w:cs="Arial CE"/>
          <w:color w:val="000000"/>
          <w:sz w:val="13"/>
          <w:szCs w:val="13"/>
        </w:rPr>
        <w:t xml:space="preserve">Zamawiający przewiduje udzielenie zamówień dodatkowych i uzupełniających podmiotowi wykonującemu roboty określone niniejszą SIWZ. Wartość robót dodatkowych i uzupełniających stanowić będzie łącznie nie więcej niż 30 % wartości zamówienia podstawowego - podstawa prawna art. 67 ust.1 pkt.5 i 6 ustawy </w:t>
      </w:r>
      <w:proofErr w:type="spellStart"/>
      <w:r w:rsidRPr="0065610B">
        <w:rPr>
          <w:rFonts w:ascii="Arial CE" w:hAnsi="Arial CE" w:cs="Arial CE"/>
          <w:color w:val="000000"/>
          <w:sz w:val="13"/>
          <w:szCs w:val="13"/>
        </w:rPr>
        <w:t>Pzp</w:t>
      </w:r>
      <w:proofErr w:type="spellEnd"/>
      <w:r w:rsidRPr="0065610B">
        <w:rPr>
          <w:rFonts w:ascii="Arial CE" w:hAnsi="Arial CE" w:cs="Arial CE"/>
          <w:color w:val="000000"/>
          <w:sz w:val="13"/>
          <w:szCs w:val="13"/>
        </w:rPr>
        <w:t>.</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II.1.6) Wspólny Słownik Zamówień (CPV):</w:t>
      </w:r>
      <w:r w:rsidRPr="0065610B">
        <w:rPr>
          <w:rFonts w:ascii="Arial CE" w:hAnsi="Arial CE" w:cs="Arial CE"/>
          <w:color w:val="000000"/>
          <w:sz w:val="13"/>
        </w:rPr>
        <w:t> </w:t>
      </w:r>
      <w:r w:rsidRPr="0065610B">
        <w:rPr>
          <w:rFonts w:ascii="Arial CE" w:hAnsi="Arial CE" w:cs="Arial CE"/>
          <w:color w:val="000000"/>
          <w:sz w:val="13"/>
          <w:szCs w:val="13"/>
        </w:rPr>
        <w:t>45.23.33.00-7, 45.23.33.00-9.</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II.1.7) Czy dopuszcza się złożenie oferty częściowej:</w:t>
      </w:r>
      <w:r w:rsidRPr="0065610B">
        <w:rPr>
          <w:rFonts w:ascii="Arial CE" w:hAnsi="Arial CE" w:cs="Arial CE"/>
          <w:color w:val="000000"/>
          <w:sz w:val="13"/>
        </w:rPr>
        <w:t> </w:t>
      </w:r>
      <w:r w:rsidRPr="0065610B">
        <w:rPr>
          <w:rFonts w:ascii="Arial CE" w:hAnsi="Arial CE" w:cs="Arial CE"/>
          <w:color w:val="000000"/>
          <w:sz w:val="13"/>
          <w:szCs w:val="13"/>
        </w:rPr>
        <w:t>nie.</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II.1.8) Czy dopuszcza się złożenie oferty wariantowej:</w:t>
      </w:r>
      <w:r w:rsidRPr="0065610B">
        <w:rPr>
          <w:rFonts w:ascii="Arial CE" w:hAnsi="Arial CE" w:cs="Arial CE"/>
          <w:color w:val="000000"/>
          <w:sz w:val="13"/>
        </w:rPr>
        <w:t> </w:t>
      </w:r>
      <w:r w:rsidRPr="0065610B">
        <w:rPr>
          <w:rFonts w:ascii="Arial CE" w:hAnsi="Arial CE" w:cs="Arial CE"/>
          <w:color w:val="000000"/>
          <w:sz w:val="13"/>
          <w:szCs w:val="13"/>
        </w:rPr>
        <w:t>nie.</w:t>
      </w:r>
    </w:p>
    <w:p w:rsidR="0065610B" w:rsidRPr="0065610B" w:rsidRDefault="0065610B" w:rsidP="0065610B">
      <w:pPr>
        <w:overflowPunct/>
        <w:autoSpaceDE/>
        <w:autoSpaceDN/>
        <w:adjustRightInd/>
        <w:jc w:val="left"/>
        <w:textAlignment w:val="auto"/>
        <w:rPr>
          <w:rFonts w:ascii="Times New Roman" w:hAnsi="Times New Roman"/>
          <w:sz w:val="24"/>
          <w:szCs w:val="24"/>
        </w:rPr>
      </w:pPr>
      <w:r w:rsidRPr="0065610B">
        <w:rPr>
          <w:rFonts w:ascii="Arial CE" w:hAnsi="Arial CE" w:cs="Arial CE"/>
          <w:color w:val="000000"/>
          <w:sz w:val="13"/>
          <w:szCs w:val="13"/>
        </w:rPr>
        <w:br/>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II.2) CZAS TRWANIA ZAMÓWIENIA LUB TERMIN WYKONANIA:</w:t>
      </w:r>
      <w:r w:rsidRPr="0065610B">
        <w:rPr>
          <w:rFonts w:ascii="Arial CE" w:hAnsi="Arial CE" w:cs="Arial CE"/>
          <w:color w:val="000000"/>
          <w:sz w:val="13"/>
        </w:rPr>
        <w:t> </w:t>
      </w:r>
      <w:r w:rsidRPr="0065610B">
        <w:rPr>
          <w:rFonts w:ascii="Arial CE" w:hAnsi="Arial CE" w:cs="Arial CE"/>
          <w:color w:val="000000"/>
          <w:sz w:val="13"/>
          <w:szCs w:val="13"/>
        </w:rPr>
        <w:t>Zakończenie: 31.10.2016.</w:t>
      </w:r>
    </w:p>
    <w:p w:rsidR="0065610B" w:rsidRPr="0065610B" w:rsidRDefault="0065610B" w:rsidP="0065610B">
      <w:pPr>
        <w:overflowPunct/>
        <w:autoSpaceDE/>
        <w:autoSpaceDN/>
        <w:adjustRightInd/>
        <w:spacing w:before="250" w:after="150" w:line="267" w:lineRule="atLeast"/>
        <w:jc w:val="left"/>
        <w:textAlignment w:val="auto"/>
        <w:rPr>
          <w:rFonts w:ascii="Arial CE" w:hAnsi="Arial CE" w:cs="Arial CE"/>
          <w:b/>
          <w:bCs/>
          <w:color w:val="000000"/>
          <w:sz w:val="24"/>
          <w:szCs w:val="24"/>
          <w:u w:val="single"/>
        </w:rPr>
      </w:pPr>
      <w:r w:rsidRPr="0065610B">
        <w:rPr>
          <w:rFonts w:ascii="Arial CE" w:hAnsi="Arial CE" w:cs="Arial CE"/>
          <w:b/>
          <w:bCs/>
          <w:color w:val="000000"/>
          <w:sz w:val="24"/>
          <w:szCs w:val="24"/>
          <w:u w:val="single"/>
        </w:rPr>
        <w:t>SEKCJA III: INFORMACJE O CHARAKTERZE PRAWNYM, EKONOMICZNYM, FINANSOWYM I TECHNICZNYM</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III.1) WADIUM</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lastRenderedPageBreak/>
        <w:t>Informacja na temat wadium:</w:t>
      </w:r>
      <w:r w:rsidRPr="0065610B">
        <w:rPr>
          <w:rFonts w:ascii="Arial CE" w:hAnsi="Arial CE" w:cs="Arial CE"/>
          <w:color w:val="000000"/>
          <w:sz w:val="13"/>
        </w:rPr>
        <w:t> </w:t>
      </w:r>
      <w:r w:rsidRPr="0065610B">
        <w:rPr>
          <w:rFonts w:ascii="Arial CE" w:hAnsi="Arial CE" w:cs="Arial CE"/>
          <w:color w:val="000000"/>
          <w:sz w:val="13"/>
          <w:szCs w:val="13"/>
        </w:rPr>
        <w:t>3 000,00</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III.2) ZALICZKI</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III.3) WARUNKI UDZIAŁU W POSTĘPOWANIU ORAZ OPIS SPOSOBU DOKONYWANIA OCENY SPEŁNIANIA TYCH WARUNKÓW</w:t>
      </w:r>
    </w:p>
    <w:p w:rsidR="0065610B" w:rsidRPr="0065610B" w:rsidRDefault="0065610B" w:rsidP="0065610B">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III. 3.1) Uprawnienia do wykonywania określonej działalności lub czynności, jeżeli przepisy prawa nakładają obowiązek ich posiadania</w:t>
      </w:r>
    </w:p>
    <w:p w:rsidR="0065610B" w:rsidRPr="0065610B" w:rsidRDefault="0065610B" w:rsidP="0065610B">
      <w:pPr>
        <w:overflowPunct/>
        <w:autoSpaceDE/>
        <w:autoSpaceDN/>
        <w:adjustRightInd/>
        <w:spacing w:line="267" w:lineRule="atLeast"/>
        <w:ind w:left="450"/>
        <w:jc w:val="left"/>
        <w:textAlignment w:val="auto"/>
        <w:rPr>
          <w:rFonts w:ascii="Arial CE" w:hAnsi="Arial CE" w:cs="Arial CE"/>
          <w:color w:val="000000"/>
          <w:sz w:val="13"/>
          <w:szCs w:val="13"/>
        </w:rPr>
      </w:pPr>
      <w:r w:rsidRPr="0065610B">
        <w:rPr>
          <w:rFonts w:ascii="Arial CE" w:hAnsi="Arial CE" w:cs="Arial CE"/>
          <w:b/>
          <w:bCs/>
          <w:color w:val="000000"/>
          <w:sz w:val="13"/>
          <w:szCs w:val="13"/>
        </w:rPr>
        <w:t>Opis sposobu dokonywania oceny spełniania tego warunku</w:t>
      </w:r>
    </w:p>
    <w:p w:rsidR="0065610B" w:rsidRPr="0065610B" w:rsidRDefault="0065610B" w:rsidP="0065610B">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65610B">
        <w:rPr>
          <w:rFonts w:ascii="Arial CE" w:hAnsi="Arial CE" w:cs="Arial CE"/>
          <w:color w:val="000000"/>
          <w:sz w:val="13"/>
          <w:szCs w:val="13"/>
        </w:rPr>
        <w:t>Warunek ten zostanie spełniony, jeżeli Wykonawca złoży Oświadczenie z art. 22 ust.1 - Zał. nr 1. Ocena spełniania warunków udziału w postępowaniu przez wykonawców dokonana zostanie metodą spełnia - nie spełnia w oparciu o informacje zawarte w dokumentach i oświadczeniach zgodnie z pkt. 8 SIWZ</w:t>
      </w:r>
    </w:p>
    <w:p w:rsidR="0065610B" w:rsidRPr="0065610B" w:rsidRDefault="0065610B" w:rsidP="0065610B">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III.3.2) Wiedza i doświadczenie</w:t>
      </w:r>
    </w:p>
    <w:p w:rsidR="0065610B" w:rsidRPr="0065610B" w:rsidRDefault="0065610B" w:rsidP="0065610B">
      <w:pPr>
        <w:overflowPunct/>
        <w:autoSpaceDE/>
        <w:autoSpaceDN/>
        <w:adjustRightInd/>
        <w:spacing w:line="267" w:lineRule="atLeast"/>
        <w:ind w:left="450"/>
        <w:jc w:val="left"/>
        <w:textAlignment w:val="auto"/>
        <w:rPr>
          <w:rFonts w:ascii="Arial CE" w:hAnsi="Arial CE" w:cs="Arial CE"/>
          <w:color w:val="000000"/>
          <w:sz w:val="13"/>
          <w:szCs w:val="13"/>
        </w:rPr>
      </w:pPr>
      <w:r w:rsidRPr="0065610B">
        <w:rPr>
          <w:rFonts w:ascii="Arial CE" w:hAnsi="Arial CE" w:cs="Arial CE"/>
          <w:b/>
          <w:bCs/>
          <w:color w:val="000000"/>
          <w:sz w:val="13"/>
          <w:szCs w:val="13"/>
        </w:rPr>
        <w:t>Opis sposobu dokonywania oceny spełniania tego warunku</w:t>
      </w:r>
    </w:p>
    <w:p w:rsidR="0065610B" w:rsidRPr="0065610B" w:rsidRDefault="0065610B" w:rsidP="0065610B">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65610B">
        <w:rPr>
          <w:rFonts w:ascii="Arial CE" w:hAnsi="Arial CE" w:cs="Arial CE"/>
          <w:color w:val="000000"/>
          <w:sz w:val="13"/>
          <w:szCs w:val="13"/>
        </w:rPr>
        <w:t>Warunek ten zostanie spełniony jeżeli wykonawca wykaże, że w okresie ostatnich 5 lat przed upływem terminu składania ofert a jeżeli okres prowadzenia działalności jest krótszy - w tym okresie, wykonał co najmniej 2 roboty budowlane polegające na budowie, przebudowie dróg o wartości nie mniejszej niż 200 000 zł. brutto. Wykonawca powyższe winien udokumentować załączając dowody potwierdzające, że roboty te zostały wykonane z należytą starannością z podaniem ich przedmiotu i wartości, daty i miejsca wykonania. Ocena spełniania warunków udziału w postępowaniu przez wykonawców dokonana zostanie metodą spełnia - nie spełnia w oparciu o informacje zawarte w dokumentach i oświadczeniach zgodnie z pkt. 8 SIWZ</w:t>
      </w:r>
    </w:p>
    <w:p w:rsidR="0065610B" w:rsidRPr="0065610B" w:rsidRDefault="0065610B" w:rsidP="0065610B">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III.3.3) Potencjał techniczny</w:t>
      </w:r>
    </w:p>
    <w:p w:rsidR="0065610B" w:rsidRPr="0065610B" w:rsidRDefault="0065610B" w:rsidP="0065610B">
      <w:pPr>
        <w:overflowPunct/>
        <w:autoSpaceDE/>
        <w:autoSpaceDN/>
        <w:adjustRightInd/>
        <w:spacing w:line="267" w:lineRule="atLeast"/>
        <w:ind w:left="450"/>
        <w:jc w:val="left"/>
        <w:textAlignment w:val="auto"/>
        <w:rPr>
          <w:rFonts w:ascii="Arial CE" w:hAnsi="Arial CE" w:cs="Arial CE"/>
          <w:color w:val="000000"/>
          <w:sz w:val="13"/>
          <w:szCs w:val="13"/>
        </w:rPr>
      </w:pPr>
      <w:r w:rsidRPr="0065610B">
        <w:rPr>
          <w:rFonts w:ascii="Arial CE" w:hAnsi="Arial CE" w:cs="Arial CE"/>
          <w:b/>
          <w:bCs/>
          <w:color w:val="000000"/>
          <w:sz w:val="13"/>
          <w:szCs w:val="13"/>
        </w:rPr>
        <w:t>Opis sposobu dokonywania oceny spełniania tego warunku</w:t>
      </w:r>
    </w:p>
    <w:p w:rsidR="0065610B" w:rsidRPr="0065610B" w:rsidRDefault="0065610B" w:rsidP="0065610B">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65610B">
        <w:rPr>
          <w:rFonts w:ascii="Arial CE" w:hAnsi="Arial CE" w:cs="Arial CE"/>
          <w:color w:val="000000"/>
          <w:sz w:val="13"/>
          <w:szCs w:val="13"/>
        </w:rPr>
        <w:t>Warunek ten zostanie spełniony, jeżeli Wykonawca złoży Oświadczenie z art. 22 ust.1 - Zał. nr 1.Ocena spełniania warunków udziału w postępowaniu przez wykonawców dokonana zostanie metodą spełnia - nie spełnia w oparciu o informacje zawarte w dokumentach i oświadczeniach zgodnie z pkt. 8 SIWZ</w:t>
      </w:r>
    </w:p>
    <w:p w:rsidR="0065610B" w:rsidRPr="0065610B" w:rsidRDefault="0065610B" w:rsidP="0065610B">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III.3.4) Osoby zdolne do wykonania zamówienia</w:t>
      </w:r>
    </w:p>
    <w:p w:rsidR="0065610B" w:rsidRPr="0065610B" w:rsidRDefault="0065610B" w:rsidP="0065610B">
      <w:pPr>
        <w:overflowPunct/>
        <w:autoSpaceDE/>
        <w:autoSpaceDN/>
        <w:adjustRightInd/>
        <w:spacing w:line="267" w:lineRule="atLeast"/>
        <w:ind w:left="450"/>
        <w:jc w:val="left"/>
        <w:textAlignment w:val="auto"/>
        <w:rPr>
          <w:rFonts w:ascii="Arial CE" w:hAnsi="Arial CE" w:cs="Arial CE"/>
          <w:color w:val="000000"/>
          <w:sz w:val="13"/>
          <w:szCs w:val="13"/>
        </w:rPr>
      </w:pPr>
      <w:r w:rsidRPr="0065610B">
        <w:rPr>
          <w:rFonts w:ascii="Arial CE" w:hAnsi="Arial CE" w:cs="Arial CE"/>
          <w:b/>
          <w:bCs/>
          <w:color w:val="000000"/>
          <w:sz w:val="13"/>
          <w:szCs w:val="13"/>
        </w:rPr>
        <w:t>Opis sposobu dokonywania oceny spełniania tego warunku</w:t>
      </w:r>
    </w:p>
    <w:p w:rsidR="0065610B" w:rsidRPr="0065610B" w:rsidRDefault="0065610B" w:rsidP="0065610B">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65610B">
        <w:rPr>
          <w:rFonts w:ascii="Arial CE" w:hAnsi="Arial CE" w:cs="Arial CE"/>
          <w:color w:val="000000"/>
          <w:sz w:val="13"/>
          <w:szCs w:val="13"/>
        </w:rPr>
        <w:t>Warunek ten zostanie spełniony, jeżeli Wykonawca wykaże, że dysponuje minimum jedną osobą posiadającą uprawnienia budowlane do kierowania robotami w specjalności konstrukcyjno-budowlanej w zakresie budowy dróg wraz z informacją na temat ich kwalifikacji zawodowych, doświadczenia i wykształcenia. Ocena spełniania warunków udziału w postępowaniu przez wykonawców dokonana zostanie metodą spełnia - nie spełnia w oparciu o informacje zawarte w dokumentach i oświadczeniach zgodnie z pkt. 8 SIWZ</w:t>
      </w:r>
    </w:p>
    <w:p w:rsidR="0065610B" w:rsidRPr="0065610B" w:rsidRDefault="0065610B" w:rsidP="0065610B">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III.3.5) Sytuacja ekonomiczna i finansowa</w:t>
      </w:r>
    </w:p>
    <w:p w:rsidR="0065610B" w:rsidRPr="0065610B" w:rsidRDefault="0065610B" w:rsidP="0065610B">
      <w:pPr>
        <w:overflowPunct/>
        <w:autoSpaceDE/>
        <w:autoSpaceDN/>
        <w:adjustRightInd/>
        <w:spacing w:line="267" w:lineRule="atLeast"/>
        <w:ind w:left="450"/>
        <w:jc w:val="left"/>
        <w:textAlignment w:val="auto"/>
        <w:rPr>
          <w:rFonts w:ascii="Arial CE" w:hAnsi="Arial CE" w:cs="Arial CE"/>
          <w:color w:val="000000"/>
          <w:sz w:val="13"/>
          <w:szCs w:val="13"/>
        </w:rPr>
      </w:pPr>
      <w:r w:rsidRPr="0065610B">
        <w:rPr>
          <w:rFonts w:ascii="Arial CE" w:hAnsi="Arial CE" w:cs="Arial CE"/>
          <w:b/>
          <w:bCs/>
          <w:color w:val="000000"/>
          <w:sz w:val="13"/>
          <w:szCs w:val="13"/>
        </w:rPr>
        <w:t>Opis sposobu dokonywania oceny spełniania tego warunku</w:t>
      </w:r>
    </w:p>
    <w:p w:rsidR="0065610B" w:rsidRPr="0065610B" w:rsidRDefault="0065610B" w:rsidP="0065610B">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65610B">
        <w:rPr>
          <w:rFonts w:ascii="Arial CE" w:hAnsi="Arial CE" w:cs="Arial CE"/>
          <w:color w:val="000000"/>
          <w:sz w:val="13"/>
          <w:szCs w:val="13"/>
        </w:rPr>
        <w:t xml:space="preserve">Warunek ten zostanie spełniony, jeżeli Wykonawca wykaże, że posiada środki finansowe lub zdolność kredytową w kwocie nie mniejszej niż 200 000 PLN oraz posiada opłaconą polisę ubezpieczeniową od odpowiedzialności cywilnej w zakresie prowadzonej działalności gospodarczej lub w przypadku jej braku inny dokument potwierdzający, że wykonawca jest ubezpieczony od odpowiedzialności cywilnej w zakresie prowadzonej działalności do sumy ubezpieczenia nie niższej niż 200 000 </w:t>
      </w:r>
      <w:proofErr w:type="spellStart"/>
      <w:r w:rsidRPr="0065610B">
        <w:rPr>
          <w:rFonts w:ascii="Arial CE" w:hAnsi="Arial CE" w:cs="Arial CE"/>
          <w:color w:val="000000"/>
          <w:sz w:val="13"/>
          <w:szCs w:val="13"/>
        </w:rPr>
        <w:t>PLN.Ocena</w:t>
      </w:r>
      <w:proofErr w:type="spellEnd"/>
      <w:r w:rsidRPr="0065610B">
        <w:rPr>
          <w:rFonts w:ascii="Arial CE" w:hAnsi="Arial CE" w:cs="Arial CE"/>
          <w:color w:val="000000"/>
          <w:sz w:val="13"/>
          <w:szCs w:val="13"/>
        </w:rPr>
        <w:t xml:space="preserve"> spełniania warunków udziału w postępowaniu przez wykonawców dokonana zostanie metodą spełnia - nie spełnia w oparciu o informacje zawarte w dokumentach i oświadczeniach zgodnie z pkt. 8 SIWZ</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III.4) INFORMACJA O OŚWIADCZENIACH LUB DOKUMENTACH, JAKIE MAJĄ DOSTARCZYĆ WYKONAWCY W CELU POTWIERDZENIA SPEŁNIANIA WARUNKÓW UDZIAŁU W POSTĘPOWANIU ORAZ NIEPODLEGANIA WYKLUCZENIU NA PODSTAWIE ART. 24 UST. 1 USTAWY</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III.4.1) W zakresie wykazania spełniania przez wykonawcę warunków, o których mowa w art. 22 ust. 1 ustawy, oprócz oświadczenia o spełnianiu warunków udziału w postępowaniu należy przedłożyć:</w:t>
      </w:r>
    </w:p>
    <w:p w:rsidR="0065610B" w:rsidRPr="0065610B" w:rsidRDefault="0065610B" w:rsidP="0065610B">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potwierdzenie posiadania uprawnień do wykonywania określonej działalności lub czynności, jeżeli przepisy prawa nakładają obowiązek ich posiadania, w szczególności koncesje, zezwolenia lub licencje;</w:t>
      </w:r>
    </w:p>
    <w:p w:rsidR="0065610B" w:rsidRPr="0065610B" w:rsidRDefault="0065610B" w:rsidP="0065610B">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5610B" w:rsidRPr="0065610B" w:rsidRDefault="0065610B" w:rsidP="0065610B">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określenie robót budowlanych, których dotyczy obowiązek wskazania przez wykonawcę w wykazie lub złożenia poświadczeń, w tym informacja o robotach budowlanych niewykonanych lub wykonanych nienależycie</w:t>
      </w:r>
      <w:r w:rsidRPr="0065610B">
        <w:rPr>
          <w:rFonts w:ascii="Arial CE" w:hAnsi="Arial CE" w:cs="Arial CE"/>
          <w:color w:val="000000"/>
          <w:sz w:val="13"/>
          <w:szCs w:val="13"/>
        </w:rPr>
        <w:br/>
        <w:t>zgodnie z SIWZ;</w:t>
      </w:r>
    </w:p>
    <w:p w:rsidR="0065610B" w:rsidRPr="0065610B" w:rsidRDefault="0065610B" w:rsidP="0065610B">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w:t>
      </w:r>
      <w:r w:rsidRPr="0065610B">
        <w:rPr>
          <w:rFonts w:ascii="Arial CE" w:hAnsi="Arial CE" w:cs="Arial CE"/>
          <w:color w:val="000000"/>
          <w:sz w:val="13"/>
          <w:szCs w:val="13"/>
        </w:rPr>
        <w:lastRenderedPageBreak/>
        <w:t>niezbędnych do wykonania zamówienia, a także zakresu wykonywanych przez nie czynności, oraz informacją o podstawie do dysponowania tymi osobami;</w:t>
      </w:r>
    </w:p>
    <w:p w:rsidR="0065610B" w:rsidRPr="0065610B" w:rsidRDefault="0065610B" w:rsidP="0065610B">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oświadczenie, że osoby, które będą uczestniczyć w wykonywaniu zamówienia, posiadają wymagane uprawnienia, jeżeli ustawy nakładają obowiązek posiadania takich uprawnień;</w:t>
      </w:r>
    </w:p>
    <w:p w:rsidR="0065610B" w:rsidRPr="0065610B" w:rsidRDefault="0065610B" w:rsidP="0065610B">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opłaconą polisę, a w przypadku jej braku, inny dokument potwierdzający, że wykonawca jest ubezpieczony od odpowiedzialności cywilnej w zakresie prowadzonej działalności związanej z przedmiotem zamówienia.</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color w:val="000000"/>
          <w:sz w:val="13"/>
          <w:szCs w:val="13"/>
        </w:rPr>
        <w:t xml:space="preserve">Wykonawca powołujący się przy wykazywaniu spełnienia warunków udziału w postępowaniu, o których mowa w art. 22 ust. 1 </w:t>
      </w:r>
      <w:proofErr w:type="spellStart"/>
      <w:r w:rsidRPr="0065610B">
        <w:rPr>
          <w:rFonts w:ascii="Arial CE" w:hAnsi="Arial CE" w:cs="Arial CE"/>
          <w:color w:val="000000"/>
          <w:sz w:val="13"/>
          <w:szCs w:val="13"/>
        </w:rPr>
        <w:t>pkt</w:t>
      </w:r>
      <w:proofErr w:type="spellEnd"/>
      <w:r w:rsidRPr="0065610B">
        <w:rPr>
          <w:rFonts w:ascii="Arial CE" w:hAnsi="Arial CE" w:cs="Arial CE"/>
          <w:color w:val="000000"/>
          <w:sz w:val="13"/>
          <w:szCs w:val="13"/>
        </w:rPr>
        <w:t xml:space="preserve"> 4 ustawy, na zasoby innych podmiotów przedkłada następujące dokumenty dotyczące podmiotów, zasobami których będzie dysponował wykonawca:</w:t>
      </w:r>
    </w:p>
    <w:p w:rsidR="0065610B" w:rsidRPr="0065610B" w:rsidRDefault="0065610B" w:rsidP="0065610B">
      <w:pPr>
        <w:numPr>
          <w:ilvl w:val="0"/>
          <w:numId w:val="5"/>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65610B" w:rsidRPr="0065610B" w:rsidRDefault="0065610B" w:rsidP="0065610B">
      <w:pPr>
        <w:numPr>
          <w:ilvl w:val="0"/>
          <w:numId w:val="5"/>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opłaconą polisę, a w przypadku jej braku, inny dokument potwierdzający, że inny podmiot jest ubezpieczony od odpowiedzialności cywilnej w zakresie prowadzonej działalności związanej z przedmiotem zamówienia;</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III.4.2) W zakresie potwierdzenia niepodlegania wykluczeniu na podstawie art. 24 ust. 1 ustawy, należy przedłożyć:</w:t>
      </w:r>
    </w:p>
    <w:p w:rsidR="0065610B" w:rsidRPr="0065610B" w:rsidRDefault="0065610B" w:rsidP="0065610B">
      <w:pPr>
        <w:numPr>
          <w:ilvl w:val="0"/>
          <w:numId w:val="6"/>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oświadczenie o braku podstaw do wykluczenia;</w:t>
      </w:r>
    </w:p>
    <w:p w:rsidR="0065610B" w:rsidRPr="0065610B" w:rsidRDefault="0065610B" w:rsidP="0065610B">
      <w:pPr>
        <w:numPr>
          <w:ilvl w:val="0"/>
          <w:numId w:val="6"/>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65610B">
        <w:rPr>
          <w:rFonts w:ascii="Arial CE" w:hAnsi="Arial CE" w:cs="Arial CE"/>
          <w:color w:val="000000"/>
          <w:sz w:val="13"/>
          <w:szCs w:val="13"/>
        </w:rPr>
        <w:t>pkt</w:t>
      </w:r>
      <w:proofErr w:type="spellEnd"/>
      <w:r w:rsidRPr="0065610B">
        <w:rPr>
          <w:rFonts w:ascii="Arial CE" w:hAnsi="Arial CE" w:cs="Arial CE"/>
          <w:color w:val="000000"/>
          <w:sz w:val="13"/>
          <w:szCs w:val="13"/>
        </w:rPr>
        <w:t xml:space="preserve"> 2 ustawy, wystawiony nie wcześniej niż 6 miesięcy przed upływem terminu składania wniosków o dopuszczenie do udziału w postępowaniu o udzielenie zamówienia albo składania ofert;</w:t>
      </w:r>
    </w:p>
    <w:p w:rsidR="0065610B" w:rsidRPr="0065610B" w:rsidRDefault="0065610B" w:rsidP="0065610B">
      <w:pPr>
        <w:numPr>
          <w:ilvl w:val="0"/>
          <w:numId w:val="6"/>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65610B">
        <w:rPr>
          <w:rFonts w:ascii="Arial CE" w:hAnsi="Arial CE" w:cs="Arial CE"/>
          <w:color w:val="000000"/>
          <w:sz w:val="13"/>
          <w:szCs w:val="13"/>
        </w:rPr>
        <w:t>pkt</w:t>
      </w:r>
      <w:proofErr w:type="spellEnd"/>
      <w:r w:rsidRPr="0065610B">
        <w:rPr>
          <w:rFonts w:ascii="Arial CE" w:hAnsi="Arial CE" w:cs="Arial CE"/>
          <w:color w:val="000000"/>
          <w:sz w:val="13"/>
          <w:szCs w:val="13"/>
        </w:rPr>
        <w:t xml:space="preserve"> III.4.2.</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b/>
          <w:bCs/>
          <w:color w:val="000000"/>
          <w:sz w:val="13"/>
          <w:szCs w:val="13"/>
        </w:rPr>
      </w:pPr>
      <w:r w:rsidRPr="0065610B">
        <w:rPr>
          <w:rFonts w:ascii="Arial CE" w:hAnsi="Arial CE" w:cs="Arial CE"/>
          <w:b/>
          <w:bCs/>
          <w:color w:val="000000"/>
          <w:sz w:val="13"/>
          <w:szCs w:val="13"/>
        </w:rPr>
        <w:t>III.4.3) Dokumenty podmiotów zagranicznych</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b/>
          <w:bCs/>
          <w:color w:val="000000"/>
          <w:sz w:val="13"/>
          <w:szCs w:val="13"/>
        </w:rPr>
      </w:pPr>
      <w:r w:rsidRPr="0065610B">
        <w:rPr>
          <w:rFonts w:ascii="Arial CE" w:hAnsi="Arial CE" w:cs="Arial CE"/>
          <w:b/>
          <w:bCs/>
          <w:color w:val="000000"/>
          <w:sz w:val="13"/>
          <w:szCs w:val="13"/>
        </w:rPr>
        <w:t>Jeżeli wykonawca ma siedzibę lub miejsce zamieszkania poza terytorium Rzeczypospolitej Polskiej, przedkłada:</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b/>
          <w:bCs/>
          <w:color w:val="000000"/>
          <w:sz w:val="13"/>
          <w:szCs w:val="13"/>
        </w:rPr>
      </w:pPr>
      <w:r w:rsidRPr="0065610B">
        <w:rPr>
          <w:rFonts w:ascii="Arial CE" w:hAnsi="Arial CE" w:cs="Arial CE"/>
          <w:b/>
          <w:bCs/>
          <w:color w:val="000000"/>
          <w:sz w:val="13"/>
          <w:szCs w:val="13"/>
        </w:rPr>
        <w:t>III.4.3.1) dokument wystawiony w kraju, w którym ma siedzibę lub miejsce zamieszkania potwierdzający, że:</w:t>
      </w:r>
    </w:p>
    <w:p w:rsidR="0065610B" w:rsidRPr="0065610B" w:rsidRDefault="0065610B" w:rsidP="0065610B">
      <w:pPr>
        <w:numPr>
          <w:ilvl w:val="0"/>
          <w:numId w:val="7"/>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nie otwarto jego likwidacji ani nie ogłoszono upadłości - wystawiony nie wcześniej niż 6 miesięcy przed upływem terminu składania wniosków o dopuszczenie do udziału w postępowaniu o udzielenie zamówienia albo składania ofert;</w:t>
      </w:r>
    </w:p>
    <w:p w:rsidR="0065610B" w:rsidRPr="0065610B" w:rsidRDefault="0065610B" w:rsidP="0065610B">
      <w:pPr>
        <w:numPr>
          <w:ilvl w:val="0"/>
          <w:numId w:val="7"/>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5610B" w:rsidRPr="0065610B" w:rsidRDefault="0065610B" w:rsidP="0065610B">
      <w:pPr>
        <w:numPr>
          <w:ilvl w:val="0"/>
          <w:numId w:val="7"/>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nie orzeczono wobec niego zakazu ubiegania się o zamówienie - wystawiony nie wcześniej niż 6 miesięcy przed upływem terminu składania wniosków o dopuszczenie do udziału w postępowaniu o udzielenie zamówienia albo składania ofert;</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b/>
          <w:bCs/>
          <w:color w:val="000000"/>
          <w:sz w:val="13"/>
          <w:szCs w:val="13"/>
        </w:rPr>
      </w:pPr>
      <w:r w:rsidRPr="0065610B">
        <w:rPr>
          <w:rFonts w:ascii="Arial CE" w:hAnsi="Arial CE" w:cs="Arial CE"/>
          <w:b/>
          <w:bCs/>
          <w:color w:val="000000"/>
          <w:sz w:val="13"/>
          <w:szCs w:val="13"/>
        </w:rPr>
        <w:t>III.4.3.2)</w:t>
      </w:r>
    </w:p>
    <w:p w:rsidR="0065610B" w:rsidRPr="0065610B" w:rsidRDefault="0065610B" w:rsidP="0065610B">
      <w:pPr>
        <w:numPr>
          <w:ilvl w:val="0"/>
          <w:numId w:val="8"/>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 xml:space="preserve">zaświadczenie właściwego organu sądowego lub administracyjnego miejsca zamieszkania albo zamieszkania osoby, której dokumenty dotyczą, w zakresie określonym w art. 24 ust. 1 </w:t>
      </w:r>
      <w:proofErr w:type="spellStart"/>
      <w:r w:rsidRPr="0065610B">
        <w:rPr>
          <w:rFonts w:ascii="Arial CE" w:hAnsi="Arial CE" w:cs="Arial CE"/>
          <w:color w:val="000000"/>
          <w:sz w:val="13"/>
          <w:szCs w:val="13"/>
        </w:rPr>
        <w:t>pkt</w:t>
      </w:r>
      <w:proofErr w:type="spellEnd"/>
      <w:r w:rsidRPr="0065610B">
        <w:rPr>
          <w:rFonts w:ascii="Arial CE" w:hAnsi="Arial CE" w:cs="Arial CE"/>
          <w:color w:val="000000"/>
          <w:sz w:val="13"/>
          <w:szCs w:val="13"/>
        </w:rPr>
        <w:t xml:space="preserve"> 4-8 - wystawione nie wcześniej niż 6 miesięcy przed upływem terminu składania wniosków o dopuszczenie do udziału w postępowaniu o udzielenie zamówienia albo składania ofert;</w:t>
      </w:r>
    </w:p>
    <w:p w:rsidR="0065610B" w:rsidRPr="0065610B" w:rsidRDefault="0065610B" w:rsidP="0065610B">
      <w:pPr>
        <w:numPr>
          <w:ilvl w:val="0"/>
          <w:numId w:val="8"/>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t xml:space="preserve">zaświadczenie właściwego organu sądowego lub administracyjnego miejsca zamieszkania albo zamieszkania osoby, której dokumenty dotyczą, w zakresie określonym w art. 24 ust. 1 </w:t>
      </w:r>
      <w:proofErr w:type="spellStart"/>
      <w:r w:rsidRPr="0065610B">
        <w:rPr>
          <w:rFonts w:ascii="Arial CE" w:hAnsi="Arial CE" w:cs="Arial CE"/>
          <w:color w:val="000000"/>
          <w:sz w:val="13"/>
          <w:szCs w:val="13"/>
        </w:rPr>
        <w:t>pkt</w:t>
      </w:r>
      <w:proofErr w:type="spellEnd"/>
      <w:r w:rsidRPr="0065610B">
        <w:rPr>
          <w:rFonts w:ascii="Arial CE" w:hAnsi="Arial CE" w:cs="Arial CE"/>
          <w:color w:val="000000"/>
          <w:sz w:val="13"/>
          <w:szCs w:val="13"/>
        </w:rPr>
        <w:t xml:space="preserve"> 10 -11 ustawy - wystawione nie wcześniej niż 6 miesięcy przed upływem terminu składania wniosków o dopuszczenie do udziału w postępowaniu o udzielenie zamówienia albo składania ofert.</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b/>
          <w:bCs/>
          <w:color w:val="000000"/>
          <w:sz w:val="13"/>
          <w:szCs w:val="13"/>
        </w:rPr>
      </w:pPr>
      <w:r w:rsidRPr="0065610B">
        <w:rPr>
          <w:rFonts w:ascii="Arial CE" w:hAnsi="Arial CE" w:cs="Arial CE"/>
          <w:b/>
          <w:bCs/>
          <w:color w:val="000000"/>
          <w:sz w:val="13"/>
          <w:szCs w:val="13"/>
        </w:rPr>
        <w:t>III.4.4) Dokumenty dotyczące przynależności do tej samej grupy kapitałowej</w:t>
      </w:r>
    </w:p>
    <w:p w:rsidR="0065610B" w:rsidRPr="0065610B" w:rsidRDefault="0065610B" w:rsidP="0065610B">
      <w:pPr>
        <w:numPr>
          <w:ilvl w:val="0"/>
          <w:numId w:val="9"/>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65610B">
        <w:rPr>
          <w:rFonts w:ascii="Arial CE" w:hAnsi="Arial CE" w:cs="Arial CE"/>
          <w:color w:val="000000"/>
          <w:sz w:val="13"/>
          <w:szCs w:val="13"/>
        </w:rPr>
        <w:lastRenderedPageBreak/>
        <w:t>lista podmiotów należących do tej samej grupy kapitałowej w rozumieniu ustawy z dnia 16 lutego 2007 r. o ochronie konkurencji i konsumentów albo informacji o tym, że nie należy do grupy kapitałowej;</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III.6) INNE DOKUMENTY</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b/>
          <w:bCs/>
          <w:color w:val="000000"/>
          <w:sz w:val="13"/>
          <w:szCs w:val="13"/>
        </w:rPr>
      </w:pPr>
      <w:r w:rsidRPr="0065610B">
        <w:rPr>
          <w:rFonts w:ascii="Arial CE" w:hAnsi="Arial CE" w:cs="Arial CE"/>
          <w:b/>
          <w:bCs/>
          <w:color w:val="000000"/>
          <w:sz w:val="13"/>
          <w:szCs w:val="13"/>
        </w:rPr>
        <w:t xml:space="preserve">Inne dokumenty niewymienione w </w:t>
      </w:r>
      <w:proofErr w:type="spellStart"/>
      <w:r w:rsidRPr="0065610B">
        <w:rPr>
          <w:rFonts w:ascii="Arial CE" w:hAnsi="Arial CE" w:cs="Arial CE"/>
          <w:b/>
          <w:bCs/>
          <w:color w:val="000000"/>
          <w:sz w:val="13"/>
          <w:szCs w:val="13"/>
        </w:rPr>
        <w:t>pkt</w:t>
      </w:r>
      <w:proofErr w:type="spellEnd"/>
      <w:r w:rsidRPr="0065610B">
        <w:rPr>
          <w:rFonts w:ascii="Arial CE" w:hAnsi="Arial CE" w:cs="Arial CE"/>
          <w:b/>
          <w:bCs/>
          <w:color w:val="000000"/>
          <w:sz w:val="13"/>
          <w:szCs w:val="13"/>
        </w:rPr>
        <w:t xml:space="preserve"> III.4) albo w </w:t>
      </w:r>
      <w:proofErr w:type="spellStart"/>
      <w:r w:rsidRPr="0065610B">
        <w:rPr>
          <w:rFonts w:ascii="Arial CE" w:hAnsi="Arial CE" w:cs="Arial CE"/>
          <w:b/>
          <w:bCs/>
          <w:color w:val="000000"/>
          <w:sz w:val="13"/>
          <w:szCs w:val="13"/>
        </w:rPr>
        <w:t>pkt</w:t>
      </w:r>
      <w:proofErr w:type="spellEnd"/>
      <w:r w:rsidRPr="0065610B">
        <w:rPr>
          <w:rFonts w:ascii="Arial CE" w:hAnsi="Arial CE" w:cs="Arial CE"/>
          <w:b/>
          <w:bCs/>
          <w:color w:val="000000"/>
          <w:sz w:val="13"/>
          <w:szCs w:val="13"/>
        </w:rPr>
        <w:t xml:space="preserve"> III.5)</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color w:val="000000"/>
          <w:sz w:val="13"/>
          <w:szCs w:val="13"/>
        </w:rPr>
        <w:t>1. Wykaz przedstawicieli lub pełnomocników (wraz z wzorami podpisów), uprawnionych do podpisywania dokumentów w firmie. 2. Formularz ofertowy + załączniki.</w:t>
      </w:r>
    </w:p>
    <w:p w:rsidR="0065610B" w:rsidRPr="0065610B" w:rsidRDefault="0065610B" w:rsidP="0065610B">
      <w:pPr>
        <w:overflowPunct/>
        <w:autoSpaceDE/>
        <w:autoSpaceDN/>
        <w:adjustRightInd/>
        <w:spacing w:before="250" w:after="150" w:line="267" w:lineRule="atLeast"/>
        <w:jc w:val="left"/>
        <w:textAlignment w:val="auto"/>
        <w:rPr>
          <w:rFonts w:ascii="Arial CE" w:hAnsi="Arial CE" w:cs="Arial CE"/>
          <w:b/>
          <w:bCs/>
          <w:color w:val="000000"/>
          <w:sz w:val="24"/>
          <w:szCs w:val="24"/>
          <w:u w:val="single"/>
        </w:rPr>
      </w:pPr>
      <w:r w:rsidRPr="0065610B">
        <w:rPr>
          <w:rFonts w:ascii="Arial CE" w:hAnsi="Arial CE" w:cs="Arial CE"/>
          <w:b/>
          <w:bCs/>
          <w:color w:val="000000"/>
          <w:sz w:val="24"/>
          <w:szCs w:val="24"/>
          <w:u w:val="single"/>
        </w:rPr>
        <w:t>SEKCJA IV: PROCEDURA</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IV.1) TRYB UDZIELENIA ZAMÓWIENIA</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IV.1.1) Tryb udzielenia zamówienia:</w:t>
      </w:r>
      <w:r w:rsidRPr="0065610B">
        <w:rPr>
          <w:rFonts w:ascii="Arial CE" w:hAnsi="Arial CE" w:cs="Arial CE"/>
          <w:color w:val="000000"/>
          <w:sz w:val="13"/>
        </w:rPr>
        <w:t> </w:t>
      </w:r>
      <w:r w:rsidRPr="0065610B">
        <w:rPr>
          <w:rFonts w:ascii="Arial CE" w:hAnsi="Arial CE" w:cs="Arial CE"/>
          <w:color w:val="000000"/>
          <w:sz w:val="13"/>
          <w:szCs w:val="13"/>
        </w:rPr>
        <w:t>przetarg nieograniczony.</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IV.2) KRYTERIA OCENY OFERT</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IV.2.1) Kryteria oceny ofert:</w:t>
      </w:r>
      <w:r w:rsidRPr="0065610B">
        <w:rPr>
          <w:rFonts w:ascii="Arial CE" w:hAnsi="Arial CE" w:cs="Arial CE"/>
          <w:b/>
          <w:bCs/>
          <w:color w:val="000000"/>
          <w:sz w:val="13"/>
        </w:rPr>
        <w:t> </w:t>
      </w:r>
      <w:r w:rsidRPr="0065610B">
        <w:rPr>
          <w:rFonts w:ascii="Arial CE" w:hAnsi="Arial CE" w:cs="Arial CE"/>
          <w:color w:val="000000"/>
          <w:sz w:val="13"/>
          <w:szCs w:val="13"/>
        </w:rPr>
        <w:t>cena oraz inne kryteria związane z przedmiotem zamówienia:</w:t>
      </w:r>
    </w:p>
    <w:p w:rsidR="0065610B" w:rsidRPr="0065610B" w:rsidRDefault="0065610B" w:rsidP="0065610B">
      <w:pPr>
        <w:numPr>
          <w:ilvl w:val="0"/>
          <w:numId w:val="10"/>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65610B">
        <w:rPr>
          <w:rFonts w:ascii="Arial CE" w:hAnsi="Arial CE" w:cs="Arial CE"/>
          <w:color w:val="000000"/>
          <w:sz w:val="13"/>
          <w:szCs w:val="13"/>
        </w:rPr>
        <w:t>1 - Cena - 95</w:t>
      </w:r>
    </w:p>
    <w:p w:rsidR="0065610B" w:rsidRPr="0065610B" w:rsidRDefault="0065610B" w:rsidP="0065610B">
      <w:pPr>
        <w:numPr>
          <w:ilvl w:val="0"/>
          <w:numId w:val="10"/>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65610B">
        <w:rPr>
          <w:rFonts w:ascii="Arial CE" w:hAnsi="Arial CE" w:cs="Arial CE"/>
          <w:color w:val="000000"/>
          <w:sz w:val="13"/>
          <w:szCs w:val="13"/>
        </w:rPr>
        <w:t>2 - Długość okresu gwarancyjnego - 5</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IV.2.2)</w:t>
      </w:r>
    </w:p>
    <w:tbl>
      <w:tblPr>
        <w:tblW w:w="0" w:type="auto"/>
        <w:tblCellSpacing w:w="15" w:type="dxa"/>
        <w:tblInd w:w="150" w:type="dxa"/>
        <w:tblCellMar>
          <w:top w:w="15" w:type="dxa"/>
          <w:left w:w="15" w:type="dxa"/>
          <w:bottom w:w="15" w:type="dxa"/>
          <w:right w:w="15" w:type="dxa"/>
        </w:tblCellMar>
        <w:tblLook w:val="04A0"/>
      </w:tblPr>
      <w:tblGrid>
        <w:gridCol w:w="195"/>
        <w:gridCol w:w="5364"/>
      </w:tblGrid>
      <w:tr w:rsidR="0065610B" w:rsidRPr="0065610B" w:rsidTr="0065610B">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65610B" w:rsidRPr="0065610B" w:rsidRDefault="0065610B" w:rsidP="0065610B">
            <w:pPr>
              <w:overflowPunct/>
              <w:autoSpaceDE/>
              <w:autoSpaceDN/>
              <w:adjustRightInd/>
              <w:jc w:val="center"/>
              <w:textAlignment w:val="auto"/>
              <w:rPr>
                <w:rFonts w:ascii="Verdana" w:hAnsi="Verdana"/>
                <w:color w:val="000000"/>
                <w:sz w:val="11"/>
                <w:szCs w:val="11"/>
              </w:rPr>
            </w:pPr>
            <w:r w:rsidRPr="0065610B">
              <w:rPr>
                <w:rFonts w:ascii="Verdana" w:hAnsi="Verdana"/>
                <w:b/>
                <w:bCs/>
                <w:color w:val="000000"/>
                <w:sz w:val="11"/>
                <w:szCs w:val="11"/>
              </w:rPr>
              <w:t> </w:t>
            </w:r>
          </w:p>
        </w:tc>
        <w:tc>
          <w:tcPr>
            <w:tcW w:w="0" w:type="auto"/>
            <w:vAlign w:val="center"/>
            <w:hideMark/>
          </w:tcPr>
          <w:p w:rsidR="0065610B" w:rsidRPr="0065610B" w:rsidRDefault="0065610B" w:rsidP="0065610B">
            <w:pPr>
              <w:overflowPunct/>
              <w:autoSpaceDE/>
              <w:autoSpaceDN/>
              <w:adjustRightInd/>
              <w:jc w:val="left"/>
              <w:textAlignment w:val="auto"/>
              <w:rPr>
                <w:rFonts w:ascii="Verdana" w:hAnsi="Verdana"/>
                <w:color w:val="000000"/>
                <w:sz w:val="11"/>
                <w:szCs w:val="11"/>
              </w:rPr>
            </w:pPr>
            <w:r w:rsidRPr="0065610B">
              <w:rPr>
                <w:rFonts w:ascii="Verdana" w:hAnsi="Verdana"/>
                <w:b/>
                <w:bCs/>
                <w:color w:val="000000"/>
                <w:sz w:val="11"/>
                <w:szCs w:val="11"/>
              </w:rPr>
              <w:t>przeprowadzona będzie aukcja elektroniczna,</w:t>
            </w:r>
            <w:r w:rsidRPr="0065610B">
              <w:rPr>
                <w:rFonts w:ascii="Verdana" w:hAnsi="Verdana"/>
                <w:color w:val="000000"/>
                <w:sz w:val="11"/>
              </w:rPr>
              <w:t> </w:t>
            </w:r>
            <w:r w:rsidRPr="0065610B">
              <w:rPr>
                <w:rFonts w:ascii="Verdana" w:hAnsi="Verdana"/>
                <w:color w:val="000000"/>
                <w:sz w:val="11"/>
                <w:szCs w:val="11"/>
              </w:rPr>
              <w:t>adres strony, na której będzie prowadzona:</w:t>
            </w:r>
          </w:p>
        </w:tc>
      </w:tr>
    </w:tbl>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IV.3) ZMIANA UMOWY</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przewiduje się istotne zmiany postanowień zawartej umowy w stosunku do treści oferty, na podstawie której dokonano wyboru wykonawcy:</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Dopuszczalne zmiany postanowień umowy oraz określenie warunków zmian</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color w:val="000000"/>
          <w:sz w:val="13"/>
          <w:szCs w:val="13"/>
        </w:rP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19.1. Zmiana Czasu na Ukończenie Robót 19.1.1. zmiany spowodowane warunkami atmosferycznymi w szczególności: a) klęski żywiołowe; b) warunki atmosferyczne odbiegające od typowych, uniemożliwiające prowadzenie robót budowlanych, przeprowadzanie prób i sprawdzeń, dokonywanie odbiorów; 19.1.2. zmiany spowodowane nieprzewidzianymi w SIWZ warunkami geologicznymi, archeologicznymi lub terenowymi, w szczególności: a) niewypały i niewybuchy; b) wykopaliska archeologiczne; c) odmienne od przyjętych w dokumentacji projektowej warunki geologiczne; d) odmienne od przyjętych w dokumentacji projektowej warunki terenowe, w szczególności istnienie niezinwentaryzowanych lub błędnie zinwentaryzowanych obiektów budowlanych, wystąpienie wód gruntowych o ile nie przewidywała ich wystąpienia dokumentacja techniczna itp. 19.1.3. zmiany będące następstwem okoliczności leżących po stronie Zamawiającego, w szczególności: a) wstrzymanie robót przez Zamawiającego; b) konieczność usunięcia błędów lub wprowadzenia zmian w dokumentacji projektowej lub specyfikacji technicznej wykonania i odbioru robót; 19.1.4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19.1.5 inne przyczyny zewnętrzne niezależne od Zamawiającego oraz Wykonawcy skutkujące niemożliwością prowadzenia prac lub wykonywania innych czynności przewidzianych Kontraktem; W przypadku wystąpienia którejkolwiek z okoliczności wymienionych w </w:t>
      </w:r>
      <w:proofErr w:type="spellStart"/>
      <w:r w:rsidRPr="0065610B">
        <w:rPr>
          <w:rFonts w:ascii="Arial CE" w:hAnsi="Arial CE" w:cs="Arial CE"/>
          <w:color w:val="000000"/>
          <w:sz w:val="13"/>
          <w:szCs w:val="13"/>
        </w:rPr>
        <w:t>pkt</w:t>
      </w:r>
      <w:proofErr w:type="spellEnd"/>
      <w:r w:rsidRPr="0065610B">
        <w:rPr>
          <w:rFonts w:ascii="Arial CE" w:hAnsi="Arial CE" w:cs="Arial CE"/>
          <w:color w:val="000000"/>
          <w:sz w:val="13"/>
          <w:szCs w:val="13"/>
        </w:rPr>
        <w:t xml:space="preserve"> I.1 - I.5 termin Czasu Ukończenia Robót może ulec odpowiedniemu przedłużeniu, o czas niezbędny do zakończenia wykonywania jej przedmiotu w sposób należyty, nie dłużej jednak niż o okres trwania tych okoliczności. 19.2. Zmiana sposobu spełnienia świadczenia 19.2.1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lub </w:t>
      </w:r>
      <w:r w:rsidRPr="0065610B">
        <w:rPr>
          <w:rFonts w:ascii="Arial CE" w:hAnsi="Arial CE" w:cs="Arial CE"/>
          <w:color w:val="000000"/>
          <w:sz w:val="13"/>
          <w:szCs w:val="13"/>
        </w:rPr>
        <w:lastRenderedPageBreak/>
        <w:t xml:space="preserve">okoliczności gospodarczych, h) konieczność usunięcia sprzeczności w dokumentacji w przypadku niemożności usunięcia sprzeczności przy pomocy wykładni, w szczególności gdy sprzeczne zapisy mają równy stopień pierwszeństwa W przypadku wystąpienia którejkolwiek z okoliczności wymienionych w </w:t>
      </w:r>
      <w:proofErr w:type="spellStart"/>
      <w:r w:rsidRPr="0065610B">
        <w:rPr>
          <w:rFonts w:ascii="Arial CE" w:hAnsi="Arial CE" w:cs="Arial CE"/>
          <w:color w:val="000000"/>
          <w:sz w:val="13"/>
          <w:szCs w:val="13"/>
        </w:rPr>
        <w:t>pkt</w:t>
      </w:r>
      <w:proofErr w:type="spellEnd"/>
      <w:r w:rsidRPr="0065610B">
        <w:rPr>
          <w:rFonts w:ascii="Arial CE" w:hAnsi="Arial CE" w:cs="Arial CE"/>
          <w:color w:val="000000"/>
          <w:sz w:val="13"/>
          <w:szCs w:val="13"/>
        </w:rPr>
        <w:t xml:space="preserve"> 19.2.1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19.2.2 Zmiany osobowe a) zmiana osób, przy pomocy których Wykonawca realizuje przedmiot umowy na inne spełniające warunki określone w specyfikacji istotnych warunków zamówienia, według polityki kadrowej Wykonawcy Zmiana osób podanych w ofercie wykonawcy przy pomocy których Wykonawca realizuje przedmiot umowy nie wymaga aneksu do umowy. Zmiana jest możliwa na osoby spełniające wymogi SIWZ , a dla dokonania zmiany niezbędne jest uzyskanie zgody Zamawiającego na zaproponowaną osobę. 19.3. Pozostałe zmiany 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w:t>
      </w:r>
      <w:proofErr w:type="spellStart"/>
      <w:r w:rsidRPr="0065610B">
        <w:rPr>
          <w:rFonts w:ascii="Arial CE" w:hAnsi="Arial CE" w:cs="Arial CE"/>
          <w:color w:val="000000"/>
          <w:sz w:val="13"/>
          <w:szCs w:val="13"/>
        </w:rPr>
        <w:t>pkt</w:t>
      </w:r>
      <w:proofErr w:type="spellEnd"/>
      <w:r w:rsidRPr="0065610B">
        <w:rPr>
          <w:rFonts w:ascii="Arial CE" w:hAnsi="Arial CE" w:cs="Arial CE"/>
          <w:color w:val="000000"/>
          <w:sz w:val="13"/>
          <w:szCs w:val="13"/>
        </w:rPr>
        <w:t xml:space="preserve"> 19.3 </w:t>
      </w:r>
      <w:proofErr w:type="spellStart"/>
      <w:r w:rsidRPr="0065610B">
        <w:rPr>
          <w:rFonts w:ascii="Arial CE" w:hAnsi="Arial CE" w:cs="Arial CE"/>
          <w:color w:val="000000"/>
          <w:sz w:val="13"/>
          <w:szCs w:val="13"/>
        </w:rPr>
        <w:t>a,d,e,f,g</w:t>
      </w:r>
      <w:proofErr w:type="spellEnd"/>
      <w:r w:rsidRPr="0065610B">
        <w:rPr>
          <w:rFonts w:ascii="Arial CE" w:hAnsi="Arial CE" w:cs="Arial CE"/>
          <w:color w:val="000000"/>
          <w:sz w:val="13"/>
          <w:szCs w:val="13"/>
        </w:rPr>
        <w:t xml:space="preserve"> możliwa jest w szczególności zmiana sposobu wykonania, materiałów i technologii robót, jak również zmiany lokalizacji budowanych urządzeń. W przypadku pkt. 19.3.b zmiana stawki VAT dotyczyć będzie ceny oferty, w części, jakiej dotyczą te zmiany przepisów. W przypadku pkt. 19.3.c zmiany dostosują sposób rozliczeń lub płatności do wymogów zmienionych w umowie. W przypadku pkt. 19.3.d zmiany mogą dotyczyć zakresu wykonywanych prac, zmian dokumentacji i zmniejszenia wynagrodzenia o kwoty odpowiadające cenie Robót, z których Zamawiający rezygnuje. Wszystkie powyższe postanowienia w punktach 19.1, 19.2 i 19.3 stanowią katalog zmian na które Zamawiający może wyrazić zgodę. Nie stanowią jednocześnie zobowiązania do wyrażenia takiej zgody i nie rodzą żadnego roszczenia w stosunku do Zamawiającego. .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Zamawiający dopuszcza możliwość wyrażenia zgody na wykonywanie robót przez podwykonawców nie wskazanych w ofercie lub na zakres robót nie wskazany w ofercie jako planowany do powierzenia podwykonawcom. Zmiana taka nie wymaga aneksu do umowy i może być przeprowadzona przy zachowaniu procedury zatwierdzania podwykonawców wynikającej z przepisów prawa i SIWZ.</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IV.4) INFORMACJE ADMINISTRACYJNE</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IV.4.1)</w:t>
      </w:r>
      <w:r w:rsidRPr="0065610B">
        <w:rPr>
          <w:rFonts w:ascii="Arial CE" w:hAnsi="Arial CE" w:cs="Arial CE"/>
          <w:color w:val="000000"/>
          <w:sz w:val="13"/>
          <w:szCs w:val="13"/>
        </w:rPr>
        <w:t> </w:t>
      </w:r>
      <w:r w:rsidRPr="0065610B">
        <w:rPr>
          <w:rFonts w:ascii="Arial CE" w:hAnsi="Arial CE" w:cs="Arial CE"/>
          <w:b/>
          <w:bCs/>
          <w:color w:val="000000"/>
          <w:sz w:val="13"/>
          <w:szCs w:val="13"/>
        </w:rPr>
        <w:t>Adres strony internetowej, na której jest dostępna specyfikacja istotnych warunków zamówienia:</w:t>
      </w:r>
      <w:r w:rsidRPr="0065610B">
        <w:rPr>
          <w:rFonts w:ascii="Arial CE" w:hAnsi="Arial CE" w:cs="Arial CE"/>
          <w:color w:val="000000"/>
          <w:sz w:val="13"/>
        </w:rPr>
        <w:t> </w:t>
      </w:r>
      <w:r w:rsidRPr="0065610B">
        <w:rPr>
          <w:rFonts w:ascii="Arial CE" w:hAnsi="Arial CE" w:cs="Arial CE"/>
          <w:color w:val="000000"/>
          <w:sz w:val="13"/>
          <w:szCs w:val="13"/>
        </w:rPr>
        <w:t>bip.gmina.e-sochaczew.pl</w:t>
      </w:r>
      <w:r w:rsidRPr="0065610B">
        <w:rPr>
          <w:rFonts w:ascii="Arial CE" w:hAnsi="Arial CE" w:cs="Arial CE"/>
          <w:color w:val="000000"/>
          <w:sz w:val="13"/>
          <w:szCs w:val="13"/>
        </w:rPr>
        <w:br/>
      </w:r>
      <w:r w:rsidRPr="0065610B">
        <w:rPr>
          <w:rFonts w:ascii="Arial CE" w:hAnsi="Arial CE" w:cs="Arial CE"/>
          <w:b/>
          <w:bCs/>
          <w:color w:val="000000"/>
          <w:sz w:val="13"/>
          <w:szCs w:val="13"/>
        </w:rPr>
        <w:t>Specyfikację istotnych warunków zamówienia można uzyskać pod adresem:</w:t>
      </w:r>
      <w:r w:rsidRPr="0065610B">
        <w:rPr>
          <w:rFonts w:ascii="Arial CE" w:hAnsi="Arial CE" w:cs="Arial CE"/>
          <w:color w:val="000000"/>
          <w:sz w:val="13"/>
        </w:rPr>
        <w:t> </w:t>
      </w:r>
      <w:r w:rsidRPr="0065610B">
        <w:rPr>
          <w:rFonts w:ascii="Arial CE" w:hAnsi="Arial CE" w:cs="Arial CE"/>
          <w:color w:val="000000"/>
          <w:sz w:val="13"/>
          <w:szCs w:val="13"/>
        </w:rPr>
        <w:t>Urząd gminy Sochaczew, ul. Warszawska 115, pok.19.</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IV.4.4) Termin składania wniosków o dopuszczenie do udziału w postępowaniu lub ofert:</w:t>
      </w:r>
      <w:r w:rsidRPr="0065610B">
        <w:rPr>
          <w:rFonts w:ascii="Arial CE" w:hAnsi="Arial CE" w:cs="Arial CE"/>
          <w:color w:val="000000"/>
          <w:sz w:val="13"/>
        </w:rPr>
        <w:t> </w:t>
      </w:r>
      <w:r w:rsidRPr="0065610B">
        <w:rPr>
          <w:rFonts w:ascii="Arial CE" w:hAnsi="Arial CE" w:cs="Arial CE"/>
          <w:color w:val="000000"/>
          <w:sz w:val="13"/>
          <w:szCs w:val="13"/>
        </w:rPr>
        <w:t>03.08.2016 godzina 12:00, miejsce: Urząd gminy Sochaczew, ul. Warszawska 115 BOM ( parter). Otwarcie ofert nastąpi 03.08.2016r. o godz. 12:15 pok.23.</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IV.4.5) Termin związania ofertą:</w:t>
      </w:r>
      <w:r w:rsidRPr="0065610B">
        <w:rPr>
          <w:rFonts w:ascii="Arial CE" w:hAnsi="Arial CE" w:cs="Arial CE"/>
          <w:color w:val="000000"/>
          <w:sz w:val="13"/>
        </w:rPr>
        <w:t> </w:t>
      </w:r>
      <w:r w:rsidRPr="0065610B">
        <w:rPr>
          <w:rFonts w:ascii="Arial CE" w:hAnsi="Arial CE" w:cs="Arial CE"/>
          <w:color w:val="000000"/>
          <w:sz w:val="13"/>
          <w:szCs w:val="13"/>
        </w:rPr>
        <w:t>okres w dniach: 30 (od ostatecznego terminu składania ofert).</w:t>
      </w:r>
    </w:p>
    <w:p w:rsidR="0065610B" w:rsidRPr="0065610B" w:rsidRDefault="0065610B" w:rsidP="0065610B">
      <w:pPr>
        <w:overflowPunct/>
        <w:autoSpaceDE/>
        <w:autoSpaceDN/>
        <w:adjustRightInd/>
        <w:spacing w:line="267" w:lineRule="atLeast"/>
        <w:ind w:left="150"/>
        <w:jc w:val="left"/>
        <w:textAlignment w:val="auto"/>
        <w:rPr>
          <w:rFonts w:ascii="Arial CE" w:hAnsi="Arial CE" w:cs="Arial CE"/>
          <w:color w:val="000000"/>
          <w:sz w:val="13"/>
          <w:szCs w:val="13"/>
        </w:rPr>
      </w:pPr>
      <w:r w:rsidRPr="0065610B">
        <w:rPr>
          <w:rFonts w:ascii="Arial CE" w:hAnsi="Arial CE" w:cs="Arial CE"/>
          <w:b/>
          <w:bCs/>
          <w:color w:val="000000"/>
          <w:sz w:val="13"/>
          <w:szCs w:val="13"/>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65610B">
        <w:rPr>
          <w:rFonts w:ascii="Arial CE" w:hAnsi="Arial CE" w:cs="Arial CE"/>
          <w:b/>
          <w:bCs/>
          <w:color w:val="000000"/>
          <w:sz w:val="13"/>
          <w:szCs w:val="13"/>
        </w:rPr>
        <w:t>zamówienia:</w:t>
      </w:r>
      <w:r w:rsidRPr="0065610B">
        <w:rPr>
          <w:rFonts w:ascii="Arial CE" w:hAnsi="Arial CE" w:cs="Arial CE"/>
          <w:color w:val="000000"/>
          <w:sz w:val="13"/>
          <w:szCs w:val="13"/>
        </w:rPr>
        <w:t>nie</w:t>
      </w:r>
      <w:proofErr w:type="spellEnd"/>
    </w:p>
    <w:p w:rsidR="0065610B" w:rsidRPr="0065610B" w:rsidRDefault="0065610B" w:rsidP="0065610B">
      <w:pPr>
        <w:overflowPunct/>
        <w:autoSpaceDE/>
        <w:autoSpaceDN/>
        <w:adjustRightInd/>
        <w:jc w:val="left"/>
        <w:textAlignment w:val="auto"/>
        <w:rPr>
          <w:rFonts w:ascii="Times New Roman" w:hAnsi="Times New Roman"/>
          <w:sz w:val="24"/>
          <w:szCs w:val="24"/>
        </w:rPr>
      </w:pPr>
    </w:p>
    <w:p w:rsidR="00FC277D" w:rsidRDefault="00FC277D"/>
    <w:sectPr w:rsidR="00FC277D" w:rsidSect="00FC2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BD1"/>
    <w:multiLevelType w:val="multilevel"/>
    <w:tmpl w:val="4E18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780D22"/>
    <w:multiLevelType w:val="multilevel"/>
    <w:tmpl w:val="10F8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A04268"/>
    <w:multiLevelType w:val="multilevel"/>
    <w:tmpl w:val="4F20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D5536"/>
    <w:multiLevelType w:val="multilevel"/>
    <w:tmpl w:val="77C0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C411B8"/>
    <w:multiLevelType w:val="multilevel"/>
    <w:tmpl w:val="DA30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473936"/>
    <w:multiLevelType w:val="multilevel"/>
    <w:tmpl w:val="1966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15293"/>
    <w:multiLevelType w:val="multilevel"/>
    <w:tmpl w:val="50449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5D19CF"/>
    <w:multiLevelType w:val="multilevel"/>
    <w:tmpl w:val="989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544EF8"/>
    <w:multiLevelType w:val="multilevel"/>
    <w:tmpl w:val="92FC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BB3DFB"/>
    <w:multiLevelType w:val="multilevel"/>
    <w:tmpl w:val="F532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7"/>
  </w:num>
  <w:num w:numId="5">
    <w:abstractNumId w:val="0"/>
  </w:num>
  <w:num w:numId="6">
    <w:abstractNumId w:val="4"/>
  </w:num>
  <w:num w:numId="7">
    <w:abstractNumId w:val="1"/>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65610B"/>
    <w:rsid w:val="0001317D"/>
    <w:rsid w:val="003D475A"/>
    <w:rsid w:val="00484B04"/>
    <w:rsid w:val="0065610B"/>
    <w:rsid w:val="00DE7378"/>
    <w:rsid w:val="00E76033"/>
    <w:rsid w:val="00FC27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Decyzje"/>
    <w:qFormat/>
    <w:rsid w:val="003D475A"/>
    <w:pPr>
      <w:overflowPunct w:val="0"/>
      <w:autoSpaceDE w:val="0"/>
      <w:autoSpaceDN w:val="0"/>
      <w:adjustRightInd w:val="0"/>
      <w:spacing w:after="0" w:line="240" w:lineRule="auto"/>
      <w:jc w:val="both"/>
      <w:textAlignment w:val="baseline"/>
    </w:pPr>
    <w:rPr>
      <w:rFonts w:ascii="Arial"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5610B"/>
  </w:style>
  <w:style w:type="character" w:styleId="Hipercze">
    <w:name w:val="Hyperlink"/>
    <w:basedOn w:val="Domylnaczcionkaakapitu"/>
    <w:uiPriority w:val="99"/>
    <w:semiHidden/>
    <w:unhideWhenUsed/>
    <w:rsid w:val="0065610B"/>
    <w:rPr>
      <w:color w:val="0000FF"/>
      <w:u w:val="single"/>
    </w:rPr>
  </w:style>
  <w:style w:type="paragraph" w:styleId="NormalnyWeb">
    <w:name w:val="Normal (Web)"/>
    <w:basedOn w:val="Normalny"/>
    <w:uiPriority w:val="99"/>
    <w:semiHidden/>
    <w:unhideWhenUsed/>
    <w:rsid w:val="0065610B"/>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khheader">
    <w:name w:val="kh_header"/>
    <w:basedOn w:val="Normalny"/>
    <w:rsid w:val="0065610B"/>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apple-converted-space">
    <w:name w:val="apple-converted-space"/>
    <w:basedOn w:val="Domylnaczcionkaakapitu"/>
    <w:rsid w:val="0065610B"/>
  </w:style>
  <w:style w:type="paragraph" w:customStyle="1" w:styleId="khtitle">
    <w:name w:val="kh_title"/>
    <w:basedOn w:val="Normalny"/>
    <w:rsid w:val="0065610B"/>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bold">
    <w:name w:val="bold"/>
    <w:basedOn w:val="Normalny"/>
    <w:rsid w:val="0065610B"/>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25310638">
      <w:bodyDiv w:val="1"/>
      <w:marLeft w:val="0"/>
      <w:marRight w:val="0"/>
      <w:marTop w:val="0"/>
      <w:marBottom w:val="0"/>
      <w:divBdr>
        <w:top w:val="none" w:sz="0" w:space="0" w:color="auto"/>
        <w:left w:val="none" w:sz="0" w:space="0" w:color="auto"/>
        <w:bottom w:val="none" w:sz="0" w:space="0" w:color="auto"/>
        <w:right w:val="none" w:sz="0" w:space="0" w:color="auto"/>
      </w:divBdr>
      <w:divsChild>
        <w:div w:id="1500148701">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gmina.e-socha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3037</Words>
  <Characters>18222</Characters>
  <Application>Microsoft Office Word</Application>
  <DocSecurity>0</DocSecurity>
  <Lines>151</Lines>
  <Paragraphs>42</Paragraphs>
  <ScaleCrop>false</ScaleCrop>
  <Company>Gmina Sochaczew</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2</dc:creator>
  <cp:lastModifiedBy>DELL 2</cp:lastModifiedBy>
  <cp:revision>1</cp:revision>
  <dcterms:created xsi:type="dcterms:W3CDTF">2016-07-04T08:50:00Z</dcterms:created>
  <dcterms:modified xsi:type="dcterms:W3CDTF">2016-07-04T08:50:00Z</dcterms:modified>
</cp:coreProperties>
</file>