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5C" w:rsidRPr="006D635C" w:rsidRDefault="006D635C" w:rsidP="006D635C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Verdana" w:hAnsi="Verdana"/>
          <w:color w:val="000000"/>
          <w:sz w:val="11"/>
          <w:szCs w:val="11"/>
        </w:rPr>
      </w:pPr>
      <w:r w:rsidRPr="006D635C">
        <w:rPr>
          <w:rFonts w:ascii="Verdana" w:hAnsi="Verdana"/>
          <w:color w:val="000000"/>
          <w:sz w:val="11"/>
        </w:rPr>
        <w:t>Ogłoszenie powiązane:</w:t>
      </w:r>
    </w:p>
    <w:p w:rsidR="006D635C" w:rsidRPr="006D635C" w:rsidRDefault="006D635C" w:rsidP="006D635C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Times New Roman" w:hAnsi="Times New Roman"/>
          <w:sz w:val="24"/>
          <w:szCs w:val="24"/>
        </w:rPr>
      </w:pPr>
      <w:hyperlink r:id="rId5" w:tgtFrame="_blank" w:history="1">
        <w:r w:rsidRPr="006D635C">
          <w:rPr>
            <w:rFonts w:ascii="Verdana" w:hAnsi="Verdana"/>
            <w:b/>
            <w:bCs/>
            <w:color w:val="FF0000"/>
            <w:sz w:val="11"/>
          </w:rPr>
          <w:t>Ogłoszenie nr 116851-2016 z dnia 2016-07-04 r.</w:t>
        </w:r>
      </w:hyperlink>
      <w:r w:rsidRPr="006D635C">
        <w:rPr>
          <w:rFonts w:ascii="Verdana" w:hAnsi="Verdana"/>
          <w:color w:val="000000"/>
          <w:sz w:val="11"/>
        </w:rPr>
        <w:t> </w:t>
      </w:r>
      <w:r w:rsidRPr="006D635C">
        <w:rPr>
          <w:rFonts w:ascii="Verdana" w:hAnsi="Verdana"/>
          <w:color w:val="000000"/>
          <w:sz w:val="11"/>
          <w:szCs w:val="11"/>
        </w:rPr>
        <w:t>Ogłoszenie o zamówieniu - Sochaczew</w:t>
      </w:r>
      <w:r w:rsidRPr="006D635C">
        <w:rPr>
          <w:rFonts w:ascii="Verdana" w:hAnsi="Verdana"/>
          <w:color w:val="000000"/>
          <w:sz w:val="11"/>
          <w:szCs w:val="11"/>
        </w:rPr>
        <w:br/>
        <w:t xml:space="preserve">Przebudowa drogi gminnej w miejscowości Gawłów na długości 525,00 m i szerokości od 4,10 m do 5,20 m. Zakres inwestycji obejmuje: 1. Wykonanie górnej warstwy podbudowy z kruszywa łamanego na szer. 4,20m na dł. 85,0 m oraz na </w:t>
      </w:r>
      <w:proofErr w:type="spellStart"/>
      <w:r w:rsidRPr="006D635C">
        <w:rPr>
          <w:rFonts w:ascii="Verdana" w:hAnsi="Verdana"/>
          <w:color w:val="000000"/>
          <w:sz w:val="11"/>
          <w:szCs w:val="11"/>
        </w:rPr>
        <w:t>szer</w:t>
      </w:r>
      <w:proofErr w:type="spellEnd"/>
      <w:r w:rsidRPr="006D635C">
        <w:rPr>
          <w:rFonts w:ascii="Verdana" w:hAnsi="Verdana"/>
          <w:color w:val="000000"/>
          <w:sz w:val="11"/>
          <w:szCs w:val="11"/>
        </w:rPr>
        <w:t>....</w:t>
      </w:r>
      <w:r w:rsidRPr="006D635C">
        <w:rPr>
          <w:rFonts w:ascii="Verdana" w:hAnsi="Verdana"/>
          <w:color w:val="000000"/>
          <w:sz w:val="11"/>
          <w:szCs w:val="11"/>
        </w:rPr>
        <w:br/>
        <w:t>Termin składania ofert: 2016-08-03</w:t>
      </w:r>
    </w:p>
    <w:p w:rsidR="006D635C" w:rsidRPr="006D635C" w:rsidRDefault="006D635C" w:rsidP="006D635C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6D635C">
        <w:rPr>
          <w:rFonts w:ascii="Times New Roman" w:hAnsi="Times New Roman"/>
          <w:sz w:val="24"/>
          <w:szCs w:val="24"/>
        </w:rPr>
        <w:pict>
          <v:rect id="_x0000_i1025" style="width:0;height:1pt" o:hrstd="t" o:hrnoshade="t" o:hr="t" fillcolor="black" stroked="f"/>
        </w:pict>
      </w:r>
    </w:p>
    <w:p w:rsidR="006D635C" w:rsidRPr="006D635C" w:rsidRDefault="006D635C" w:rsidP="006D635C">
      <w:pPr>
        <w:overflowPunct/>
        <w:autoSpaceDE/>
        <w:autoSpaceDN/>
        <w:adjustRightInd/>
        <w:spacing w:after="280" w:line="420" w:lineRule="atLeast"/>
        <w:ind w:left="150"/>
        <w:jc w:val="center"/>
        <w:textAlignment w:val="auto"/>
        <w:rPr>
          <w:rFonts w:ascii="Arial CE" w:hAnsi="Arial CE" w:cs="Arial CE"/>
          <w:color w:val="000000"/>
          <w:sz w:val="28"/>
          <w:szCs w:val="28"/>
        </w:rPr>
      </w:pPr>
      <w:r w:rsidRPr="006D635C">
        <w:rPr>
          <w:rFonts w:ascii="Arial CE" w:hAnsi="Arial CE" w:cs="Arial CE"/>
          <w:b/>
          <w:bCs/>
          <w:color w:val="000000"/>
          <w:sz w:val="28"/>
          <w:szCs w:val="28"/>
        </w:rPr>
        <w:t>Sochaczew: Przebudowa drogi gminnej w miejscowości Gawłów</w:t>
      </w:r>
      <w:r w:rsidRPr="006D635C">
        <w:rPr>
          <w:rFonts w:ascii="Arial CE" w:hAnsi="Arial CE" w:cs="Arial CE"/>
          <w:color w:val="000000"/>
          <w:sz w:val="28"/>
          <w:szCs w:val="28"/>
        </w:rPr>
        <w:br/>
      </w:r>
      <w:r w:rsidRPr="006D635C">
        <w:rPr>
          <w:rFonts w:ascii="Arial CE" w:hAnsi="Arial CE" w:cs="Arial CE"/>
          <w:b/>
          <w:bCs/>
          <w:color w:val="000000"/>
          <w:sz w:val="28"/>
          <w:szCs w:val="28"/>
        </w:rPr>
        <w:t>Numer ogłoszenia: 140572 - 2016; data zamieszczenia: 05.09.2016</w:t>
      </w:r>
      <w:r w:rsidRPr="006D635C">
        <w:rPr>
          <w:rFonts w:ascii="Arial CE" w:hAnsi="Arial CE" w:cs="Arial CE"/>
          <w:color w:val="000000"/>
          <w:sz w:val="28"/>
          <w:szCs w:val="28"/>
        </w:rPr>
        <w:br/>
        <w:t>OGŁOSZENIE O UDZIELENIU ZAMÓWIENIA - Roboty budowlane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Zamieszczanie ogłoszenia: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obowiązkowe.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Ogłoszenie dotyczy: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zamówienia publicznego.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Czy zamówienie było przedmiotem ogłoszenia w Biuletynie Zamówień Publicznych: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tak, numer ogłoszenia w BZP: 116851 - 2016r.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Czy w Biuletynie Zamówień Publicznych zostało zamieszczone ogłoszenie o zmianie ogłoszenia: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nie.</w:t>
      </w:r>
    </w:p>
    <w:p w:rsidR="006D635C" w:rsidRPr="006D635C" w:rsidRDefault="006D635C" w:rsidP="006D635C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6D635C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I. 1) NAZWA I ADRES: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Wójt Gminy Sochaczew, ul. Warszawska 115, 96-500 Sochaczew, woj. mazowieckie, tel. 046 8642625, 8462600, faks 046 8642602.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I. 2) RODZAJ ZAMAWIAJĄCEGO: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Administracja samorządowa.</w:t>
      </w:r>
    </w:p>
    <w:p w:rsidR="006D635C" w:rsidRPr="006D635C" w:rsidRDefault="006D635C" w:rsidP="006D635C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6D635C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II.1) Nazwa nadana zamówieniu przez zamawiającego: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Przebudowa drogi gminnej w miejscowości Gawłów.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II.2) Rodzaj zamówienia: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Roboty budowlane.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II.3) Określenie przedmiotu zamówienia: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Przebudowa drogi gminnej w miejscowości Gawłów na długości 525,00 m i szerokości od 4,10 m do 5,20 m. Zakres inwestycji obejmuje: 1. Wykonanie górnej warstwy podbudowy z kruszywa łamanego na szer. 4,20m na dł. 85,0 m oraz na szer. 5,20 m na dł. 440,0m, grubość warstwy po zagęszczeniu 15cm 2. Wykonanie warstwy wiążącej z betonu asfaltowego, grubość warstwy po zagęszczeniu 4 cm 3. Wykonaniu obustronnych poboczy z betonu kruszonego o grubości 10 cm wraz z zagęszczeniem. Szczegółowy zakres przedmiotu zamówienia jest opisany w : - przedmiarze robót...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II.4) Wspólny Słownik Zamówień (CPV):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45.23.33.00-7, 45.23.33.00-9.</w:t>
      </w:r>
    </w:p>
    <w:p w:rsidR="006D635C" w:rsidRPr="006D635C" w:rsidRDefault="006D635C" w:rsidP="006D635C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6D635C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III: PROCEDURA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III.1) TRYB UDZIELENIA ZAMÓWIENIA: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Przetarg nieograniczony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III.2) INFORMACJE ADMINISTRACYJNE</w:t>
      </w:r>
    </w:p>
    <w:p w:rsidR="006D635C" w:rsidRPr="006D635C" w:rsidRDefault="006D635C" w:rsidP="006D635C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Zamówienie dotyczy projektu/programu finansowanego ze środków Unii Europejskiej: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nie</w:t>
      </w:r>
    </w:p>
    <w:p w:rsidR="006D635C" w:rsidRPr="006D635C" w:rsidRDefault="006D635C" w:rsidP="006D635C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6D635C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IV: UDZIELENIE ZAMÓWIENIA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IV.1) DATA UDZIELENIA ZAMÓWIENIA: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02.09.2016.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IV.2) LICZBA OTRZYMANYCH OFERT: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3.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IV.3) LICZBA ODRZUCONYCH OFERT: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0.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IV.4) NAZWA I ADRES WYKONAWCY, KTÓREMU UDZIELONO ZAMÓWIENIA:</w:t>
      </w:r>
    </w:p>
    <w:p w:rsidR="006D635C" w:rsidRPr="006D635C" w:rsidRDefault="006D635C" w:rsidP="006D635C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color w:val="000000"/>
          <w:sz w:val="13"/>
          <w:szCs w:val="13"/>
        </w:rPr>
        <w:t>Przedsiębiorstwo Wielobranżowe RYDMAR, Juliopol 96, 96-512 Młodzieszyn, kraj/woj. mazowieckie.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IV.5) Szacunkowa wartość zamówienia</w:t>
      </w:r>
      <w:r w:rsidRPr="006D635C">
        <w:rPr>
          <w:rFonts w:ascii="Arial CE" w:hAnsi="Arial CE" w:cs="Arial CE"/>
          <w:i/>
          <w:iCs/>
          <w:color w:val="000000"/>
          <w:sz w:val="13"/>
        </w:rPr>
        <w:t> </w:t>
      </w:r>
      <w:r w:rsidRPr="006D635C">
        <w:rPr>
          <w:rFonts w:ascii="Arial CE" w:hAnsi="Arial CE" w:cs="Arial CE"/>
          <w:i/>
          <w:iCs/>
          <w:color w:val="000000"/>
          <w:sz w:val="13"/>
          <w:szCs w:val="13"/>
        </w:rPr>
        <w:t>(bez VAT)</w:t>
      </w:r>
      <w:r w:rsidRPr="006D635C">
        <w:rPr>
          <w:rFonts w:ascii="Arial CE" w:hAnsi="Arial CE" w:cs="Arial CE"/>
          <w:color w:val="000000"/>
          <w:sz w:val="13"/>
          <w:szCs w:val="13"/>
        </w:rPr>
        <w:t>: 81300,81 PLN.</w:t>
      </w:r>
    </w:p>
    <w:p w:rsidR="006D635C" w:rsidRPr="006D635C" w:rsidRDefault="006D635C" w:rsidP="006D635C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IV.6) INFORMACJA O CENIE WYBRANEJ OFERTY ORAZ O OFERTACH Z NAJNIŻSZĄ I NAJWYŻSZĄ CENĄ</w:t>
      </w:r>
    </w:p>
    <w:p w:rsidR="006D635C" w:rsidRPr="006D635C" w:rsidRDefault="006D635C" w:rsidP="006D635C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Cena wybranej oferty: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116924,48</w:t>
      </w:r>
    </w:p>
    <w:p w:rsidR="006D635C" w:rsidRPr="006D635C" w:rsidRDefault="006D635C" w:rsidP="006D635C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Oferta z najniższą ceną: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116924,48</w:t>
      </w:r>
      <w:r w:rsidRPr="006D635C">
        <w:rPr>
          <w:rFonts w:ascii="Arial CE" w:hAnsi="Arial CE" w:cs="Arial CE"/>
          <w:b/>
          <w:bCs/>
          <w:color w:val="000000"/>
          <w:sz w:val="13"/>
        </w:rPr>
        <w:t> </w:t>
      </w: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t>/ Oferta z najwyższą ceną: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158122,80</w:t>
      </w:r>
    </w:p>
    <w:p w:rsidR="006D635C" w:rsidRPr="006D635C" w:rsidRDefault="006D635C" w:rsidP="006D635C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6D635C">
        <w:rPr>
          <w:rFonts w:ascii="Arial CE" w:hAnsi="Arial CE" w:cs="Arial CE"/>
          <w:b/>
          <w:bCs/>
          <w:color w:val="000000"/>
          <w:sz w:val="13"/>
          <w:szCs w:val="13"/>
        </w:rPr>
        <w:lastRenderedPageBreak/>
        <w:t>Waluta:</w:t>
      </w:r>
      <w:r w:rsidRPr="006D635C">
        <w:rPr>
          <w:rFonts w:ascii="Arial CE" w:hAnsi="Arial CE" w:cs="Arial CE"/>
          <w:color w:val="000000"/>
          <w:sz w:val="13"/>
        </w:rPr>
        <w:t> </w:t>
      </w:r>
      <w:r w:rsidRPr="006D635C">
        <w:rPr>
          <w:rFonts w:ascii="Arial CE" w:hAnsi="Arial CE" w:cs="Arial CE"/>
          <w:color w:val="000000"/>
          <w:sz w:val="13"/>
          <w:szCs w:val="13"/>
        </w:rPr>
        <w:t>PLN .</w:t>
      </w:r>
    </w:p>
    <w:p w:rsidR="00FC277D" w:rsidRDefault="00FC277D"/>
    <w:sectPr w:rsidR="00FC277D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4F1"/>
    <w:multiLevelType w:val="multilevel"/>
    <w:tmpl w:val="21BC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E0FFD"/>
    <w:multiLevelType w:val="multilevel"/>
    <w:tmpl w:val="3D6E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A0882"/>
    <w:multiLevelType w:val="multilevel"/>
    <w:tmpl w:val="1674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D635C"/>
    <w:rsid w:val="003D475A"/>
    <w:rsid w:val="00484B04"/>
    <w:rsid w:val="006D635C"/>
    <w:rsid w:val="00BB2AD3"/>
    <w:rsid w:val="00DE7378"/>
    <w:rsid w:val="00E76033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cyzje"/>
    <w:qFormat/>
    <w:rsid w:val="003D47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D635C"/>
  </w:style>
  <w:style w:type="character" w:styleId="Hipercze">
    <w:name w:val="Hyperlink"/>
    <w:basedOn w:val="Domylnaczcionkaakapitu"/>
    <w:uiPriority w:val="99"/>
    <w:semiHidden/>
    <w:unhideWhenUsed/>
    <w:rsid w:val="006D635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D635C"/>
  </w:style>
  <w:style w:type="paragraph" w:styleId="NormalnyWeb">
    <w:name w:val="Normal (Web)"/>
    <w:basedOn w:val="Normalny"/>
    <w:uiPriority w:val="99"/>
    <w:semiHidden/>
    <w:unhideWhenUsed/>
    <w:rsid w:val="006D635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6D635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6D635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9618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6851&amp;rok=2016-07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Company>Gmina Sochaczew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DELL 2</cp:lastModifiedBy>
  <cp:revision>1</cp:revision>
  <dcterms:created xsi:type="dcterms:W3CDTF">2016-09-05T07:35:00Z</dcterms:created>
  <dcterms:modified xsi:type="dcterms:W3CDTF">2016-09-05T07:35:00Z</dcterms:modified>
</cp:coreProperties>
</file>