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4F6" w:rsidRPr="007A7D51" w:rsidRDefault="00B324F6" w:rsidP="00B324F6">
      <w:pPr>
        <w:spacing w:after="0" w:line="276" w:lineRule="auto"/>
        <w:jc w:val="right"/>
        <w:rPr>
          <w:b/>
          <w:color w:val="auto"/>
          <w:szCs w:val="24"/>
        </w:rPr>
      </w:pPr>
      <w:r w:rsidRPr="00927659">
        <w:rPr>
          <w:b/>
          <w:bCs/>
          <w:spacing w:val="-2"/>
          <w:sz w:val="28"/>
          <w:szCs w:val="28"/>
        </w:rPr>
        <w:t xml:space="preserve">Zamawiający: </w:t>
      </w:r>
      <w:r w:rsidRPr="00927659">
        <w:rPr>
          <w:b/>
          <w:sz w:val="28"/>
          <w:szCs w:val="28"/>
        </w:rPr>
        <w:t xml:space="preserve"> </w:t>
      </w:r>
      <w:r w:rsidRPr="007A7D51">
        <w:rPr>
          <w:b/>
          <w:color w:val="auto"/>
          <w:szCs w:val="24"/>
        </w:rPr>
        <w:t>Gmina Nowa Sucha</w:t>
      </w:r>
      <w:r>
        <w:rPr>
          <w:b/>
          <w:color w:val="auto"/>
          <w:szCs w:val="24"/>
        </w:rPr>
        <w:t xml:space="preserve">, </w:t>
      </w:r>
      <w:r w:rsidRPr="007A7D51">
        <w:rPr>
          <w:b/>
          <w:color w:val="auto"/>
          <w:szCs w:val="24"/>
        </w:rPr>
        <w:t>Nowa Sucha 59A</w:t>
      </w:r>
      <w:r>
        <w:rPr>
          <w:b/>
          <w:color w:val="auto"/>
          <w:szCs w:val="24"/>
        </w:rPr>
        <w:t xml:space="preserve">, </w:t>
      </w:r>
      <w:r w:rsidRPr="007A7D51">
        <w:rPr>
          <w:b/>
          <w:color w:val="auto"/>
          <w:szCs w:val="24"/>
        </w:rPr>
        <w:t>96-513 Nowa Sucha</w:t>
      </w:r>
    </w:p>
    <w:p w:rsidR="004B5FBF" w:rsidRPr="00927659" w:rsidRDefault="004B5FBF" w:rsidP="001D5BEE">
      <w:pPr>
        <w:autoSpaceDE w:val="0"/>
        <w:autoSpaceDN w:val="0"/>
        <w:adjustRightInd w:val="0"/>
        <w:spacing w:after="0" w:line="276" w:lineRule="auto"/>
        <w:ind w:left="0" w:firstLine="0"/>
        <w:rPr>
          <w:b/>
          <w:i/>
          <w:color w:val="auto"/>
        </w:rPr>
      </w:pPr>
    </w:p>
    <w:p w:rsidR="004B5FBF" w:rsidRPr="00927659" w:rsidRDefault="004B5FBF" w:rsidP="001D5BEE">
      <w:pPr>
        <w:autoSpaceDE w:val="0"/>
        <w:autoSpaceDN w:val="0"/>
        <w:adjustRightInd w:val="0"/>
        <w:spacing w:after="0" w:line="276" w:lineRule="auto"/>
        <w:jc w:val="center"/>
        <w:rPr>
          <w:b/>
          <w:bCs/>
          <w:color w:val="auto"/>
          <w:sz w:val="44"/>
          <w:szCs w:val="48"/>
        </w:rPr>
      </w:pPr>
      <w:r w:rsidRPr="00927659">
        <w:rPr>
          <w:b/>
          <w:bCs/>
          <w:color w:val="auto"/>
          <w:sz w:val="48"/>
          <w:szCs w:val="48"/>
        </w:rPr>
        <w:t>P</w:t>
      </w:r>
      <w:r w:rsidRPr="00927659">
        <w:rPr>
          <w:b/>
          <w:bCs/>
          <w:color w:val="auto"/>
          <w:sz w:val="44"/>
          <w:szCs w:val="48"/>
        </w:rPr>
        <w:t xml:space="preserve">ROGRAM </w:t>
      </w:r>
      <w:r w:rsidR="007E5543">
        <w:rPr>
          <w:b/>
          <w:bCs/>
          <w:color w:val="auto"/>
          <w:sz w:val="44"/>
          <w:szCs w:val="48"/>
        </w:rPr>
        <w:br/>
      </w:r>
      <w:r w:rsidRPr="00927659">
        <w:rPr>
          <w:b/>
          <w:bCs/>
          <w:color w:val="auto"/>
          <w:sz w:val="44"/>
          <w:szCs w:val="48"/>
        </w:rPr>
        <w:t>FUNKCJONALNO-UŻYTKOWY</w:t>
      </w:r>
    </w:p>
    <w:p w:rsidR="007E5543" w:rsidRDefault="007E5543" w:rsidP="001D5BEE">
      <w:pPr>
        <w:autoSpaceDE w:val="0"/>
        <w:autoSpaceDN w:val="0"/>
        <w:adjustRightInd w:val="0"/>
        <w:spacing w:after="0" w:line="276" w:lineRule="auto"/>
        <w:jc w:val="center"/>
        <w:rPr>
          <w:b/>
          <w:bCs/>
          <w:color w:val="auto"/>
          <w:sz w:val="32"/>
          <w:szCs w:val="32"/>
        </w:rPr>
      </w:pPr>
    </w:p>
    <w:p w:rsidR="005125CD" w:rsidRPr="000811D2" w:rsidRDefault="000811D2" w:rsidP="001D5BEE">
      <w:pPr>
        <w:autoSpaceDE w:val="0"/>
        <w:autoSpaceDN w:val="0"/>
        <w:adjustRightInd w:val="0"/>
        <w:spacing w:after="0" w:line="276" w:lineRule="auto"/>
        <w:jc w:val="center"/>
        <w:rPr>
          <w:b/>
          <w:bCs/>
          <w:color w:val="auto"/>
          <w:sz w:val="32"/>
          <w:szCs w:val="32"/>
        </w:rPr>
      </w:pPr>
      <w:r w:rsidRPr="000811D2">
        <w:rPr>
          <w:b/>
          <w:bCs/>
          <w:color w:val="auto"/>
          <w:sz w:val="32"/>
          <w:szCs w:val="32"/>
        </w:rPr>
        <w:t>Dla zadania realizowanego w 2 etapach pn.:</w:t>
      </w:r>
    </w:p>
    <w:p w:rsidR="000811D2" w:rsidRDefault="000811D2" w:rsidP="00D82747">
      <w:pPr>
        <w:autoSpaceDE w:val="0"/>
        <w:autoSpaceDN w:val="0"/>
        <w:adjustRightInd w:val="0"/>
        <w:spacing w:after="0" w:line="276" w:lineRule="auto"/>
        <w:ind w:left="0" w:firstLine="0"/>
        <w:jc w:val="center"/>
        <w:rPr>
          <w:b/>
          <w:sz w:val="32"/>
          <w:szCs w:val="32"/>
        </w:rPr>
      </w:pPr>
    </w:p>
    <w:p w:rsidR="002166DF" w:rsidRPr="000811D2" w:rsidRDefault="009F575B" w:rsidP="00D82747">
      <w:pPr>
        <w:autoSpaceDE w:val="0"/>
        <w:autoSpaceDN w:val="0"/>
        <w:adjustRightInd w:val="0"/>
        <w:spacing w:after="0" w:line="276" w:lineRule="auto"/>
        <w:ind w:left="0" w:firstLine="0"/>
        <w:jc w:val="center"/>
        <w:rPr>
          <w:b/>
          <w:sz w:val="32"/>
          <w:szCs w:val="32"/>
        </w:rPr>
      </w:pPr>
      <w:r w:rsidRPr="000811D2">
        <w:rPr>
          <w:b/>
          <w:sz w:val="32"/>
          <w:szCs w:val="32"/>
        </w:rPr>
        <w:t>„</w:t>
      </w:r>
      <w:r w:rsidR="00952502" w:rsidRPr="000811D2">
        <w:rPr>
          <w:b/>
          <w:sz w:val="32"/>
          <w:szCs w:val="32"/>
        </w:rPr>
        <w:t>Odnawialne Źródła Energii w gminach: Sochaczew, Nowa Sucha, Rybno i Teresin</w:t>
      </w:r>
      <w:r w:rsidRPr="000811D2">
        <w:rPr>
          <w:b/>
          <w:sz w:val="32"/>
          <w:szCs w:val="32"/>
        </w:rPr>
        <w:t>”</w:t>
      </w:r>
    </w:p>
    <w:p w:rsidR="00D82747" w:rsidRPr="000811D2" w:rsidRDefault="00D82747" w:rsidP="00D82747">
      <w:pPr>
        <w:spacing w:line="288" w:lineRule="auto"/>
        <w:jc w:val="center"/>
        <w:rPr>
          <w:rStyle w:val="apple-style-span"/>
          <w:b/>
          <w:color w:val="00000A"/>
          <w:sz w:val="32"/>
          <w:szCs w:val="32"/>
        </w:rPr>
      </w:pPr>
      <w:r w:rsidRPr="000811D2">
        <w:rPr>
          <w:rStyle w:val="apple-style-span"/>
          <w:b/>
          <w:color w:val="00000A"/>
          <w:sz w:val="32"/>
          <w:szCs w:val="32"/>
        </w:rPr>
        <w:t>oraz</w:t>
      </w:r>
    </w:p>
    <w:p w:rsidR="00D82747" w:rsidRPr="000811D2" w:rsidRDefault="00D82747" w:rsidP="00D82747">
      <w:pPr>
        <w:autoSpaceDE w:val="0"/>
        <w:autoSpaceDN w:val="0"/>
        <w:adjustRightInd w:val="0"/>
        <w:spacing w:line="276" w:lineRule="auto"/>
        <w:jc w:val="center"/>
        <w:rPr>
          <w:b/>
          <w:sz w:val="32"/>
          <w:szCs w:val="32"/>
        </w:rPr>
      </w:pPr>
      <w:r w:rsidRPr="000811D2">
        <w:rPr>
          <w:b/>
          <w:sz w:val="32"/>
          <w:szCs w:val="32"/>
        </w:rPr>
        <w:t>„Odnawialne Źródła Energii w gminach: Sochaczew, Nowa Sucha, Rybno i Teresin – etap II”</w:t>
      </w:r>
    </w:p>
    <w:p w:rsidR="00D82747" w:rsidRPr="000811D2" w:rsidRDefault="00D82747" w:rsidP="001D5BEE">
      <w:pPr>
        <w:autoSpaceDE w:val="0"/>
        <w:autoSpaceDN w:val="0"/>
        <w:adjustRightInd w:val="0"/>
        <w:spacing w:after="0" w:line="276" w:lineRule="auto"/>
        <w:ind w:left="0" w:firstLine="0"/>
        <w:rPr>
          <w:b/>
          <w:sz w:val="32"/>
          <w:szCs w:val="32"/>
        </w:rPr>
      </w:pPr>
    </w:p>
    <w:p w:rsidR="007E5543" w:rsidRDefault="007E5543" w:rsidP="001D5BEE">
      <w:pPr>
        <w:autoSpaceDE w:val="0"/>
        <w:autoSpaceDN w:val="0"/>
        <w:adjustRightInd w:val="0"/>
        <w:spacing w:after="0" w:line="276" w:lineRule="auto"/>
        <w:ind w:left="0" w:firstLine="0"/>
        <w:rPr>
          <w:b/>
          <w:i/>
          <w:iCs/>
          <w:color w:val="auto"/>
          <w:szCs w:val="24"/>
        </w:rPr>
      </w:pPr>
    </w:p>
    <w:p w:rsidR="004B5FBF" w:rsidRPr="00D82747" w:rsidRDefault="004B5FBF" w:rsidP="001D5BEE">
      <w:pPr>
        <w:autoSpaceDE w:val="0"/>
        <w:autoSpaceDN w:val="0"/>
        <w:adjustRightInd w:val="0"/>
        <w:spacing w:after="0" w:line="276" w:lineRule="auto"/>
        <w:ind w:left="0" w:firstLine="0"/>
        <w:rPr>
          <w:b/>
          <w:i/>
          <w:iCs/>
          <w:color w:val="auto"/>
          <w:szCs w:val="24"/>
        </w:rPr>
      </w:pPr>
      <w:r w:rsidRPr="00D82747">
        <w:rPr>
          <w:b/>
          <w:i/>
          <w:iCs/>
          <w:color w:val="auto"/>
          <w:szCs w:val="24"/>
        </w:rPr>
        <w:t>Kod zamówienia według CPV:</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09300000-2 – Energia elektryczna, cieplna, słoneczna i jądrowa</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09310000-5 – Elektryczność</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09330000-1 – Energia słoneczna</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09331000-8 – Baterie słoneczne</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09331100-9 – Kolektory słoneczne do produkcji ciepła</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44112000-8 – Różne konstrukcje budowlane</w:t>
      </w:r>
    </w:p>
    <w:p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44112110-5 – Konstrukcje dachowe</w:t>
      </w:r>
    </w:p>
    <w:p w:rsidR="00D82747" w:rsidRPr="00D82747" w:rsidRDefault="00D82747" w:rsidP="00D82747">
      <w:pPr>
        <w:spacing w:line="288" w:lineRule="auto"/>
        <w:ind w:left="357"/>
        <w:rPr>
          <w:rFonts w:eastAsiaTheme="minorEastAsia"/>
          <w:szCs w:val="24"/>
        </w:rPr>
      </w:pPr>
      <w:r w:rsidRPr="00D82747">
        <w:rPr>
          <w:rFonts w:eastAsiaTheme="minorEastAsia"/>
          <w:szCs w:val="24"/>
        </w:rPr>
        <w:t xml:space="preserve">45261215-4 –Pokrywanie dachów panelami ogniw słonecznych </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45300000-0 – Roboty instalacyjne w budynkach</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45311000-0 – Roboty w zakresie okablowania oraz instalacji elektrycznych</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45317000-2 – Inne instalacje elektryczne</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45317300-5 – Elektryczne elektrycznych urządzeń rozdzielczych</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 xml:space="preserve">45330000-9 – Roboty instalacyjne wodnokanalizacyjne i sanitarne </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71220000-6 – Usługi projektowania architektonicznego</w:t>
      </w:r>
    </w:p>
    <w:p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71314100-3 – Usługi elektryczne</w:t>
      </w:r>
    </w:p>
    <w:p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71300000-1 – Usługi inżynieryjne</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71320000-7 – Usługi inżynieryjne z zakresie projektowania</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71220000-6 Usługi projektowania architektonicznego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71232310-0 Usługi projektowania systemów zasilania energią elektryczną </w:t>
      </w:r>
    </w:p>
    <w:p w:rsidR="00D82747" w:rsidRPr="00D82747" w:rsidRDefault="00D82747" w:rsidP="00D82747">
      <w:pPr>
        <w:tabs>
          <w:tab w:val="left" w:pos="-540"/>
        </w:tabs>
        <w:spacing w:line="288" w:lineRule="auto"/>
        <w:ind w:left="357"/>
        <w:rPr>
          <w:szCs w:val="24"/>
        </w:rPr>
      </w:pPr>
      <w:r w:rsidRPr="00D82747">
        <w:rPr>
          <w:szCs w:val="24"/>
        </w:rPr>
        <w:t xml:space="preserve">71320000-7 Usługi inżynieryjne w zakresie projektowania </w:t>
      </w:r>
    </w:p>
    <w:p w:rsidR="00D82747" w:rsidRPr="00D82747" w:rsidRDefault="00D82747" w:rsidP="00D82747">
      <w:pPr>
        <w:tabs>
          <w:tab w:val="left" w:pos="-540"/>
        </w:tabs>
        <w:spacing w:line="288" w:lineRule="auto"/>
        <w:ind w:left="357"/>
        <w:rPr>
          <w:szCs w:val="24"/>
        </w:rPr>
      </w:pPr>
      <w:r w:rsidRPr="00D82747">
        <w:rPr>
          <w:szCs w:val="24"/>
        </w:rPr>
        <w:lastRenderedPageBreak/>
        <w:t>72000000-5 Usługi informatyczne: konsultacyjne, opracowywania oprogramowania, internetowe  i wsparcia</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45000000-0 Roboty budowlane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45231000-5 Roboty budowlane w zakresie budowy rurociągów, ciągów komunikacyjnych  i linii energetycznych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45300000-0 Roboty instalacyjne w budynkach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45310000-3 Roboty instalacyjne elektryczne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45315700-0 Instalowanie rozdzielni elektrycznych </w:t>
      </w:r>
    </w:p>
    <w:p w:rsidR="00D82747" w:rsidRPr="00D82747" w:rsidRDefault="00D82747" w:rsidP="00D82747">
      <w:pPr>
        <w:tabs>
          <w:tab w:val="left" w:pos="-540"/>
        </w:tabs>
        <w:spacing w:line="288" w:lineRule="auto"/>
        <w:ind w:left="357"/>
        <w:rPr>
          <w:bCs/>
          <w:szCs w:val="24"/>
          <w:lang w:eastAsia="ar-SA"/>
        </w:rPr>
      </w:pPr>
      <w:r w:rsidRPr="00D82747">
        <w:rPr>
          <w:szCs w:val="24"/>
        </w:rPr>
        <w:t>09331100-9 Kolektory słoneczne do produkcji ciepła</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09331200-0 Słoneczne moduły fotowoltaiczne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45315600-0 Instalacje niskiego napięcia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45315300-0 Instalacje zasilania elektrycznego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45315100-0 Roboty w zakresie okablowania elektrycznego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45320000-6 Roboty izolacyjne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42511100-5 Pompy grzewcze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39370000-6 Instalacje wodne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51112000-0 Usługi instalowania sprzętu sterowania i </w:t>
      </w:r>
      <w:proofErr w:type="spellStart"/>
      <w:r w:rsidRPr="00D82747">
        <w:rPr>
          <w:szCs w:val="24"/>
        </w:rPr>
        <w:t>przesyłu</w:t>
      </w:r>
      <w:proofErr w:type="spellEnd"/>
      <w:r w:rsidRPr="00D82747">
        <w:rPr>
          <w:szCs w:val="24"/>
        </w:rPr>
        <w:t xml:space="preserve"> energii elektrycznej </w:t>
      </w:r>
    </w:p>
    <w:p w:rsidR="00D82747" w:rsidRPr="00D82747" w:rsidRDefault="00D82747" w:rsidP="00D82747">
      <w:pPr>
        <w:tabs>
          <w:tab w:val="left" w:pos="-540"/>
        </w:tabs>
        <w:spacing w:line="288" w:lineRule="auto"/>
        <w:ind w:left="357"/>
        <w:rPr>
          <w:bCs/>
          <w:szCs w:val="24"/>
          <w:lang w:eastAsia="ar-SA"/>
        </w:rPr>
      </w:pPr>
      <w:r w:rsidRPr="00D82747">
        <w:rPr>
          <w:szCs w:val="24"/>
        </w:rPr>
        <w:t>45111200-0 Roboty w zakresie przygotowania terenu pod budowę i roboty ziemne</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45331000-6 Instalowanie urządzeń grzewczych, wentylacyjnych i klimatyzacyjnych </w:t>
      </w:r>
    </w:p>
    <w:p w:rsidR="004B5FBF" w:rsidRPr="00927659" w:rsidRDefault="004B5FBF" w:rsidP="001D5BEE">
      <w:pPr>
        <w:autoSpaceDE w:val="0"/>
        <w:autoSpaceDN w:val="0"/>
        <w:adjustRightInd w:val="0"/>
        <w:spacing w:after="0" w:line="276" w:lineRule="auto"/>
        <w:rPr>
          <w:b/>
          <w:bCs/>
          <w:color w:val="auto"/>
          <w:szCs w:val="24"/>
        </w:rPr>
      </w:pPr>
    </w:p>
    <w:p w:rsidR="007E5543" w:rsidRDefault="007E5543" w:rsidP="001D5BEE">
      <w:pPr>
        <w:autoSpaceDE w:val="0"/>
        <w:autoSpaceDN w:val="0"/>
        <w:adjustRightInd w:val="0"/>
        <w:spacing w:after="0" w:line="276" w:lineRule="auto"/>
        <w:ind w:left="0"/>
        <w:rPr>
          <w:bCs/>
          <w:color w:val="auto"/>
          <w:szCs w:val="24"/>
        </w:rPr>
      </w:pPr>
    </w:p>
    <w:p w:rsidR="004B5FBF" w:rsidRPr="00927659" w:rsidRDefault="004B5FBF" w:rsidP="001D5BEE">
      <w:pPr>
        <w:autoSpaceDE w:val="0"/>
        <w:autoSpaceDN w:val="0"/>
        <w:adjustRightInd w:val="0"/>
        <w:spacing w:after="0" w:line="276" w:lineRule="auto"/>
        <w:ind w:left="0"/>
        <w:rPr>
          <w:bCs/>
          <w:color w:val="auto"/>
          <w:szCs w:val="24"/>
        </w:rPr>
      </w:pPr>
      <w:r w:rsidRPr="00927659">
        <w:rPr>
          <w:bCs/>
          <w:color w:val="auto"/>
          <w:szCs w:val="24"/>
        </w:rPr>
        <w:t xml:space="preserve">Opracował: </w:t>
      </w:r>
    </w:p>
    <w:p w:rsidR="00723748" w:rsidRPr="00927659" w:rsidRDefault="00723748" w:rsidP="001D5BEE">
      <w:pPr>
        <w:pStyle w:val="Stopka"/>
        <w:spacing w:line="276" w:lineRule="auto"/>
        <w:rPr>
          <w:rFonts w:ascii="Times New Roman" w:hAnsi="Times New Roman" w:cs="Times New Roman"/>
          <w:sz w:val="24"/>
          <w:szCs w:val="24"/>
        </w:rPr>
      </w:pPr>
      <w:proofErr w:type="spellStart"/>
      <w:r w:rsidRPr="00723748">
        <w:rPr>
          <w:rFonts w:ascii="Times New Roman" w:hAnsi="Times New Roman" w:cs="Times New Roman"/>
          <w:b/>
          <w:sz w:val="24"/>
          <w:szCs w:val="24"/>
        </w:rPr>
        <w:t>Synopticon</w:t>
      </w:r>
      <w:proofErr w:type="spellEnd"/>
      <w:r w:rsidRPr="00723748">
        <w:rPr>
          <w:rFonts w:ascii="Times New Roman" w:hAnsi="Times New Roman" w:cs="Times New Roman"/>
          <w:b/>
          <w:sz w:val="24"/>
          <w:szCs w:val="24"/>
        </w:rPr>
        <w:t xml:space="preserve"> </w:t>
      </w:r>
      <w:proofErr w:type="spellStart"/>
      <w:r w:rsidRPr="00723748">
        <w:rPr>
          <w:rFonts w:ascii="Times New Roman" w:hAnsi="Times New Roman" w:cs="Times New Roman"/>
          <w:b/>
          <w:sz w:val="24"/>
          <w:szCs w:val="24"/>
        </w:rPr>
        <w:t>Investments</w:t>
      </w:r>
      <w:proofErr w:type="spellEnd"/>
      <w:r w:rsidRPr="00723748">
        <w:rPr>
          <w:rFonts w:ascii="Times New Roman" w:hAnsi="Times New Roman" w:cs="Times New Roman"/>
          <w:b/>
          <w:sz w:val="24"/>
          <w:szCs w:val="24"/>
        </w:rPr>
        <w:t xml:space="preserve"> SP. Z O.O.</w:t>
      </w:r>
      <w:r>
        <w:rPr>
          <w:rFonts w:ascii="Times New Roman" w:hAnsi="Times New Roman" w:cs="Times New Roman"/>
          <w:sz w:val="24"/>
          <w:szCs w:val="24"/>
        </w:rPr>
        <w:br/>
        <w:t>03-287 Warszawa, ul. Skarbka z Gór 15d/26</w:t>
      </w:r>
    </w:p>
    <w:p w:rsidR="004B5FBF" w:rsidRPr="00927659" w:rsidRDefault="004B5FBF" w:rsidP="001D5BEE">
      <w:pPr>
        <w:autoSpaceDE w:val="0"/>
        <w:autoSpaceDN w:val="0"/>
        <w:adjustRightInd w:val="0"/>
        <w:spacing w:after="0" w:line="276" w:lineRule="auto"/>
        <w:jc w:val="center"/>
        <w:rPr>
          <w:b/>
          <w:bCs/>
          <w:color w:val="auto"/>
          <w:szCs w:val="24"/>
        </w:rPr>
      </w:pPr>
    </w:p>
    <w:p w:rsidR="007E5543" w:rsidRDefault="007E5543" w:rsidP="001D5BEE">
      <w:pPr>
        <w:autoSpaceDE w:val="0"/>
        <w:autoSpaceDN w:val="0"/>
        <w:adjustRightInd w:val="0"/>
        <w:spacing w:after="0" w:line="276" w:lineRule="auto"/>
        <w:jc w:val="center"/>
        <w:rPr>
          <w:b/>
          <w:bCs/>
          <w:color w:val="auto"/>
          <w:szCs w:val="24"/>
        </w:rPr>
      </w:pPr>
    </w:p>
    <w:p w:rsidR="00B324F6" w:rsidRPr="00927659" w:rsidRDefault="00B324F6" w:rsidP="00B324F6">
      <w:pPr>
        <w:autoSpaceDE w:val="0"/>
        <w:autoSpaceDN w:val="0"/>
        <w:adjustRightInd w:val="0"/>
        <w:spacing w:after="0" w:line="276" w:lineRule="auto"/>
        <w:jc w:val="center"/>
        <w:rPr>
          <w:b/>
          <w:bCs/>
          <w:color w:val="auto"/>
          <w:szCs w:val="24"/>
        </w:rPr>
      </w:pPr>
      <w:r>
        <w:rPr>
          <w:b/>
          <w:bCs/>
          <w:color w:val="auto"/>
          <w:szCs w:val="24"/>
        </w:rPr>
        <w:t>Nowa Sucha</w:t>
      </w:r>
      <w:r w:rsidRPr="00927659">
        <w:rPr>
          <w:b/>
          <w:bCs/>
          <w:color w:val="auto"/>
          <w:szCs w:val="24"/>
        </w:rPr>
        <w:t xml:space="preserve">, </w:t>
      </w:r>
      <w:r>
        <w:rPr>
          <w:b/>
          <w:bCs/>
          <w:color w:val="auto"/>
          <w:szCs w:val="24"/>
        </w:rPr>
        <w:t>styczeń 2018</w:t>
      </w:r>
      <w:r w:rsidRPr="00927659">
        <w:rPr>
          <w:b/>
          <w:bCs/>
          <w:color w:val="auto"/>
          <w:szCs w:val="24"/>
        </w:rPr>
        <w:t xml:space="preserve"> r.</w:t>
      </w:r>
    </w:p>
    <w:p w:rsidR="00274151" w:rsidRPr="00927659" w:rsidRDefault="00274151" w:rsidP="001D5BEE">
      <w:pPr>
        <w:spacing w:after="0" w:line="276" w:lineRule="auto"/>
        <w:ind w:left="0" w:right="0" w:firstLine="0"/>
        <w:jc w:val="left"/>
        <w:rPr>
          <w:color w:val="auto"/>
        </w:rPr>
      </w:pPr>
    </w:p>
    <w:p w:rsidR="00274151" w:rsidRDefault="00274151"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bookmarkStart w:id="0" w:name="_Toc378348703" w:displacedByCustomXml="next"/>
    <w:sdt>
      <w:sdtPr>
        <w:rPr>
          <w:rFonts w:ascii="Times New Roman" w:eastAsia="Times New Roman" w:hAnsi="Times New Roman" w:cs="Times New Roman"/>
          <w:b w:val="0"/>
          <w:sz w:val="24"/>
        </w:rPr>
        <w:id w:val="666836958"/>
        <w:docPartObj>
          <w:docPartGallery w:val="Table of Contents"/>
          <w:docPartUnique/>
        </w:docPartObj>
      </w:sdtPr>
      <w:sdtEndPr>
        <w:rPr>
          <w:bCs/>
        </w:rPr>
      </w:sdtEndPr>
      <w:sdtContent>
        <w:p w:rsidR="00715451" w:rsidRDefault="00715451" w:rsidP="0047203E">
          <w:pPr>
            <w:pStyle w:val="Nagwek1"/>
          </w:pPr>
          <w:r>
            <w:t>Spis treści</w:t>
          </w:r>
          <w:bookmarkEnd w:id="0"/>
        </w:p>
        <w:p w:rsidR="006A45D4" w:rsidRDefault="004B578A">
          <w:pPr>
            <w:pStyle w:val="Spistreci1"/>
            <w:rPr>
              <w:rFonts w:asciiTheme="minorHAnsi" w:eastAsiaTheme="minorEastAsia" w:hAnsiTheme="minorHAnsi" w:cstheme="minorBidi"/>
              <w:noProof/>
              <w:color w:val="auto"/>
              <w:szCs w:val="24"/>
              <w:lang w:eastAsia="ja-JP"/>
            </w:rPr>
          </w:pPr>
          <w:r>
            <w:fldChar w:fldCharType="begin"/>
          </w:r>
          <w:r>
            <w:instrText xml:space="preserve"> TOC \o "1-3" \h \z \u </w:instrText>
          </w:r>
          <w:r>
            <w:fldChar w:fldCharType="separate"/>
          </w:r>
          <w:r w:rsidR="006A45D4">
            <w:rPr>
              <w:noProof/>
            </w:rPr>
            <w:t>I.</w:t>
          </w:r>
          <w:r w:rsidR="006A45D4">
            <w:rPr>
              <w:rFonts w:asciiTheme="minorHAnsi" w:eastAsiaTheme="minorEastAsia" w:hAnsiTheme="minorHAnsi" w:cstheme="minorBidi"/>
              <w:noProof/>
              <w:color w:val="auto"/>
              <w:szCs w:val="24"/>
              <w:lang w:eastAsia="ja-JP"/>
            </w:rPr>
            <w:tab/>
          </w:r>
          <w:r w:rsidR="006A45D4">
            <w:rPr>
              <w:noProof/>
            </w:rPr>
            <w:t>Spis treści</w:t>
          </w:r>
          <w:r w:rsidR="006A45D4">
            <w:rPr>
              <w:noProof/>
            </w:rPr>
            <w:tab/>
          </w:r>
          <w:r w:rsidR="006A45D4">
            <w:rPr>
              <w:noProof/>
            </w:rPr>
            <w:fldChar w:fldCharType="begin"/>
          </w:r>
          <w:r w:rsidR="006A45D4">
            <w:rPr>
              <w:noProof/>
            </w:rPr>
            <w:instrText xml:space="preserve"> PAGEREF _Toc378348703 \h </w:instrText>
          </w:r>
          <w:r w:rsidR="006A45D4">
            <w:rPr>
              <w:noProof/>
            </w:rPr>
          </w:r>
          <w:r w:rsidR="006A45D4">
            <w:rPr>
              <w:noProof/>
            </w:rPr>
            <w:fldChar w:fldCharType="separate"/>
          </w:r>
          <w:r w:rsidR="006A45D4">
            <w:rPr>
              <w:noProof/>
            </w:rPr>
            <w:t>3</w:t>
          </w:r>
          <w:r w:rsidR="006A45D4">
            <w:rPr>
              <w:noProof/>
            </w:rPr>
            <w:fldChar w:fldCharType="end"/>
          </w:r>
        </w:p>
        <w:p w:rsidR="006A45D4" w:rsidRDefault="006A45D4">
          <w:pPr>
            <w:pStyle w:val="Spistreci1"/>
            <w:rPr>
              <w:rFonts w:asciiTheme="minorHAnsi" w:eastAsiaTheme="minorEastAsia" w:hAnsiTheme="minorHAnsi" w:cstheme="minorBidi"/>
              <w:noProof/>
              <w:color w:val="auto"/>
              <w:szCs w:val="24"/>
              <w:lang w:eastAsia="ja-JP"/>
            </w:rPr>
          </w:pPr>
          <w:r w:rsidRPr="00AE74DD">
            <w:rPr>
              <w:noProof/>
            </w:rPr>
            <w:t>1.CZĘŚĆ OPISOWA</w:t>
          </w:r>
          <w:r>
            <w:rPr>
              <w:noProof/>
            </w:rPr>
            <w:tab/>
          </w:r>
          <w:r>
            <w:rPr>
              <w:noProof/>
            </w:rPr>
            <w:fldChar w:fldCharType="begin"/>
          </w:r>
          <w:r>
            <w:rPr>
              <w:noProof/>
            </w:rPr>
            <w:instrText xml:space="preserve"> PAGEREF _Toc378348704 \h </w:instrText>
          </w:r>
          <w:r>
            <w:rPr>
              <w:noProof/>
            </w:rPr>
          </w:r>
          <w:r>
            <w:rPr>
              <w:noProof/>
            </w:rPr>
            <w:fldChar w:fldCharType="separate"/>
          </w:r>
          <w:r>
            <w:rPr>
              <w:noProof/>
            </w:rPr>
            <w:t>9</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1.1. Słownik użytych pojęć</w:t>
          </w:r>
          <w:r>
            <w:rPr>
              <w:noProof/>
            </w:rPr>
            <w:tab/>
          </w:r>
          <w:r>
            <w:rPr>
              <w:noProof/>
            </w:rPr>
            <w:fldChar w:fldCharType="begin"/>
          </w:r>
          <w:r>
            <w:rPr>
              <w:noProof/>
            </w:rPr>
            <w:instrText xml:space="preserve"> PAGEREF _Toc378348705 \h </w:instrText>
          </w:r>
          <w:r>
            <w:rPr>
              <w:noProof/>
            </w:rPr>
          </w:r>
          <w:r>
            <w:rPr>
              <w:noProof/>
            </w:rPr>
            <w:fldChar w:fldCharType="separate"/>
          </w:r>
          <w:r>
            <w:rPr>
              <w:noProof/>
            </w:rPr>
            <w:t>9</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1.2. Opis przedmiotu zamówienia</w:t>
          </w:r>
          <w:r>
            <w:rPr>
              <w:noProof/>
            </w:rPr>
            <w:tab/>
          </w:r>
          <w:r>
            <w:rPr>
              <w:noProof/>
            </w:rPr>
            <w:fldChar w:fldCharType="begin"/>
          </w:r>
          <w:r>
            <w:rPr>
              <w:noProof/>
            </w:rPr>
            <w:instrText xml:space="preserve"> PAGEREF _Toc378348706 \h </w:instrText>
          </w:r>
          <w:r>
            <w:rPr>
              <w:noProof/>
            </w:rPr>
          </w:r>
          <w:r>
            <w:rPr>
              <w:noProof/>
            </w:rPr>
            <w:fldChar w:fldCharType="separate"/>
          </w:r>
          <w:r>
            <w:rPr>
              <w:noProof/>
            </w:rPr>
            <w:t>10</w:t>
          </w:r>
          <w:r>
            <w:rPr>
              <w:noProof/>
            </w:rPr>
            <w:fldChar w:fldCharType="end"/>
          </w:r>
        </w:p>
        <w:p w:rsidR="006A45D4" w:rsidRDefault="006A45D4">
          <w:pPr>
            <w:pStyle w:val="Spistreci1"/>
            <w:rPr>
              <w:rFonts w:asciiTheme="minorHAnsi" w:eastAsiaTheme="minorEastAsia" w:hAnsiTheme="minorHAnsi" w:cstheme="minorBidi"/>
              <w:noProof/>
              <w:color w:val="auto"/>
              <w:szCs w:val="24"/>
              <w:lang w:eastAsia="ja-JP"/>
            </w:rPr>
          </w:pPr>
          <w:r w:rsidRPr="00AE74DD">
            <w:rPr>
              <w:noProof/>
              <w:color w:val="auto"/>
              <w:spacing w:val="-2"/>
            </w:rPr>
            <w:t>2. PRZEDMIOT ZAMÓWIENIA</w:t>
          </w:r>
          <w:r>
            <w:rPr>
              <w:noProof/>
            </w:rPr>
            <w:tab/>
          </w:r>
          <w:r>
            <w:rPr>
              <w:noProof/>
            </w:rPr>
            <w:fldChar w:fldCharType="begin"/>
          </w:r>
          <w:r>
            <w:rPr>
              <w:noProof/>
            </w:rPr>
            <w:instrText xml:space="preserve"> PAGEREF _Toc378348707 \h </w:instrText>
          </w:r>
          <w:r>
            <w:rPr>
              <w:noProof/>
            </w:rPr>
          </w:r>
          <w:r>
            <w:rPr>
              <w:noProof/>
            </w:rPr>
            <w:fldChar w:fldCharType="separate"/>
          </w:r>
          <w:r>
            <w:rPr>
              <w:noProof/>
            </w:rPr>
            <w:t>10</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_Toc378348708 \h </w:instrText>
          </w:r>
          <w:r>
            <w:rPr>
              <w:noProof/>
            </w:rPr>
          </w:r>
          <w:r>
            <w:rPr>
              <w:noProof/>
            </w:rPr>
            <w:fldChar w:fldCharType="separate"/>
          </w:r>
          <w:r>
            <w:rPr>
              <w:noProof/>
            </w:rPr>
            <w:t>11</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_Toc378348709 \h </w:instrText>
          </w:r>
          <w:r>
            <w:rPr>
              <w:noProof/>
            </w:rPr>
          </w:r>
          <w:r>
            <w:rPr>
              <w:noProof/>
            </w:rPr>
            <w:fldChar w:fldCharType="separate"/>
          </w:r>
          <w:r>
            <w:rPr>
              <w:noProof/>
            </w:rPr>
            <w:t>12</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Przykładowy schemat instalacji</w:t>
          </w:r>
          <w:r>
            <w:rPr>
              <w:noProof/>
            </w:rPr>
            <w:tab/>
          </w:r>
          <w:r>
            <w:rPr>
              <w:noProof/>
            </w:rPr>
            <w:fldChar w:fldCharType="begin"/>
          </w:r>
          <w:r>
            <w:rPr>
              <w:noProof/>
            </w:rPr>
            <w:instrText xml:space="preserve"> PAGEREF _Toc378348710 \h </w:instrText>
          </w:r>
          <w:r>
            <w:rPr>
              <w:noProof/>
            </w:rPr>
          </w:r>
          <w:r>
            <w:rPr>
              <w:noProof/>
            </w:rPr>
            <w:fldChar w:fldCharType="separate"/>
          </w:r>
          <w:r>
            <w:rPr>
              <w:noProof/>
            </w:rPr>
            <w:t>14</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Zadanie 2 : montaż instalacji fotowoltaicznych</w:t>
          </w:r>
          <w:r>
            <w:rPr>
              <w:noProof/>
            </w:rPr>
            <w:tab/>
          </w:r>
          <w:r>
            <w:rPr>
              <w:noProof/>
            </w:rPr>
            <w:fldChar w:fldCharType="begin"/>
          </w:r>
          <w:r>
            <w:rPr>
              <w:noProof/>
            </w:rPr>
            <w:instrText xml:space="preserve"> PAGEREF _Toc378348711 \h </w:instrText>
          </w:r>
          <w:r>
            <w:rPr>
              <w:noProof/>
            </w:rPr>
          </w:r>
          <w:r>
            <w:rPr>
              <w:noProof/>
            </w:rPr>
            <w:fldChar w:fldCharType="separate"/>
          </w:r>
          <w:r>
            <w:rPr>
              <w:noProof/>
            </w:rPr>
            <w:t>14</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_Toc378348712 \h </w:instrText>
          </w:r>
          <w:r>
            <w:rPr>
              <w:noProof/>
            </w:rPr>
          </w:r>
          <w:r>
            <w:rPr>
              <w:noProof/>
            </w:rPr>
            <w:fldChar w:fldCharType="separate"/>
          </w:r>
          <w:r>
            <w:rPr>
              <w:noProof/>
            </w:rPr>
            <w:t>14</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_Toc378348713 \h </w:instrText>
          </w:r>
          <w:r>
            <w:rPr>
              <w:noProof/>
            </w:rPr>
          </w:r>
          <w:r>
            <w:rPr>
              <w:noProof/>
            </w:rPr>
            <w:fldChar w:fldCharType="separate"/>
          </w:r>
          <w:r>
            <w:rPr>
              <w:noProof/>
            </w:rPr>
            <w:t>15</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Przykładowy schemat instalacji</w:t>
          </w:r>
          <w:r>
            <w:rPr>
              <w:noProof/>
            </w:rPr>
            <w:tab/>
          </w:r>
          <w:r>
            <w:rPr>
              <w:noProof/>
            </w:rPr>
            <w:fldChar w:fldCharType="begin"/>
          </w:r>
          <w:r>
            <w:rPr>
              <w:noProof/>
            </w:rPr>
            <w:instrText xml:space="preserve"> PAGEREF _Toc378348714 \h </w:instrText>
          </w:r>
          <w:r>
            <w:rPr>
              <w:noProof/>
            </w:rPr>
          </w:r>
          <w:r>
            <w:rPr>
              <w:noProof/>
            </w:rPr>
            <w:fldChar w:fldCharType="separate"/>
          </w:r>
          <w:r>
            <w:rPr>
              <w:noProof/>
            </w:rPr>
            <w:t>17</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Zadanie 3: montaż pieców na biomasę – kotły na pellet:</w:t>
          </w:r>
          <w:r>
            <w:rPr>
              <w:noProof/>
            </w:rPr>
            <w:tab/>
          </w:r>
          <w:r>
            <w:rPr>
              <w:noProof/>
            </w:rPr>
            <w:fldChar w:fldCharType="begin"/>
          </w:r>
          <w:r>
            <w:rPr>
              <w:noProof/>
            </w:rPr>
            <w:instrText xml:space="preserve"> PAGEREF _Toc378348715 \h </w:instrText>
          </w:r>
          <w:r>
            <w:rPr>
              <w:noProof/>
            </w:rPr>
          </w:r>
          <w:r>
            <w:rPr>
              <w:noProof/>
            </w:rPr>
            <w:fldChar w:fldCharType="separate"/>
          </w:r>
          <w:r>
            <w:rPr>
              <w:noProof/>
            </w:rPr>
            <w:t>19</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_Toc378348716 \h </w:instrText>
          </w:r>
          <w:r>
            <w:rPr>
              <w:noProof/>
            </w:rPr>
          </w:r>
          <w:r>
            <w:rPr>
              <w:noProof/>
            </w:rPr>
            <w:fldChar w:fldCharType="separate"/>
          </w:r>
          <w:r>
            <w:rPr>
              <w:noProof/>
            </w:rPr>
            <w:t>19</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_Toc378348717 \h </w:instrText>
          </w:r>
          <w:r>
            <w:rPr>
              <w:noProof/>
            </w:rPr>
          </w:r>
          <w:r>
            <w:rPr>
              <w:noProof/>
            </w:rPr>
            <w:fldChar w:fldCharType="separate"/>
          </w:r>
          <w:r>
            <w:rPr>
              <w:noProof/>
            </w:rPr>
            <w:t>20</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Zadanie 4: Pompy ciepła</w:t>
          </w:r>
          <w:r>
            <w:rPr>
              <w:noProof/>
            </w:rPr>
            <w:tab/>
          </w:r>
          <w:r>
            <w:rPr>
              <w:noProof/>
            </w:rPr>
            <w:fldChar w:fldCharType="begin"/>
          </w:r>
          <w:r>
            <w:rPr>
              <w:noProof/>
            </w:rPr>
            <w:instrText xml:space="preserve"> PAGEREF _Toc378348718 \h </w:instrText>
          </w:r>
          <w:r>
            <w:rPr>
              <w:noProof/>
            </w:rPr>
          </w:r>
          <w:r>
            <w:rPr>
              <w:noProof/>
            </w:rPr>
            <w:fldChar w:fldCharType="separate"/>
          </w:r>
          <w:r>
            <w:rPr>
              <w:noProof/>
            </w:rPr>
            <w:t>21</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_Toc378348719 \h </w:instrText>
          </w:r>
          <w:r>
            <w:rPr>
              <w:noProof/>
            </w:rPr>
          </w:r>
          <w:r>
            <w:rPr>
              <w:noProof/>
            </w:rPr>
            <w:fldChar w:fldCharType="separate"/>
          </w:r>
          <w:r>
            <w:rPr>
              <w:noProof/>
            </w:rPr>
            <w:t>21</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_Toc378348720 \h </w:instrText>
          </w:r>
          <w:r>
            <w:rPr>
              <w:noProof/>
            </w:rPr>
          </w:r>
          <w:r>
            <w:rPr>
              <w:noProof/>
            </w:rPr>
            <w:fldChar w:fldCharType="separate"/>
          </w:r>
          <w:r>
            <w:rPr>
              <w:noProof/>
            </w:rPr>
            <w:t>24</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2.1.</w:t>
          </w:r>
          <w:r w:rsidRPr="00AE74DD">
            <w:rPr>
              <w:noProof/>
              <w:color w:val="auto"/>
            </w:rPr>
            <w:t>Aktualne uwarunkowania wykonania Przedmiotu Zamówienia</w:t>
          </w:r>
          <w:r>
            <w:rPr>
              <w:noProof/>
            </w:rPr>
            <w:tab/>
          </w:r>
          <w:r>
            <w:rPr>
              <w:noProof/>
            </w:rPr>
            <w:fldChar w:fldCharType="begin"/>
          </w:r>
          <w:r>
            <w:rPr>
              <w:noProof/>
            </w:rPr>
            <w:instrText xml:space="preserve"> PAGEREF _Toc378348721 \h </w:instrText>
          </w:r>
          <w:r>
            <w:rPr>
              <w:noProof/>
            </w:rPr>
          </w:r>
          <w:r>
            <w:rPr>
              <w:noProof/>
            </w:rPr>
            <w:fldChar w:fldCharType="separate"/>
          </w:r>
          <w:r>
            <w:rPr>
              <w:noProof/>
            </w:rPr>
            <w:t>25</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2.2.Ogólne właściwości funkcjonalno- użytkowe</w:t>
          </w:r>
          <w:r>
            <w:rPr>
              <w:noProof/>
            </w:rPr>
            <w:tab/>
          </w:r>
          <w:r>
            <w:rPr>
              <w:noProof/>
            </w:rPr>
            <w:fldChar w:fldCharType="begin"/>
          </w:r>
          <w:r>
            <w:rPr>
              <w:noProof/>
            </w:rPr>
            <w:instrText xml:space="preserve"> PAGEREF _Toc378348722 \h </w:instrText>
          </w:r>
          <w:r>
            <w:rPr>
              <w:noProof/>
            </w:rPr>
          </w:r>
          <w:r>
            <w:rPr>
              <w:noProof/>
            </w:rPr>
            <w:fldChar w:fldCharType="separate"/>
          </w:r>
          <w:r>
            <w:rPr>
              <w:noProof/>
            </w:rPr>
            <w:t>25</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2.3.</w:t>
          </w:r>
          <w:r w:rsidRPr="00AE74DD">
            <w:rPr>
              <w:noProof/>
              <w:color w:val="auto"/>
              <w:spacing w:val="-6"/>
            </w:rPr>
            <w:t>Minimalne parametry techniczne</w:t>
          </w:r>
          <w:r>
            <w:rPr>
              <w:noProof/>
            </w:rPr>
            <w:tab/>
          </w:r>
          <w:r>
            <w:rPr>
              <w:noProof/>
            </w:rPr>
            <w:fldChar w:fldCharType="begin"/>
          </w:r>
          <w:r>
            <w:rPr>
              <w:noProof/>
            </w:rPr>
            <w:instrText xml:space="preserve"> PAGEREF _Toc378348723 \h </w:instrText>
          </w:r>
          <w:r>
            <w:rPr>
              <w:noProof/>
            </w:rPr>
          </w:r>
          <w:r>
            <w:rPr>
              <w:noProof/>
            </w:rPr>
            <w:fldChar w:fldCharType="separate"/>
          </w:r>
          <w:r>
            <w:rPr>
              <w:noProof/>
            </w:rPr>
            <w:t>26</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2.3.1. Instalacje kolektorów słonecznych</w:t>
          </w:r>
          <w:r>
            <w:rPr>
              <w:noProof/>
            </w:rPr>
            <w:tab/>
          </w:r>
          <w:r>
            <w:rPr>
              <w:noProof/>
            </w:rPr>
            <w:fldChar w:fldCharType="begin"/>
          </w:r>
          <w:r>
            <w:rPr>
              <w:noProof/>
            </w:rPr>
            <w:instrText xml:space="preserve"> PAGEREF _Toc378348724 \h </w:instrText>
          </w:r>
          <w:r>
            <w:rPr>
              <w:noProof/>
            </w:rPr>
          </w:r>
          <w:r>
            <w:rPr>
              <w:noProof/>
            </w:rPr>
            <w:fldChar w:fldCharType="separate"/>
          </w:r>
          <w:r>
            <w:rPr>
              <w:noProof/>
            </w:rPr>
            <w:t>26</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2.3.2. Instalacje fotowoltaiczne</w:t>
          </w:r>
          <w:r>
            <w:rPr>
              <w:noProof/>
            </w:rPr>
            <w:tab/>
          </w:r>
          <w:r>
            <w:rPr>
              <w:noProof/>
            </w:rPr>
            <w:fldChar w:fldCharType="begin"/>
          </w:r>
          <w:r>
            <w:rPr>
              <w:noProof/>
            </w:rPr>
            <w:instrText xml:space="preserve"> PAGEREF _Toc378348725 \h </w:instrText>
          </w:r>
          <w:r>
            <w:rPr>
              <w:noProof/>
            </w:rPr>
          </w:r>
          <w:r>
            <w:rPr>
              <w:noProof/>
            </w:rPr>
            <w:fldChar w:fldCharType="separate"/>
          </w:r>
          <w:r>
            <w:rPr>
              <w:noProof/>
            </w:rPr>
            <w:t>27</w:t>
          </w:r>
          <w:r>
            <w:rPr>
              <w:noProof/>
            </w:rPr>
            <w:fldChar w:fldCharType="end"/>
          </w:r>
        </w:p>
        <w:p w:rsidR="006A45D4" w:rsidRDefault="006A45D4">
          <w:pPr>
            <w:pStyle w:val="Spistreci3"/>
            <w:tabs>
              <w:tab w:val="left" w:pos="1004"/>
            </w:tabs>
            <w:rPr>
              <w:rFonts w:asciiTheme="minorHAnsi" w:eastAsiaTheme="minorEastAsia" w:hAnsiTheme="minorHAnsi" w:cstheme="minorBidi"/>
              <w:noProof/>
              <w:color w:val="auto"/>
              <w:szCs w:val="24"/>
              <w:lang w:eastAsia="ja-JP"/>
            </w:rPr>
          </w:pPr>
          <w:r>
            <w:rPr>
              <w:noProof/>
            </w:rPr>
            <w:t>2.3.3</w:t>
          </w:r>
          <w:r>
            <w:rPr>
              <w:rFonts w:asciiTheme="minorHAnsi" w:eastAsiaTheme="minorEastAsia" w:hAnsiTheme="minorHAnsi" w:cstheme="minorBidi"/>
              <w:noProof/>
              <w:color w:val="auto"/>
              <w:szCs w:val="24"/>
              <w:lang w:eastAsia="ja-JP"/>
            </w:rPr>
            <w:tab/>
          </w:r>
          <w:r>
            <w:rPr>
              <w:noProof/>
            </w:rPr>
            <w:t>Kotły na pellet</w:t>
          </w:r>
          <w:r>
            <w:rPr>
              <w:noProof/>
            </w:rPr>
            <w:tab/>
          </w:r>
          <w:r>
            <w:rPr>
              <w:noProof/>
            </w:rPr>
            <w:fldChar w:fldCharType="begin"/>
          </w:r>
          <w:r>
            <w:rPr>
              <w:noProof/>
            </w:rPr>
            <w:instrText xml:space="preserve"> PAGEREF _Toc378348726 \h </w:instrText>
          </w:r>
          <w:r>
            <w:rPr>
              <w:noProof/>
            </w:rPr>
          </w:r>
          <w:r>
            <w:rPr>
              <w:noProof/>
            </w:rPr>
            <w:fldChar w:fldCharType="separate"/>
          </w:r>
          <w:r>
            <w:rPr>
              <w:noProof/>
            </w:rPr>
            <w:t>29</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2.3.4 Pompy ciepła</w:t>
          </w:r>
          <w:r>
            <w:rPr>
              <w:noProof/>
            </w:rPr>
            <w:tab/>
          </w:r>
          <w:r>
            <w:rPr>
              <w:noProof/>
            </w:rPr>
            <w:fldChar w:fldCharType="begin"/>
          </w:r>
          <w:r>
            <w:rPr>
              <w:noProof/>
            </w:rPr>
            <w:instrText xml:space="preserve"> PAGEREF _Toc378348727 \h </w:instrText>
          </w:r>
          <w:r>
            <w:rPr>
              <w:noProof/>
            </w:rPr>
          </w:r>
          <w:r>
            <w:rPr>
              <w:noProof/>
            </w:rPr>
            <w:fldChar w:fldCharType="separate"/>
          </w:r>
          <w:r>
            <w:rPr>
              <w:noProof/>
            </w:rPr>
            <w:t>33</w:t>
          </w:r>
          <w:r>
            <w:rPr>
              <w:noProof/>
            </w:rPr>
            <w:fldChar w:fldCharType="end"/>
          </w:r>
        </w:p>
        <w:p w:rsidR="006A45D4" w:rsidRDefault="006A45D4">
          <w:pPr>
            <w:pStyle w:val="Spistreci1"/>
            <w:rPr>
              <w:rFonts w:asciiTheme="minorHAnsi" w:eastAsiaTheme="minorEastAsia" w:hAnsiTheme="minorHAnsi" w:cstheme="minorBidi"/>
              <w:noProof/>
              <w:color w:val="auto"/>
              <w:szCs w:val="24"/>
              <w:lang w:eastAsia="ja-JP"/>
            </w:rPr>
          </w:pPr>
          <w:r w:rsidRPr="00AE74DD">
            <w:rPr>
              <w:noProof/>
            </w:rPr>
            <w:t xml:space="preserve">3. </w:t>
          </w:r>
          <w:r w:rsidRPr="00AE74DD">
            <w:rPr>
              <w:noProof/>
              <w:color w:val="auto"/>
            </w:rPr>
            <w:t>ZAKRES ROBÓT BUDOWLANYCH OBJĘTYCH PROGRAMEM ORAZ WYMAGANIA TECHNICZNE</w:t>
          </w:r>
          <w:r>
            <w:rPr>
              <w:noProof/>
            </w:rPr>
            <w:tab/>
          </w:r>
          <w:r>
            <w:rPr>
              <w:noProof/>
            </w:rPr>
            <w:fldChar w:fldCharType="begin"/>
          </w:r>
          <w:r>
            <w:rPr>
              <w:noProof/>
            </w:rPr>
            <w:instrText xml:space="preserve"> PAGEREF _Toc378348728 \h </w:instrText>
          </w:r>
          <w:r>
            <w:rPr>
              <w:noProof/>
            </w:rPr>
          </w:r>
          <w:r>
            <w:rPr>
              <w:noProof/>
            </w:rPr>
            <w:fldChar w:fldCharType="separate"/>
          </w:r>
          <w:r>
            <w:rPr>
              <w:noProof/>
            </w:rPr>
            <w:t>36</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3.1.</w:t>
          </w:r>
          <w:r w:rsidRPr="00AE74DD">
            <w:rPr>
              <w:noProof/>
              <w:color w:val="auto"/>
              <w:spacing w:val="-9"/>
            </w:rPr>
            <w:t>Ogólne właściwości funkcjonalno- użytkowe</w:t>
          </w:r>
          <w:r>
            <w:rPr>
              <w:noProof/>
            </w:rPr>
            <w:tab/>
          </w:r>
          <w:r>
            <w:rPr>
              <w:noProof/>
            </w:rPr>
            <w:fldChar w:fldCharType="begin"/>
          </w:r>
          <w:r>
            <w:rPr>
              <w:noProof/>
            </w:rPr>
            <w:instrText xml:space="preserve"> PAGEREF _Toc378348729 \h </w:instrText>
          </w:r>
          <w:r>
            <w:rPr>
              <w:noProof/>
            </w:rPr>
          </w:r>
          <w:r>
            <w:rPr>
              <w:noProof/>
            </w:rPr>
            <w:fldChar w:fldCharType="separate"/>
          </w:r>
          <w:r>
            <w:rPr>
              <w:noProof/>
            </w:rPr>
            <w:t>36</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3.2.</w:t>
          </w:r>
          <w:r w:rsidRPr="00AE74DD">
            <w:rPr>
              <w:noProof/>
              <w:color w:val="auto"/>
              <w:spacing w:val="-4"/>
            </w:rPr>
            <w:t>Przygotowanie terenu budowy</w:t>
          </w:r>
          <w:r>
            <w:rPr>
              <w:noProof/>
            </w:rPr>
            <w:tab/>
          </w:r>
          <w:r>
            <w:rPr>
              <w:noProof/>
            </w:rPr>
            <w:fldChar w:fldCharType="begin"/>
          </w:r>
          <w:r>
            <w:rPr>
              <w:noProof/>
            </w:rPr>
            <w:instrText xml:space="preserve"> PAGEREF _Toc378348730 \h </w:instrText>
          </w:r>
          <w:r>
            <w:rPr>
              <w:noProof/>
            </w:rPr>
          </w:r>
          <w:r>
            <w:rPr>
              <w:noProof/>
            </w:rPr>
            <w:fldChar w:fldCharType="separate"/>
          </w:r>
          <w:r>
            <w:rPr>
              <w:noProof/>
            </w:rPr>
            <w:t>38</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3.3.</w:t>
          </w:r>
          <w:r w:rsidRPr="00AE74DD">
            <w:rPr>
              <w:noProof/>
              <w:color w:val="auto"/>
              <w:spacing w:val="-4"/>
            </w:rPr>
            <w:t>Opis wymagań Zamawiającego w stosunku do przedmiotu zamówienia kolektory słoneczne</w:t>
          </w:r>
          <w:r>
            <w:rPr>
              <w:noProof/>
            </w:rPr>
            <w:tab/>
          </w:r>
          <w:r>
            <w:rPr>
              <w:noProof/>
            </w:rPr>
            <w:fldChar w:fldCharType="begin"/>
          </w:r>
          <w:r>
            <w:rPr>
              <w:noProof/>
            </w:rPr>
            <w:instrText xml:space="preserve"> PAGEREF _Toc378348731 \h </w:instrText>
          </w:r>
          <w:r>
            <w:rPr>
              <w:noProof/>
            </w:rPr>
          </w:r>
          <w:r>
            <w:rPr>
              <w:noProof/>
            </w:rPr>
            <w:fldChar w:fldCharType="separate"/>
          </w:r>
          <w:r>
            <w:rPr>
              <w:noProof/>
            </w:rPr>
            <w:t>38</w:t>
          </w:r>
          <w:r>
            <w:rPr>
              <w:noProof/>
            </w:rPr>
            <w:fldChar w:fldCharType="end"/>
          </w:r>
        </w:p>
        <w:p w:rsidR="006A45D4" w:rsidRDefault="006A45D4">
          <w:pPr>
            <w:pStyle w:val="Spistreci3"/>
            <w:tabs>
              <w:tab w:val="left" w:pos="1064"/>
            </w:tabs>
            <w:rPr>
              <w:rFonts w:asciiTheme="minorHAnsi" w:eastAsiaTheme="minorEastAsia" w:hAnsiTheme="minorHAnsi" w:cstheme="minorBidi"/>
              <w:noProof/>
              <w:color w:val="auto"/>
              <w:szCs w:val="24"/>
              <w:lang w:eastAsia="ja-JP"/>
            </w:rPr>
          </w:pPr>
          <w:r>
            <w:rPr>
              <w:noProof/>
            </w:rPr>
            <w:t>3.3.1.</w:t>
          </w:r>
          <w:r>
            <w:rPr>
              <w:rFonts w:asciiTheme="minorHAnsi" w:eastAsiaTheme="minorEastAsia" w:hAnsiTheme="minorHAnsi" w:cstheme="minorBidi"/>
              <w:noProof/>
              <w:color w:val="auto"/>
              <w:szCs w:val="24"/>
              <w:lang w:eastAsia="ja-JP"/>
            </w:rPr>
            <w:tab/>
          </w:r>
          <w:r>
            <w:rPr>
              <w:noProof/>
            </w:rPr>
            <w:t>Określenia podstawowe</w:t>
          </w:r>
          <w:r>
            <w:rPr>
              <w:noProof/>
            </w:rPr>
            <w:tab/>
          </w:r>
          <w:r>
            <w:rPr>
              <w:noProof/>
            </w:rPr>
            <w:fldChar w:fldCharType="begin"/>
          </w:r>
          <w:r>
            <w:rPr>
              <w:noProof/>
            </w:rPr>
            <w:instrText xml:space="preserve"> PAGEREF _Toc378348732 \h </w:instrText>
          </w:r>
          <w:r>
            <w:rPr>
              <w:noProof/>
            </w:rPr>
          </w:r>
          <w:r>
            <w:rPr>
              <w:noProof/>
            </w:rPr>
            <w:fldChar w:fldCharType="separate"/>
          </w:r>
          <w:r>
            <w:rPr>
              <w:noProof/>
            </w:rPr>
            <w:t>38</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3.3.2 Ogólne zasady wykonania Robót</w:t>
          </w:r>
          <w:r>
            <w:rPr>
              <w:noProof/>
            </w:rPr>
            <w:tab/>
          </w:r>
          <w:r>
            <w:rPr>
              <w:noProof/>
            </w:rPr>
            <w:fldChar w:fldCharType="begin"/>
          </w:r>
          <w:r>
            <w:rPr>
              <w:noProof/>
            </w:rPr>
            <w:instrText xml:space="preserve"> PAGEREF _Toc378348733 \h </w:instrText>
          </w:r>
          <w:r>
            <w:rPr>
              <w:noProof/>
            </w:rPr>
          </w:r>
          <w:r>
            <w:rPr>
              <w:noProof/>
            </w:rPr>
            <w:fldChar w:fldCharType="separate"/>
          </w:r>
          <w:r>
            <w:rPr>
              <w:noProof/>
            </w:rPr>
            <w:t>39</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lastRenderedPageBreak/>
            <w:t>3.3.3 Teren wykonywanych robót</w:t>
          </w:r>
          <w:r>
            <w:rPr>
              <w:noProof/>
            </w:rPr>
            <w:tab/>
          </w:r>
          <w:r>
            <w:rPr>
              <w:noProof/>
            </w:rPr>
            <w:fldChar w:fldCharType="begin"/>
          </w:r>
          <w:r>
            <w:rPr>
              <w:noProof/>
            </w:rPr>
            <w:instrText xml:space="preserve"> PAGEREF _Toc378348734 \h </w:instrText>
          </w:r>
          <w:r>
            <w:rPr>
              <w:noProof/>
            </w:rPr>
          </w:r>
          <w:r>
            <w:rPr>
              <w:noProof/>
            </w:rPr>
            <w:fldChar w:fldCharType="separate"/>
          </w:r>
          <w:r>
            <w:rPr>
              <w:noProof/>
            </w:rPr>
            <w:t>40</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3.3.4 Dokumentacja Projektowa</w:t>
          </w:r>
          <w:r>
            <w:rPr>
              <w:noProof/>
            </w:rPr>
            <w:tab/>
          </w:r>
          <w:r>
            <w:rPr>
              <w:noProof/>
            </w:rPr>
            <w:fldChar w:fldCharType="begin"/>
          </w:r>
          <w:r>
            <w:rPr>
              <w:noProof/>
            </w:rPr>
            <w:instrText xml:space="preserve"> PAGEREF _Toc378348735 \h </w:instrText>
          </w:r>
          <w:r>
            <w:rPr>
              <w:noProof/>
            </w:rPr>
          </w:r>
          <w:r>
            <w:rPr>
              <w:noProof/>
            </w:rPr>
            <w:fldChar w:fldCharType="separate"/>
          </w:r>
          <w:r>
            <w:rPr>
              <w:noProof/>
            </w:rPr>
            <w:t>40</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3.3.5 Zgodność Robót z Dokumentacją Projektową i Specyfikacją Techniczną (ST)</w:t>
          </w:r>
          <w:r>
            <w:rPr>
              <w:noProof/>
            </w:rPr>
            <w:tab/>
          </w:r>
          <w:r>
            <w:rPr>
              <w:noProof/>
            </w:rPr>
            <w:fldChar w:fldCharType="begin"/>
          </w:r>
          <w:r>
            <w:rPr>
              <w:noProof/>
            </w:rPr>
            <w:instrText xml:space="preserve"> PAGEREF _Toc378348736 \h </w:instrText>
          </w:r>
          <w:r>
            <w:rPr>
              <w:noProof/>
            </w:rPr>
          </w:r>
          <w:r>
            <w:rPr>
              <w:noProof/>
            </w:rPr>
            <w:fldChar w:fldCharType="separate"/>
          </w:r>
          <w:r>
            <w:rPr>
              <w:noProof/>
            </w:rPr>
            <w:t>40</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3.3.6 Ochrona środowiska w czasie wykonywania Robót</w:t>
          </w:r>
          <w:r>
            <w:rPr>
              <w:noProof/>
            </w:rPr>
            <w:tab/>
          </w:r>
          <w:r>
            <w:rPr>
              <w:noProof/>
            </w:rPr>
            <w:fldChar w:fldCharType="begin"/>
          </w:r>
          <w:r>
            <w:rPr>
              <w:noProof/>
            </w:rPr>
            <w:instrText xml:space="preserve"> PAGEREF _Toc378348737 \h </w:instrText>
          </w:r>
          <w:r>
            <w:rPr>
              <w:noProof/>
            </w:rPr>
          </w:r>
          <w:r>
            <w:rPr>
              <w:noProof/>
            </w:rPr>
            <w:fldChar w:fldCharType="separate"/>
          </w:r>
          <w:r>
            <w:rPr>
              <w:noProof/>
            </w:rPr>
            <w:t>41</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3.3.7 Ochrona przeciwpożarowa</w:t>
          </w:r>
          <w:r>
            <w:rPr>
              <w:noProof/>
            </w:rPr>
            <w:tab/>
          </w:r>
          <w:r>
            <w:rPr>
              <w:noProof/>
            </w:rPr>
            <w:fldChar w:fldCharType="begin"/>
          </w:r>
          <w:r>
            <w:rPr>
              <w:noProof/>
            </w:rPr>
            <w:instrText xml:space="preserve"> PAGEREF _Toc378348738 \h </w:instrText>
          </w:r>
          <w:r>
            <w:rPr>
              <w:noProof/>
            </w:rPr>
          </w:r>
          <w:r>
            <w:rPr>
              <w:noProof/>
            </w:rPr>
            <w:fldChar w:fldCharType="separate"/>
          </w:r>
          <w:r>
            <w:rPr>
              <w:noProof/>
            </w:rPr>
            <w:t>41</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3.3.8 Bezpieczeństwo i higiena pracy</w:t>
          </w:r>
          <w:r>
            <w:rPr>
              <w:noProof/>
            </w:rPr>
            <w:tab/>
          </w:r>
          <w:r>
            <w:rPr>
              <w:noProof/>
            </w:rPr>
            <w:fldChar w:fldCharType="begin"/>
          </w:r>
          <w:r>
            <w:rPr>
              <w:noProof/>
            </w:rPr>
            <w:instrText xml:space="preserve"> PAGEREF _Toc378348739 \h </w:instrText>
          </w:r>
          <w:r>
            <w:rPr>
              <w:noProof/>
            </w:rPr>
          </w:r>
          <w:r>
            <w:rPr>
              <w:noProof/>
            </w:rPr>
            <w:fldChar w:fldCharType="separate"/>
          </w:r>
          <w:r>
            <w:rPr>
              <w:noProof/>
            </w:rPr>
            <w:t>42</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3.3.9 Materiały szkodliwe dla otoczenia</w:t>
          </w:r>
          <w:r>
            <w:rPr>
              <w:noProof/>
            </w:rPr>
            <w:tab/>
          </w:r>
          <w:r>
            <w:rPr>
              <w:noProof/>
            </w:rPr>
            <w:fldChar w:fldCharType="begin"/>
          </w:r>
          <w:r>
            <w:rPr>
              <w:noProof/>
            </w:rPr>
            <w:instrText xml:space="preserve"> PAGEREF _Toc378348740 \h </w:instrText>
          </w:r>
          <w:r>
            <w:rPr>
              <w:noProof/>
            </w:rPr>
          </w:r>
          <w:r>
            <w:rPr>
              <w:noProof/>
            </w:rPr>
            <w:fldChar w:fldCharType="separate"/>
          </w:r>
          <w:r>
            <w:rPr>
              <w:noProof/>
            </w:rPr>
            <w:t>42</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3.3.10 Ochrona własności publicznej i prywatnej</w:t>
          </w:r>
          <w:r>
            <w:rPr>
              <w:noProof/>
            </w:rPr>
            <w:tab/>
          </w:r>
          <w:r>
            <w:rPr>
              <w:noProof/>
            </w:rPr>
            <w:fldChar w:fldCharType="begin"/>
          </w:r>
          <w:r>
            <w:rPr>
              <w:noProof/>
            </w:rPr>
            <w:instrText xml:space="preserve"> PAGEREF _Toc378348741 \h </w:instrText>
          </w:r>
          <w:r>
            <w:rPr>
              <w:noProof/>
            </w:rPr>
          </w:r>
          <w:r>
            <w:rPr>
              <w:noProof/>
            </w:rPr>
            <w:fldChar w:fldCharType="separate"/>
          </w:r>
          <w:r>
            <w:rPr>
              <w:noProof/>
            </w:rPr>
            <w:t>42</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3.3.11 Ochrona Robót</w:t>
          </w:r>
          <w:r>
            <w:rPr>
              <w:noProof/>
            </w:rPr>
            <w:tab/>
          </w:r>
          <w:r>
            <w:rPr>
              <w:noProof/>
            </w:rPr>
            <w:fldChar w:fldCharType="begin"/>
          </w:r>
          <w:r>
            <w:rPr>
              <w:noProof/>
            </w:rPr>
            <w:instrText xml:space="preserve"> PAGEREF _Toc378348742 \h </w:instrText>
          </w:r>
          <w:r>
            <w:rPr>
              <w:noProof/>
            </w:rPr>
          </w:r>
          <w:r>
            <w:rPr>
              <w:noProof/>
            </w:rPr>
            <w:fldChar w:fldCharType="separate"/>
          </w:r>
          <w:r>
            <w:rPr>
              <w:noProof/>
            </w:rPr>
            <w:t>43</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3.3.12 Stosowanie się do prawa i innych przepisów</w:t>
          </w:r>
          <w:r>
            <w:rPr>
              <w:noProof/>
            </w:rPr>
            <w:tab/>
          </w:r>
          <w:r>
            <w:rPr>
              <w:noProof/>
            </w:rPr>
            <w:fldChar w:fldCharType="begin"/>
          </w:r>
          <w:r>
            <w:rPr>
              <w:noProof/>
            </w:rPr>
            <w:instrText xml:space="preserve"> PAGEREF _Toc378348743 \h </w:instrText>
          </w:r>
          <w:r>
            <w:rPr>
              <w:noProof/>
            </w:rPr>
          </w:r>
          <w:r>
            <w:rPr>
              <w:noProof/>
            </w:rPr>
            <w:fldChar w:fldCharType="separate"/>
          </w:r>
          <w:r>
            <w:rPr>
              <w:noProof/>
            </w:rPr>
            <w:t>43</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3.3.13 Równoważność norm i zbiorów przepisów prawnych</w:t>
          </w:r>
          <w:r>
            <w:rPr>
              <w:noProof/>
            </w:rPr>
            <w:tab/>
          </w:r>
          <w:r>
            <w:rPr>
              <w:noProof/>
            </w:rPr>
            <w:fldChar w:fldCharType="begin"/>
          </w:r>
          <w:r>
            <w:rPr>
              <w:noProof/>
            </w:rPr>
            <w:instrText xml:space="preserve"> PAGEREF _Toc378348744 \h </w:instrText>
          </w:r>
          <w:r>
            <w:rPr>
              <w:noProof/>
            </w:rPr>
          </w:r>
          <w:r>
            <w:rPr>
              <w:noProof/>
            </w:rPr>
            <w:fldChar w:fldCharType="separate"/>
          </w:r>
          <w:r>
            <w:rPr>
              <w:noProof/>
            </w:rPr>
            <w:t>43</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3.3.14 Źródła pozyskania materiałów</w:t>
          </w:r>
          <w:r>
            <w:rPr>
              <w:noProof/>
            </w:rPr>
            <w:tab/>
          </w:r>
          <w:r>
            <w:rPr>
              <w:noProof/>
            </w:rPr>
            <w:fldChar w:fldCharType="begin"/>
          </w:r>
          <w:r>
            <w:rPr>
              <w:noProof/>
            </w:rPr>
            <w:instrText xml:space="preserve"> PAGEREF _Toc378348745 \h </w:instrText>
          </w:r>
          <w:r>
            <w:rPr>
              <w:noProof/>
            </w:rPr>
          </w:r>
          <w:r>
            <w:rPr>
              <w:noProof/>
            </w:rPr>
            <w:fldChar w:fldCharType="separate"/>
          </w:r>
          <w:r>
            <w:rPr>
              <w:noProof/>
            </w:rPr>
            <w:t>43</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3.3.15 Warunki przyjęcia na budowę materiałów do robót montażowych</w:t>
          </w:r>
          <w:r>
            <w:rPr>
              <w:noProof/>
            </w:rPr>
            <w:tab/>
          </w:r>
          <w:r>
            <w:rPr>
              <w:noProof/>
            </w:rPr>
            <w:fldChar w:fldCharType="begin"/>
          </w:r>
          <w:r>
            <w:rPr>
              <w:noProof/>
            </w:rPr>
            <w:instrText xml:space="preserve"> PAGEREF _Toc378348746 \h </w:instrText>
          </w:r>
          <w:r>
            <w:rPr>
              <w:noProof/>
            </w:rPr>
          </w:r>
          <w:r>
            <w:rPr>
              <w:noProof/>
            </w:rPr>
            <w:fldChar w:fldCharType="separate"/>
          </w:r>
          <w:r>
            <w:rPr>
              <w:noProof/>
            </w:rPr>
            <w:t>44</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3.3.16 Materiały nieodpowiadające wymaganiom Specyfikacji Technicznej</w:t>
          </w:r>
          <w:r>
            <w:rPr>
              <w:noProof/>
            </w:rPr>
            <w:tab/>
          </w:r>
          <w:r>
            <w:rPr>
              <w:noProof/>
            </w:rPr>
            <w:fldChar w:fldCharType="begin"/>
          </w:r>
          <w:r>
            <w:rPr>
              <w:noProof/>
            </w:rPr>
            <w:instrText xml:space="preserve"> PAGEREF _Toc378348747 \h </w:instrText>
          </w:r>
          <w:r>
            <w:rPr>
              <w:noProof/>
            </w:rPr>
          </w:r>
          <w:r>
            <w:rPr>
              <w:noProof/>
            </w:rPr>
            <w:fldChar w:fldCharType="separate"/>
          </w:r>
          <w:r>
            <w:rPr>
              <w:noProof/>
            </w:rPr>
            <w:t>44</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3.3.17 Przechowywanie i składowanie materiałów</w:t>
          </w:r>
          <w:r>
            <w:rPr>
              <w:noProof/>
            </w:rPr>
            <w:tab/>
          </w:r>
          <w:r>
            <w:rPr>
              <w:noProof/>
            </w:rPr>
            <w:fldChar w:fldCharType="begin"/>
          </w:r>
          <w:r>
            <w:rPr>
              <w:noProof/>
            </w:rPr>
            <w:instrText xml:space="preserve"> PAGEREF _Toc378348748 \h </w:instrText>
          </w:r>
          <w:r>
            <w:rPr>
              <w:noProof/>
            </w:rPr>
          </w:r>
          <w:r>
            <w:rPr>
              <w:noProof/>
            </w:rPr>
            <w:fldChar w:fldCharType="separate"/>
          </w:r>
          <w:r>
            <w:rPr>
              <w:noProof/>
            </w:rPr>
            <w:t>44</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3.3.18 Wariantowe stosowanie materiałów</w:t>
          </w:r>
          <w:r>
            <w:rPr>
              <w:noProof/>
            </w:rPr>
            <w:tab/>
          </w:r>
          <w:r>
            <w:rPr>
              <w:noProof/>
            </w:rPr>
            <w:fldChar w:fldCharType="begin"/>
          </w:r>
          <w:r>
            <w:rPr>
              <w:noProof/>
            </w:rPr>
            <w:instrText xml:space="preserve"> PAGEREF _Toc378348749 \h </w:instrText>
          </w:r>
          <w:r>
            <w:rPr>
              <w:noProof/>
            </w:rPr>
          </w:r>
          <w:r>
            <w:rPr>
              <w:noProof/>
            </w:rPr>
            <w:fldChar w:fldCharType="separate"/>
          </w:r>
          <w:r>
            <w:rPr>
              <w:noProof/>
            </w:rPr>
            <w:t>44</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3.3.19 Wymagania dla zestawu przyłączeniowego kolektorów słonecznych  z odpowietrznikiem</w:t>
          </w:r>
          <w:r>
            <w:rPr>
              <w:noProof/>
            </w:rPr>
            <w:tab/>
          </w:r>
          <w:r>
            <w:rPr>
              <w:noProof/>
            </w:rPr>
            <w:fldChar w:fldCharType="begin"/>
          </w:r>
          <w:r>
            <w:rPr>
              <w:noProof/>
            </w:rPr>
            <w:instrText xml:space="preserve"> PAGEREF _Toc378348750 \h </w:instrText>
          </w:r>
          <w:r>
            <w:rPr>
              <w:noProof/>
            </w:rPr>
          </w:r>
          <w:r>
            <w:rPr>
              <w:noProof/>
            </w:rPr>
            <w:fldChar w:fldCharType="separate"/>
          </w:r>
          <w:r>
            <w:rPr>
              <w:noProof/>
            </w:rPr>
            <w:t>45</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3.3.20 Wymagania dla zasobnika ciepłej wody użytkowej</w:t>
          </w:r>
          <w:r>
            <w:rPr>
              <w:noProof/>
            </w:rPr>
            <w:tab/>
          </w:r>
          <w:r>
            <w:rPr>
              <w:noProof/>
            </w:rPr>
            <w:fldChar w:fldCharType="begin"/>
          </w:r>
          <w:r>
            <w:rPr>
              <w:noProof/>
            </w:rPr>
            <w:instrText xml:space="preserve"> PAGEREF _Toc378348751 \h </w:instrText>
          </w:r>
          <w:r>
            <w:rPr>
              <w:noProof/>
            </w:rPr>
          </w:r>
          <w:r>
            <w:rPr>
              <w:noProof/>
            </w:rPr>
            <w:fldChar w:fldCharType="separate"/>
          </w:r>
          <w:r>
            <w:rPr>
              <w:noProof/>
            </w:rPr>
            <w:t>45</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3.3.21 Wymagania dla zespołu pompowo – sterowniczego</w:t>
          </w:r>
          <w:r>
            <w:rPr>
              <w:noProof/>
            </w:rPr>
            <w:tab/>
          </w:r>
          <w:r>
            <w:rPr>
              <w:noProof/>
            </w:rPr>
            <w:fldChar w:fldCharType="begin"/>
          </w:r>
          <w:r>
            <w:rPr>
              <w:noProof/>
            </w:rPr>
            <w:instrText xml:space="preserve"> PAGEREF _Toc378348752 \h </w:instrText>
          </w:r>
          <w:r>
            <w:rPr>
              <w:noProof/>
            </w:rPr>
          </w:r>
          <w:r>
            <w:rPr>
              <w:noProof/>
            </w:rPr>
            <w:fldChar w:fldCharType="separate"/>
          </w:r>
          <w:r>
            <w:rPr>
              <w:noProof/>
            </w:rPr>
            <w:t>45</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3.3.22 Wymagania dla przewodów instalacji solarnej</w:t>
          </w:r>
          <w:r>
            <w:rPr>
              <w:noProof/>
            </w:rPr>
            <w:tab/>
          </w:r>
          <w:r>
            <w:rPr>
              <w:noProof/>
            </w:rPr>
            <w:fldChar w:fldCharType="begin"/>
          </w:r>
          <w:r>
            <w:rPr>
              <w:noProof/>
            </w:rPr>
            <w:instrText xml:space="preserve"> PAGEREF _Toc378348753 \h </w:instrText>
          </w:r>
          <w:r>
            <w:rPr>
              <w:noProof/>
            </w:rPr>
          </w:r>
          <w:r>
            <w:rPr>
              <w:noProof/>
            </w:rPr>
            <w:fldChar w:fldCharType="separate"/>
          </w:r>
          <w:r>
            <w:rPr>
              <w:noProof/>
            </w:rPr>
            <w:t>46</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3.3.23 Wymagania dla konstrukcji wsporczych kolektorów słonecznych</w:t>
          </w:r>
          <w:r>
            <w:rPr>
              <w:noProof/>
            </w:rPr>
            <w:tab/>
          </w:r>
          <w:r>
            <w:rPr>
              <w:noProof/>
            </w:rPr>
            <w:fldChar w:fldCharType="begin"/>
          </w:r>
          <w:r>
            <w:rPr>
              <w:noProof/>
            </w:rPr>
            <w:instrText xml:space="preserve"> PAGEREF _Toc378348754 \h </w:instrText>
          </w:r>
          <w:r>
            <w:rPr>
              <w:noProof/>
            </w:rPr>
          </w:r>
          <w:r>
            <w:rPr>
              <w:noProof/>
            </w:rPr>
            <w:fldChar w:fldCharType="separate"/>
          </w:r>
          <w:r>
            <w:rPr>
              <w:noProof/>
            </w:rPr>
            <w:t>46</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3.3.24 Sprzęt</w:t>
          </w:r>
          <w:r>
            <w:rPr>
              <w:noProof/>
            </w:rPr>
            <w:tab/>
          </w:r>
          <w:r>
            <w:rPr>
              <w:noProof/>
            </w:rPr>
            <w:fldChar w:fldCharType="begin"/>
          </w:r>
          <w:r>
            <w:rPr>
              <w:noProof/>
            </w:rPr>
            <w:instrText xml:space="preserve"> PAGEREF _Toc378348755 \h </w:instrText>
          </w:r>
          <w:r>
            <w:rPr>
              <w:noProof/>
            </w:rPr>
          </w:r>
          <w:r>
            <w:rPr>
              <w:noProof/>
            </w:rPr>
            <w:fldChar w:fldCharType="separate"/>
          </w:r>
          <w:r>
            <w:rPr>
              <w:noProof/>
            </w:rPr>
            <w:t>46</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3.3.25 Transport</w:t>
          </w:r>
          <w:r>
            <w:rPr>
              <w:noProof/>
            </w:rPr>
            <w:tab/>
          </w:r>
          <w:r>
            <w:rPr>
              <w:noProof/>
            </w:rPr>
            <w:fldChar w:fldCharType="begin"/>
          </w:r>
          <w:r>
            <w:rPr>
              <w:noProof/>
            </w:rPr>
            <w:instrText xml:space="preserve"> PAGEREF _Toc378348756 \h </w:instrText>
          </w:r>
          <w:r>
            <w:rPr>
              <w:noProof/>
            </w:rPr>
          </w:r>
          <w:r>
            <w:rPr>
              <w:noProof/>
            </w:rPr>
            <w:fldChar w:fldCharType="separate"/>
          </w:r>
          <w:r>
            <w:rPr>
              <w:noProof/>
            </w:rPr>
            <w:t>47</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3.3.26 Ogólne zasady wykonywania robót</w:t>
          </w:r>
          <w:r>
            <w:rPr>
              <w:noProof/>
            </w:rPr>
            <w:tab/>
          </w:r>
          <w:r>
            <w:rPr>
              <w:noProof/>
            </w:rPr>
            <w:fldChar w:fldCharType="begin"/>
          </w:r>
          <w:r>
            <w:rPr>
              <w:noProof/>
            </w:rPr>
            <w:instrText xml:space="preserve"> PAGEREF _Toc378348757 \h </w:instrText>
          </w:r>
          <w:r>
            <w:rPr>
              <w:noProof/>
            </w:rPr>
          </w:r>
          <w:r>
            <w:rPr>
              <w:noProof/>
            </w:rPr>
            <w:fldChar w:fldCharType="separate"/>
          </w:r>
          <w:r>
            <w:rPr>
              <w:noProof/>
            </w:rPr>
            <w:t>47</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3.3.27 Montaż urządzeń, wykonanie instalacji, prowadzenie przewodów instalacji technologicznych</w:t>
          </w:r>
          <w:r>
            <w:rPr>
              <w:noProof/>
            </w:rPr>
            <w:tab/>
          </w:r>
          <w:r>
            <w:rPr>
              <w:noProof/>
            </w:rPr>
            <w:fldChar w:fldCharType="begin"/>
          </w:r>
          <w:r>
            <w:rPr>
              <w:noProof/>
            </w:rPr>
            <w:instrText xml:space="preserve"> PAGEREF _Toc378348758 \h </w:instrText>
          </w:r>
          <w:r>
            <w:rPr>
              <w:noProof/>
            </w:rPr>
          </w:r>
          <w:r>
            <w:rPr>
              <w:noProof/>
            </w:rPr>
            <w:fldChar w:fldCharType="separate"/>
          </w:r>
          <w:r>
            <w:rPr>
              <w:noProof/>
            </w:rPr>
            <w:t>47</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3.3.28 Podpory i zawiesia</w:t>
          </w:r>
          <w:r>
            <w:rPr>
              <w:noProof/>
            </w:rPr>
            <w:tab/>
          </w:r>
          <w:r>
            <w:rPr>
              <w:noProof/>
            </w:rPr>
            <w:fldChar w:fldCharType="begin"/>
          </w:r>
          <w:r>
            <w:rPr>
              <w:noProof/>
            </w:rPr>
            <w:instrText xml:space="preserve"> PAGEREF _Toc378348759 \h </w:instrText>
          </w:r>
          <w:r>
            <w:rPr>
              <w:noProof/>
            </w:rPr>
          </w:r>
          <w:r>
            <w:rPr>
              <w:noProof/>
            </w:rPr>
            <w:fldChar w:fldCharType="separate"/>
          </w:r>
          <w:r>
            <w:rPr>
              <w:noProof/>
            </w:rPr>
            <w:t>48</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3.3.29 Tuleje ochronne</w:t>
          </w:r>
          <w:r>
            <w:rPr>
              <w:noProof/>
            </w:rPr>
            <w:tab/>
          </w:r>
          <w:r>
            <w:rPr>
              <w:noProof/>
            </w:rPr>
            <w:fldChar w:fldCharType="begin"/>
          </w:r>
          <w:r>
            <w:rPr>
              <w:noProof/>
            </w:rPr>
            <w:instrText xml:space="preserve"> PAGEREF _Toc378348760 \h </w:instrText>
          </w:r>
          <w:r>
            <w:rPr>
              <w:noProof/>
            </w:rPr>
          </w:r>
          <w:r>
            <w:rPr>
              <w:noProof/>
            </w:rPr>
            <w:fldChar w:fldCharType="separate"/>
          </w:r>
          <w:r>
            <w:rPr>
              <w:noProof/>
            </w:rPr>
            <w:t>48</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3.3.30 Montaż armatury</w:t>
          </w:r>
          <w:r>
            <w:rPr>
              <w:noProof/>
            </w:rPr>
            <w:tab/>
          </w:r>
          <w:r>
            <w:rPr>
              <w:noProof/>
            </w:rPr>
            <w:fldChar w:fldCharType="begin"/>
          </w:r>
          <w:r>
            <w:rPr>
              <w:noProof/>
            </w:rPr>
            <w:instrText xml:space="preserve"> PAGEREF _Toc378348761 \h </w:instrText>
          </w:r>
          <w:r>
            <w:rPr>
              <w:noProof/>
            </w:rPr>
          </w:r>
          <w:r>
            <w:rPr>
              <w:noProof/>
            </w:rPr>
            <w:fldChar w:fldCharType="separate"/>
          </w:r>
          <w:r>
            <w:rPr>
              <w:noProof/>
            </w:rPr>
            <w:t>49</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3.3.31 Izolacja cieplna</w:t>
          </w:r>
          <w:r>
            <w:rPr>
              <w:noProof/>
            </w:rPr>
            <w:tab/>
          </w:r>
          <w:r>
            <w:rPr>
              <w:noProof/>
            </w:rPr>
            <w:fldChar w:fldCharType="begin"/>
          </w:r>
          <w:r>
            <w:rPr>
              <w:noProof/>
            </w:rPr>
            <w:instrText xml:space="preserve"> PAGEREF _Toc378348762 \h </w:instrText>
          </w:r>
          <w:r>
            <w:rPr>
              <w:noProof/>
            </w:rPr>
          </w:r>
          <w:r>
            <w:rPr>
              <w:noProof/>
            </w:rPr>
            <w:fldChar w:fldCharType="separate"/>
          </w:r>
          <w:r>
            <w:rPr>
              <w:noProof/>
            </w:rPr>
            <w:t>49</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3.3.32 Oznaczanie elementów instalacji</w:t>
          </w:r>
          <w:r>
            <w:rPr>
              <w:noProof/>
            </w:rPr>
            <w:tab/>
          </w:r>
          <w:r>
            <w:rPr>
              <w:noProof/>
            </w:rPr>
            <w:fldChar w:fldCharType="begin"/>
          </w:r>
          <w:r>
            <w:rPr>
              <w:noProof/>
            </w:rPr>
            <w:instrText xml:space="preserve"> PAGEREF _Toc378348763 \h </w:instrText>
          </w:r>
          <w:r>
            <w:rPr>
              <w:noProof/>
            </w:rPr>
          </w:r>
          <w:r>
            <w:rPr>
              <w:noProof/>
            </w:rPr>
            <w:fldChar w:fldCharType="separate"/>
          </w:r>
          <w:r>
            <w:rPr>
              <w:noProof/>
            </w:rPr>
            <w:t>50</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3.3.33 Montaż kolektorów słonecznych na dachach pokrytych eternitem</w:t>
          </w:r>
          <w:r>
            <w:rPr>
              <w:noProof/>
            </w:rPr>
            <w:tab/>
          </w:r>
          <w:r>
            <w:rPr>
              <w:noProof/>
            </w:rPr>
            <w:fldChar w:fldCharType="begin"/>
          </w:r>
          <w:r>
            <w:rPr>
              <w:noProof/>
            </w:rPr>
            <w:instrText xml:space="preserve"> PAGEREF _Toc378348764 \h </w:instrText>
          </w:r>
          <w:r>
            <w:rPr>
              <w:noProof/>
            </w:rPr>
          </w:r>
          <w:r>
            <w:rPr>
              <w:noProof/>
            </w:rPr>
            <w:fldChar w:fldCharType="separate"/>
          </w:r>
          <w:r>
            <w:rPr>
              <w:noProof/>
            </w:rPr>
            <w:t>50</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lastRenderedPageBreak/>
            <w:t>3.3.34 Zasady kontroli jakości Robót</w:t>
          </w:r>
          <w:r>
            <w:rPr>
              <w:noProof/>
            </w:rPr>
            <w:tab/>
          </w:r>
          <w:r>
            <w:rPr>
              <w:noProof/>
            </w:rPr>
            <w:fldChar w:fldCharType="begin"/>
          </w:r>
          <w:r>
            <w:rPr>
              <w:noProof/>
            </w:rPr>
            <w:instrText xml:space="preserve"> PAGEREF _Toc378348765 \h </w:instrText>
          </w:r>
          <w:r>
            <w:rPr>
              <w:noProof/>
            </w:rPr>
          </w:r>
          <w:r>
            <w:rPr>
              <w:noProof/>
            </w:rPr>
            <w:fldChar w:fldCharType="separate"/>
          </w:r>
          <w:r>
            <w:rPr>
              <w:noProof/>
            </w:rPr>
            <w:t>50</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3.3.35 Badania i pomiary</w:t>
          </w:r>
          <w:r>
            <w:rPr>
              <w:noProof/>
            </w:rPr>
            <w:tab/>
          </w:r>
          <w:r>
            <w:rPr>
              <w:noProof/>
            </w:rPr>
            <w:fldChar w:fldCharType="begin"/>
          </w:r>
          <w:r>
            <w:rPr>
              <w:noProof/>
            </w:rPr>
            <w:instrText xml:space="preserve"> PAGEREF _Toc378348766 \h </w:instrText>
          </w:r>
          <w:r>
            <w:rPr>
              <w:noProof/>
            </w:rPr>
          </w:r>
          <w:r>
            <w:rPr>
              <w:noProof/>
            </w:rPr>
            <w:fldChar w:fldCharType="separate"/>
          </w:r>
          <w:r>
            <w:rPr>
              <w:noProof/>
            </w:rPr>
            <w:t>50</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3.3.36 Zakres badań odbiorczych</w:t>
          </w:r>
          <w:r>
            <w:rPr>
              <w:noProof/>
            </w:rPr>
            <w:tab/>
          </w:r>
          <w:r>
            <w:rPr>
              <w:noProof/>
            </w:rPr>
            <w:fldChar w:fldCharType="begin"/>
          </w:r>
          <w:r>
            <w:rPr>
              <w:noProof/>
            </w:rPr>
            <w:instrText xml:space="preserve"> PAGEREF _Toc378348767 \h </w:instrText>
          </w:r>
          <w:r>
            <w:rPr>
              <w:noProof/>
            </w:rPr>
          </w:r>
          <w:r>
            <w:rPr>
              <w:noProof/>
            </w:rPr>
            <w:fldChar w:fldCharType="separate"/>
          </w:r>
          <w:r>
            <w:rPr>
              <w:noProof/>
            </w:rPr>
            <w:t>51</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3.3.37 Warunki wykonania badań odbiorczych szczelności instalacji</w:t>
          </w:r>
          <w:r>
            <w:rPr>
              <w:noProof/>
            </w:rPr>
            <w:tab/>
          </w:r>
          <w:r>
            <w:rPr>
              <w:noProof/>
            </w:rPr>
            <w:fldChar w:fldCharType="begin"/>
          </w:r>
          <w:r>
            <w:rPr>
              <w:noProof/>
            </w:rPr>
            <w:instrText xml:space="preserve"> PAGEREF _Toc378348768 \h </w:instrText>
          </w:r>
          <w:r>
            <w:rPr>
              <w:noProof/>
            </w:rPr>
          </w:r>
          <w:r>
            <w:rPr>
              <w:noProof/>
            </w:rPr>
            <w:fldChar w:fldCharType="separate"/>
          </w:r>
          <w:r>
            <w:rPr>
              <w:noProof/>
            </w:rPr>
            <w:t>51</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3.3.38 Badania odbiorcze odpowietrzenia instalacji technologicznej</w:t>
          </w:r>
          <w:r>
            <w:rPr>
              <w:noProof/>
            </w:rPr>
            <w:tab/>
          </w:r>
          <w:r>
            <w:rPr>
              <w:noProof/>
            </w:rPr>
            <w:fldChar w:fldCharType="begin"/>
          </w:r>
          <w:r>
            <w:rPr>
              <w:noProof/>
            </w:rPr>
            <w:instrText xml:space="preserve"> PAGEREF _Toc378348769 \h </w:instrText>
          </w:r>
          <w:r>
            <w:rPr>
              <w:noProof/>
            </w:rPr>
          </w:r>
          <w:r>
            <w:rPr>
              <w:noProof/>
            </w:rPr>
            <w:fldChar w:fldCharType="separate"/>
          </w:r>
          <w:r>
            <w:rPr>
              <w:noProof/>
            </w:rPr>
            <w:t>51</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3.3.39 Badania odbiorcze zabezpieczenia instalacji technologicznej przed przekroczeniem granicznych wartości ciśnienia i temperatury</w:t>
          </w:r>
          <w:r>
            <w:rPr>
              <w:noProof/>
            </w:rPr>
            <w:tab/>
          </w:r>
          <w:r>
            <w:rPr>
              <w:noProof/>
            </w:rPr>
            <w:fldChar w:fldCharType="begin"/>
          </w:r>
          <w:r>
            <w:rPr>
              <w:noProof/>
            </w:rPr>
            <w:instrText xml:space="preserve"> PAGEREF _Toc378348770 \h </w:instrText>
          </w:r>
          <w:r>
            <w:rPr>
              <w:noProof/>
            </w:rPr>
          </w:r>
          <w:r>
            <w:rPr>
              <w:noProof/>
            </w:rPr>
            <w:fldChar w:fldCharType="separate"/>
          </w:r>
          <w:r>
            <w:rPr>
              <w:noProof/>
            </w:rPr>
            <w:t>51</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3.3.40 Zasady kontroli jakości robót</w:t>
          </w:r>
          <w:r>
            <w:rPr>
              <w:noProof/>
            </w:rPr>
            <w:tab/>
          </w:r>
          <w:r>
            <w:rPr>
              <w:noProof/>
            </w:rPr>
            <w:fldChar w:fldCharType="begin"/>
          </w:r>
          <w:r>
            <w:rPr>
              <w:noProof/>
            </w:rPr>
            <w:instrText xml:space="preserve"> PAGEREF _Toc378348771 \h </w:instrText>
          </w:r>
          <w:r>
            <w:rPr>
              <w:noProof/>
            </w:rPr>
          </w:r>
          <w:r>
            <w:rPr>
              <w:noProof/>
            </w:rPr>
            <w:fldChar w:fldCharType="separate"/>
          </w:r>
          <w:r>
            <w:rPr>
              <w:noProof/>
            </w:rPr>
            <w:t>52</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3.3.41 Badania i pomiary</w:t>
          </w:r>
          <w:r>
            <w:rPr>
              <w:noProof/>
            </w:rPr>
            <w:tab/>
          </w:r>
          <w:r>
            <w:rPr>
              <w:noProof/>
            </w:rPr>
            <w:fldChar w:fldCharType="begin"/>
          </w:r>
          <w:r>
            <w:rPr>
              <w:noProof/>
            </w:rPr>
            <w:instrText xml:space="preserve"> PAGEREF _Toc378348772 \h </w:instrText>
          </w:r>
          <w:r>
            <w:rPr>
              <w:noProof/>
            </w:rPr>
          </w:r>
          <w:r>
            <w:rPr>
              <w:noProof/>
            </w:rPr>
            <w:fldChar w:fldCharType="separate"/>
          </w:r>
          <w:r>
            <w:rPr>
              <w:noProof/>
            </w:rPr>
            <w:t>52</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3.3.42 Raporty z badań</w:t>
          </w:r>
          <w:r>
            <w:rPr>
              <w:noProof/>
            </w:rPr>
            <w:tab/>
          </w:r>
          <w:r>
            <w:rPr>
              <w:noProof/>
            </w:rPr>
            <w:fldChar w:fldCharType="begin"/>
          </w:r>
          <w:r>
            <w:rPr>
              <w:noProof/>
            </w:rPr>
            <w:instrText xml:space="preserve"> PAGEREF _Toc378348773 \h </w:instrText>
          </w:r>
          <w:r>
            <w:rPr>
              <w:noProof/>
            </w:rPr>
          </w:r>
          <w:r>
            <w:rPr>
              <w:noProof/>
            </w:rPr>
            <w:fldChar w:fldCharType="separate"/>
          </w:r>
          <w:r>
            <w:rPr>
              <w:noProof/>
            </w:rPr>
            <w:t>53</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3.3.43 Certyfikaty i deklaracje jakości materiałów i urządzeń</w:t>
          </w:r>
          <w:r>
            <w:rPr>
              <w:noProof/>
            </w:rPr>
            <w:tab/>
          </w:r>
          <w:r>
            <w:rPr>
              <w:noProof/>
            </w:rPr>
            <w:fldChar w:fldCharType="begin"/>
          </w:r>
          <w:r>
            <w:rPr>
              <w:noProof/>
            </w:rPr>
            <w:instrText xml:space="preserve"> PAGEREF _Toc378348774 \h </w:instrText>
          </w:r>
          <w:r>
            <w:rPr>
              <w:noProof/>
            </w:rPr>
          </w:r>
          <w:r>
            <w:rPr>
              <w:noProof/>
            </w:rPr>
            <w:fldChar w:fldCharType="separate"/>
          </w:r>
          <w:r>
            <w:rPr>
              <w:noProof/>
            </w:rPr>
            <w:t>53</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3.3.44 Dokumenty budowy</w:t>
          </w:r>
          <w:r>
            <w:rPr>
              <w:noProof/>
            </w:rPr>
            <w:tab/>
          </w:r>
          <w:r>
            <w:rPr>
              <w:noProof/>
            </w:rPr>
            <w:fldChar w:fldCharType="begin"/>
          </w:r>
          <w:r>
            <w:rPr>
              <w:noProof/>
            </w:rPr>
            <w:instrText xml:space="preserve"> PAGEREF _Toc378348775 \h </w:instrText>
          </w:r>
          <w:r>
            <w:rPr>
              <w:noProof/>
            </w:rPr>
          </w:r>
          <w:r>
            <w:rPr>
              <w:noProof/>
            </w:rPr>
            <w:fldChar w:fldCharType="separate"/>
          </w:r>
          <w:r>
            <w:rPr>
              <w:noProof/>
            </w:rPr>
            <w:t>53</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3.3.45 Rodzaje odbiorów robót</w:t>
          </w:r>
          <w:r>
            <w:rPr>
              <w:noProof/>
            </w:rPr>
            <w:tab/>
          </w:r>
          <w:r>
            <w:rPr>
              <w:noProof/>
            </w:rPr>
            <w:fldChar w:fldCharType="begin"/>
          </w:r>
          <w:r>
            <w:rPr>
              <w:noProof/>
            </w:rPr>
            <w:instrText xml:space="preserve"> PAGEREF _Toc378348776 \h </w:instrText>
          </w:r>
          <w:r>
            <w:rPr>
              <w:noProof/>
            </w:rPr>
          </w:r>
          <w:r>
            <w:rPr>
              <w:noProof/>
            </w:rPr>
            <w:fldChar w:fldCharType="separate"/>
          </w:r>
          <w:r>
            <w:rPr>
              <w:noProof/>
            </w:rPr>
            <w:t>54</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3.3.46 Odbiór częściowy</w:t>
          </w:r>
          <w:r>
            <w:rPr>
              <w:noProof/>
            </w:rPr>
            <w:tab/>
          </w:r>
          <w:r>
            <w:rPr>
              <w:noProof/>
            </w:rPr>
            <w:fldChar w:fldCharType="begin"/>
          </w:r>
          <w:r>
            <w:rPr>
              <w:noProof/>
            </w:rPr>
            <w:instrText xml:space="preserve"> PAGEREF _Toc378348777 \h </w:instrText>
          </w:r>
          <w:r>
            <w:rPr>
              <w:noProof/>
            </w:rPr>
          </w:r>
          <w:r>
            <w:rPr>
              <w:noProof/>
            </w:rPr>
            <w:fldChar w:fldCharType="separate"/>
          </w:r>
          <w:r>
            <w:rPr>
              <w:noProof/>
            </w:rPr>
            <w:t>54</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3.3.47 Odbiór końcowy robót</w:t>
          </w:r>
          <w:r>
            <w:rPr>
              <w:noProof/>
            </w:rPr>
            <w:tab/>
          </w:r>
          <w:r>
            <w:rPr>
              <w:noProof/>
            </w:rPr>
            <w:fldChar w:fldCharType="begin"/>
          </w:r>
          <w:r>
            <w:rPr>
              <w:noProof/>
            </w:rPr>
            <w:instrText xml:space="preserve"> PAGEREF _Toc378348778 \h </w:instrText>
          </w:r>
          <w:r>
            <w:rPr>
              <w:noProof/>
            </w:rPr>
          </w:r>
          <w:r>
            <w:rPr>
              <w:noProof/>
            </w:rPr>
            <w:fldChar w:fldCharType="separate"/>
          </w:r>
          <w:r>
            <w:rPr>
              <w:noProof/>
            </w:rPr>
            <w:t>55</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3.3.48 Wymagane dokumenty do odbioru końcowego robót</w:t>
          </w:r>
          <w:r>
            <w:rPr>
              <w:noProof/>
            </w:rPr>
            <w:tab/>
          </w:r>
          <w:r>
            <w:rPr>
              <w:noProof/>
            </w:rPr>
            <w:fldChar w:fldCharType="begin"/>
          </w:r>
          <w:r>
            <w:rPr>
              <w:noProof/>
            </w:rPr>
            <w:instrText xml:space="preserve"> PAGEREF _Toc378348779 \h </w:instrText>
          </w:r>
          <w:r>
            <w:rPr>
              <w:noProof/>
            </w:rPr>
          </w:r>
          <w:r>
            <w:rPr>
              <w:noProof/>
            </w:rPr>
            <w:fldChar w:fldCharType="separate"/>
          </w:r>
          <w:r>
            <w:rPr>
              <w:noProof/>
            </w:rPr>
            <w:t>55</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3.3.49 Przepisy związane</w:t>
          </w:r>
          <w:r>
            <w:rPr>
              <w:noProof/>
            </w:rPr>
            <w:tab/>
          </w:r>
          <w:r>
            <w:rPr>
              <w:noProof/>
            </w:rPr>
            <w:fldChar w:fldCharType="begin"/>
          </w:r>
          <w:r>
            <w:rPr>
              <w:noProof/>
            </w:rPr>
            <w:instrText xml:space="preserve"> PAGEREF _Toc378348780 \h </w:instrText>
          </w:r>
          <w:r>
            <w:rPr>
              <w:noProof/>
            </w:rPr>
          </w:r>
          <w:r>
            <w:rPr>
              <w:noProof/>
            </w:rPr>
            <w:fldChar w:fldCharType="separate"/>
          </w:r>
          <w:r>
            <w:rPr>
              <w:noProof/>
            </w:rPr>
            <w:t>56</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3.4. Opis wymagań Zamawiającego w stosunku do przedmiotu zamówienia panele fotowoltaiczne</w:t>
          </w:r>
          <w:r>
            <w:rPr>
              <w:noProof/>
            </w:rPr>
            <w:tab/>
          </w:r>
          <w:r>
            <w:rPr>
              <w:noProof/>
            </w:rPr>
            <w:fldChar w:fldCharType="begin"/>
          </w:r>
          <w:r>
            <w:rPr>
              <w:noProof/>
            </w:rPr>
            <w:instrText xml:space="preserve"> PAGEREF _Toc378348781 \h </w:instrText>
          </w:r>
          <w:r>
            <w:rPr>
              <w:noProof/>
            </w:rPr>
          </w:r>
          <w:r>
            <w:rPr>
              <w:noProof/>
            </w:rPr>
            <w:fldChar w:fldCharType="separate"/>
          </w:r>
          <w:r>
            <w:rPr>
              <w:noProof/>
            </w:rPr>
            <w:t>57</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3.4.1. Wykonanie niezbędnych inwentaryzacji i ekspertyz</w:t>
          </w:r>
          <w:r>
            <w:rPr>
              <w:noProof/>
            </w:rPr>
            <w:tab/>
          </w:r>
          <w:r>
            <w:rPr>
              <w:noProof/>
            </w:rPr>
            <w:fldChar w:fldCharType="begin"/>
          </w:r>
          <w:r>
            <w:rPr>
              <w:noProof/>
            </w:rPr>
            <w:instrText xml:space="preserve"> PAGEREF _Toc378348782 \h </w:instrText>
          </w:r>
          <w:r>
            <w:rPr>
              <w:noProof/>
            </w:rPr>
          </w:r>
          <w:r>
            <w:rPr>
              <w:noProof/>
            </w:rPr>
            <w:fldChar w:fldCharType="separate"/>
          </w:r>
          <w:r>
            <w:rPr>
              <w:noProof/>
            </w:rPr>
            <w:t>57</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3.4.2 Wykonanie projektu</w:t>
          </w:r>
          <w:r>
            <w:rPr>
              <w:noProof/>
            </w:rPr>
            <w:tab/>
          </w:r>
          <w:r>
            <w:rPr>
              <w:noProof/>
            </w:rPr>
            <w:fldChar w:fldCharType="begin"/>
          </w:r>
          <w:r>
            <w:rPr>
              <w:noProof/>
            </w:rPr>
            <w:instrText xml:space="preserve"> PAGEREF _Toc378348783 \h </w:instrText>
          </w:r>
          <w:r>
            <w:rPr>
              <w:noProof/>
            </w:rPr>
          </w:r>
          <w:r>
            <w:rPr>
              <w:noProof/>
            </w:rPr>
            <w:fldChar w:fldCharType="separate"/>
          </w:r>
          <w:r>
            <w:rPr>
              <w:noProof/>
            </w:rPr>
            <w:t>58</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3.4.3 Wymagania stawiane dokumentacji projektowej</w:t>
          </w:r>
          <w:r>
            <w:rPr>
              <w:noProof/>
            </w:rPr>
            <w:tab/>
          </w:r>
          <w:r>
            <w:rPr>
              <w:noProof/>
            </w:rPr>
            <w:fldChar w:fldCharType="begin"/>
          </w:r>
          <w:r>
            <w:rPr>
              <w:noProof/>
            </w:rPr>
            <w:instrText xml:space="preserve"> PAGEREF _Toc378348784 \h </w:instrText>
          </w:r>
          <w:r>
            <w:rPr>
              <w:noProof/>
            </w:rPr>
          </w:r>
          <w:r>
            <w:rPr>
              <w:noProof/>
            </w:rPr>
            <w:fldChar w:fldCharType="separate"/>
          </w:r>
          <w:r>
            <w:rPr>
              <w:noProof/>
            </w:rPr>
            <w:t>58</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3.4.4 Wykonanie projektu elektrycznego i AKPiA</w:t>
          </w:r>
          <w:r>
            <w:rPr>
              <w:noProof/>
            </w:rPr>
            <w:tab/>
          </w:r>
          <w:r>
            <w:rPr>
              <w:noProof/>
            </w:rPr>
            <w:fldChar w:fldCharType="begin"/>
          </w:r>
          <w:r>
            <w:rPr>
              <w:noProof/>
            </w:rPr>
            <w:instrText xml:space="preserve"> PAGEREF _Toc378348785 \h </w:instrText>
          </w:r>
          <w:r>
            <w:rPr>
              <w:noProof/>
            </w:rPr>
          </w:r>
          <w:r>
            <w:rPr>
              <w:noProof/>
            </w:rPr>
            <w:fldChar w:fldCharType="separate"/>
          </w:r>
          <w:r>
            <w:rPr>
              <w:noProof/>
            </w:rPr>
            <w:t>59</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3.4.5 Wykonanie projektów konstrukcji stalowej i aluminiowej pod panele PV</w:t>
          </w:r>
          <w:r>
            <w:rPr>
              <w:noProof/>
            </w:rPr>
            <w:tab/>
          </w:r>
          <w:r>
            <w:rPr>
              <w:noProof/>
            </w:rPr>
            <w:fldChar w:fldCharType="begin"/>
          </w:r>
          <w:r>
            <w:rPr>
              <w:noProof/>
            </w:rPr>
            <w:instrText xml:space="preserve"> PAGEREF _Toc378348786 \h </w:instrText>
          </w:r>
          <w:r>
            <w:rPr>
              <w:noProof/>
            </w:rPr>
          </w:r>
          <w:r>
            <w:rPr>
              <w:noProof/>
            </w:rPr>
            <w:fldChar w:fldCharType="separate"/>
          </w:r>
          <w:r>
            <w:rPr>
              <w:noProof/>
            </w:rPr>
            <w:t>59</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3.4.6 Uzyskanie niezbędnych uzgodnień i pozwoleń</w:t>
          </w:r>
          <w:r>
            <w:rPr>
              <w:noProof/>
            </w:rPr>
            <w:tab/>
          </w:r>
          <w:r>
            <w:rPr>
              <w:noProof/>
            </w:rPr>
            <w:fldChar w:fldCharType="begin"/>
          </w:r>
          <w:r>
            <w:rPr>
              <w:noProof/>
            </w:rPr>
            <w:instrText xml:space="preserve"> PAGEREF _Toc378348787 \h </w:instrText>
          </w:r>
          <w:r>
            <w:rPr>
              <w:noProof/>
            </w:rPr>
          </w:r>
          <w:r>
            <w:rPr>
              <w:noProof/>
            </w:rPr>
            <w:fldChar w:fldCharType="separate"/>
          </w:r>
          <w:r>
            <w:rPr>
              <w:noProof/>
            </w:rPr>
            <w:t>59</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3.4.7 Falowniki</w:t>
          </w:r>
          <w:r>
            <w:rPr>
              <w:noProof/>
            </w:rPr>
            <w:tab/>
          </w:r>
          <w:r>
            <w:rPr>
              <w:noProof/>
            </w:rPr>
            <w:fldChar w:fldCharType="begin"/>
          </w:r>
          <w:r>
            <w:rPr>
              <w:noProof/>
            </w:rPr>
            <w:instrText xml:space="preserve"> PAGEREF _Toc378348788 \h </w:instrText>
          </w:r>
          <w:r>
            <w:rPr>
              <w:noProof/>
            </w:rPr>
          </w:r>
          <w:r>
            <w:rPr>
              <w:noProof/>
            </w:rPr>
            <w:fldChar w:fldCharType="separate"/>
          </w:r>
          <w:r>
            <w:rPr>
              <w:noProof/>
            </w:rPr>
            <w:t>60</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3.4.8 Konstrukcje wsporcze</w:t>
          </w:r>
          <w:r>
            <w:rPr>
              <w:noProof/>
            </w:rPr>
            <w:tab/>
          </w:r>
          <w:r>
            <w:rPr>
              <w:noProof/>
            </w:rPr>
            <w:fldChar w:fldCharType="begin"/>
          </w:r>
          <w:r>
            <w:rPr>
              <w:noProof/>
            </w:rPr>
            <w:instrText xml:space="preserve"> PAGEREF _Toc378348789 \h </w:instrText>
          </w:r>
          <w:r>
            <w:rPr>
              <w:noProof/>
            </w:rPr>
          </w:r>
          <w:r>
            <w:rPr>
              <w:noProof/>
            </w:rPr>
            <w:fldChar w:fldCharType="separate"/>
          </w:r>
          <w:r>
            <w:rPr>
              <w:noProof/>
            </w:rPr>
            <w:t>61</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3.4.9 Wymagania dotyczące warunków montażu</w:t>
          </w:r>
          <w:r>
            <w:rPr>
              <w:noProof/>
            </w:rPr>
            <w:tab/>
          </w:r>
          <w:r>
            <w:rPr>
              <w:noProof/>
            </w:rPr>
            <w:fldChar w:fldCharType="begin"/>
          </w:r>
          <w:r>
            <w:rPr>
              <w:noProof/>
            </w:rPr>
            <w:instrText xml:space="preserve"> PAGEREF _Toc378348790 \h </w:instrText>
          </w:r>
          <w:r>
            <w:rPr>
              <w:noProof/>
            </w:rPr>
          </w:r>
          <w:r>
            <w:rPr>
              <w:noProof/>
            </w:rPr>
            <w:fldChar w:fldCharType="separate"/>
          </w:r>
          <w:r>
            <w:rPr>
              <w:noProof/>
            </w:rPr>
            <w:t>62</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3.4.10 Eksploatacja układów pomiarowych</w:t>
          </w:r>
          <w:r>
            <w:rPr>
              <w:noProof/>
            </w:rPr>
            <w:tab/>
          </w:r>
          <w:r>
            <w:rPr>
              <w:noProof/>
            </w:rPr>
            <w:fldChar w:fldCharType="begin"/>
          </w:r>
          <w:r>
            <w:rPr>
              <w:noProof/>
            </w:rPr>
            <w:instrText xml:space="preserve"> PAGEREF _Toc378348791 \h </w:instrText>
          </w:r>
          <w:r>
            <w:rPr>
              <w:noProof/>
            </w:rPr>
          </w:r>
          <w:r>
            <w:rPr>
              <w:noProof/>
            </w:rPr>
            <w:fldChar w:fldCharType="separate"/>
          </w:r>
          <w:r>
            <w:rPr>
              <w:noProof/>
            </w:rPr>
            <w:t>62</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3.4.11 Ochrona przed porażeniem oraz przed przepięciami</w:t>
          </w:r>
          <w:r>
            <w:rPr>
              <w:noProof/>
            </w:rPr>
            <w:tab/>
          </w:r>
          <w:r>
            <w:rPr>
              <w:noProof/>
            </w:rPr>
            <w:fldChar w:fldCharType="begin"/>
          </w:r>
          <w:r>
            <w:rPr>
              <w:noProof/>
            </w:rPr>
            <w:instrText xml:space="preserve"> PAGEREF _Toc378348792 \h </w:instrText>
          </w:r>
          <w:r>
            <w:rPr>
              <w:noProof/>
            </w:rPr>
          </w:r>
          <w:r>
            <w:rPr>
              <w:noProof/>
            </w:rPr>
            <w:fldChar w:fldCharType="separate"/>
          </w:r>
          <w:r>
            <w:rPr>
              <w:noProof/>
            </w:rPr>
            <w:t>62</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3.5.</w:t>
          </w:r>
          <w:r w:rsidRPr="00AE74DD">
            <w:rPr>
              <w:noProof/>
              <w:color w:val="auto"/>
              <w:spacing w:val="-4"/>
            </w:rPr>
            <w:t>Opis wymagań Zamawiającego w stosunku do przedmiotu zamówienia kotły na biomasę</w:t>
          </w:r>
          <w:r>
            <w:rPr>
              <w:noProof/>
            </w:rPr>
            <w:tab/>
          </w:r>
          <w:r>
            <w:rPr>
              <w:noProof/>
            </w:rPr>
            <w:fldChar w:fldCharType="begin"/>
          </w:r>
          <w:r>
            <w:rPr>
              <w:noProof/>
            </w:rPr>
            <w:instrText xml:space="preserve"> PAGEREF _Toc378348793 \h </w:instrText>
          </w:r>
          <w:r>
            <w:rPr>
              <w:noProof/>
            </w:rPr>
          </w:r>
          <w:r>
            <w:rPr>
              <w:noProof/>
            </w:rPr>
            <w:fldChar w:fldCharType="separate"/>
          </w:r>
          <w:r>
            <w:rPr>
              <w:noProof/>
            </w:rPr>
            <w:t>65</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3.5.1 Ogólne zasady wykonywania robót budowlanych</w:t>
          </w:r>
          <w:r>
            <w:rPr>
              <w:noProof/>
            </w:rPr>
            <w:tab/>
          </w:r>
          <w:r>
            <w:rPr>
              <w:noProof/>
            </w:rPr>
            <w:fldChar w:fldCharType="begin"/>
          </w:r>
          <w:r>
            <w:rPr>
              <w:noProof/>
            </w:rPr>
            <w:instrText xml:space="preserve"> PAGEREF _Toc378348794 \h </w:instrText>
          </w:r>
          <w:r>
            <w:rPr>
              <w:noProof/>
            </w:rPr>
          </w:r>
          <w:r>
            <w:rPr>
              <w:noProof/>
            </w:rPr>
            <w:fldChar w:fldCharType="separate"/>
          </w:r>
          <w:r>
            <w:rPr>
              <w:noProof/>
            </w:rPr>
            <w:t>65</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3.5.2 Teren wykonywanych robót budowlanych</w:t>
          </w:r>
          <w:r>
            <w:rPr>
              <w:noProof/>
            </w:rPr>
            <w:tab/>
          </w:r>
          <w:r>
            <w:rPr>
              <w:noProof/>
            </w:rPr>
            <w:fldChar w:fldCharType="begin"/>
          </w:r>
          <w:r>
            <w:rPr>
              <w:noProof/>
            </w:rPr>
            <w:instrText xml:space="preserve"> PAGEREF _Toc378348795 \h </w:instrText>
          </w:r>
          <w:r>
            <w:rPr>
              <w:noProof/>
            </w:rPr>
          </w:r>
          <w:r>
            <w:rPr>
              <w:noProof/>
            </w:rPr>
            <w:fldChar w:fldCharType="separate"/>
          </w:r>
          <w:r>
            <w:rPr>
              <w:noProof/>
            </w:rPr>
            <w:t>65</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lastRenderedPageBreak/>
            <w:t>3.5.3 Dokumentacja Projektowa</w:t>
          </w:r>
          <w:r>
            <w:rPr>
              <w:noProof/>
            </w:rPr>
            <w:tab/>
          </w:r>
          <w:r>
            <w:rPr>
              <w:noProof/>
            </w:rPr>
            <w:fldChar w:fldCharType="begin"/>
          </w:r>
          <w:r>
            <w:rPr>
              <w:noProof/>
            </w:rPr>
            <w:instrText xml:space="preserve"> PAGEREF _Toc378348796 \h </w:instrText>
          </w:r>
          <w:r>
            <w:rPr>
              <w:noProof/>
            </w:rPr>
          </w:r>
          <w:r>
            <w:rPr>
              <w:noProof/>
            </w:rPr>
            <w:fldChar w:fldCharType="separate"/>
          </w:r>
          <w:r>
            <w:rPr>
              <w:noProof/>
            </w:rPr>
            <w:t>66</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3.5.4 Zgodność wykonywanych robót budowlanych z Dokumentacją Projektową  i STWiOR</w:t>
          </w:r>
          <w:r>
            <w:rPr>
              <w:noProof/>
            </w:rPr>
            <w:tab/>
          </w:r>
          <w:r>
            <w:rPr>
              <w:noProof/>
            </w:rPr>
            <w:fldChar w:fldCharType="begin"/>
          </w:r>
          <w:r>
            <w:rPr>
              <w:noProof/>
            </w:rPr>
            <w:instrText xml:space="preserve"> PAGEREF _Toc378348797 \h </w:instrText>
          </w:r>
          <w:r>
            <w:rPr>
              <w:noProof/>
            </w:rPr>
          </w:r>
          <w:r>
            <w:rPr>
              <w:noProof/>
            </w:rPr>
            <w:fldChar w:fldCharType="separate"/>
          </w:r>
          <w:r>
            <w:rPr>
              <w:noProof/>
            </w:rPr>
            <w:t>66</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3.5.5 Ochrona środowiska w czasie wykonywania robót budowlanych</w:t>
          </w:r>
          <w:r>
            <w:rPr>
              <w:noProof/>
            </w:rPr>
            <w:tab/>
          </w:r>
          <w:r>
            <w:rPr>
              <w:noProof/>
            </w:rPr>
            <w:fldChar w:fldCharType="begin"/>
          </w:r>
          <w:r>
            <w:rPr>
              <w:noProof/>
            </w:rPr>
            <w:instrText xml:space="preserve"> PAGEREF _Toc378348798 \h </w:instrText>
          </w:r>
          <w:r>
            <w:rPr>
              <w:noProof/>
            </w:rPr>
          </w:r>
          <w:r>
            <w:rPr>
              <w:noProof/>
            </w:rPr>
            <w:fldChar w:fldCharType="separate"/>
          </w:r>
          <w:r>
            <w:rPr>
              <w:noProof/>
            </w:rPr>
            <w:t>66</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3.5.6 Ochrona przeciwpożarowa</w:t>
          </w:r>
          <w:r>
            <w:rPr>
              <w:noProof/>
            </w:rPr>
            <w:tab/>
          </w:r>
          <w:r>
            <w:rPr>
              <w:noProof/>
            </w:rPr>
            <w:fldChar w:fldCharType="begin"/>
          </w:r>
          <w:r>
            <w:rPr>
              <w:noProof/>
            </w:rPr>
            <w:instrText xml:space="preserve"> PAGEREF _Toc378348799 \h </w:instrText>
          </w:r>
          <w:r>
            <w:rPr>
              <w:noProof/>
            </w:rPr>
          </w:r>
          <w:r>
            <w:rPr>
              <w:noProof/>
            </w:rPr>
            <w:fldChar w:fldCharType="separate"/>
          </w:r>
          <w:r>
            <w:rPr>
              <w:noProof/>
            </w:rPr>
            <w:t>67</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3.5.7 Bezpieczeństwo i higiena pracy</w:t>
          </w:r>
          <w:r>
            <w:rPr>
              <w:noProof/>
            </w:rPr>
            <w:tab/>
          </w:r>
          <w:r>
            <w:rPr>
              <w:noProof/>
            </w:rPr>
            <w:fldChar w:fldCharType="begin"/>
          </w:r>
          <w:r>
            <w:rPr>
              <w:noProof/>
            </w:rPr>
            <w:instrText xml:space="preserve"> PAGEREF _Toc378348800 \h </w:instrText>
          </w:r>
          <w:r>
            <w:rPr>
              <w:noProof/>
            </w:rPr>
          </w:r>
          <w:r>
            <w:rPr>
              <w:noProof/>
            </w:rPr>
            <w:fldChar w:fldCharType="separate"/>
          </w:r>
          <w:r>
            <w:rPr>
              <w:noProof/>
            </w:rPr>
            <w:t>67</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3.5.8 Materiały szkodliwe dla otoczenia</w:t>
          </w:r>
          <w:r>
            <w:rPr>
              <w:noProof/>
            </w:rPr>
            <w:tab/>
          </w:r>
          <w:r>
            <w:rPr>
              <w:noProof/>
            </w:rPr>
            <w:fldChar w:fldCharType="begin"/>
          </w:r>
          <w:r>
            <w:rPr>
              <w:noProof/>
            </w:rPr>
            <w:instrText xml:space="preserve"> PAGEREF _Toc378348801 \h </w:instrText>
          </w:r>
          <w:r>
            <w:rPr>
              <w:noProof/>
            </w:rPr>
          </w:r>
          <w:r>
            <w:rPr>
              <w:noProof/>
            </w:rPr>
            <w:fldChar w:fldCharType="separate"/>
          </w:r>
          <w:r>
            <w:rPr>
              <w:noProof/>
            </w:rPr>
            <w:t>67</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3.5.9 Ochrona własności publicznej i prywatnej</w:t>
          </w:r>
          <w:r>
            <w:rPr>
              <w:noProof/>
            </w:rPr>
            <w:tab/>
          </w:r>
          <w:r>
            <w:rPr>
              <w:noProof/>
            </w:rPr>
            <w:fldChar w:fldCharType="begin"/>
          </w:r>
          <w:r>
            <w:rPr>
              <w:noProof/>
            </w:rPr>
            <w:instrText xml:space="preserve"> PAGEREF _Toc378348802 \h </w:instrText>
          </w:r>
          <w:r>
            <w:rPr>
              <w:noProof/>
            </w:rPr>
          </w:r>
          <w:r>
            <w:rPr>
              <w:noProof/>
            </w:rPr>
            <w:fldChar w:fldCharType="separate"/>
          </w:r>
          <w:r>
            <w:rPr>
              <w:noProof/>
            </w:rPr>
            <w:t>68</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3.5.10 Ochrona Robót</w:t>
          </w:r>
          <w:r>
            <w:rPr>
              <w:noProof/>
            </w:rPr>
            <w:tab/>
          </w:r>
          <w:r>
            <w:rPr>
              <w:noProof/>
            </w:rPr>
            <w:fldChar w:fldCharType="begin"/>
          </w:r>
          <w:r>
            <w:rPr>
              <w:noProof/>
            </w:rPr>
            <w:instrText xml:space="preserve"> PAGEREF _Toc378348803 \h </w:instrText>
          </w:r>
          <w:r>
            <w:rPr>
              <w:noProof/>
            </w:rPr>
          </w:r>
          <w:r>
            <w:rPr>
              <w:noProof/>
            </w:rPr>
            <w:fldChar w:fldCharType="separate"/>
          </w:r>
          <w:r>
            <w:rPr>
              <w:noProof/>
            </w:rPr>
            <w:t>68</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3.5.11 Stosowanie się do prawa i innych przepisów</w:t>
          </w:r>
          <w:r>
            <w:rPr>
              <w:noProof/>
            </w:rPr>
            <w:tab/>
          </w:r>
          <w:r>
            <w:rPr>
              <w:noProof/>
            </w:rPr>
            <w:fldChar w:fldCharType="begin"/>
          </w:r>
          <w:r>
            <w:rPr>
              <w:noProof/>
            </w:rPr>
            <w:instrText xml:space="preserve"> PAGEREF _Toc378348804 \h </w:instrText>
          </w:r>
          <w:r>
            <w:rPr>
              <w:noProof/>
            </w:rPr>
          </w:r>
          <w:r>
            <w:rPr>
              <w:noProof/>
            </w:rPr>
            <w:fldChar w:fldCharType="separate"/>
          </w:r>
          <w:r>
            <w:rPr>
              <w:noProof/>
            </w:rPr>
            <w:t>68</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3.5.12 Równoważność norm i zbiorów przepisów prawnych</w:t>
          </w:r>
          <w:r>
            <w:rPr>
              <w:noProof/>
            </w:rPr>
            <w:tab/>
          </w:r>
          <w:r>
            <w:rPr>
              <w:noProof/>
            </w:rPr>
            <w:fldChar w:fldCharType="begin"/>
          </w:r>
          <w:r>
            <w:rPr>
              <w:noProof/>
            </w:rPr>
            <w:instrText xml:space="preserve"> PAGEREF _Toc378348805 \h </w:instrText>
          </w:r>
          <w:r>
            <w:rPr>
              <w:noProof/>
            </w:rPr>
          </w:r>
          <w:r>
            <w:rPr>
              <w:noProof/>
            </w:rPr>
            <w:fldChar w:fldCharType="separate"/>
          </w:r>
          <w:r>
            <w:rPr>
              <w:noProof/>
            </w:rPr>
            <w:t>69</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3.5.13 Źródła pozyskania materiałów</w:t>
          </w:r>
          <w:r>
            <w:rPr>
              <w:noProof/>
            </w:rPr>
            <w:tab/>
          </w:r>
          <w:r>
            <w:rPr>
              <w:noProof/>
            </w:rPr>
            <w:fldChar w:fldCharType="begin"/>
          </w:r>
          <w:r>
            <w:rPr>
              <w:noProof/>
            </w:rPr>
            <w:instrText xml:space="preserve"> PAGEREF _Toc378348806 \h </w:instrText>
          </w:r>
          <w:r>
            <w:rPr>
              <w:noProof/>
            </w:rPr>
          </w:r>
          <w:r>
            <w:rPr>
              <w:noProof/>
            </w:rPr>
            <w:fldChar w:fldCharType="separate"/>
          </w:r>
          <w:r>
            <w:rPr>
              <w:noProof/>
            </w:rPr>
            <w:t>69</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3.5.14 Warunki przyjęcia na budowę materiałów do robót montażowych</w:t>
          </w:r>
          <w:r>
            <w:rPr>
              <w:noProof/>
            </w:rPr>
            <w:tab/>
          </w:r>
          <w:r>
            <w:rPr>
              <w:noProof/>
            </w:rPr>
            <w:fldChar w:fldCharType="begin"/>
          </w:r>
          <w:r>
            <w:rPr>
              <w:noProof/>
            </w:rPr>
            <w:instrText xml:space="preserve"> PAGEREF _Toc378348807 \h </w:instrText>
          </w:r>
          <w:r>
            <w:rPr>
              <w:noProof/>
            </w:rPr>
          </w:r>
          <w:r>
            <w:rPr>
              <w:noProof/>
            </w:rPr>
            <w:fldChar w:fldCharType="separate"/>
          </w:r>
          <w:r>
            <w:rPr>
              <w:noProof/>
            </w:rPr>
            <w:t>69</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3.5.15 Materiały nieodpowiadające wymaganiom Specyfikacji Technicznych</w:t>
          </w:r>
          <w:r>
            <w:rPr>
              <w:noProof/>
            </w:rPr>
            <w:tab/>
          </w:r>
          <w:r>
            <w:rPr>
              <w:noProof/>
            </w:rPr>
            <w:fldChar w:fldCharType="begin"/>
          </w:r>
          <w:r>
            <w:rPr>
              <w:noProof/>
            </w:rPr>
            <w:instrText xml:space="preserve"> PAGEREF _Toc378348808 \h </w:instrText>
          </w:r>
          <w:r>
            <w:rPr>
              <w:noProof/>
            </w:rPr>
          </w:r>
          <w:r>
            <w:rPr>
              <w:noProof/>
            </w:rPr>
            <w:fldChar w:fldCharType="separate"/>
          </w:r>
          <w:r>
            <w:rPr>
              <w:noProof/>
            </w:rPr>
            <w:t>69</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3.5.16 Przechowywanie i składowanie materiałów</w:t>
          </w:r>
          <w:r>
            <w:rPr>
              <w:noProof/>
            </w:rPr>
            <w:tab/>
          </w:r>
          <w:r>
            <w:rPr>
              <w:noProof/>
            </w:rPr>
            <w:fldChar w:fldCharType="begin"/>
          </w:r>
          <w:r>
            <w:rPr>
              <w:noProof/>
            </w:rPr>
            <w:instrText xml:space="preserve"> PAGEREF _Toc378348809 \h </w:instrText>
          </w:r>
          <w:r>
            <w:rPr>
              <w:noProof/>
            </w:rPr>
          </w:r>
          <w:r>
            <w:rPr>
              <w:noProof/>
            </w:rPr>
            <w:fldChar w:fldCharType="separate"/>
          </w:r>
          <w:r>
            <w:rPr>
              <w:noProof/>
            </w:rPr>
            <w:t>70</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3.5.17 Wariantowe stosowanie materiałów</w:t>
          </w:r>
          <w:r>
            <w:rPr>
              <w:noProof/>
            </w:rPr>
            <w:tab/>
          </w:r>
          <w:r>
            <w:rPr>
              <w:noProof/>
            </w:rPr>
            <w:fldChar w:fldCharType="begin"/>
          </w:r>
          <w:r>
            <w:rPr>
              <w:noProof/>
            </w:rPr>
            <w:instrText xml:space="preserve"> PAGEREF _Toc378348810 \h </w:instrText>
          </w:r>
          <w:r>
            <w:rPr>
              <w:noProof/>
            </w:rPr>
          </w:r>
          <w:r>
            <w:rPr>
              <w:noProof/>
            </w:rPr>
            <w:fldChar w:fldCharType="separate"/>
          </w:r>
          <w:r>
            <w:rPr>
              <w:noProof/>
            </w:rPr>
            <w:t>70</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3.5.18 Sprzęt</w:t>
          </w:r>
          <w:r>
            <w:rPr>
              <w:noProof/>
            </w:rPr>
            <w:tab/>
          </w:r>
          <w:r>
            <w:rPr>
              <w:noProof/>
            </w:rPr>
            <w:fldChar w:fldCharType="begin"/>
          </w:r>
          <w:r>
            <w:rPr>
              <w:noProof/>
            </w:rPr>
            <w:instrText xml:space="preserve"> PAGEREF _Toc378348811 \h </w:instrText>
          </w:r>
          <w:r>
            <w:rPr>
              <w:noProof/>
            </w:rPr>
          </w:r>
          <w:r>
            <w:rPr>
              <w:noProof/>
            </w:rPr>
            <w:fldChar w:fldCharType="separate"/>
          </w:r>
          <w:r>
            <w:rPr>
              <w:noProof/>
            </w:rPr>
            <w:t>70</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3.5.19 Transport</w:t>
          </w:r>
          <w:r>
            <w:rPr>
              <w:noProof/>
            </w:rPr>
            <w:tab/>
          </w:r>
          <w:r>
            <w:rPr>
              <w:noProof/>
            </w:rPr>
            <w:fldChar w:fldCharType="begin"/>
          </w:r>
          <w:r>
            <w:rPr>
              <w:noProof/>
            </w:rPr>
            <w:instrText xml:space="preserve"> PAGEREF _Toc378348812 \h </w:instrText>
          </w:r>
          <w:r>
            <w:rPr>
              <w:noProof/>
            </w:rPr>
          </w:r>
          <w:r>
            <w:rPr>
              <w:noProof/>
            </w:rPr>
            <w:fldChar w:fldCharType="separate"/>
          </w:r>
          <w:r>
            <w:rPr>
              <w:noProof/>
            </w:rPr>
            <w:t>70</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3.5.20 Ogólne zasady wykonywania robót</w:t>
          </w:r>
          <w:r>
            <w:rPr>
              <w:noProof/>
            </w:rPr>
            <w:tab/>
          </w:r>
          <w:r>
            <w:rPr>
              <w:noProof/>
            </w:rPr>
            <w:fldChar w:fldCharType="begin"/>
          </w:r>
          <w:r>
            <w:rPr>
              <w:noProof/>
            </w:rPr>
            <w:instrText xml:space="preserve"> PAGEREF _Toc378348813 \h </w:instrText>
          </w:r>
          <w:r>
            <w:rPr>
              <w:noProof/>
            </w:rPr>
          </w:r>
          <w:r>
            <w:rPr>
              <w:noProof/>
            </w:rPr>
            <w:fldChar w:fldCharType="separate"/>
          </w:r>
          <w:r>
            <w:rPr>
              <w:noProof/>
            </w:rPr>
            <w:t>71</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3.5.21 Montaż urządzeń, wykonanie instalacji, prowadzenie przewodów instalacji technologicznych</w:t>
          </w:r>
          <w:r>
            <w:rPr>
              <w:noProof/>
            </w:rPr>
            <w:tab/>
          </w:r>
          <w:r>
            <w:rPr>
              <w:noProof/>
            </w:rPr>
            <w:fldChar w:fldCharType="begin"/>
          </w:r>
          <w:r>
            <w:rPr>
              <w:noProof/>
            </w:rPr>
            <w:instrText xml:space="preserve"> PAGEREF _Toc378348814 \h </w:instrText>
          </w:r>
          <w:r>
            <w:rPr>
              <w:noProof/>
            </w:rPr>
          </w:r>
          <w:r>
            <w:rPr>
              <w:noProof/>
            </w:rPr>
            <w:fldChar w:fldCharType="separate"/>
          </w:r>
          <w:r>
            <w:rPr>
              <w:noProof/>
            </w:rPr>
            <w:t>71</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3.5.22 Podpory i zawiesia</w:t>
          </w:r>
          <w:r>
            <w:rPr>
              <w:noProof/>
            </w:rPr>
            <w:tab/>
          </w:r>
          <w:r>
            <w:rPr>
              <w:noProof/>
            </w:rPr>
            <w:fldChar w:fldCharType="begin"/>
          </w:r>
          <w:r>
            <w:rPr>
              <w:noProof/>
            </w:rPr>
            <w:instrText xml:space="preserve"> PAGEREF _Toc378348815 \h </w:instrText>
          </w:r>
          <w:r>
            <w:rPr>
              <w:noProof/>
            </w:rPr>
          </w:r>
          <w:r>
            <w:rPr>
              <w:noProof/>
            </w:rPr>
            <w:fldChar w:fldCharType="separate"/>
          </w:r>
          <w:r>
            <w:rPr>
              <w:noProof/>
            </w:rPr>
            <w:t>72</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3.5.23 Tuleje ochronne</w:t>
          </w:r>
          <w:r>
            <w:rPr>
              <w:noProof/>
            </w:rPr>
            <w:tab/>
          </w:r>
          <w:r>
            <w:rPr>
              <w:noProof/>
            </w:rPr>
            <w:fldChar w:fldCharType="begin"/>
          </w:r>
          <w:r>
            <w:rPr>
              <w:noProof/>
            </w:rPr>
            <w:instrText xml:space="preserve"> PAGEREF _Toc378348816 \h </w:instrText>
          </w:r>
          <w:r>
            <w:rPr>
              <w:noProof/>
            </w:rPr>
          </w:r>
          <w:r>
            <w:rPr>
              <w:noProof/>
            </w:rPr>
            <w:fldChar w:fldCharType="separate"/>
          </w:r>
          <w:r>
            <w:rPr>
              <w:noProof/>
            </w:rPr>
            <w:t>72</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3.5.24 Montaż armatury</w:t>
          </w:r>
          <w:r>
            <w:rPr>
              <w:noProof/>
            </w:rPr>
            <w:tab/>
          </w:r>
          <w:r>
            <w:rPr>
              <w:noProof/>
            </w:rPr>
            <w:fldChar w:fldCharType="begin"/>
          </w:r>
          <w:r>
            <w:rPr>
              <w:noProof/>
            </w:rPr>
            <w:instrText xml:space="preserve"> PAGEREF _Toc378348817 \h </w:instrText>
          </w:r>
          <w:r>
            <w:rPr>
              <w:noProof/>
            </w:rPr>
          </w:r>
          <w:r>
            <w:rPr>
              <w:noProof/>
            </w:rPr>
            <w:fldChar w:fldCharType="separate"/>
          </w:r>
          <w:r>
            <w:rPr>
              <w:noProof/>
            </w:rPr>
            <w:t>73</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3.5.25 Izolacja cieplna</w:t>
          </w:r>
          <w:r>
            <w:rPr>
              <w:noProof/>
            </w:rPr>
            <w:tab/>
          </w:r>
          <w:r>
            <w:rPr>
              <w:noProof/>
            </w:rPr>
            <w:fldChar w:fldCharType="begin"/>
          </w:r>
          <w:r>
            <w:rPr>
              <w:noProof/>
            </w:rPr>
            <w:instrText xml:space="preserve"> PAGEREF _Toc378348818 \h </w:instrText>
          </w:r>
          <w:r>
            <w:rPr>
              <w:noProof/>
            </w:rPr>
          </w:r>
          <w:r>
            <w:rPr>
              <w:noProof/>
            </w:rPr>
            <w:fldChar w:fldCharType="separate"/>
          </w:r>
          <w:r>
            <w:rPr>
              <w:noProof/>
            </w:rPr>
            <w:t>73</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3.5.26 Oznaczanie</w:t>
          </w:r>
          <w:r>
            <w:rPr>
              <w:noProof/>
            </w:rPr>
            <w:tab/>
          </w:r>
          <w:r>
            <w:rPr>
              <w:noProof/>
            </w:rPr>
            <w:fldChar w:fldCharType="begin"/>
          </w:r>
          <w:r>
            <w:rPr>
              <w:noProof/>
            </w:rPr>
            <w:instrText xml:space="preserve"> PAGEREF _Toc378348819 \h </w:instrText>
          </w:r>
          <w:r>
            <w:rPr>
              <w:noProof/>
            </w:rPr>
          </w:r>
          <w:r>
            <w:rPr>
              <w:noProof/>
            </w:rPr>
            <w:fldChar w:fldCharType="separate"/>
          </w:r>
          <w:r>
            <w:rPr>
              <w:noProof/>
            </w:rPr>
            <w:t>74</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3.5.27 Zasady kontroli jakości Robót</w:t>
          </w:r>
          <w:r>
            <w:rPr>
              <w:noProof/>
            </w:rPr>
            <w:tab/>
          </w:r>
          <w:r>
            <w:rPr>
              <w:noProof/>
            </w:rPr>
            <w:fldChar w:fldCharType="begin"/>
          </w:r>
          <w:r>
            <w:rPr>
              <w:noProof/>
            </w:rPr>
            <w:instrText xml:space="preserve"> PAGEREF _Toc378348820 \h </w:instrText>
          </w:r>
          <w:r>
            <w:rPr>
              <w:noProof/>
            </w:rPr>
          </w:r>
          <w:r>
            <w:rPr>
              <w:noProof/>
            </w:rPr>
            <w:fldChar w:fldCharType="separate"/>
          </w:r>
          <w:r>
            <w:rPr>
              <w:noProof/>
            </w:rPr>
            <w:t>74</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3.5.28 Badania i pomiary</w:t>
          </w:r>
          <w:r>
            <w:rPr>
              <w:noProof/>
            </w:rPr>
            <w:tab/>
          </w:r>
          <w:r>
            <w:rPr>
              <w:noProof/>
            </w:rPr>
            <w:fldChar w:fldCharType="begin"/>
          </w:r>
          <w:r>
            <w:rPr>
              <w:noProof/>
            </w:rPr>
            <w:instrText xml:space="preserve"> PAGEREF _Toc378348821 \h </w:instrText>
          </w:r>
          <w:r>
            <w:rPr>
              <w:noProof/>
            </w:rPr>
          </w:r>
          <w:r>
            <w:rPr>
              <w:noProof/>
            </w:rPr>
            <w:fldChar w:fldCharType="separate"/>
          </w:r>
          <w:r>
            <w:rPr>
              <w:noProof/>
            </w:rPr>
            <w:t>74</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3.5.29 Zakres badań odbiorczych</w:t>
          </w:r>
          <w:r>
            <w:rPr>
              <w:noProof/>
            </w:rPr>
            <w:tab/>
          </w:r>
          <w:r>
            <w:rPr>
              <w:noProof/>
            </w:rPr>
            <w:fldChar w:fldCharType="begin"/>
          </w:r>
          <w:r>
            <w:rPr>
              <w:noProof/>
            </w:rPr>
            <w:instrText xml:space="preserve"> PAGEREF _Toc378348822 \h </w:instrText>
          </w:r>
          <w:r>
            <w:rPr>
              <w:noProof/>
            </w:rPr>
          </w:r>
          <w:r>
            <w:rPr>
              <w:noProof/>
            </w:rPr>
            <w:fldChar w:fldCharType="separate"/>
          </w:r>
          <w:r>
            <w:rPr>
              <w:noProof/>
            </w:rPr>
            <w:t>74</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3.5.30 Warunki wykonania badań odbiorczych szczelności instalacji</w:t>
          </w:r>
          <w:r>
            <w:rPr>
              <w:noProof/>
            </w:rPr>
            <w:tab/>
          </w:r>
          <w:r>
            <w:rPr>
              <w:noProof/>
            </w:rPr>
            <w:fldChar w:fldCharType="begin"/>
          </w:r>
          <w:r>
            <w:rPr>
              <w:noProof/>
            </w:rPr>
            <w:instrText xml:space="preserve"> PAGEREF _Toc378348823 \h </w:instrText>
          </w:r>
          <w:r>
            <w:rPr>
              <w:noProof/>
            </w:rPr>
          </w:r>
          <w:r>
            <w:rPr>
              <w:noProof/>
            </w:rPr>
            <w:fldChar w:fldCharType="separate"/>
          </w:r>
          <w:r>
            <w:rPr>
              <w:noProof/>
            </w:rPr>
            <w:t>75</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3.5.31 Badania odbiorcze odpowietrzenia instalacji technologicznej</w:t>
          </w:r>
          <w:r>
            <w:rPr>
              <w:noProof/>
            </w:rPr>
            <w:tab/>
          </w:r>
          <w:r>
            <w:rPr>
              <w:noProof/>
            </w:rPr>
            <w:fldChar w:fldCharType="begin"/>
          </w:r>
          <w:r>
            <w:rPr>
              <w:noProof/>
            </w:rPr>
            <w:instrText xml:space="preserve"> PAGEREF _Toc378348824 \h </w:instrText>
          </w:r>
          <w:r>
            <w:rPr>
              <w:noProof/>
            </w:rPr>
          </w:r>
          <w:r>
            <w:rPr>
              <w:noProof/>
            </w:rPr>
            <w:fldChar w:fldCharType="separate"/>
          </w:r>
          <w:r>
            <w:rPr>
              <w:noProof/>
            </w:rPr>
            <w:t>75</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3.5.32 Badania odbiorcze zabezpieczenia instalacji technologicznej przed przekroczeniem granicznych wartości ciśnienia i temperatury</w:t>
          </w:r>
          <w:r>
            <w:rPr>
              <w:noProof/>
            </w:rPr>
            <w:tab/>
          </w:r>
          <w:r>
            <w:rPr>
              <w:noProof/>
            </w:rPr>
            <w:fldChar w:fldCharType="begin"/>
          </w:r>
          <w:r>
            <w:rPr>
              <w:noProof/>
            </w:rPr>
            <w:instrText xml:space="preserve"> PAGEREF _Toc378348825 \h </w:instrText>
          </w:r>
          <w:r>
            <w:rPr>
              <w:noProof/>
            </w:rPr>
          </w:r>
          <w:r>
            <w:rPr>
              <w:noProof/>
            </w:rPr>
            <w:fldChar w:fldCharType="separate"/>
          </w:r>
          <w:r>
            <w:rPr>
              <w:noProof/>
            </w:rPr>
            <w:t>75</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lastRenderedPageBreak/>
            <w:t>3.5.33 Zasady kontroli jakości robót</w:t>
          </w:r>
          <w:r>
            <w:rPr>
              <w:noProof/>
            </w:rPr>
            <w:tab/>
          </w:r>
          <w:r>
            <w:rPr>
              <w:noProof/>
            </w:rPr>
            <w:fldChar w:fldCharType="begin"/>
          </w:r>
          <w:r>
            <w:rPr>
              <w:noProof/>
            </w:rPr>
            <w:instrText xml:space="preserve"> PAGEREF _Toc378348826 \h </w:instrText>
          </w:r>
          <w:r>
            <w:rPr>
              <w:noProof/>
            </w:rPr>
          </w:r>
          <w:r>
            <w:rPr>
              <w:noProof/>
            </w:rPr>
            <w:fldChar w:fldCharType="separate"/>
          </w:r>
          <w:r>
            <w:rPr>
              <w:noProof/>
            </w:rPr>
            <w:t>75</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3.5.34 Badania i pomiary</w:t>
          </w:r>
          <w:r>
            <w:rPr>
              <w:noProof/>
            </w:rPr>
            <w:tab/>
          </w:r>
          <w:r>
            <w:rPr>
              <w:noProof/>
            </w:rPr>
            <w:fldChar w:fldCharType="begin"/>
          </w:r>
          <w:r>
            <w:rPr>
              <w:noProof/>
            </w:rPr>
            <w:instrText xml:space="preserve"> PAGEREF _Toc378348827 \h </w:instrText>
          </w:r>
          <w:r>
            <w:rPr>
              <w:noProof/>
            </w:rPr>
          </w:r>
          <w:r>
            <w:rPr>
              <w:noProof/>
            </w:rPr>
            <w:fldChar w:fldCharType="separate"/>
          </w:r>
          <w:r>
            <w:rPr>
              <w:noProof/>
            </w:rPr>
            <w:t>76</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3.5.35 Raporty z badań</w:t>
          </w:r>
          <w:r>
            <w:rPr>
              <w:noProof/>
            </w:rPr>
            <w:tab/>
          </w:r>
          <w:r>
            <w:rPr>
              <w:noProof/>
            </w:rPr>
            <w:fldChar w:fldCharType="begin"/>
          </w:r>
          <w:r>
            <w:rPr>
              <w:noProof/>
            </w:rPr>
            <w:instrText xml:space="preserve"> PAGEREF _Toc378348828 \h </w:instrText>
          </w:r>
          <w:r>
            <w:rPr>
              <w:noProof/>
            </w:rPr>
          </w:r>
          <w:r>
            <w:rPr>
              <w:noProof/>
            </w:rPr>
            <w:fldChar w:fldCharType="separate"/>
          </w:r>
          <w:r>
            <w:rPr>
              <w:noProof/>
            </w:rPr>
            <w:t>76</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3.5.36 Certyfikaty i deklaracje jakości materiałów i urządzeń</w:t>
          </w:r>
          <w:r>
            <w:rPr>
              <w:noProof/>
            </w:rPr>
            <w:tab/>
          </w:r>
          <w:r>
            <w:rPr>
              <w:noProof/>
            </w:rPr>
            <w:fldChar w:fldCharType="begin"/>
          </w:r>
          <w:r>
            <w:rPr>
              <w:noProof/>
            </w:rPr>
            <w:instrText xml:space="preserve"> PAGEREF _Toc378348829 \h </w:instrText>
          </w:r>
          <w:r>
            <w:rPr>
              <w:noProof/>
            </w:rPr>
          </w:r>
          <w:r>
            <w:rPr>
              <w:noProof/>
            </w:rPr>
            <w:fldChar w:fldCharType="separate"/>
          </w:r>
          <w:r>
            <w:rPr>
              <w:noProof/>
            </w:rPr>
            <w:t>76</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3.5.37 Dokumenty budowy</w:t>
          </w:r>
          <w:r>
            <w:rPr>
              <w:noProof/>
            </w:rPr>
            <w:tab/>
          </w:r>
          <w:r>
            <w:rPr>
              <w:noProof/>
            </w:rPr>
            <w:fldChar w:fldCharType="begin"/>
          </w:r>
          <w:r>
            <w:rPr>
              <w:noProof/>
            </w:rPr>
            <w:instrText xml:space="preserve"> PAGEREF _Toc378348830 \h </w:instrText>
          </w:r>
          <w:r>
            <w:rPr>
              <w:noProof/>
            </w:rPr>
          </w:r>
          <w:r>
            <w:rPr>
              <w:noProof/>
            </w:rPr>
            <w:fldChar w:fldCharType="separate"/>
          </w:r>
          <w:r>
            <w:rPr>
              <w:noProof/>
            </w:rPr>
            <w:t>77</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3.5.38 Dokumentacja Projektowa</w:t>
          </w:r>
          <w:r>
            <w:rPr>
              <w:noProof/>
            </w:rPr>
            <w:tab/>
          </w:r>
          <w:r>
            <w:rPr>
              <w:noProof/>
            </w:rPr>
            <w:fldChar w:fldCharType="begin"/>
          </w:r>
          <w:r>
            <w:rPr>
              <w:noProof/>
            </w:rPr>
            <w:instrText xml:space="preserve"> PAGEREF _Toc378348831 \h </w:instrText>
          </w:r>
          <w:r>
            <w:rPr>
              <w:noProof/>
            </w:rPr>
          </w:r>
          <w:r>
            <w:rPr>
              <w:noProof/>
            </w:rPr>
            <w:fldChar w:fldCharType="separate"/>
          </w:r>
          <w:r>
            <w:rPr>
              <w:noProof/>
            </w:rPr>
            <w:t>77</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3.5.39 Instrukcje obsługi i eksploatacji</w:t>
          </w:r>
          <w:r>
            <w:rPr>
              <w:noProof/>
            </w:rPr>
            <w:tab/>
          </w:r>
          <w:r>
            <w:rPr>
              <w:noProof/>
            </w:rPr>
            <w:fldChar w:fldCharType="begin"/>
          </w:r>
          <w:r>
            <w:rPr>
              <w:noProof/>
            </w:rPr>
            <w:instrText xml:space="preserve"> PAGEREF _Toc378348832 \h </w:instrText>
          </w:r>
          <w:r>
            <w:rPr>
              <w:noProof/>
            </w:rPr>
          </w:r>
          <w:r>
            <w:rPr>
              <w:noProof/>
            </w:rPr>
            <w:fldChar w:fldCharType="separate"/>
          </w:r>
          <w:r>
            <w:rPr>
              <w:noProof/>
            </w:rPr>
            <w:t>78</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3.5.40 Pozostałe dokumenty budowy</w:t>
          </w:r>
          <w:r>
            <w:rPr>
              <w:noProof/>
            </w:rPr>
            <w:tab/>
          </w:r>
          <w:r>
            <w:rPr>
              <w:noProof/>
            </w:rPr>
            <w:fldChar w:fldCharType="begin"/>
          </w:r>
          <w:r>
            <w:rPr>
              <w:noProof/>
            </w:rPr>
            <w:instrText xml:space="preserve"> PAGEREF _Toc378348833 \h </w:instrText>
          </w:r>
          <w:r>
            <w:rPr>
              <w:noProof/>
            </w:rPr>
          </w:r>
          <w:r>
            <w:rPr>
              <w:noProof/>
            </w:rPr>
            <w:fldChar w:fldCharType="separate"/>
          </w:r>
          <w:r>
            <w:rPr>
              <w:noProof/>
            </w:rPr>
            <w:t>78</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3.5.41 Rodzaje odbiorów robót</w:t>
          </w:r>
          <w:r>
            <w:rPr>
              <w:noProof/>
            </w:rPr>
            <w:tab/>
          </w:r>
          <w:r>
            <w:rPr>
              <w:noProof/>
            </w:rPr>
            <w:fldChar w:fldCharType="begin"/>
          </w:r>
          <w:r>
            <w:rPr>
              <w:noProof/>
            </w:rPr>
            <w:instrText xml:space="preserve"> PAGEREF _Toc378348834 \h </w:instrText>
          </w:r>
          <w:r>
            <w:rPr>
              <w:noProof/>
            </w:rPr>
          </w:r>
          <w:r>
            <w:rPr>
              <w:noProof/>
            </w:rPr>
            <w:fldChar w:fldCharType="separate"/>
          </w:r>
          <w:r>
            <w:rPr>
              <w:noProof/>
            </w:rPr>
            <w:t>78</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3.5.42 Odbiór częściowy</w:t>
          </w:r>
          <w:r>
            <w:rPr>
              <w:noProof/>
            </w:rPr>
            <w:tab/>
          </w:r>
          <w:r>
            <w:rPr>
              <w:noProof/>
            </w:rPr>
            <w:fldChar w:fldCharType="begin"/>
          </w:r>
          <w:r>
            <w:rPr>
              <w:noProof/>
            </w:rPr>
            <w:instrText xml:space="preserve"> PAGEREF _Toc378348835 \h </w:instrText>
          </w:r>
          <w:r>
            <w:rPr>
              <w:noProof/>
            </w:rPr>
          </w:r>
          <w:r>
            <w:rPr>
              <w:noProof/>
            </w:rPr>
            <w:fldChar w:fldCharType="separate"/>
          </w:r>
          <w:r>
            <w:rPr>
              <w:noProof/>
            </w:rPr>
            <w:t>78</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3.5.43 Odbiór końcowy robót</w:t>
          </w:r>
          <w:r>
            <w:rPr>
              <w:noProof/>
            </w:rPr>
            <w:tab/>
          </w:r>
          <w:r>
            <w:rPr>
              <w:noProof/>
            </w:rPr>
            <w:fldChar w:fldCharType="begin"/>
          </w:r>
          <w:r>
            <w:rPr>
              <w:noProof/>
            </w:rPr>
            <w:instrText xml:space="preserve"> PAGEREF _Toc378348836 \h </w:instrText>
          </w:r>
          <w:r>
            <w:rPr>
              <w:noProof/>
            </w:rPr>
          </w:r>
          <w:r>
            <w:rPr>
              <w:noProof/>
            </w:rPr>
            <w:fldChar w:fldCharType="separate"/>
          </w:r>
          <w:r>
            <w:rPr>
              <w:noProof/>
            </w:rPr>
            <w:t>78</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3.5.44 Wymagane dokumenty do odbioru końcowego robót</w:t>
          </w:r>
          <w:r>
            <w:rPr>
              <w:noProof/>
            </w:rPr>
            <w:tab/>
          </w:r>
          <w:r>
            <w:rPr>
              <w:noProof/>
            </w:rPr>
            <w:fldChar w:fldCharType="begin"/>
          </w:r>
          <w:r>
            <w:rPr>
              <w:noProof/>
            </w:rPr>
            <w:instrText xml:space="preserve"> PAGEREF _Toc378348837 \h </w:instrText>
          </w:r>
          <w:r>
            <w:rPr>
              <w:noProof/>
            </w:rPr>
          </w:r>
          <w:r>
            <w:rPr>
              <w:noProof/>
            </w:rPr>
            <w:fldChar w:fldCharType="separate"/>
          </w:r>
          <w:r>
            <w:rPr>
              <w:noProof/>
            </w:rPr>
            <w:t>79</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3.5.45 Przepisy związane</w:t>
          </w:r>
          <w:r>
            <w:rPr>
              <w:noProof/>
            </w:rPr>
            <w:tab/>
          </w:r>
          <w:r>
            <w:rPr>
              <w:noProof/>
            </w:rPr>
            <w:fldChar w:fldCharType="begin"/>
          </w:r>
          <w:r>
            <w:rPr>
              <w:noProof/>
            </w:rPr>
            <w:instrText xml:space="preserve"> PAGEREF _Toc378348838 \h </w:instrText>
          </w:r>
          <w:r>
            <w:rPr>
              <w:noProof/>
            </w:rPr>
          </w:r>
          <w:r>
            <w:rPr>
              <w:noProof/>
            </w:rPr>
            <w:fldChar w:fldCharType="separate"/>
          </w:r>
          <w:r>
            <w:rPr>
              <w:noProof/>
            </w:rPr>
            <w:t>80</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 xml:space="preserve">3.6 </w:t>
          </w:r>
          <w:r w:rsidRPr="00AE74DD">
            <w:rPr>
              <w:noProof/>
              <w:color w:val="auto"/>
              <w:spacing w:val="-4"/>
            </w:rPr>
            <w:t>Opis wymagań Zamawiającego w stosunku do przedmiotu zamówienia pompy ciepła</w:t>
          </w:r>
          <w:r>
            <w:rPr>
              <w:noProof/>
            </w:rPr>
            <w:tab/>
          </w:r>
          <w:r>
            <w:rPr>
              <w:noProof/>
            </w:rPr>
            <w:fldChar w:fldCharType="begin"/>
          </w:r>
          <w:r>
            <w:rPr>
              <w:noProof/>
            </w:rPr>
            <w:instrText xml:space="preserve"> PAGEREF _Toc378348839 \h </w:instrText>
          </w:r>
          <w:r>
            <w:rPr>
              <w:noProof/>
            </w:rPr>
          </w:r>
          <w:r>
            <w:rPr>
              <w:noProof/>
            </w:rPr>
            <w:fldChar w:fldCharType="separate"/>
          </w:r>
          <w:r>
            <w:rPr>
              <w:noProof/>
            </w:rPr>
            <w:t>81</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sidRPr="00AE74DD">
            <w:rPr>
              <w:rFonts w:eastAsiaTheme="minorEastAsia"/>
              <w:noProof/>
              <w:color w:val="auto"/>
            </w:rPr>
            <w:t xml:space="preserve">3.6.1 </w:t>
          </w:r>
          <w:r>
            <w:rPr>
              <w:noProof/>
            </w:rPr>
            <w:t>Ogólne zasady wykonywania robót budowlanych</w:t>
          </w:r>
          <w:r>
            <w:rPr>
              <w:noProof/>
            </w:rPr>
            <w:tab/>
          </w:r>
          <w:r>
            <w:rPr>
              <w:noProof/>
            </w:rPr>
            <w:fldChar w:fldCharType="begin"/>
          </w:r>
          <w:r>
            <w:rPr>
              <w:noProof/>
            </w:rPr>
            <w:instrText xml:space="preserve"> PAGEREF _Toc378348840 \h </w:instrText>
          </w:r>
          <w:r>
            <w:rPr>
              <w:noProof/>
            </w:rPr>
          </w:r>
          <w:r>
            <w:rPr>
              <w:noProof/>
            </w:rPr>
            <w:fldChar w:fldCharType="separate"/>
          </w:r>
          <w:r>
            <w:rPr>
              <w:noProof/>
            </w:rPr>
            <w:t>81</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sidRPr="00AE74DD">
            <w:rPr>
              <w:rFonts w:eastAsiaTheme="minorEastAsia"/>
              <w:noProof/>
            </w:rPr>
            <w:t>3.6.2 Wymagania dotyczące Dokumentacji Projektowej</w:t>
          </w:r>
          <w:r>
            <w:rPr>
              <w:noProof/>
            </w:rPr>
            <w:tab/>
          </w:r>
          <w:r>
            <w:rPr>
              <w:noProof/>
            </w:rPr>
            <w:fldChar w:fldCharType="begin"/>
          </w:r>
          <w:r>
            <w:rPr>
              <w:noProof/>
            </w:rPr>
            <w:instrText xml:space="preserve"> PAGEREF _Toc378348841 \h </w:instrText>
          </w:r>
          <w:r>
            <w:rPr>
              <w:noProof/>
            </w:rPr>
          </w:r>
          <w:r>
            <w:rPr>
              <w:noProof/>
            </w:rPr>
            <w:fldChar w:fldCharType="separate"/>
          </w:r>
          <w:r>
            <w:rPr>
              <w:noProof/>
            </w:rPr>
            <w:t>81</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sidRPr="00AE74DD">
            <w:rPr>
              <w:rFonts w:eastAsiaTheme="minorEastAsia"/>
              <w:noProof/>
            </w:rPr>
            <w:t>3.6.3 Uzyskanie niezbędnych uzgodnień i pozwoleń</w:t>
          </w:r>
          <w:r>
            <w:rPr>
              <w:noProof/>
            </w:rPr>
            <w:tab/>
          </w:r>
          <w:r>
            <w:rPr>
              <w:noProof/>
            </w:rPr>
            <w:fldChar w:fldCharType="begin"/>
          </w:r>
          <w:r>
            <w:rPr>
              <w:noProof/>
            </w:rPr>
            <w:instrText xml:space="preserve"> PAGEREF _Toc378348842 \h </w:instrText>
          </w:r>
          <w:r>
            <w:rPr>
              <w:noProof/>
            </w:rPr>
          </w:r>
          <w:r>
            <w:rPr>
              <w:noProof/>
            </w:rPr>
            <w:fldChar w:fldCharType="separate"/>
          </w:r>
          <w:r>
            <w:rPr>
              <w:noProof/>
            </w:rPr>
            <w:t>82</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3.6.4 Wymagania dotyczące montażu i rozruchu</w:t>
          </w:r>
          <w:r>
            <w:rPr>
              <w:noProof/>
            </w:rPr>
            <w:tab/>
          </w:r>
          <w:r>
            <w:rPr>
              <w:noProof/>
            </w:rPr>
            <w:fldChar w:fldCharType="begin"/>
          </w:r>
          <w:r>
            <w:rPr>
              <w:noProof/>
            </w:rPr>
            <w:instrText xml:space="preserve"> PAGEREF _Toc378348843 \h </w:instrText>
          </w:r>
          <w:r>
            <w:rPr>
              <w:noProof/>
            </w:rPr>
          </w:r>
          <w:r>
            <w:rPr>
              <w:noProof/>
            </w:rPr>
            <w:fldChar w:fldCharType="separate"/>
          </w:r>
          <w:r>
            <w:rPr>
              <w:noProof/>
            </w:rPr>
            <w:t>82</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3.6.5 Zakres prac instalacyjnych</w:t>
          </w:r>
          <w:r>
            <w:rPr>
              <w:noProof/>
            </w:rPr>
            <w:tab/>
          </w:r>
          <w:r>
            <w:rPr>
              <w:noProof/>
            </w:rPr>
            <w:fldChar w:fldCharType="begin"/>
          </w:r>
          <w:r>
            <w:rPr>
              <w:noProof/>
            </w:rPr>
            <w:instrText xml:space="preserve"> PAGEREF _Toc378348844 \h </w:instrText>
          </w:r>
          <w:r>
            <w:rPr>
              <w:noProof/>
            </w:rPr>
          </w:r>
          <w:r>
            <w:rPr>
              <w:noProof/>
            </w:rPr>
            <w:fldChar w:fldCharType="separate"/>
          </w:r>
          <w:r>
            <w:rPr>
              <w:noProof/>
            </w:rPr>
            <w:t>83</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3.6.6 Zakres prac budowlanych</w:t>
          </w:r>
          <w:r>
            <w:rPr>
              <w:noProof/>
            </w:rPr>
            <w:tab/>
          </w:r>
          <w:r>
            <w:rPr>
              <w:noProof/>
            </w:rPr>
            <w:fldChar w:fldCharType="begin"/>
          </w:r>
          <w:r>
            <w:rPr>
              <w:noProof/>
            </w:rPr>
            <w:instrText xml:space="preserve"> PAGEREF _Toc378348845 \h </w:instrText>
          </w:r>
          <w:r>
            <w:rPr>
              <w:noProof/>
            </w:rPr>
          </w:r>
          <w:r>
            <w:rPr>
              <w:noProof/>
            </w:rPr>
            <w:fldChar w:fldCharType="separate"/>
          </w:r>
          <w:r>
            <w:rPr>
              <w:noProof/>
            </w:rPr>
            <w:t>83</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3.6.7 Podpory</w:t>
          </w:r>
          <w:r>
            <w:rPr>
              <w:noProof/>
            </w:rPr>
            <w:tab/>
          </w:r>
          <w:r>
            <w:rPr>
              <w:noProof/>
            </w:rPr>
            <w:fldChar w:fldCharType="begin"/>
          </w:r>
          <w:r>
            <w:rPr>
              <w:noProof/>
            </w:rPr>
            <w:instrText xml:space="preserve"> PAGEREF _Toc378348846 \h </w:instrText>
          </w:r>
          <w:r>
            <w:rPr>
              <w:noProof/>
            </w:rPr>
          </w:r>
          <w:r>
            <w:rPr>
              <w:noProof/>
            </w:rPr>
            <w:fldChar w:fldCharType="separate"/>
          </w:r>
          <w:r>
            <w:rPr>
              <w:noProof/>
            </w:rPr>
            <w:t>83</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3.6.8 Tuleje ochronne</w:t>
          </w:r>
          <w:r>
            <w:rPr>
              <w:noProof/>
            </w:rPr>
            <w:tab/>
          </w:r>
          <w:r>
            <w:rPr>
              <w:noProof/>
            </w:rPr>
            <w:fldChar w:fldCharType="begin"/>
          </w:r>
          <w:r>
            <w:rPr>
              <w:noProof/>
            </w:rPr>
            <w:instrText xml:space="preserve"> PAGEREF _Toc378348847 \h </w:instrText>
          </w:r>
          <w:r>
            <w:rPr>
              <w:noProof/>
            </w:rPr>
          </w:r>
          <w:r>
            <w:rPr>
              <w:noProof/>
            </w:rPr>
            <w:fldChar w:fldCharType="separate"/>
          </w:r>
          <w:r>
            <w:rPr>
              <w:noProof/>
            </w:rPr>
            <w:t>83</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3.6.9 Montaż armatury i urządzeń</w:t>
          </w:r>
          <w:r>
            <w:rPr>
              <w:noProof/>
            </w:rPr>
            <w:tab/>
          </w:r>
          <w:r>
            <w:rPr>
              <w:noProof/>
            </w:rPr>
            <w:fldChar w:fldCharType="begin"/>
          </w:r>
          <w:r>
            <w:rPr>
              <w:noProof/>
            </w:rPr>
            <w:instrText xml:space="preserve"> PAGEREF _Toc378348848 \h </w:instrText>
          </w:r>
          <w:r>
            <w:rPr>
              <w:noProof/>
            </w:rPr>
          </w:r>
          <w:r>
            <w:rPr>
              <w:noProof/>
            </w:rPr>
            <w:fldChar w:fldCharType="separate"/>
          </w:r>
          <w:r>
            <w:rPr>
              <w:noProof/>
            </w:rPr>
            <w:t>84</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3.6.10 Izolacja cieplna</w:t>
          </w:r>
          <w:r>
            <w:rPr>
              <w:noProof/>
            </w:rPr>
            <w:tab/>
          </w:r>
          <w:r>
            <w:rPr>
              <w:noProof/>
            </w:rPr>
            <w:fldChar w:fldCharType="begin"/>
          </w:r>
          <w:r>
            <w:rPr>
              <w:noProof/>
            </w:rPr>
            <w:instrText xml:space="preserve"> PAGEREF _Toc378348849 \h </w:instrText>
          </w:r>
          <w:r>
            <w:rPr>
              <w:noProof/>
            </w:rPr>
          </w:r>
          <w:r>
            <w:rPr>
              <w:noProof/>
            </w:rPr>
            <w:fldChar w:fldCharType="separate"/>
          </w:r>
          <w:r>
            <w:rPr>
              <w:noProof/>
            </w:rPr>
            <w:t>84</w:t>
          </w:r>
          <w:r>
            <w:rPr>
              <w:noProof/>
            </w:rPr>
            <w:fldChar w:fldCharType="end"/>
          </w:r>
        </w:p>
        <w:p w:rsidR="006A45D4" w:rsidRDefault="006A45D4">
          <w:pPr>
            <w:pStyle w:val="Spistreci1"/>
            <w:rPr>
              <w:rFonts w:asciiTheme="minorHAnsi" w:eastAsiaTheme="minorEastAsia" w:hAnsiTheme="minorHAnsi" w:cstheme="minorBidi"/>
              <w:noProof/>
              <w:color w:val="auto"/>
              <w:szCs w:val="24"/>
              <w:lang w:eastAsia="ja-JP"/>
            </w:rPr>
          </w:pPr>
          <w:r>
            <w:rPr>
              <w:noProof/>
            </w:rPr>
            <w:t xml:space="preserve">4. </w:t>
          </w:r>
          <w:r w:rsidRPr="00AE74DD">
            <w:rPr>
              <w:noProof/>
              <w:color w:val="000000" w:themeColor="text1"/>
            </w:rPr>
            <w:t>REALIZACJA ROBÓT</w:t>
          </w:r>
          <w:r>
            <w:rPr>
              <w:noProof/>
            </w:rPr>
            <w:tab/>
          </w:r>
          <w:r>
            <w:rPr>
              <w:noProof/>
            </w:rPr>
            <w:fldChar w:fldCharType="begin"/>
          </w:r>
          <w:r>
            <w:rPr>
              <w:noProof/>
            </w:rPr>
            <w:instrText xml:space="preserve"> PAGEREF _Toc378348850 \h </w:instrText>
          </w:r>
          <w:r>
            <w:rPr>
              <w:noProof/>
            </w:rPr>
          </w:r>
          <w:r>
            <w:rPr>
              <w:noProof/>
            </w:rPr>
            <w:fldChar w:fldCharType="separate"/>
          </w:r>
          <w:r>
            <w:rPr>
              <w:noProof/>
            </w:rPr>
            <w:t>85</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4.1 Przygotowanie terenu budowy</w:t>
          </w:r>
          <w:r>
            <w:rPr>
              <w:noProof/>
            </w:rPr>
            <w:tab/>
          </w:r>
          <w:r>
            <w:rPr>
              <w:noProof/>
            </w:rPr>
            <w:fldChar w:fldCharType="begin"/>
          </w:r>
          <w:r>
            <w:rPr>
              <w:noProof/>
            </w:rPr>
            <w:instrText xml:space="preserve"> PAGEREF _Toc378348851 \h </w:instrText>
          </w:r>
          <w:r>
            <w:rPr>
              <w:noProof/>
            </w:rPr>
          </w:r>
          <w:r>
            <w:rPr>
              <w:noProof/>
            </w:rPr>
            <w:fldChar w:fldCharType="separate"/>
          </w:r>
          <w:r>
            <w:rPr>
              <w:noProof/>
            </w:rPr>
            <w:t>85</w:t>
          </w:r>
          <w:r>
            <w:rPr>
              <w:noProof/>
            </w:rPr>
            <w:fldChar w:fldCharType="end"/>
          </w:r>
        </w:p>
        <w:p w:rsidR="006A45D4" w:rsidRDefault="006A45D4">
          <w:pPr>
            <w:pStyle w:val="Spistreci1"/>
            <w:rPr>
              <w:rFonts w:asciiTheme="minorHAnsi" w:eastAsiaTheme="minorEastAsia" w:hAnsiTheme="minorHAnsi" w:cstheme="minorBidi"/>
              <w:noProof/>
              <w:color w:val="auto"/>
              <w:szCs w:val="24"/>
              <w:lang w:eastAsia="ja-JP"/>
            </w:rPr>
          </w:pPr>
          <w:r>
            <w:rPr>
              <w:noProof/>
            </w:rPr>
            <w:t>5. MATERIAŁY</w:t>
          </w:r>
          <w:r>
            <w:rPr>
              <w:noProof/>
            </w:rPr>
            <w:tab/>
          </w:r>
          <w:r>
            <w:rPr>
              <w:noProof/>
            </w:rPr>
            <w:fldChar w:fldCharType="begin"/>
          </w:r>
          <w:r>
            <w:rPr>
              <w:noProof/>
            </w:rPr>
            <w:instrText xml:space="preserve"> PAGEREF _Toc378348852 \h </w:instrText>
          </w:r>
          <w:r>
            <w:rPr>
              <w:noProof/>
            </w:rPr>
          </w:r>
          <w:r>
            <w:rPr>
              <w:noProof/>
            </w:rPr>
            <w:fldChar w:fldCharType="separate"/>
          </w:r>
          <w:r>
            <w:rPr>
              <w:noProof/>
            </w:rPr>
            <w:t>85</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5.1 Wymagania ogólne</w:t>
          </w:r>
          <w:r>
            <w:rPr>
              <w:noProof/>
            </w:rPr>
            <w:tab/>
          </w:r>
          <w:r>
            <w:rPr>
              <w:noProof/>
            </w:rPr>
            <w:fldChar w:fldCharType="begin"/>
          </w:r>
          <w:r>
            <w:rPr>
              <w:noProof/>
            </w:rPr>
            <w:instrText xml:space="preserve"> PAGEREF _Toc378348853 \h </w:instrText>
          </w:r>
          <w:r>
            <w:rPr>
              <w:noProof/>
            </w:rPr>
          </w:r>
          <w:r>
            <w:rPr>
              <w:noProof/>
            </w:rPr>
            <w:fldChar w:fldCharType="separate"/>
          </w:r>
          <w:r>
            <w:rPr>
              <w:noProof/>
            </w:rPr>
            <w:t>85</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5.2 Pozyskiwanie materiałów</w:t>
          </w:r>
          <w:r>
            <w:rPr>
              <w:noProof/>
            </w:rPr>
            <w:tab/>
          </w:r>
          <w:r>
            <w:rPr>
              <w:noProof/>
            </w:rPr>
            <w:fldChar w:fldCharType="begin"/>
          </w:r>
          <w:r>
            <w:rPr>
              <w:noProof/>
            </w:rPr>
            <w:instrText xml:space="preserve"> PAGEREF _Toc378348854 \h </w:instrText>
          </w:r>
          <w:r>
            <w:rPr>
              <w:noProof/>
            </w:rPr>
          </w:r>
          <w:r>
            <w:rPr>
              <w:noProof/>
            </w:rPr>
            <w:fldChar w:fldCharType="separate"/>
          </w:r>
          <w:r>
            <w:rPr>
              <w:noProof/>
            </w:rPr>
            <w:t>86</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5.3 Przechowywanie i składowanie materiałów</w:t>
          </w:r>
          <w:r>
            <w:rPr>
              <w:noProof/>
            </w:rPr>
            <w:tab/>
          </w:r>
          <w:r>
            <w:rPr>
              <w:noProof/>
            </w:rPr>
            <w:fldChar w:fldCharType="begin"/>
          </w:r>
          <w:r>
            <w:rPr>
              <w:noProof/>
            </w:rPr>
            <w:instrText xml:space="preserve"> PAGEREF _Toc378348855 \h </w:instrText>
          </w:r>
          <w:r>
            <w:rPr>
              <w:noProof/>
            </w:rPr>
          </w:r>
          <w:r>
            <w:rPr>
              <w:noProof/>
            </w:rPr>
            <w:fldChar w:fldCharType="separate"/>
          </w:r>
          <w:r>
            <w:rPr>
              <w:noProof/>
            </w:rPr>
            <w:t>86</w:t>
          </w:r>
          <w:r>
            <w:rPr>
              <w:noProof/>
            </w:rPr>
            <w:fldChar w:fldCharType="end"/>
          </w:r>
        </w:p>
        <w:p w:rsidR="006A45D4" w:rsidRDefault="006A45D4">
          <w:pPr>
            <w:pStyle w:val="Spistreci3"/>
            <w:rPr>
              <w:rFonts w:asciiTheme="minorHAnsi" w:eastAsiaTheme="minorEastAsia" w:hAnsiTheme="minorHAnsi" w:cstheme="minorBidi"/>
              <w:noProof/>
              <w:color w:val="auto"/>
              <w:szCs w:val="24"/>
              <w:lang w:eastAsia="ja-JP"/>
            </w:rPr>
          </w:pPr>
          <w:r>
            <w:rPr>
              <w:noProof/>
            </w:rPr>
            <w:t>5.4 Wariantowe stosowanie materiałów</w:t>
          </w:r>
          <w:r>
            <w:rPr>
              <w:noProof/>
            </w:rPr>
            <w:tab/>
          </w:r>
          <w:r>
            <w:rPr>
              <w:noProof/>
            </w:rPr>
            <w:fldChar w:fldCharType="begin"/>
          </w:r>
          <w:r>
            <w:rPr>
              <w:noProof/>
            </w:rPr>
            <w:instrText xml:space="preserve"> PAGEREF _Toc378348856 \h </w:instrText>
          </w:r>
          <w:r>
            <w:rPr>
              <w:noProof/>
            </w:rPr>
          </w:r>
          <w:r>
            <w:rPr>
              <w:noProof/>
            </w:rPr>
            <w:fldChar w:fldCharType="separate"/>
          </w:r>
          <w:r>
            <w:rPr>
              <w:noProof/>
            </w:rPr>
            <w:t>87</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 xml:space="preserve">5.5 </w:t>
          </w:r>
          <w:r w:rsidRPr="00AE74DD">
            <w:rPr>
              <w:noProof/>
              <w:color w:val="auto"/>
              <w:spacing w:val="-9"/>
            </w:rPr>
            <w:t>Odbiory</w:t>
          </w:r>
          <w:r>
            <w:rPr>
              <w:noProof/>
            </w:rPr>
            <w:tab/>
          </w:r>
          <w:r>
            <w:rPr>
              <w:noProof/>
            </w:rPr>
            <w:fldChar w:fldCharType="begin"/>
          </w:r>
          <w:r>
            <w:rPr>
              <w:noProof/>
            </w:rPr>
            <w:instrText xml:space="preserve"> PAGEREF _Toc378348857 \h </w:instrText>
          </w:r>
          <w:r>
            <w:rPr>
              <w:noProof/>
            </w:rPr>
          </w:r>
          <w:r>
            <w:rPr>
              <w:noProof/>
            </w:rPr>
            <w:fldChar w:fldCharType="separate"/>
          </w:r>
          <w:r>
            <w:rPr>
              <w:noProof/>
            </w:rPr>
            <w:t>87</w:t>
          </w:r>
          <w:r>
            <w:rPr>
              <w:noProof/>
            </w:rPr>
            <w:fldChar w:fldCharType="end"/>
          </w:r>
        </w:p>
        <w:p w:rsidR="006A45D4" w:rsidRDefault="006A45D4">
          <w:pPr>
            <w:pStyle w:val="Spistreci1"/>
            <w:rPr>
              <w:rFonts w:asciiTheme="minorHAnsi" w:eastAsiaTheme="minorEastAsia" w:hAnsiTheme="minorHAnsi" w:cstheme="minorBidi"/>
              <w:noProof/>
              <w:color w:val="auto"/>
              <w:szCs w:val="24"/>
              <w:lang w:eastAsia="ja-JP"/>
            </w:rPr>
          </w:pPr>
          <w:r>
            <w:rPr>
              <w:noProof/>
            </w:rPr>
            <w:t xml:space="preserve">6. </w:t>
          </w:r>
          <w:r w:rsidRPr="00AE74DD">
            <w:rPr>
              <w:noProof/>
              <w:color w:val="auto"/>
            </w:rPr>
            <w:t>W</w:t>
          </w:r>
          <w:r>
            <w:rPr>
              <w:noProof/>
            </w:rPr>
            <w:t>YMAGANIA</w:t>
          </w:r>
          <w:r w:rsidRPr="00AE74DD">
            <w:rPr>
              <w:noProof/>
              <w:color w:val="auto"/>
            </w:rPr>
            <w:t xml:space="preserve"> DOTYCZĄCE BHP ORAZ OCHRONY PRZECIWPOŻAROWEJ</w:t>
          </w:r>
          <w:r>
            <w:rPr>
              <w:noProof/>
            </w:rPr>
            <w:tab/>
          </w:r>
          <w:r>
            <w:rPr>
              <w:noProof/>
            </w:rPr>
            <w:fldChar w:fldCharType="begin"/>
          </w:r>
          <w:r>
            <w:rPr>
              <w:noProof/>
            </w:rPr>
            <w:instrText xml:space="preserve"> PAGEREF _Toc378348858 \h </w:instrText>
          </w:r>
          <w:r>
            <w:rPr>
              <w:noProof/>
            </w:rPr>
          </w:r>
          <w:r>
            <w:rPr>
              <w:noProof/>
            </w:rPr>
            <w:fldChar w:fldCharType="separate"/>
          </w:r>
          <w:r>
            <w:rPr>
              <w:noProof/>
            </w:rPr>
            <w:t>87</w:t>
          </w:r>
          <w:r>
            <w:rPr>
              <w:noProof/>
            </w:rPr>
            <w:fldChar w:fldCharType="end"/>
          </w:r>
        </w:p>
        <w:p w:rsidR="006A45D4" w:rsidRDefault="006A45D4">
          <w:pPr>
            <w:pStyle w:val="Spistreci1"/>
            <w:rPr>
              <w:rFonts w:asciiTheme="minorHAnsi" w:eastAsiaTheme="minorEastAsia" w:hAnsiTheme="minorHAnsi" w:cstheme="minorBidi"/>
              <w:noProof/>
              <w:color w:val="auto"/>
              <w:szCs w:val="24"/>
              <w:lang w:eastAsia="ja-JP"/>
            </w:rPr>
          </w:pPr>
          <w:r w:rsidRPr="00AE74DD">
            <w:rPr>
              <w:noProof/>
            </w:rPr>
            <w:lastRenderedPageBreak/>
            <w:t xml:space="preserve">7. </w:t>
          </w:r>
          <w:r w:rsidRPr="00AE74DD">
            <w:rPr>
              <w:noProof/>
              <w:color w:val="auto"/>
            </w:rPr>
            <w:t>CZĘŚĆ INFORMACYJNA PROGRAMU FUNKCJONALNO-UŻYTKOWEGO</w:t>
          </w:r>
          <w:r>
            <w:rPr>
              <w:noProof/>
            </w:rPr>
            <w:tab/>
          </w:r>
          <w:r>
            <w:rPr>
              <w:noProof/>
            </w:rPr>
            <w:fldChar w:fldCharType="begin"/>
          </w:r>
          <w:r>
            <w:rPr>
              <w:noProof/>
            </w:rPr>
            <w:instrText xml:space="preserve"> PAGEREF _Toc378348859 \h </w:instrText>
          </w:r>
          <w:r>
            <w:rPr>
              <w:noProof/>
            </w:rPr>
          </w:r>
          <w:r>
            <w:rPr>
              <w:noProof/>
            </w:rPr>
            <w:fldChar w:fldCharType="separate"/>
          </w:r>
          <w:r>
            <w:rPr>
              <w:noProof/>
            </w:rPr>
            <w:t>89</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7.1.Aktualne uwarunkowania wykonania przedmiotu zamówienia</w:t>
          </w:r>
          <w:r>
            <w:rPr>
              <w:noProof/>
            </w:rPr>
            <w:tab/>
          </w:r>
          <w:r>
            <w:rPr>
              <w:noProof/>
            </w:rPr>
            <w:fldChar w:fldCharType="begin"/>
          </w:r>
          <w:r>
            <w:rPr>
              <w:noProof/>
            </w:rPr>
            <w:instrText xml:space="preserve"> PAGEREF _Toc378348860 \h </w:instrText>
          </w:r>
          <w:r>
            <w:rPr>
              <w:noProof/>
            </w:rPr>
          </w:r>
          <w:r>
            <w:rPr>
              <w:noProof/>
            </w:rPr>
            <w:fldChar w:fldCharType="separate"/>
          </w:r>
          <w:r>
            <w:rPr>
              <w:noProof/>
            </w:rPr>
            <w:t>89</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7.2.Pozostałe ustalenia</w:t>
          </w:r>
          <w:r>
            <w:rPr>
              <w:noProof/>
            </w:rPr>
            <w:tab/>
          </w:r>
          <w:r>
            <w:rPr>
              <w:noProof/>
            </w:rPr>
            <w:fldChar w:fldCharType="begin"/>
          </w:r>
          <w:r>
            <w:rPr>
              <w:noProof/>
            </w:rPr>
            <w:instrText xml:space="preserve"> PAGEREF _Toc378348861 \h </w:instrText>
          </w:r>
          <w:r>
            <w:rPr>
              <w:noProof/>
            </w:rPr>
          </w:r>
          <w:r>
            <w:rPr>
              <w:noProof/>
            </w:rPr>
            <w:fldChar w:fldCharType="separate"/>
          </w:r>
          <w:r>
            <w:rPr>
              <w:noProof/>
            </w:rPr>
            <w:t>89</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7.3 Dokumentacja obiektów budowlanych</w:t>
          </w:r>
          <w:r>
            <w:rPr>
              <w:noProof/>
            </w:rPr>
            <w:tab/>
          </w:r>
          <w:r>
            <w:rPr>
              <w:noProof/>
            </w:rPr>
            <w:fldChar w:fldCharType="begin"/>
          </w:r>
          <w:r>
            <w:rPr>
              <w:noProof/>
            </w:rPr>
            <w:instrText xml:space="preserve"> PAGEREF _Toc378348862 \h </w:instrText>
          </w:r>
          <w:r>
            <w:rPr>
              <w:noProof/>
            </w:rPr>
          </w:r>
          <w:r>
            <w:rPr>
              <w:noProof/>
            </w:rPr>
            <w:fldChar w:fldCharType="separate"/>
          </w:r>
          <w:r>
            <w:rPr>
              <w:noProof/>
            </w:rPr>
            <w:t>90</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7.4 Informacja o opracowaniach będących w posiadaniu Zamawiającego</w:t>
          </w:r>
          <w:r>
            <w:rPr>
              <w:noProof/>
            </w:rPr>
            <w:tab/>
          </w:r>
          <w:r>
            <w:rPr>
              <w:noProof/>
            </w:rPr>
            <w:fldChar w:fldCharType="begin"/>
          </w:r>
          <w:r>
            <w:rPr>
              <w:noProof/>
            </w:rPr>
            <w:instrText xml:space="preserve"> PAGEREF _Toc378348863 \h </w:instrText>
          </w:r>
          <w:r>
            <w:rPr>
              <w:noProof/>
            </w:rPr>
          </w:r>
          <w:r>
            <w:rPr>
              <w:noProof/>
            </w:rPr>
            <w:fldChar w:fldCharType="separate"/>
          </w:r>
          <w:r>
            <w:rPr>
              <w:noProof/>
            </w:rPr>
            <w:t>90</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7.5 Oświadczenie Zamawiającego stwierdzające jego prawo do dysponowania nieruchomością̨ na cele budowlane</w:t>
          </w:r>
          <w:r>
            <w:rPr>
              <w:noProof/>
            </w:rPr>
            <w:tab/>
          </w:r>
          <w:r>
            <w:rPr>
              <w:noProof/>
            </w:rPr>
            <w:fldChar w:fldCharType="begin"/>
          </w:r>
          <w:r>
            <w:rPr>
              <w:noProof/>
            </w:rPr>
            <w:instrText xml:space="preserve"> PAGEREF _Toc378348864 \h </w:instrText>
          </w:r>
          <w:r>
            <w:rPr>
              <w:noProof/>
            </w:rPr>
          </w:r>
          <w:r>
            <w:rPr>
              <w:noProof/>
            </w:rPr>
            <w:fldChar w:fldCharType="separate"/>
          </w:r>
          <w:r>
            <w:rPr>
              <w:noProof/>
            </w:rPr>
            <w:t>90</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7.6 Przepisy prawne i normy związane z projektowaniem i wykonaniem zamierzenia budowlanego</w:t>
          </w:r>
          <w:r>
            <w:rPr>
              <w:noProof/>
            </w:rPr>
            <w:tab/>
          </w:r>
          <w:r>
            <w:rPr>
              <w:noProof/>
            </w:rPr>
            <w:fldChar w:fldCharType="begin"/>
          </w:r>
          <w:r>
            <w:rPr>
              <w:noProof/>
            </w:rPr>
            <w:instrText xml:space="preserve"> PAGEREF _Toc378348865 \h </w:instrText>
          </w:r>
          <w:r>
            <w:rPr>
              <w:noProof/>
            </w:rPr>
          </w:r>
          <w:r>
            <w:rPr>
              <w:noProof/>
            </w:rPr>
            <w:fldChar w:fldCharType="separate"/>
          </w:r>
          <w:r>
            <w:rPr>
              <w:noProof/>
            </w:rPr>
            <w:t>90</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sidRPr="00AE74DD">
            <w:rPr>
              <w:rFonts w:eastAsiaTheme="minorEastAsia"/>
              <w:noProof/>
            </w:rPr>
            <w:t>7.7 Kopia mapy zasadniczej</w:t>
          </w:r>
          <w:r>
            <w:rPr>
              <w:noProof/>
            </w:rPr>
            <w:tab/>
          </w:r>
          <w:r>
            <w:rPr>
              <w:noProof/>
            </w:rPr>
            <w:fldChar w:fldCharType="begin"/>
          </w:r>
          <w:r>
            <w:rPr>
              <w:noProof/>
            </w:rPr>
            <w:instrText xml:space="preserve"> PAGEREF _Toc378348866 \h </w:instrText>
          </w:r>
          <w:r>
            <w:rPr>
              <w:noProof/>
            </w:rPr>
          </w:r>
          <w:r>
            <w:rPr>
              <w:noProof/>
            </w:rPr>
            <w:fldChar w:fldCharType="separate"/>
          </w:r>
          <w:r>
            <w:rPr>
              <w:noProof/>
            </w:rPr>
            <w:t>91</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sidRPr="00AE74DD">
            <w:rPr>
              <w:rFonts w:eastAsiaTheme="minorEastAsia"/>
              <w:noProof/>
            </w:rPr>
            <w:t>7.8 Wyniki badań gruntowo-wodnych na terenie budowy dla potrzeb posadowienia obiektów</w:t>
          </w:r>
          <w:r>
            <w:rPr>
              <w:noProof/>
            </w:rPr>
            <w:tab/>
          </w:r>
          <w:r>
            <w:rPr>
              <w:noProof/>
            </w:rPr>
            <w:fldChar w:fldCharType="begin"/>
          </w:r>
          <w:r>
            <w:rPr>
              <w:noProof/>
            </w:rPr>
            <w:instrText xml:space="preserve"> PAGEREF _Toc378348867 \h </w:instrText>
          </w:r>
          <w:r>
            <w:rPr>
              <w:noProof/>
            </w:rPr>
          </w:r>
          <w:r>
            <w:rPr>
              <w:noProof/>
            </w:rPr>
            <w:fldChar w:fldCharType="separate"/>
          </w:r>
          <w:r>
            <w:rPr>
              <w:noProof/>
            </w:rPr>
            <w:t>91</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sidRPr="00AE74DD">
            <w:rPr>
              <w:rFonts w:eastAsiaTheme="minorEastAsia"/>
              <w:noProof/>
            </w:rPr>
            <w:t>7.9 Zalecenia konserwatorskie konserwatora zabytków</w:t>
          </w:r>
          <w:r>
            <w:rPr>
              <w:noProof/>
            </w:rPr>
            <w:tab/>
          </w:r>
          <w:r>
            <w:rPr>
              <w:noProof/>
            </w:rPr>
            <w:fldChar w:fldCharType="begin"/>
          </w:r>
          <w:r>
            <w:rPr>
              <w:noProof/>
            </w:rPr>
            <w:instrText xml:space="preserve"> PAGEREF _Toc378348868 \h </w:instrText>
          </w:r>
          <w:r>
            <w:rPr>
              <w:noProof/>
            </w:rPr>
          </w:r>
          <w:r>
            <w:rPr>
              <w:noProof/>
            </w:rPr>
            <w:fldChar w:fldCharType="separate"/>
          </w:r>
          <w:r>
            <w:rPr>
              <w:noProof/>
            </w:rPr>
            <w:t>91</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sidRPr="00AE74DD">
            <w:rPr>
              <w:rFonts w:eastAsiaTheme="minorEastAsia"/>
              <w:noProof/>
            </w:rPr>
            <w:t>7.10 Inwentaryzacja zieleni</w:t>
          </w:r>
          <w:r>
            <w:rPr>
              <w:noProof/>
            </w:rPr>
            <w:tab/>
          </w:r>
          <w:r>
            <w:rPr>
              <w:noProof/>
            </w:rPr>
            <w:fldChar w:fldCharType="begin"/>
          </w:r>
          <w:r>
            <w:rPr>
              <w:noProof/>
            </w:rPr>
            <w:instrText xml:space="preserve"> PAGEREF _Toc378348869 \h </w:instrText>
          </w:r>
          <w:r>
            <w:rPr>
              <w:noProof/>
            </w:rPr>
          </w:r>
          <w:r>
            <w:rPr>
              <w:noProof/>
            </w:rPr>
            <w:fldChar w:fldCharType="separate"/>
          </w:r>
          <w:r>
            <w:rPr>
              <w:noProof/>
            </w:rPr>
            <w:t>91</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sidRPr="00AE74DD">
            <w:rPr>
              <w:rFonts w:eastAsiaTheme="minorEastAsia"/>
              <w:noProof/>
            </w:rPr>
            <w:t>7.11 Dane dotyczące zanieczyszczeń́ atmosfery do analizy ochrony powietrza oraz posiadane raporty, opinie lub ekspertyzy z zakresu ochrony środowiska</w:t>
          </w:r>
          <w:r>
            <w:rPr>
              <w:noProof/>
            </w:rPr>
            <w:tab/>
          </w:r>
          <w:r>
            <w:rPr>
              <w:noProof/>
            </w:rPr>
            <w:fldChar w:fldCharType="begin"/>
          </w:r>
          <w:r>
            <w:rPr>
              <w:noProof/>
            </w:rPr>
            <w:instrText xml:space="preserve"> PAGEREF _Toc378348870 \h </w:instrText>
          </w:r>
          <w:r>
            <w:rPr>
              <w:noProof/>
            </w:rPr>
          </w:r>
          <w:r>
            <w:rPr>
              <w:noProof/>
            </w:rPr>
            <w:fldChar w:fldCharType="separate"/>
          </w:r>
          <w:r>
            <w:rPr>
              <w:noProof/>
            </w:rPr>
            <w:t>91</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7.12. Pomiary ruchu drogowego, hałasu i innych uciążliwości</w:t>
          </w:r>
          <w:r>
            <w:rPr>
              <w:noProof/>
            </w:rPr>
            <w:tab/>
          </w:r>
          <w:r>
            <w:rPr>
              <w:noProof/>
            </w:rPr>
            <w:fldChar w:fldCharType="begin"/>
          </w:r>
          <w:r>
            <w:rPr>
              <w:noProof/>
            </w:rPr>
            <w:instrText xml:space="preserve"> PAGEREF _Toc378348871 \h </w:instrText>
          </w:r>
          <w:r>
            <w:rPr>
              <w:noProof/>
            </w:rPr>
          </w:r>
          <w:r>
            <w:rPr>
              <w:noProof/>
            </w:rPr>
            <w:fldChar w:fldCharType="separate"/>
          </w:r>
          <w:r>
            <w:rPr>
              <w:noProof/>
            </w:rPr>
            <w:t>93</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7.13 Inwentaryzacja lub dokumentacja obiektów budowlanych</w:t>
          </w:r>
          <w:r>
            <w:rPr>
              <w:noProof/>
            </w:rPr>
            <w:tab/>
          </w:r>
          <w:r>
            <w:rPr>
              <w:noProof/>
            </w:rPr>
            <w:fldChar w:fldCharType="begin"/>
          </w:r>
          <w:r>
            <w:rPr>
              <w:noProof/>
            </w:rPr>
            <w:instrText xml:space="preserve"> PAGEREF _Toc378348872 \h </w:instrText>
          </w:r>
          <w:r>
            <w:rPr>
              <w:noProof/>
            </w:rPr>
          </w:r>
          <w:r>
            <w:rPr>
              <w:noProof/>
            </w:rPr>
            <w:fldChar w:fldCharType="separate"/>
          </w:r>
          <w:r>
            <w:rPr>
              <w:noProof/>
            </w:rPr>
            <w:t>93</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7.14 Porozumienia, zgody lub pozwolenia oraz warunki techniczne i realizacyjne związane z przyłączeniem obiektu do istniejących sieci energetycznych</w:t>
          </w:r>
          <w:r>
            <w:rPr>
              <w:noProof/>
            </w:rPr>
            <w:tab/>
          </w:r>
          <w:r>
            <w:rPr>
              <w:noProof/>
            </w:rPr>
            <w:fldChar w:fldCharType="begin"/>
          </w:r>
          <w:r>
            <w:rPr>
              <w:noProof/>
            </w:rPr>
            <w:instrText xml:space="preserve"> PAGEREF _Toc378348873 \h </w:instrText>
          </w:r>
          <w:r>
            <w:rPr>
              <w:noProof/>
            </w:rPr>
          </w:r>
          <w:r>
            <w:rPr>
              <w:noProof/>
            </w:rPr>
            <w:fldChar w:fldCharType="separate"/>
          </w:r>
          <w:r>
            <w:rPr>
              <w:noProof/>
            </w:rPr>
            <w:t>94</w:t>
          </w:r>
          <w:r>
            <w:rPr>
              <w:noProof/>
            </w:rPr>
            <w:fldChar w:fldCharType="end"/>
          </w:r>
        </w:p>
        <w:p w:rsidR="006A45D4" w:rsidRDefault="006A45D4">
          <w:pPr>
            <w:pStyle w:val="Spistreci2"/>
            <w:rPr>
              <w:rFonts w:asciiTheme="minorHAnsi" w:eastAsiaTheme="minorEastAsia" w:hAnsiTheme="minorHAnsi" w:cstheme="minorBidi"/>
              <w:noProof/>
              <w:color w:val="auto"/>
              <w:szCs w:val="24"/>
              <w:lang w:eastAsia="ja-JP"/>
            </w:rPr>
          </w:pPr>
          <w:r>
            <w:rPr>
              <w:noProof/>
            </w:rPr>
            <w:t>7.15 Dodatkowe wytyczne inwestorskie i uwarunkowania związane z budową i jej prowadzeniem</w:t>
          </w:r>
          <w:r>
            <w:rPr>
              <w:noProof/>
            </w:rPr>
            <w:tab/>
          </w:r>
          <w:r>
            <w:rPr>
              <w:noProof/>
            </w:rPr>
            <w:fldChar w:fldCharType="begin"/>
          </w:r>
          <w:r>
            <w:rPr>
              <w:noProof/>
            </w:rPr>
            <w:instrText xml:space="preserve"> PAGEREF _Toc378348874 \h </w:instrText>
          </w:r>
          <w:r>
            <w:rPr>
              <w:noProof/>
            </w:rPr>
          </w:r>
          <w:r>
            <w:rPr>
              <w:noProof/>
            </w:rPr>
            <w:fldChar w:fldCharType="separate"/>
          </w:r>
          <w:r>
            <w:rPr>
              <w:noProof/>
            </w:rPr>
            <w:t>94</w:t>
          </w:r>
          <w:r>
            <w:rPr>
              <w:noProof/>
            </w:rPr>
            <w:fldChar w:fldCharType="end"/>
          </w:r>
        </w:p>
        <w:p w:rsidR="00715451" w:rsidRDefault="004B578A" w:rsidP="001D5BEE">
          <w:pPr>
            <w:spacing w:line="276" w:lineRule="auto"/>
          </w:pPr>
          <w:r>
            <w:fldChar w:fldCharType="end"/>
          </w:r>
        </w:p>
      </w:sdtContent>
    </w:sdt>
    <w:p w:rsidR="00274151" w:rsidRPr="00927659" w:rsidRDefault="00274151" w:rsidP="001D5BEE">
      <w:pPr>
        <w:spacing w:line="276" w:lineRule="auto"/>
        <w:rPr>
          <w:color w:val="auto"/>
        </w:rPr>
        <w:sectPr w:rsidR="00274151" w:rsidRPr="00927659">
          <w:headerReference w:type="even" r:id="rId8"/>
          <w:headerReference w:type="default" r:id="rId9"/>
          <w:footerReference w:type="even" r:id="rId10"/>
          <w:footerReference w:type="default" r:id="rId11"/>
          <w:headerReference w:type="first" r:id="rId12"/>
          <w:footerReference w:type="first" r:id="rId13"/>
          <w:pgSz w:w="11906" w:h="16838"/>
          <w:pgMar w:top="1553" w:right="1417" w:bottom="1597" w:left="1416" w:header="711" w:footer="708" w:gutter="0"/>
          <w:cols w:space="708"/>
        </w:sectPr>
      </w:pPr>
    </w:p>
    <w:p w:rsidR="005416A4" w:rsidRPr="00715451" w:rsidRDefault="00715451" w:rsidP="0047203E">
      <w:pPr>
        <w:pStyle w:val="Nagwek1"/>
        <w:numPr>
          <w:ilvl w:val="0"/>
          <w:numId w:val="0"/>
        </w:numPr>
        <w:spacing w:line="276" w:lineRule="auto"/>
        <w:rPr>
          <w:rFonts w:ascii="Times New Roman" w:hAnsi="Times New Roman" w:cs="Times New Roman"/>
        </w:rPr>
      </w:pPr>
      <w:bookmarkStart w:id="1" w:name="_Toc378348704"/>
      <w:r w:rsidRPr="00715451">
        <w:rPr>
          <w:rFonts w:ascii="Times New Roman" w:hAnsi="Times New Roman" w:cs="Times New Roman"/>
        </w:rPr>
        <w:lastRenderedPageBreak/>
        <w:t>1.</w:t>
      </w:r>
      <w:r w:rsidR="00397DAD" w:rsidRPr="00715451">
        <w:rPr>
          <w:rFonts w:ascii="Times New Roman" w:hAnsi="Times New Roman" w:cs="Times New Roman"/>
        </w:rPr>
        <w:t>CZĘŚĆ OPISOWA</w:t>
      </w:r>
      <w:bookmarkStart w:id="2" w:name="_GoBack"/>
      <w:bookmarkEnd w:id="1"/>
      <w:bookmarkEnd w:id="2"/>
    </w:p>
    <w:p w:rsidR="005416A4" w:rsidRPr="004732CF" w:rsidRDefault="004732CF" w:rsidP="00884417">
      <w:pPr>
        <w:pStyle w:val="Nagwek2"/>
        <w:numPr>
          <w:ilvl w:val="0"/>
          <w:numId w:val="0"/>
        </w:numPr>
      </w:pPr>
      <w:bookmarkStart w:id="3" w:name="_Toc378348705"/>
      <w:r>
        <w:t xml:space="preserve">1.1. </w:t>
      </w:r>
      <w:r w:rsidR="005416A4" w:rsidRPr="004732CF">
        <w:t>Słownik użytych pojęć</w:t>
      </w:r>
      <w:bookmarkEnd w:id="3"/>
    </w:p>
    <w:p w:rsidR="00B324F6" w:rsidRDefault="005416A4" w:rsidP="00B324F6">
      <w:pPr>
        <w:spacing w:line="276" w:lineRule="auto"/>
        <w:ind w:left="0" w:firstLine="0"/>
        <w:rPr>
          <w:b/>
          <w:color w:val="auto"/>
          <w:szCs w:val="24"/>
        </w:rPr>
      </w:pPr>
      <w:r w:rsidRPr="00927659">
        <w:rPr>
          <w:b/>
          <w:bCs/>
        </w:rPr>
        <w:t xml:space="preserve">Zamawiający </w:t>
      </w:r>
      <w:r w:rsidR="006623D1" w:rsidRPr="003048D0">
        <w:t xml:space="preserve">- </w:t>
      </w:r>
      <w:r w:rsidR="00B324F6" w:rsidRPr="00B324F6">
        <w:rPr>
          <w:color w:val="auto"/>
          <w:szCs w:val="24"/>
        </w:rPr>
        <w:t>Gmina Nowa Sucha, Nowa Sucha 59A, 96-513 Nowa Sucha</w:t>
      </w:r>
    </w:p>
    <w:p w:rsidR="00F1427C" w:rsidRPr="00B324F6" w:rsidRDefault="005416A4" w:rsidP="005D7885">
      <w:pPr>
        <w:spacing w:line="276" w:lineRule="auto"/>
        <w:ind w:left="0" w:firstLine="0"/>
        <w:jc w:val="left"/>
      </w:pPr>
      <w:r w:rsidRPr="00927659">
        <w:rPr>
          <w:b/>
          <w:bCs/>
        </w:rPr>
        <w:t xml:space="preserve">Inspektor </w:t>
      </w:r>
      <w:r w:rsidRPr="00927659">
        <w:t>- osoba fizyczna lub prawna upoważniona pr</w:t>
      </w:r>
      <w:r w:rsidR="004824A3" w:rsidRPr="00927659">
        <w:t>zez Zamawiającego do kontroli i </w:t>
      </w:r>
      <w:r w:rsidRPr="00927659">
        <w:t>odbierania dokumentacji oraz robót budowlanyc</w:t>
      </w:r>
      <w:r w:rsidR="004824A3" w:rsidRPr="00927659">
        <w:t>h, w zakresie wskazanym umową z </w:t>
      </w:r>
      <w:r w:rsidRPr="00927659">
        <w:t>Zamawiającym.</w:t>
      </w:r>
      <w:r w:rsidR="00A94301">
        <w:br/>
      </w:r>
      <w:r w:rsidRPr="00927659">
        <w:rPr>
          <w:b/>
          <w:bCs/>
        </w:rPr>
        <w:t xml:space="preserve">Wykonawca </w:t>
      </w:r>
      <w:r w:rsidRPr="00927659">
        <w:t xml:space="preserve">- </w:t>
      </w:r>
      <w:r w:rsidR="00EA7D49" w:rsidRPr="00927659">
        <w:t>osoba fizyczna, osoba prawna, albo jednostka organizacyjna nie posiadająca osobowości prawnej</w:t>
      </w:r>
      <w:r w:rsidRPr="00927659">
        <w:t>, wyłoniony w wyni</w:t>
      </w:r>
      <w:r w:rsidR="004824A3" w:rsidRPr="00927659">
        <w:t>ku postępowania przetargowego w </w:t>
      </w:r>
      <w:r w:rsidRPr="00927659">
        <w:t>oparciu o ustawę Prawo zamówień publicznych. Na etapie początkowym Wykonawca zrealizuje prace projektowe, następnie zajmie się ich wdrożeniem, wykonaniem a także dostarczeniem poszczególnych elementów systemu w warunkach umowy pom</w:t>
      </w:r>
      <w:r w:rsidR="00A94301">
        <w:t>iędzy Wykonawcą, a Zamawiającym.</w:t>
      </w:r>
      <w:r w:rsidR="00A94301">
        <w:br/>
      </w:r>
      <w:r w:rsidRPr="00927659">
        <w:rPr>
          <w:b/>
          <w:bCs/>
        </w:rPr>
        <w:t>System</w:t>
      </w:r>
      <w:r w:rsidR="00CD54CD" w:rsidRPr="00927659">
        <w:rPr>
          <w:b/>
          <w:bCs/>
        </w:rPr>
        <w:t xml:space="preserve"> </w:t>
      </w:r>
      <w:r w:rsidRPr="00927659">
        <w:rPr>
          <w:b/>
          <w:bCs/>
        </w:rPr>
        <w:t>PV</w:t>
      </w:r>
      <w:r w:rsidRPr="00927659">
        <w:rPr>
          <w:spacing w:val="40"/>
        </w:rPr>
        <w:t xml:space="preserve"> </w:t>
      </w:r>
      <w:r w:rsidR="009E6E56" w:rsidRPr="00927659">
        <w:rPr>
          <w:spacing w:val="40"/>
        </w:rPr>
        <w:t>–</w:t>
      </w:r>
      <w:r w:rsidRPr="00927659">
        <w:t>system</w:t>
      </w:r>
      <w:r w:rsidR="009E6E56" w:rsidRPr="00927659">
        <w:t xml:space="preserve"> </w:t>
      </w:r>
      <w:r w:rsidRPr="00927659">
        <w:t>obejmujący</w:t>
      </w:r>
      <w:r w:rsidR="009E6E56" w:rsidRPr="00927659">
        <w:t xml:space="preserve"> </w:t>
      </w:r>
      <w:r w:rsidRPr="00927659">
        <w:t>elementy</w:t>
      </w:r>
      <w:r w:rsidR="009E6E56" w:rsidRPr="00927659">
        <w:t xml:space="preserve"> </w:t>
      </w:r>
      <w:r w:rsidRPr="00927659">
        <w:t>składowe:</w:t>
      </w:r>
      <w:r w:rsidR="009E6E56" w:rsidRPr="00927659">
        <w:t xml:space="preserve"> </w:t>
      </w:r>
      <w:r w:rsidRPr="00927659">
        <w:t>moduły fotowoltaiczne,</w:t>
      </w:r>
      <w:r w:rsidR="009E6E56" w:rsidRPr="00927659">
        <w:t xml:space="preserve"> </w:t>
      </w:r>
      <w:r w:rsidRPr="00927659">
        <w:t>inwertery,</w:t>
      </w:r>
      <w:r w:rsidR="009E6E56" w:rsidRPr="00927659">
        <w:t xml:space="preserve"> </w:t>
      </w:r>
      <w:r w:rsidRPr="00927659">
        <w:t>rozdzielnicę elektryczną n/n, połączenia elektryczne i komunikacyjne, urządzenia monitorujące oraz pozostałe elementy niezbędne do funkcjonowania instalacji.</w:t>
      </w:r>
      <w:r w:rsidR="00A94301">
        <w:br/>
      </w:r>
      <w:r w:rsidR="008C2FB9" w:rsidRPr="00927659">
        <w:rPr>
          <w:b/>
        </w:rPr>
        <w:t>Kolektory słoneczne</w:t>
      </w:r>
      <w:r w:rsidR="008C2FB9" w:rsidRPr="00927659">
        <w:t xml:space="preserve"> </w:t>
      </w:r>
      <w:r w:rsidR="00C850DC" w:rsidRPr="00927659">
        <w:t>–</w:t>
      </w:r>
      <w:r w:rsidR="008C2FB9" w:rsidRPr="00927659">
        <w:t xml:space="preserve"> </w:t>
      </w:r>
      <w:r w:rsidR="00C850DC" w:rsidRPr="00927659">
        <w:t>instalacje kolektorów słonecznych płaskich do podgrzewania ciepłej wody użytkowej</w:t>
      </w:r>
      <w:r w:rsidR="00A94301">
        <w:br/>
      </w:r>
      <w:r w:rsidR="008C2FB9" w:rsidRPr="00927659">
        <w:rPr>
          <w:b/>
        </w:rPr>
        <w:t xml:space="preserve">Powietrzna pompa ciepła do CO i CWU - </w:t>
      </w:r>
      <w:r w:rsidR="00C850DC" w:rsidRPr="00927659">
        <w:t>pompa ciepła typu powietrze – woda o odpowiedniej mocy (dobranej wg zapotrzebowania na ciepła i C.W.U. danego obiektu), w której dolnym źródłem energii jest powietrze.</w:t>
      </w:r>
      <w:r w:rsidR="00A94301">
        <w:br/>
      </w:r>
      <w:r w:rsidR="00F65DB0">
        <w:rPr>
          <w:b/>
        </w:rPr>
        <w:t>G</w:t>
      </w:r>
      <w:r w:rsidR="00B51D7C">
        <w:rPr>
          <w:b/>
        </w:rPr>
        <w:t>eotermalna</w:t>
      </w:r>
      <w:r w:rsidR="00893D86" w:rsidRPr="00927659">
        <w:rPr>
          <w:b/>
        </w:rPr>
        <w:t xml:space="preserve"> </w:t>
      </w:r>
      <w:r w:rsidR="009844CE" w:rsidRPr="00927659">
        <w:rPr>
          <w:b/>
        </w:rPr>
        <w:t xml:space="preserve">pompa ciepła do </w:t>
      </w:r>
      <w:r w:rsidR="008C2FB9" w:rsidRPr="00927659">
        <w:rPr>
          <w:b/>
        </w:rPr>
        <w:t>CO i CWU</w:t>
      </w:r>
      <w:r w:rsidR="009844CE" w:rsidRPr="00927659">
        <w:t xml:space="preserve"> - pompa ciepła o odpowiedniej mocy (dobranej wg </w:t>
      </w:r>
      <w:r w:rsidR="00C850DC" w:rsidRPr="00927659">
        <w:t>zapotrzebowania na ciepła i CW</w:t>
      </w:r>
      <w:r w:rsidR="009844CE" w:rsidRPr="00927659">
        <w:t>U. danego obiektu), w której dolnym źródłem energii jest grunt, z odwiertami pionowymi.</w:t>
      </w:r>
      <w:r w:rsidR="00A94301">
        <w:br/>
      </w:r>
      <w:r w:rsidR="00B76B0F" w:rsidRPr="00927659">
        <w:rPr>
          <w:b/>
        </w:rPr>
        <w:t xml:space="preserve">Piece na biomasę </w:t>
      </w:r>
      <w:r w:rsidR="00C850DC" w:rsidRPr="00927659">
        <w:t>–</w:t>
      </w:r>
      <w:r w:rsidR="00B76B0F" w:rsidRPr="00927659">
        <w:t xml:space="preserve"> </w:t>
      </w:r>
      <w:r w:rsidR="00C850DC" w:rsidRPr="00927659">
        <w:t>piec na paliwo stałe (</w:t>
      </w:r>
      <w:proofErr w:type="spellStart"/>
      <w:r w:rsidR="00C850DC" w:rsidRPr="00927659">
        <w:t>pellet</w:t>
      </w:r>
      <w:proofErr w:type="spellEnd"/>
      <w:r w:rsidR="00C850DC" w:rsidRPr="00927659">
        <w:t>) z przeznaczeniem do pokrycia zapotrzebowania na CO i CWU</w:t>
      </w:r>
      <w:r w:rsidR="00A94301">
        <w:br/>
      </w:r>
      <w:r w:rsidRPr="00927659">
        <w:rPr>
          <w:b/>
          <w:bCs/>
        </w:rPr>
        <w:t>OZE</w:t>
      </w:r>
      <w:r w:rsidRPr="00927659">
        <w:t xml:space="preserve"> – Odnawialne Źródła Energii, </w:t>
      </w:r>
      <w:r w:rsidR="00A94301">
        <w:br/>
      </w:r>
      <w:r w:rsidR="00EA7D49" w:rsidRPr="00927659">
        <w:rPr>
          <w:b/>
        </w:rPr>
        <w:t>Projektant</w:t>
      </w:r>
      <w:r w:rsidR="00EA7D49" w:rsidRPr="00927659">
        <w:t xml:space="preserve"> - uprawniona osoba prawna lub fizyczna będąca autorem dokumentacji projektowej. </w:t>
      </w:r>
      <w:r w:rsidR="00A94301">
        <w:br/>
      </w:r>
      <w:r w:rsidR="00EA7D49" w:rsidRPr="00927659">
        <w:rPr>
          <w:b/>
        </w:rPr>
        <w:t>Dokumentacja projektowa</w:t>
      </w:r>
      <w:r w:rsidR="00EA7D49" w:rsidRPr="00927659">
        <w:t xml:space="preserve"> - wymagany odrębnymi</w:t>
      </w:r>
      <w:r w:rsidR="00223AA1" w:rsidRPr="00927659">
        <w:t xml:space="preserve"> przepisami projekt budowlany i </w:t>
      </w:r>
      <w:r w:rsidR="00EA7D49" w:rsidRPr="00927659">
        <w:t>wykonawczy wraz z opisami i rysunkami niezbędnymi do realizacji robót (w razie potrzeby uzupełniony szczegółowymi projektami) wraz z opisem zawierającym określenie rodzaju, zakresu i standardu wykonania robót</w:t>
      </w:r>
      <w:r w:rsidR="00A94301">
        <w:br/>
      </w:r>
      <w:r w:rsidRPr="00927659">
        <w:rPr>
          <w:b/>
        </w:rPr>
        <w:t>Inwestycja</w:t>
      </w:r>
      <w:r w:rsidRPr="00927659">
        <w:t xml:space="preserve"> – równoważne określenie dla: przedsięwzięcie, budowa, operacja, roboty, zamierzenie budowlane, zespół obiektów mog</w:t>
      </w:r>
      <w:r w:rsidR="00223AA1" w:rsidRPr="00927659">
        <w:t>ących samodzielnie funkcjonować</w:t>
      </w:r>
      <w:r w:rsidRPr="00927659">
        <w:t>, obiekt budowlany.</w:t>
      </w:r>
      <w:r w:rsidR="00A94301">
        <w:br/>
      </w:r>
      <w:r w:rsidR="00CA3D6E" w:rsidRPr="00CA3D6E">
        <w:rPr>
          <w:b/>
        </w:rPr>
        <w:t xml:space="preserve">Część I  - </w:t>
      </w:r>
      <w:r w:rsidR="00CA3D6E" w:rsidRPr="00CA3D6E">
        <w:t xml:space="preserve">Zamówienie współfinansowane przez UE w 80% w ramach Regionalnego Programu Operacyjnego Województwa Mazowieckiego na lata 2014-2020, Priorytet IV: </w:t>
      </w:r>
      <w:r w:rsidR="00CA3D6E" w:rsidRPr="00CA3D6E">
        <w:rPr>
          <w:rFonts w:eastAsiaTheme="minorHAnsi"/>
          <w:bCs/>
          <w:iCs/>
          <w:lang w:eastAsia="en-US"/>
        </w:rPr>
        <w:t>Przejście na gospodarkę niskoemisyjną</w:t>
      </w:r>
      <w:r w:rsidR="00CA3D6E" w:rsidRPr="00CA3D6E">
        <w:rPr>
          <w:bCs/>
        </w:rPr>
        <w:t xml:space="preserve"> Działanie </w:t>
      </w:r>
      <w:r w:rsidR="00CA3D6E" w:rsidRPr="00CA3D6E">
        <w:t xml:space="preserve">4.1 Odnawialne źródła energii na podstawie zawartej z Mazowiecką Jednostką Wdrażania Programów Unijnych (MJWPU) Umowy o </w:t>
      </w:r>
      <w:r w:rsidR="00CA3D6E" w:rsidRPr="00FD55AA">
        <w:rPr>
          <w:color w:val="000000" w:themeColor="text1"/>
        </w:rPr>
        <w:t xml:space="preserve">dofinansowanie o nr </w:t>
      </w:r>
      <w:r w:rsidR="00FD55AA" w:rsidRPr="00FD55AA">
        <w:rPr>
          <w:rFonts w:eastAsiaTheme="minorEastAsia"/>
          <w:color w:val="000000" w:themeColor="text1"/>
          <w:lang w:val="en-US"/>
        </w:rPr>
        <w:t>RPMA04.01.00-14-6955/16-00</w:t>
      </w:r>
      <w:r w:rsidR="00FD55AA" w:rsidRPr="00FD55AA">
        <w:rPr>
          <w:color w:val="000000" w:themeColor="text1"/>
        </w:rPr>
        <w:t xml:space="preserve"> </w:t>
      </w:r>
      <w:r w:rsidR="00CA3D6E" w:rsidRPr="00FD55AA">
        <w:rPr>
          <w:color w:val="000000" w:themeColor="text1"/>
        </w:rPr>
        <w:t>(część</w:t>
      </w:r>
      <w:r w:rsidR="00CA3D6E" w:rsidRPr="00CA3D6E">
        <w:t xml:space="preserve"> I) </w:t>
      </w:r>
      <w:r w:rsidR="00A94301">
        <w:br/>
      </w:r>
      <w:r w:rsidR="00CA3D6E" w:rsidRPr="00CA3D6E">
        <w:rPr>
          <w:b/>
        </w:rPr>
        <w:lastRenderedPageBreak/>
        <w:t xml:space="preserve">Część II - </w:t>
      </w:r>
      <w:r w:rsidR="00CA3D6E" w:rsidRPr="00CA3D6E">
        <w:t xml:space="preserve">Zamówienie współfinansowane przez UE w 80% w ramach Regionalnego Programu Operacyjnego Województwa Mazowieckiego na lata 2014-2020, Priorytet IV: </w:t>
      </w:r>
      <w:r w:rsidR="00CA3D6E" w:rsidRPr="00CA3D6E">
        <w:rPr>
          <w:rFonts w:eastAsiaTheme="minorHAnsi"/>
          <w:bCs/>
          <w:iCs/>
          <w:lang w:eastAsia="en-US"/>
        </w:rPr>
        <w:t>Przejście na gospodarkę niskoemisyjną</w:t>
      </w:r>
      <w:r w:rsidR="00CA3D6E" w:rsidRPr="00CA3D6E">
        <w:rPr>
          <w:bCs/>
        </w:rPr>
        <w:t xml:space="preserve"> Działanie </w:t>
      </w:r>
      <w:r w:rsidR="00CA3D6E" w:rsidRPr="00CA3D6E">
        <w:t xml:space="preserve">4.1 Odnawialne źródła energii na podstawie zawartej z Mazowiecką Jednostką Wdrażania Programów Unijnych (MJWPU) Umowy o dofinansowanie o </w:t>
      </w:r>
      <w:r w:rsidR="00CA3D6E" w:rsidRPr="00595063">
        <w:rPr>
          <w:color w:val="000000" w:themeColor="text1"/>
        </w:rPr>
        <w:t xml:space="preserve">nr </w:t>
      </w:r>
      <w:r w:rsidR="00595063" w:rsidRPr="00595063">
        <w:rPr>
          <w:rFonts w:eastAsiaTheme="minorEastAsia"/>
          <w:color w:val="000000" w:themeColor="text1"/>
          <w:lang w:val="en-US"/>
        </w:rPr>
        <w:t xml:space="preserve">RPMA04.01.00-14-6956/16-00 </w:t>
      </w:r>
      <w:r w:rsidR="00CA3D6E" w:rsidRPr="00595063">
        <w:rPr>
          <w:color w:val="000000" w:themeColor="text1"/>
        </w:rPr>
        <w:t>(część II)</w:t>
      </w:r>
      <w:r w:rsidR="00A94301">
        <w:rPr>
          <w:color w:val="000000" w:themeColor="text1"/>
        </w:rPr>
        <w:br/>
      </w:r>
      <w:r w:rsidR="00F1427C">
        <w:rPr>
          <w:b/>
        </w:rPr>
        <w:t xml:space="preserve">RPO </w:t>
      </w:r>
      <w:r w:rsidR="00F1427C" w:rsidRPr="00F1427C">
        <w:t xml:space="preserve">- </w:t>
      </w:r>
      <w:r w:rsidR="00F1427C">
        <w:t>Regionalny Program Operacyjny</w:t>
      </w:r>
      <w:r w:rsidR="00F1427C" w:rsidRPr="00CD7D39">
        <w:t xml:space="preserve"> Województwa Mazowieckiego na lata 2014-2020, Priorytet IV: Przejście na gospodarkę niskoemisyjną Działanie 4.1 Odnawialne źródła energii.</w:t>
      </w:r>
    </w:p>
    <w:p w:rsidR="00625D2F" w:rsidRPr="004732CF" w:rsidRDefault="004732CF" w:rsidP="00884417">
      <w:pPr>
        <w:pStyle w:val="Nagwek2"/>
        <w:numPr>
          <w:ilvl w:val="0"/>
          <w:numId w:val="0"/>
        </w:numPr>
      </w:pPr>
      <w:bookmarkStart w:id="4" w:name="_Toc378348706"/>
      <w:r w:rsidRPr="004732CF">
        <w:t xml:space="preserve">1.2. </w:t>
      </w:r>
      <w:r w:rsidR="00866C96" w:rsidRPr="004732CF">
        <w:t>Opis p</w:t>
      </w:r>
      <w:r w:rsidR="00590488" w:rsidRPr="004732CF">
        <w:t>rzedmiot</w:t>
      </w:r>
      <w:r w:rsidR="00866C96" w:rsidRPr="004732CF">
        <w:t>u</w:t>
      </w:r>
      <w:r w:rsidR="00590488" w:rsidRPr="004732CF">
        <w:t xml:space="preserve"> zamówienia</w:t>
      </w:r>
      <w:bookmarkEnd w:id="4"/>
    </w:p>
    <w:p w:rsidR="003C5E2F" w:rsidRDefault="003C5E2F" w:rsidP="001D5BEE">
      <w:pPr>
        <w:pStyle w:val="Tekstpodstawowy"/>
        <w:spacing w:after="0" w:line="276" w:lineRule="auto"/>
        <w:jc w:val="both"/>
        <w:rPr>
          <w:sz w:val="24"/>
          <w:szCs w:val="24"/>
        </w:rPr>
      </w:pPr>
      <w:r w:rsidRPr="00927659">
        <w:rPr>
          <w:sz w:val="24"/>
          <w:szCs w:val="24"/>
        </w:rPr>
        <w:t xml:space="preserve">Niniejszy Program </w:t>
      </w:r>
      <w:proofErr w:type="spellStart"/>
      <w:r w:rsidRPr="00927659">
        <w:rPr>
          <w:sz w:val="24"/>
          <w:szCs w:val="24"/>
        </w:rPr>
        <w:t>funkcjonalno</w:t>
      </w:r>
      <w:proofErr w:type="spellEnd"/>
      <w:r w:rsidRPr="00927659">
        <w:rPr>
          <w:sz w:val="24"/>
          <w:szCs w:val="24"/>
        </w:rPr>
        <w:t xml:space="preserve"> – użytkowy w sposób ogólny opisuje wymagania i oczekiwania Zamawiającego stawiane inwestycji pn</w:t>
      </w:r>
      <w:r w:rsidRPr="00EE302D">
        <w:rPr>
          <w:sz w:val="24"/>
          <w:szCs w:val="24"/>
        </w:rPr>
        <w:t>.:</w:t>
      </w:r>
      <w:r w:rsidR="00EE302D">
        <w:rPr>
          <w:sz w:val="24"/>
          <w:szCs w:val="24"/>
        </w:rPr>
        <w:t xml:space="preserve"> </w:t>
      </w:r>
      <w:r w:rsidR="00332A94" w:rsidRPr="00EE302D">
        <w:rPr>
          <w:b/>
          <w:i/>
          <w:sz w:val="24"/>
          <w:szCs w:val="24"/>
        </w:rPr>
        <w:t>„</w:t>
      </w:r>
      <w:r w:rsidR="00EE302D" w:rsidRPr="00EE302D">
        <w:rPr>
          <w:b/>
          <w:i/>
          <w:sz w:val="24"/>
          <w:szCs w:val="24"/>
        </w:rPr>
        <w:t>Odnawialne Źródła Energii w gminach: Sochaczew, Nowa Sucha, Rybno i Teresin</w:t>
      </w:r>
      <w:r w:rsidR="00332A94" w:rsidRPr="00EE302D">
        <w:rPr>
          <w:b/>
          <w:i/>
          <w:sz w:val="24"/>
          <w:szCs w:val="24"/>
        </w:rPr>
        <w:t>"</w:t>
      </w:r>
      <w:r w:rsidR="006424D8">
        <w:rPr>
          <w:b/>
          <w:i/>
          <w:sz w:val="24"/>
          <w:szCs w:val="24"/>
        </w:rPr>
        <w:t xml:space="preserve"> oraz </w:t>
      </w:r>
      <w:r w:rsidR="006424D8" w:rsidRPr="00EE302D">
        <w:rPr>
          <w:b/>
          <w:i/>
          <w:sz w:val="24"/>
          <w:szCs w:val="24"/>
        </w:rPr>
        <w:t>„Odnawialne Źródła Energii w gminach: Sochaczew, Nowa Sucha, Rybno i Teresin</w:t>
      </w:r>
      <w:r w:rsidR="006424D8">
        <w:rPr>
          <w:b/>
          <w:i/>
          <w:sz w:val="24"/>
          <w:szCs w:val="24"/>
        </w:rPr>
        <w:t xml:space="preserve"> – etap II</w:t>
      </w:r>
      <w:r w:rsidR="006424D8" w:rsidRPr="00EE302D">
        <w:rPr>
          <w:b/>
          <w:i/>
          <w:sz w:val="24"/>
          <w:szCs w:val="24"/>
        </w:rPr>
        <w:t>"</w:t>
      </w:r>
      <w:r w:rsidR="00332A94" w:rsidRPr="00927659">
        <w:rPr>
          <w:b/>
          <w:bCs/>
          <w:color w:val="000000" w:themeColor="text1"/>
          <w:sz w:val="24"/>
          <w:szCs w:val="24"/>
        </w:rPr>
        <w:t xml:space="preserve"> </w:t>
      </w:r>
      <w:r w:rsidRPr="00927659">
        <w:rPr>
          <w:sz w:val="24"/>
          <w:szCs w:val="24"/>
        </w:rPr>
        <w:t>realizowanej w trybie „</w:t>
      </w:r>
      <w:r w:rsidRPr="00927659">
        <w:rPr>
          <w:b/>
          <w:i/>
          <w:sz w:val="24"/>
          <w:szCs w:val="24"/>
        </w:rPr>
        <w:t>zaprojektuj i wybuduj</w:t>
      </w:r>
      <w:r w:rsidR="004824A3" w:rsidRPr="00927659">
        <w:rPr>
          <w:sz w:val="24"/>
          <w:szCs w:val="24"/>
        </w:rPr>
        <w:t>”, a wraz z </w:t>
      </w:r>
      <w:r w:rsidRPr="00927659">
        <w:rPr>
          <w:sz w:val="24"/>
          <w:szCs w:val="24"/>
        </w:rPr>
        <w:t>załącznikami stanowi podstawę do sporządzenia ofertowej kalkulacji i zamówienia w trybie przetargu publicznego w oparciu o Ustawę z dnia 19 stycznia 2004 r. Prawo Zamówień Publicznych</w:t>
      </w:r>
      <w:r w:rsidR="00332A94" w:rsidRPr="00927659">
        <w:rPr>
          <w:sz w:val="24"/>
          <w:szCs w:val="24"/>
        </w:rPr>
        <w:t xml:space="preserve"> </w:t>
      </w:r>
      <w:r w:rsidR="00F87B69" w:rsidRPr="00927659">
        <w:rPr>
          <w:rStyle w:val="Nagwek2Znak"/>
          <w:b w:val="0"/>
          <w:color w:val="auto"/>
        </w:rPr>
        <w:t>(</w:t>
      </w:r>
      <w:r w:rsidR="00F87B69" w:rsidRPr="00927659">
        <w:rPr>
          <w:rStyle w:val="Uwydatnienie"/>
          <w:sz w:val="24"/>
          <w:szCs w:val="24"/>
        </w:rPr>
        <w:t>Dz.U</w:t>
      </w:r>
      <w:r w:rsidR="00F87B69" w:rsidRPr="00927659">
        <w:rPr>
          <w:rStyle w:val="st"/>
          <w:sz w:val="24"/>
          <w:szCs w:val="24"/>
        </w:rPr>
        <w:t xml:space="preserve">. z </w:t>
      </w:r>
      <w:r w:rsidR="00F87B69" w:rsidRPr="00927659">
        <w:rPr>
          <w:rStyle w:val="Uwydatnienie"/>
          <w:i w:val="0"/>
          <w:sz w:val="24"/>
          <w:szCs w:val="24"/>
        </w:rPr>
        <w:t>2016</w:t>
      </w:r>
      <w:r w:rsidR="00F87B69" w:rsidRPr="00927659">
        <w:rPr>
          <w:rStyle w:val="st"/>
          <w:sz w:val="24"/>
          <w:szCs w:val="24"/>
        </w:rPr>
        <w:t xml:space="preserve"> r. poz. 1020)</w:t>
      </w:r>
      <w:r w:rsidR="00B6095E" w:rsidRPr="00927659">
        <w:rPr>
          <w:rStyle w:val="st"/>
          <w:sz w:val="24"/>
          <w:szCs w:val="24"/>
        </w:rPr>
        <w:t xml:space="preserve"> </w:t>
      </w:r>
      <w:r w:rsidRPr="00927659">
        <w:rPr>
          <w:sz w:val="24"/>
          <w:szCs w:val="24"/>
        </w:rPr>
        <w:t>na kompleksową realizację zadania obejmującego wykonanie dokumentacji projektowej wraz ze wszystkimi wymaganymi prawem uzgodnieniami,  jak  również wszelkie prace budowlano – montażowe dotyczących robót opisanych w niniejszym opracowaniu.</w:t>
      </w:r>
    </w:p>
    <w:p w:rsidR="002D0580" w:rsidRPr="00927659" w:rsidRDefault="002D0580" w:rsidP="001D5BEE">
      <w:pPr>
        <w:pStyle w:val="Tekstpodstawowy"/>
        <w:spacing w:after="0" w:line="276" w:lineRule="auto"/>
        <w:jc w:val="both"/>
        <w:rPr>
          <w:b/>
          <w:bCs/>
          <w:sz w:val="24"/>
          <w:szCs w:val="24"/>
        </w:rPr>
      </w:pPr>
    </w:p>
    <w:p w:rsidR="003C5E2F" w:rsidRPr="00927659" w:rsidRDefault="003C5E2F" w:rsidP="001D5BEE">
      <w:pPr>
        <w:autoSpaceDE w:val="0"/>
        <w:autoSpaceDN w:val="0"/>
        <w:adjustRightInd w:val="0"/>
        <w:spacing w:after="0" w:line="276" w:lineRule="auto"/>
        <w:rPr>
          <w:color w:val="auto"/>
          <w:szCs w:val="24"/>
        </w:rPr>
      </w:pPr>
      <w:r w:rsidRPr="00927659">
        <w:rPr>
          <w:color w:val="auto"/>
          <w:szCs w:val="24"/>
        </w:rPr>
        <w:t>Spodziewane prace budowlano-montażowe nie będą stanowiły zagrożenia dla ochrony środowiska i nie będą przedsięwzięciem mającym szkodliwy wpływ na środowisko naturalne. Program funkcjonalno-użytkowy jest stosowany jako dokument przetargowy. Oferta dostarczona przez Wykonawcę powinna obejmować całość dostaw i usług koniecznych do przeprowadzenia przedsięwzięcia aż do momentu przekazania Zamawiającemu. Oferta powinna być zgodna z niniejszą specyfikacją. Wykonawca, w swoim zakresie, ujmie także te prace dodatkowe i elementy instalacji, które nie zostały wyszczególnione, lecz są ważne bądź niezbędne dla poprawnego funkcjonowania i stabilnego działania oraz wymaganych prac konserwacyjnych, jak również dla uzyskania gwarancji sprawnego i bezawaryjnego działania.</w:t>
      </w:r>
    </w:p>
    <w:p w:rsidR="00F87B69" w:rsidRPr="00927659" w:rsidRDefault="00947DFA" w:rsidP="001D5BEE">
      <w:pPr>
        <w:pStyle w:val="Tekstpodstawowy"/>
        <w:spacing w:line="276" w:lineRule="auto"/>
        <w:jc w:val="both"/>
        <w:rPr>
          <w:b/>
          <w:bCs/>
          <w:sz w:val="24"/>
          <w:szCs w:val="24"/>
        </w:rPr>
      </w:pPr>
      <w:r w:rsidRPr="00927659">
        <w:rPr>
          <w:sz w:val="24"/>
          <w:szCs w:val="24"/>
        </w:rPr>
        <w:t xml:space="preserve">Planowana inwestycja </w:t>
      </w:r>
      <w:r w:rsidRPr="00BB527C">
        <w:rPr>
          <w:sz w:val="24"/>
          <w:szCs w:val="24"/>
        </w:rPr>
        <w:t>pn.</w:t>
      </w:r>
      <w:r w:rsidR="00332A94" w:rsidRPr="00BB527C">
        <w:rPr>
          <w:b/>
          <w:sz w:val="24"/>
          <w:szCs w:val="24"/>
        </w:rPr>
        <w:t xml:space="preserve"> </w:t>
      </w:r>
      <w:r w:rsidR="00BB527C" w:rsidRPr="00BB527C">
        <w:rPr>
          <w:b/>
          <w:sz w:val="24"/>
          <w:szCs w:val="24"/>
        </w:rPr>
        <w:t xml:space="preserve">„Odnawialne Źródła Energii w gminach: Sochaczew, Nowa Sucha, Rybno i Teresin”, </w:t>
      </w:r>
      <w:r w:rsidR="003C5E2F" w:rsidRPr="00927659">
        <w:rPr>
          <w:sz w:val="24"/>
          <w:szCs w:val="24"/>
        </w:rPr>
        <w:t xml:space="preserve">będzie realizowana </w:t>
      </w:r>
      <w:r w:rsidR="00F87B69" w:rsidRPr="00927659">
        <w:rPr>
          <w:sz w:val="24"/>
          <w:szCs w:val="24"/>
        </w:rPr>
        <w:t xml:space="preserve">w ramach Regionalnego Programu Operacyjnego Województwa </w:t>
      </w:r>
      <w:r w:rsidR="00332A94" w:rsidRPr="00927659">
        <w:rPr>
          <w:sz w:val="24"/>
          <w:szCs w:val="24"/>
        </w:rPr>
        <w:t>Mazowieckiego</w:t>
      </w:r>
      <w:r w:rsidR="00F87B69" w:rsidRPr="00927659">
        <w:rPr>
          <w:sz w:val="24"/>
          <w:szCs w:val="24"/>
        </w:rPr>
        <w:t xml:space="preserve"> na lata 2014-2020, Priorytet IV: </w:t>
      </w:r>
      <w:r w:rsidR="00332A94" w:rsidRPr="00927659">
        <w:rPr>
          <w:rFonts w:eastAsiaTheme="minorHAnsi"/>
          <w:bCs/>
          <w:iCs/>
          <w:sz w:val="24"/>
          <w:szCs w:val="24"/>
          <w:lang w:eastAsia="en-US"/>
        </w:rPr>
        <w:t>Przejście na gospodarkę niskoemisyjną</w:t>
      </w:r>
      <w:r w:rsidR="00332A94" w:rsidRPr="00927659">
        <w:rPr>
          <w:bCs/>
          <w:sz w:val="24"/>
          <w:szCs w:val="24"/>
        </w:rPr>
        <w:t xml:space="preserve"> </w:t>
      </w:r>
      <w:r w:rsidR="00F87B69" w:rsidRPr="00927659">
        <w:rPr>
          <w:bCs/>
          <w:sz w:val="24"/>
          <w:szCs w:val="24"/>
        </w:rPr>
        <w:t xml:space="preserve">Działanie </w:t>
      </w:r>
      <w:r w:rsidR="00332A94" w:rsidRPr="00927659">
        <w:rPr>
          <w:sz w:val="24"/>
          <w:szCs w:val="24"/>
        </w:rPr>
        <w:t>4.1 Odnawialne źródła energii.</w:t>
      </w:r>
      <w:r w:rsidR="00F87B69" w:rsidRPr="00927659">
        <w:rPr>
          <w:sz w:val="24"/>
          <w:szCs w:val="24"/>
        </w:rPr>
        <w:t xml:space="preserve"> Inwestycja wpisuje się w rodzaje projektów wymienionych w Uszczegółowieniu RPO W</w:t>
      </w:r>
      <w:r w:rsidR="00332A94" w:rsidRPr="00927659">
        <w:rPr>
          <w:sz w:val="24"/>
          <w:szCs w:val="24"/>
        </w:rPr>
        <w:t>M</w:t>
      </w:r>
      <w:r w:rsidR="00F87B69" w:rsidRPr="00927659">
        <w:rPr>
          <w:sz w:val="24"/>
          <w:szCs w:val="24"/>
        </w:rPr>
        <w:t xml:space="preserve"> na lata 2014-2020. </w:t>
      </w:r>
    </w:p>
    <w:p w:rsidR="00C4599E" w:rsidRPr="00927659" w:rsidRDefault="00C4599E" w:rsidP="001D5BEE">
      <w:pPr>
        <w:shd w:val="clear" w:color="auto" w:fill="FFFFFF"/>
        <w:spacing w:line="276" w:lineRule="auto"/>
        <w:rPr>
          <w:b/>
          <w:color w:val="auto"/>
          <w:spacing w:val="-2"/>
          <w:szCs w:val="24"/>
        </w:rPr>
      </w:pPr>
    </w:p>
    <w:p w:rsidR="003352C9" w:rsidRPr="00613453" w:rsidRDefault="00613453" w:rsidP="0047203E">
      <w:pPr>
        <w:pStyle w:val="Nagwek1"/>
        <w:numPr>
          <w:ilvl w:val="0"/>
          <w:numId w:val="0"/>
        </w:numPr>
        <w:spacing w:line="276" w:lineRule="auto"/>
        <w:rPr>
          <w:rFonts w:ascii="Times New Roman" w:hAnsi="Times New Roman" w:cs="Times New Roman"/>
          <w:color w:val="auto"/>
          <w:spacing w:val="-2"/>
          <w:szCs w:val="24"/>
        </w:rPr>
      </w:pPr>
      <w:bookmarkStart w:id="5" w:name="_Toc378348707"/>
      <w:r w:rsidRPr="00613453">
        <w:rPr>
          <w:rFonts w:ascii="Times New Roman" w:hAnsi="Times New Roman" w:cs="Times New Roman"/>
          <w:color w:val="auto"/>
          <w:spacing w:val="-2"/>
          <w:szCs w:val="24"/>
        </w:rPr>
        <w:t xml:space="preserve">2. </w:t>
      </w:r>
      <w:r w:rsidR="00907513">
        <w:rPr>
          <w:rFonts w:ascii="Times New Roman" w:hAnsi="Times New Roman" w:cs="Times New Roman"/>
          <w:color w:val="auto"/>
          <w:spacing w:val="-2"/>
          <w:szCs w:val="24"/>
        </w:rPr>
        <w:t>PRZEDMIOT ZAMÓWIENIA</w:t>
      </w:r>
      <w:bookmarkEnd w:id="5"/>
    </w:p>
    <w:p w:rsidR="003352C9" w:rsidRPr="00085546" w:rsidRDefault="003352C9" w:rsidP="003D6077">
      <w:pPr>
        <w:spacing w:after="120" w:line="315" w:lineRule="atLeast"/>
        <w:rPr>
          <w:color w:val="000000" w:themeColor="text1"/>
          <w:szCs w:val="24"/>
        </w:rPr>
      </w:pPr>
      <w:r w:rsidRPr="00927659">
        <w:rPr>
          <w:color w:val="auto"/>
          <w:szCs w:val="24"/>
        </w:rPr>
        <w:t>Przedmiotem zamówienia jest modernizacja układów technologicznych służących do ogrzewania budynków, podgrzewu ciepłej wody użytkowej oraz zasilania bu</w:t>
      </w:r>
      <w:r w:rsidR="00BB527C">
        <w:rPr>
          <w:color w:val="auto"/>
          <w:szCs w:val="24"/>
        </w:rPr>
        <w:t xml:space="preserve">dynków energią elektryczną na  </w:t>
      </w:r>
      <w:r w:rsidRPr="00BB527C">
        <w:rPr>
          <w:color w:val="auto"/>
          <w:szCs w:val="24"/>
          <w:u w:val="single"/>
        </w:rPr>
        <w:t>budynkach mieszkalnych oraz b</w:t>
      </w:r>
      <w:r w:rsidR="00143E04">
        <w:rPr>
          <w:color w:val="auto"/>
          <w:szCs w:val="24"/>
          <w:u w:val="single"/>
        </w:rPr>
        <w:t>udynkach użyteczności publicznej</w:t>
      </w:r>
      <w:r w:rsidRPr="00927659">
        <w:rPr>
          <w:color w:val="auto"/>
          <w:szCs w:val="24"/>
        </w:rPr>
        <w:t xml:space="preserve"> w Gminie </w:t>
      </w:r>
      <w:r w:rsidR="00DE3D91">
        <w:rPr>
          <w:color w:val="auto"/>
          <w:szCs w:val="24"/>
        </w:rPr>
        <w:t>Nowa Sucha</w:t>
      </w:r>
      <w:r w:rsidRPr="00CD7D39">
        <w:rPr>
          <w:color w:val="auto"/>
          <w:szCs w:val="24"/>
        </w:rPr>
        <w:t xml:space="preserve">. Wszystkie modernizowane systemy będą wykorzystywać odnawialne źródła </w:t>
      </w:r>
      <w:r w:rsidRPr="00CD7D39">
        <w:rPr>
          <w:color w:val="auto"/>
          <w:szCs w:val="24"/>
        </w:rPr>
        <w:lastRenderedPageBreak/>
        <w:t>energii.</w:t>
      </w:r>
      <w:r w:rsidR="0059010D">
        <w:rPr>
          <w:color w:val="auto"/>
          <w:szCs w:val="24"/>
        </w:rPr>
        <w:t xml:space="preserve"> </w:t>
      </w:r>
      <w:r w:rsidR="00F94B6A" w:rsidRPr="00085546">
        <w:rPr>
          <w:color w:val="000000" w:themeColor="text1"/>
          <w:szCs w:val="24"/>
        </w:rPr>
        <w:t xml:space="preserve">Zamówienie jest współfinansowane przez UE w 80% w ramach Regionalnego Programu Operacyjnego Województwa Mazowieckiego na lata 2014-2020, Priorytet IV: Przejście na gospodarkę niskoemisyjną Działanie 4.1 Odnawialne źródła energii na podstawie zawartych z Mazowiecką Jednostką Wdrażania Programów Unijnych (MJWPU) Umów o dofinansowanie o nr </w:t>
      </w:r>
      <w:r w:rsidR="0004637C" w:rsidRPr="00085546">
        <w:rPr>
          <w:rFonts w:eastAsiaTheme="minorEastAsia"/>
          <w:color w:val="000000" w:themeColor="text1"/>
          <w:szCs w:val="24"/>
          <w:lang w:val="en-US"/>
        </w:rPr>
        <w:t>RPMA04.01.00-14-6955/16-00</w:t>
      </w:r>
      <w:r w:rsidR="0004637C" w:rsidRPr="00085546">
        <w:rPr>
          <w:color w:val="000000" w:themeColor="text1"/>
          <w:szCs w:val="24"/>
        </w:rPr>
        <w:t xml:space="preserve"> </w:t>
      </w:r>
      <w:r w:rsidR="00F94B6A" w:rsidRPr="00085546">
        <w:rPr>
          <w:color w:val="000000" w:themeColor="text1"/>
          <w:szCs w:val="24"/>
        </w:rPr>
        <w:t>(część I) i</w:t>
      </w:r>
      <w:r w:rsidR="0004637C" w:rsidRPr="00085546">
        <w:rPr>
          <w:color w:val="000000" w:themeColor="text1"/>
          <w:szCs w:val="24"/>
        </w:rPr>
        <w:t xml:space="preserve"> </w:t>
      </w:r>
      <w:r w:rsidR="0004637C" w:rsidRPr="00085546">
        <w:rPr>
          <w:rFonts w:eastAsiaTheme="minorEastAsia"/>
          <w:color w:val="000000" w:themeColor="text1"/>
          <w:szCs w:val="24"/>
          <w:lang w:val="en-US"/>
        </w:rPr>
        <w:t xml:space="preserve">RPMA04.01.00-14-6956/16-00 </w:t>
      </w:r>
      <w:r w:rsidR="00F94B6A" w:rsidRPr="00085546">
        <w:rPr>
          <w:color w:val="000000" w:themeColor="text1"/>
          <w:szCs w:val="24"/>
        </w:rPr>
        <w:t xml:space="preserve">  (część II).</w:t>
      </w:r>
      <w:r w:rsidR="00CD7D39" w:rsidRPr="00085546">
        <w:rPr>
          <w:color w:val="000000" w:themeColor="text1"/>
          <w:szCs w:val="24"/>
        </w:rPr>
        <w:t xml:space="preserve"> Zamawiający zastrzega, że do </w:t>
      </w:r>
      <w:r w:rsidR="00F1427C" w:rsidRPr="00085546">
        <w:rPr>
          <w:color w:val="000000" w:themeColor="text1"/>
          <w:szCs w:val="24"/>
        </w:rPr>
        <w:t xml:space="preserve">Inwestycji mają zastosowanie przepisy o </w:t>
      </w:r>
      <w:r w:rsidR="00F1427C" w:rsidRPr="00085546">
        <w:rPr>
          <w:rFonts w:eastAsiaTheme="minorEastAsia"/>
          <w:color w:val="000000" w:themeColor="text1"/>
          <w:szCs w:val="24"/>
        </w:rPr>
        <w:t>z</w:t>
      </w:r>
      <w:r w:rsidR="00CD7D39" w:rsidRPr="00085546">
        <w:rPr>
          <w:rFonts w:eastAsiaTheme="minorEastAsia"/>
          <w:color w:val="000000" w:themeColor="text1"/>
          <w:szCs w:val="24"/>
        </w:rPr>
        <w:t>akaz</w:t>
      </w:r>
      <w:r w:rsidR="00F1427C" w:rsidRPr="00085546">
        <w:rPr>
          <w:rFonts w:eastAsiaTheme="minorEastAsia"/>
          <w:color w:val="000000" w:themeColor="text1"/>
          <w:szCs w:val="24"/>
        </w:rPr>
        <w:t>ie</w:t>
      </w:r>
      <w:r w:rsidR="00CD7D39" w:rsidRPr="00085546">
        <w:rPr>
          <w:rFonts w:eastAsiaTheme="minorEastAsia"/>
          <w:color w:val="000000" w:themeColor="text1"/>
          <w:szCs w:val="24"/>
        </w:rPr>
        <w:t xml:space="preserve"> podwójnego finansowania wydatków wynika</w:t>
      </w:r>
      <w:r w:rsidR="00F1427C" w:rsidRPr="00085546">
        <w:rPr>
          <w:rFonts w:eastAsiaTheme="minorEastAsia"/>
          <w:color w:val="000000" w:themeColor="text1"/>
          <w:szCs w:val="24"/>
        </w:rPr>
        <w:t>jące</w:t>
      </w:r>
      <w:r w:rsidR="00CD7D39" w:rsidRPr="00085546">
        <w:rPr>
          <w:rFonts w:eastAsiaTheme="minorEastAsia"/>
          <w:color w:val="000000" w:themeColor="text1"/>
          <w:szCs w:val="24"/>
        </w:rPr>
        <w:t xml:space="preserve"> m.in. z rozporządzenia Parlamentu Europejskiego i Rady (UE) nr 1303/2013 z dnia 17 grudnia 2013 r. (art. 37 ust. 7-9 oraz art. 65 ust. 11). Przedmiotowe zapisy informują o tym, że podwójne finansowanie dotyczy sytuacji, gdy ten sam wydatek w części lub w całości zostanie sfinansowany ze środków pochodzących z co najmniej </w:t>
      </w:r>
      <w:r w:rsidR="00A651A7">
        <w:rPr>
          <w:rFonts w:eastAsiaTheme="minorEastAsia"/>
          <w:color w:val="000000" w:themeColor="text1"/>
          <w:szCs w:val="24"/>
        </w:rPr>
        <w:t>dwóch funduszy, programów, instrumentów, czy inicjatyw wspieranych</w:t>
      </w:r>
      <w:r w:rsidR="00CD7D39" w:rsidRPr="00085546">
        <w:rPr>
          <w:rFonts w:eastAsiaTheme="minorEastAsia"/>
          <w:color w:val="000000" w:themeColor="text1"/>
          <w:szCs w:val="24"/>
        </w:rPr>
        <w:t xml:space="preserve"> przez unijny budżet.</w:t>
      </w:r>
      <w:r w:rsidR="00F1427C" w:rsidRPr="00085546">
        <w:rPr>
          <w:rFonts w:eastAsiaTheme="minorEastAsia"/>
          <w:color w:val="000000" w:themeColor="text1"/>
          <w:szCs w:val="24"/>
        </w:rPr>
        <w:t xml:space="preserve"> </w:t>
      </w:r>
      <w:r w:rsidR="00CD7D39" w:rsidRPr="00085546">
        <w:rPr>
          <w:rFonts w:eastAsiaTheme="minorEastAsia"/>
          <w:color w:val="000000" w:themeColor="text1"/>
          <w:szCs w:val="24"/>
        </w:rPr>
        <w:t>W przypadku, gdy dojdzie do sfinansowania wydatków projek</w:t>
      </w:r>
      <w:r w:rsidR="00F1427C" w:rsidRPr="00085546">
        <w:rPr>
          <w:rFonts w:eastAsiaTheme="minorEastAsia"/>
          <w:color w:val="000000" w:themeColor="text1"/>
          <w:szCs w:val="24"/>
        </w:rPr>
        <w:t>tu w sposób wymieniony powyżej wydatki</w:t>
      </w:r>
      <w:r w:rsidR="00CD7D39" w:rsidRPr="00085546">
        <w:rPr>
          <w:rFonts w:eastAsiaTheme="minorEastAsia"/>
          <w:color w:val="000000" w:themeColor="text1"/>
          <w:szCs w:val="24"/>
        </w:rPr>
        <w:t> </w:t>
      </w:r>
      <w:r w:rsidR="00CD7D39" w:rsidRPr="00085546">
        <w:rPr>
          <w:rFonts w:eastAsiaTheme="minorEastAsia"/>
          <w:b/>
          <w:bCs/>
          <w:color w:val="000000" w:themeColor="text1"/>
          <w:szCs w:val="24"/>
        </w:rPr>
        <w:t xml:space="preserve"> </w:t>
      </w:r>
      <w:r w:rsidR="00F1427C" w:rsidRPr="00085546">
        <w:rPr>
          <w:rFonts w:eastAsiaTheme="minorEastAsia"/>
          <w:b/>
          <w:bCs/>
          <w:color w:val="000000" w:themeColor="text1"/>
          <w:szCs w:val="24"/>
        </w:rPr>
        <w:t>zostaną uznane za niekwalifikowane</w:t>
      </w:r>
      <w:r w:rsidR="00413B89">
        <w:rPr>
          <w:rFonts w:eastAsiaTheme="minorEastAsia"/>
          <w:color w:val="000000" w:themeColor="text1"/>
          <w:szCs w:val="24"/>
        </w:rPr>
        <w:t xml:space="preserve">. </w:t>
      </w:r>
      <w:r w:rsidR="00F1427C" w:rsidRPr="00085546">
        <w:rPr>
          <w:rFonts w:eastAsiaTheme="minorEastAsia"/>
          <w:color w:val="000000" w:themeColor="text1"/>
          <w:szCs w:val="24"/>
        </w:rPr>
        <w:t xml:space="preserve">W przypadku gdy do nie kwalifikowalności wydatków z tytułu podwójnego finansowania dojdzie z winy Wykonawcy, </w:t>
      </w:r>
      <w:r w:rsidR="007D3079">
        <w:rPr>
          <w:rFonts w:eastAsiaTheme="minorEastAsia"/>
          <w:color w:val="000000" w:themeColor="text1"/>
          <w:szCs w:val="24"/>
        </w:rPr>
        <w:t>Wykonawca</w:t>
      </w:r>
      <w:r w:rsidR="00F1427C" w:rsidRPr="00085546">
        <w:rPr>
          <w:rFonts w:eastAsiaTheme="minorEastAsia"/>
          <w:color w:val="000000" w:themeColor="text1"/>
          <w:szCs w:val="24"/>
        </w:rPr>
        <w:t xml:space="preserve"> będzie </w:t>
      </w:r>
      <w:r w:rsidR="007D3079">
        <w:rPr>
          <w:rFonts w:eastAsiaTheme="minorEastAsia"/>
          <w:color w:val="000000" w:themeColor="text1"/>
          <w:szCs w:val="24"/>
        </w:rPr>
        <w:t>zobowiązany do wypłaty</w:t>
      </w:r>
      <w:r w:rsidR="00F1427C" w:rsidRPr="00085546">
        <w:rPr>
          <w:rFonts w:eastAsiaTheme="minorEastAsia"/>
          <w:color w:val="000000" w:themeColor="text1"/>
          <w:szCs w:val="24"/>
        </w:rPr>
        <w:t xml:space="preserve"> odszkodowania na</w:t>
      </w:r>
      <w:r w:rsidR="00A90F02">
        <w:rPr>
          <w:rFonts w:eastAsiaTheme="minorEastAsia"/>
          <w:color w:val="000000" w:themeColor="text1"/>
          <w:szCs w:val="24"/>
        </w:rPr>
        <w:t xml:space="preserve"> rzecz Zamawiającego na</w:t>
      </w:r>
      <w:r w:rsidR="00F1427C" w:rsidRPr="00085546">
        <w:rPr>
          <w:rFonts w:eastAsiaTheme="minorEastAsia"/>
          <w:color w:val="000000" w:themeColor="text1"/>
          <w:szCs w:val="24"/>
        </w:rPr>
        <w:t xml:space="preserve"> warunkach określonych w projekcie umowy.</w:t>
      </w:r>
    </w:p>
    <w:p w:rsidR="003352C9" w:rsidRPr="00927659" w:rsidRDefault="003352C9" w:rsidP="001D5BEE">
      <w:pPr>
        <w:shd w:val="clear" w:color="auto" w:fill="FFFFFF"/>
        <w:spacing w:line="276" w:lineRule="auto"/>
        <w:rPr>
          <w:b/>
          <w:color w:val="auto"/>
          <w:spacing w:val="-2"/>
          <w:szCs w:val="24"/>
        </w:rPr>
      </w:pPr>
    </w:p>
    <w:p w:rsidR="005D7885" w:rsidRPr="00CD6B8D" w:rsidRDefault="005D7885" w:rsidP="005D7885">
      <w:pPr>
        <w:pStyle w:val="Nagwek3"/>
      </w:pPr>
      <w:bookmarkStart w:id="6" w:name="_Toc377321101"/>
      <w:bookmarkStart w:id="7" w:name="_Toc378348708"/>
      <w:r>
        <w:t>Część I</w:t>
      </w:r>
      <w:bookmarkEnd w:id="6"/>
      <w:bookmarkEnd w:id="7"/>
    </w:p>
    <w:p w:rsidR="005D7885" w:rsidRPr="00927659" w:rsidRDefault="005D7885" w:rsidP="005D7885">
      <w:pPr>
        <w:spacing w:line="276" w:lineRule="auto"/>
      </w:pPr>
      <w:r w:rsidRPr="00927659">
        <w:rPr>
          <w:color w:val="auto"/>
          <w:szCs w:val="24"/>
        </w:rPr>
        <w:t>Zakres zamówienia obejmuje:</w:t>
      </w:r>
    </w:p>
    <w:p w:rsidR="005D7885" w:rsidRPr="00927659" w:rsidRDefault="005D7885" w:rsidP="005D7885">
      <w:pPr>
        <w:numPr>
          <w:ilvl w:val="0"/>
          <w:numId w:val="2"/>
        </w:numPr>
        <w:tabs>
          <w:tab w:val="left" w:pos="709"/>
        </w:tabs>
        <w:spacing w:after="0" w:line="276" w:lineRule="auto"/>
        <w:ind w:right="0"/>
        <w:jc w:val="left"/>
        <w:rPr>
          <w:color w:val="auto"/>
          <w:szCs w:val="24"/>
        </w:rPr>
      </w:pPr>
      <w:r w:rsidRPr="00927659">
        <w:rPr>
          <w:color w:val="auto"/>
          <w:szCs w:val="24"/>
        </w:rPr>
        <w:t>opracowanie dokumentacji projektowej (projekt budowlano-wykonawczy) niezbędnej do zainstalowania kompletnego zestawu solarnego/ instalacji solarnej  na potrzeby przygotowania C.W.U wraz z niezbędną armaturą kontrolno-pomiarową:</w:t>
      </w:r>
    </w:p>
    <w:p w:rsidR="005D7885" w:rsidRPr="00927659" w:rsidRDefault="005D7885" w:rsidP="005D7885">
      <w:pPr>
        <w:numPr>
          <w:ilvl w:val="1"/>
          <w:numId w:val="2"/>
        </w:numPr>
        <w:tabs>
          <w:tab w:val="left" w:pos="709"/>
        </w:tabs>
        <w:spacing w:after="0" w:line="276" w:lineRule="auto"/>
        <w:ind w:right="0"/>
        <w:jc w:val="left"/>
        <w:rPr>
          <w:color w:val="auto"/>
          <w:szCs w:val="24"/>
        </w:rPr>
      </w:pPr>
      <w:r w:rsidRPr="00927659">
        <w:rPr>
          <w:color w:val="auto"/>
          <w:szCs w:val="24"/>
        </w:rPr>
        <w:t>wykonanie niezbędnych ekspertyz,</w:t>
      </w:r>
    </w:p>
    <w:p w:rsidR="005D7885" w:rsidRPr="00927659" w:rsidRDefault="005D7885" w:rsidP="005D7885">
      <w:pPr>
        <w:numPr>
          <w:ilvl w:val="1"/>
          <w:numId w:val="2"/>
        </w:numPr>
        <w:tabs>
          <w:tab w:val="left" w:pos="709"/>
        </w:tabs>
        <w:spacing w:after="0" w:line="276" w:lineRule="auto"/>
        <w:ind w:right="0"/>
        <w:jc w:val="left"/>
        <w:rPr>
          <w:color w:val="auto"/>
          <w:szCs w:val="24"/>
        </w:rPr>
      </w:pPr>
      <w:r w:rsidRPr="00927659">
        <w:rPr>
          <w:color w:val="auto"/>
          <w:szCs w:val="24"/>
        </w:rPr>
        <w:t>wykonanie inwentaryzacji i wizji lokalnej,</w:t>
      </w:r>
    </w:p>
    <w:p w:rsidR="005D7885" w:rsidRPr="00927659" w:rsidRDefault="005D7885" w:rsidP="005D7885">
      <w:pPr>
        <w:numPr>
          <w:ilvl w:val="1"/>
          <w:numId w:val="2"/>
        </w:numPr>
        <w:tabs>
          <w:tab w:val="left" w:pos="709"/>
        </w:tabs>
        <w:spacing w:after="0" w:line="276" w:lineRule="auto"/>
        <w:ind w:right="0"/>
        <w:jc w:val="left"/>
        <w:rPr>
          <w:color w:val="auto"/>
          <w:szCs w:val="24"/>
        </w:rPr>
      </w:pPr>
      <w:r w:rsidRPr="00927659">
        <w:rPr>
          <w:color w:val="auto"/>
          <w:szCs w:val="24"/>
        </w:rPr>
        <w:t>wykonanie projektu konstrukcji pod kolektory słoneczne,</w:t>
      </w:r>
    </w:p>
    <w:p w:rsidR="005D7885" w:rsidRPr="00927659" w:rsidRDefault="005D7885" w:rsidP="005D7885">
      <w:pPr>
        <w:numPr>
          <w:ilvl w:val="1"/>
          <w:numId w:val="2"/>
        </w:numPr>
        <w:tabs>
          <w:tab w:val="left" w:pos="709"/>
        </w:tabs>
        <w:spacing w:after="0" w:line="276" w:lineRule="auto"/>
        <w:ind w:right="0"/>
        <w:jc w:val="left"/>
        <w:rPr>
          <w:color w:val="auto"/>
          <w:szCs w:val="24"/>
        </w:rPr>
      </w:pPr>
      <w:r w:rsidRPr="00927659">
        <w:rPr>
          <w:color w:val="auto"/>
          <w:szCs w:val="24"/>
        </w:rPr>
        <w:t xml:space="preserve">wykonanie projektów elektrycznych oraz </w:t>
      </w:r>
      <w:proofErr w:type="spellStart"/>
      <w:r w:rsidRPr="00927659">
        <w:rPr>
          <w:color w:val="auto"/>
          <w:szCs w:val="24"/>
        </w:rPr>
        <w:t>AKPiA</w:t>
      </w:r>
      <w:proofErr w:type="spellEnd"/>
      <w:r w:rsidRPr="00927659">
        <w:rPr>
          <w:color w:val="auto"/>
          <w:szCs w:val="24"/>
        </w:rPr>
        <w:t>,</w:t>
      </w:r>
    </w:p>
    <w:p w:rsidR="005D7885" w:rsidRPr="00927659" w:rsidRDefault="005D7885" w:rsidP="005D7885">
      <w:pPr>
        <w:numPr>
          <w:ilvl w:val="0"/>
          <w:numId w:val="2"/>
        </w:numPr>
        <w:spacing w:after="0" w:line="276" w:lineRule="auto"/>
        <w:ind w:right="0"/>
        <w:jc w:val="left"/>
        <w:rPr>
          <w:color w:val="auto"/>
          <w:szCs w:val="24"/>
        </w:rPr>
      </w:pPr>
      <w:r w:rsidRPr="00927659">
        <w:rPr>
          <w:color w:val="auto"/>
          <w:szCs w:val="24"/>
        </w:rPr>
        <w:t>uzyskanie wymaganych przepisami uzgodnień, pozwoleń, zgłoszeń, zezwoleń, itp.,</w:t>
      </w:r>
    </w:p>
    <w:p w:rsidR="005D7885" w:rsidRPr="007B6E43" w:rsidRDefault="005D7885" w:rsidP="005D7885">
      <w:pPr>
        <w:pStyle w:val="Akapitzlist"/>
        <w:numPr>
          <w:ilvl w:val="0"/>
          <w:numId w:val="2"/>
        </w:numPr>
        <w:spacing w:line="276" w:lineRule="auto"/>
        <w:rPr>
          <w:b w:val="0"/>
        </w:rPr>
      </w:pPr>
      <w:r w:rsidRPr="007B6E43">
        <w:rPr>
          <w:b w:val="0"/>
        </w:rPr>
        <w:t>opracowanie specyfikacji technicznych wykonania i odbioru robót,</w:t>
      </w:r>
    </w:p>
    <w:p w:rsidR="005D7885" w:rsidRPr="007B6E43" w:rsidRDefault="005D7885" w:rsidP="005D7885">
      <w:pPr>
        <w:pStyle w:val="Akapitzlist"/>
        <w:numPr>
          <w:ilvl w:val="0"/>
          <w:numId w:val="2"/>
        </w:numPr>
        <w:spacing w:line="276" w:lineRule="auto"/>
        <w:rPr>
          <w:b w:val="0"/>
        </w:rPr>
      </w:pPr>
      <w:r w:rsidRPr="007B6E43">
        <w:rPr>
          <w:b w:val="0"/>
        </w:rPr>
        <w:t>wykonanie robót budowlano-instalacyjnych polegających na montażu kompletnych systemów solarnych</w:t>
      </w:r>
      <w:r>
        <w:rPr>
          <w:b w:val="0"/>
        </w:rPr>
        <w:t xml:space="preserve"> wraz z konstrukcjami wsporczymi</w:t>
      </w:r>
      <w:r w:rsidRPr="007B6E43">
        <w:rPr>
          <w:b w:val="0"/>
        </w:rPr>
        <w:t xml:space="preserve">,  </w:t>
      </w:r>
    </w:p>
    <w:p w:rsidR="005D7885" w:rsidRPr="007B6E43" w:rsidRDefault="005D7885" w:rsidP="005D7885">
      <w:pPr>
        <w:pStyle w:val="Akapitzlist"/>
        <w:numPr>
          <w:ilvl w:val="0"/>
          <w:numId w:val="2"/>
        </w:numPr>
        <w:spacing w:line="276" w:lineRule="auto"/>
        <w:rPr>
          <w:b w:val="0"/>
        </w:rPr>
      </w:pPr>
      <w:r w:rsidRPr="007B6E43">
        <w:rPr>
          <w:b w:val="0"/>
        </w:rPr>
        <w:t>podłączenie do istniejącej instalacji C.W.U. wraz z zaworem mieszającym (anty-</w:t>
      </w:r>
      <w:proofErr w:type="spellStart"/>
      <w:r w:rsidRPr="007B6E43">
        <w:rPr>
          <w:b w:val="0"/>
        </w:rPr>
        <w:t>poparzeniowym</w:t>
      </w:r>
      <w:proofErr w:type="spellEnd"/>
      <w:r w:rsidRPr="007B6E43">
        <w:rPr>
          <w:b w:val="0"/>
        </w:rPr>
        <w:t xml:space="preserve"> do CWU) </w:t>
      </w:r>
    </w:p>
    <w:p w:rsidR="005D7885" w:rsidRPr="007B6E43" w:rsidRDefault="005D7885" w:rsidP="005D7885">
      <w:pPr>
        <w:pStyle w:val="Akapitzlist"/>
        <w:numPr>
          <w:ilvl w:val="0"/>
          <w:numId w:val="2"/>
        </w:numPr>
        <w:spacing w:line="276" w:lineRule="auto"/>
        <w:rPr>
          <w:b w:val="0"/>
        </w:rPr>
      </w:pPr>
      <w:r w:rsidRPr="007B6E43">
        <w:rPr>
          <w:b w:val="0"/>
        </w:rPr>
        <w:t>podłączenie drugiego źródła ciepła do górnej wężownicy zasobnika solarnego w oparciu o wykonaną dokumentację,</w:t>
      </w:r>
    </w:p>
    <w:p w:rsidR="005D7885" w:rsidRPr="007B6E43" w:rsidRDefault="005D7885" w:rsidP="005D7885">
      <w:pPr>
        <w:pStyle w:val="Akapitzlist"/>
        <w:numPr>
          <w:ilvl w:val="0"/>
          <w:numId w:val="2"/>
        </w:numPr>
        <w:spacing w:line="276" w:lineRule="auto"/>
        <w:rPr>
          <w:b w:val="0"/>
        </w:rPr>
      </w:pPr>
      <w:r>
        <w:rPr>
          <w:b w:val="0"/>
        </w:rPr>
        <w:t>P</w:t>
      </w:r>
      <w:r w:rsidRPr="007B6E43">
        <w:rPr>
          <w:b w:val="0"/>
        </w:rPr>
        <w:t>rzeprowadzenie szkolenia dla użytkowników instalacji</w:t>
      </w:r>
    </w:p>
    <w:p w:rsidR="005D7885" w:rsidRPr="007B6E43" w:rsidRDefault="005D7885" w:rsidP="005D7885">
      <w:pPr>
        <w:pStyle w:val="Akapitzlist"/>
        <w:numPr>
          <w:ilvl w:val="0"/>
          <w:numId w:val="2"/>
        </w:numPr>
        <w:spacing w:line="276" w:lineRule="auto"/>
        <w:rPr>
          <w:b w:val="0"/>
        </w:rPr>
      </w:pPr>
      <w:r>
        <w:rPr>
          <w:b w:val="0"/>
        </w:rPr>
        <w:t>I</w:t>
      </w:r>
      <w:r w:rsidRPr="007B6E43">
        <w:rPr>
          <w:b w:val="0"/>
        </w:rPr>
        <w:t xml:space="preserve">nstalacja urządzeń zasilania awaryjnego, podtrzymującego pracę instalacji solarnej przez okres min. 3 h w przypadku zaniku prądu. </w:t>
      </w:r>
    </w:p>
    <w:p w:rsidR="005D7885" w:rsidRPr="002E3891" w:rsidRDefault="005D7885" w:rsidP="005D7885">
      <w:pPr>
        <w:pStyle w:val="Akapitzlist"/>
        <w:numPr>
          <w:ilvl w:val="0"/>
          <w:numId w:val="2"/>
        </w:numPr>
        <w:spacing w:line="276" w:lineRule="auto"/>
        <w:rPr>
          <w:b w:val="0"/>
        </w:rPr>
      </w:pPr>
      <w:r>
        <w:rPr>
          <w:b w:val="0"/>
        </w:rPr>
        <w:t>Wykonanie</w:t>
      </w:r>
      <w:r w:rsidRPr="007B6E43">
        <w:rPr>
          <w:b w:val="0"/>
        </w:rPr>
        <w:t xml:space="preserve"> system</w:t>
      </w:r>
      <w:r>
        <w:rPr>
          <w:b w:val="0"/>
        </w:rPr>
        <w:t>u pomiarowo-monitoringowego</w:t>
      </w:r>
    </w:p>
    <w:p w:rsidR="005D7885" w:rsidRPr="002E3891" w:rsidRDefault="005D7885" w:rsidP="005D7885">
      <w:pPr>
        <w:pStyle w:val="Akapitzlist"/>
        <w:numPr>
          <w:ilvl w:val="0"/>
          <w:numId w:val="2"/>
        </w:numPr>
        <w:spacing w:line="276" w:lineRule="auto"/>
        <w:rPr>
          <w:b w:val="0"/>
        </w:rPr>
      </w:pPr>
      <w:r w:rsidRPr="007B6E43">
        <w:rPr>
          <w:b w:val="0"/>
        </w:rPr>
        <w:t xml:space="preserve">Kolektory słoneczne usytuowane będą w znacznej większości na dachach budynków mieszkalnych, elewacjach budynków mieszkalnych oraz również jako wolnostojące na gruncie tj. posadowione na fundamencie. Sporadycznie występują przypadki </w:t>
      </w:r>
      <w:r w:rsidRPr="007B6E43">
        <w:rPr>
          <w:b w:val="0"/>
        </w:rPr>
        <w:lastRenderedPageBreak/>
        <w:t>zlokalizowania kolektorów słonecznych na garażach i balkonach. Ponadto możliwy jest montaż kolektorów słonecznych na budynkach gospodarczych i tarasach. Podczas projektowania następuje w uzgodnieniu z właścicielem/</w:t>
      </w:r>
      <w:proofErr w:type="spellStart"/>
      <w:r w:rsidRPr="007B6E43">
        <w:rPr>
          <w:b w:val="0"/>
        </w:rPr>
        <w:t>ami</w:t>
      </w:r>
      <w:proofErr w:type="spellEnd"/>
      <w:r w:rsidRPr="007B6E43">
        <w:rPr>
          <w:b w:val="0"/>
        </w:rPr>
        <w:t xml:space="preserve"> nieruchomości ostateczny wybór optymalnej lokalizacji kolektora.</w:t>
      </w:r>
    </w:p>
    <w:p w:rsidR="005D7885" w:rsidRPr="007B6E43" w:rsidRDefault="005D7885" w:rsidP="005D7885">
      <w:pPr>
        <w:pStyle w:val="Akapitzlist"/>
        <w:numPr>
          <w:ilvl w:val="0"/>
          <w:numId w:val="2"/>
        </w:numPr>
        <w:spacing w:line="276" w:lineRule="auto"/>
        <w:rPr>
          <w:b w:val="0"/>
        </w:rPr>
      </w:pPr>
      <w:r w:rsidRPr="007B6E43">
        <w:rPr>
          <w:b w:val="0"/>
        </w:rPr>
        <w:t>Wykonawca, któremu zostanie udzielone zamówienie, otrzyma od Zamawiającego:</w:t>
      </w:r>
    </w:p>
    <w:p w:rsidR="005D7885" w:rsidRPr="007B6E43" w:rsidRDefault="005D7885" w:rsidP="005D7885">
      <w:pPr>
        <w:pStyle w:val="Akapitzlist"/>
        <w:spacing w:line="276" w:lineRule="auto"/>
        <w:rPr>
          <w:b w:val="0"/>
        </w:rPr>
      </w:pPr>
      <w:r w:rsidRPr="007B6E43">
        <w:rPr>
          <w:b w:val="0"/>
        </w:rPr>
        <w:t>- wykaz osób i budynków objętych realizacją przedmiotu umowy (zamówienia),</w:t>
      </w:r>
    </w:p>
    <w:p w:rsidR="005D7885" w:rsidRPr="007B6E43" w:rsidRDefault="005D7885" w:rsidP="005D7885">
      <w:pPr>
        <w:pStyle w:val="Akapitzlist"/>
        <w:spacing w:line="276" w:lineRule="auto"/>
        <w:rPr>
          <w:b w:val="0"/>
        </w:rPr>
      </w:pPr>
      <w:r w:rsidRPr="007B6E43">
        <w:rPr>
          <w:b w:val="0"/>
        </w:rPr>
        <w:t>- ankiety doboru instalacji solarnej,</w:t>
      </w:r>
    </w:p>
    <w:p w:rsidR="005D7885" w:rsidRPr="007B6E43" w:rsidRDefault="005D7885" w:rsidP="005D7885">
      <w:pPr>
        <w:pStyle w:val="Akapitzlist"/>
        <w:numPr>
          <w:ilvl w:val="0"/>
          <w:numId w:val="2"/>
        </w:numPr>
        <w:spacing w:line="276" w:lineRule="auto"/>
        <w:rPr>
          <w:b w:val="0"/>
        </w:rPr>
      </w:pPr>
      <w:r w:rsidRPr="007B6E43">
        <w:rPr>
          <w:b w:val="0"/>
        </w:rPr>
        <w:t>Wykonawca przy wykonywaniu dokumentacji projektowej jest zobowiązany we własnym zakresie do weryfikacji przekazanych przez Zamawiającego danych oraz informowania Zamawiającego o zauważonych w nich występujących istotnych rozbieżnościach w odniesieniu do stanu faktycznego.</w:t>
      </w:r>
    </w:p>
    <w:p w:rsidR="005D7885" w:rsidRPr="00FD270A" w:rsidRDefault="005D7885" w:rsidP="005D7885">
      <w:pPr>
        <w:pStyle w:val="Akapitzlist"/>
        <w:numPr>
          <w:ilvl w:val="0"/>
          <w:numId w:val="2"/>
        </w:numPr>
        <w:spacing w:line="276" w:lineRule="auto"/>
        <w:rPr>
          <w:b w:val="0"/>
        </w:rPr>
      </w:pPr>
      <w:r w:rsidRPr="007B6E43">
        <w:rPr>
          <w:b w:val="0"/>
        </w:rPr>
        <w:t>Dane techniczne do opracowania dokumentacji projektowej instalacji solarnych, dotyczące budynków i ich wyposażenia, Wykonawca pozyskuje z własnych pomiarów. Dokumentacja projektowa dla każdej z instalacji solarnych, powinna być opracowana w stanie kompletnym z punktu widzenia celu, któremu ma służyć.</w:t>
      </w:r>
    </w:p>
    <w:p w:rsidR="005D7885" w:rsidRPr="00927659" w:rsidRDefault="005D7885" w:rsidP="005D7885">
      <w:pPr>
        <w:pStyle w:val="Tabela"/>
        <w:spacing w:line="276" w:lineRule="auto"/>
      </w:pPr>
      <w:r w:rsidRPr="00927659">
        <w:t xml:space="preserve">Charakterystyka zestawów kolektorów słonecznych </w:t>
      </w:r>
    </w:p>
    <w:tbl>
      <w:tblPr>
        <w:tblW w:w="5000" w:type="pct"/>
        <w:jc w:val="center"/>
        <w:tblLayout w:type="fixed"/>
        <w:tblCellMar>
          <w:left w:w="70" w:type="dxa"/>
          <w:right w:w="70" w:type="dxa"/>
        </w:tblCellMar>
        <w:tblLook w:val="04A0" w:firstRow="1" w:lastRow="0" w:firstColumn="1" w:lastColumn="0" w:noHBand="0" w:noVBand="1"/>
      </w:tblPr>
      <w:tblGrid>
        <w:gridCol w:w="736"/>
        <w:gridCol w:w="1542"/>
        <w:gridCol w:w="1730"/>
        <w:gridCol w:w="2438"/>
        <w:gridCol w:w="2774"/>
      </w:tblGrid>
      <w:tr w:rsidR="005D7885" w:rsidRPr="00927659" w:rsidTr="005D7885">
        <w:trPr>
          <w:trHeight w:val="452"/>
          <w:jc w:val="center"/>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rPr>
                <w:i/>
                <w:color w:val="auto"/>
              </w:rPr>
            </w:pPr>
            <w:r w:rsidRPr="00927659">
              <w:rPr>
                <w:i/>
                <w:color w:val="auto"/>
                <w:sz w:val="22"/>
              </w:rPr>
              <w:t> Lp.</w:t>
            </w:r>
          </w:p>
        </w:tc>
        <w:tc>
          <w:tcPr>
            <w:tcW w:w="1165" w:type="dxa"/>
            <w:tcBorders>
              <w:top w:val="single" w:sz="8" w:space="0" w:color="auto"/>
              <w:left w:val="single" w:sz="4" w:space="0" w:color="auto"/>
              <w:bottom w:val="single" w:sz="4" w:space="0" w:color="auto"/>
              <w:right w:val="single" w:sz="4" w:space="0" w:color="auto"/>
            </w:tcBorders>
            <w:shd w:val="clear" w:color="auto" w:fill="D9D9D9" w:themeFill="background1" w:themeFillShade="D9"/>
          </w:tcPr>
          <w:p w:rsidR="005D7885" w:rsidRPr="00927659" w:rsidRDefault="005D7885" w:rsidP="005D7885">
            <w:pPr>
              <w:spacing w:after="0" w:line="276" w:lineRule="auto"/>
              <w:ind w:left="0" w:right="0" w:firstLine="0"/>
              <w:jc w:val="center"/>
              <w:rPr>
                <w:i/>
                <w:color w:val="auto"/>
                <w:sz w:val="22"/>
              </w:rPr>
            </w:pPr>
            <w:r w:rsidRPr="00927659">
              <w:rPr>
                <w:i/>
                <w:color w:val="auto"/>
                <w:sz w:val="22"/>
              </w:rPr>
              <w:t>Ilość zestawów</w:t>
            </w:r>
          </w:p>
        </w:tc>
        <w:tc>
          <w:tcPr>
            <w:tcW w:w="1307"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Liczba kolektorów</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Min. poj. podgrzewacza [l]</w:t>
            </w:r>
          </w:p>
        </w:tc>
        <w:tc>
          <w:tcPr>
            <w:tcW w:w="209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Min moc zainstalowana</w:t>
            </w:r>
          </w:p>
          <w:p w:rsidR="005D7885" w:rsidRPr="00927659" w:rsidRDefault="005D7885" w:rsidP="005D7885">
            <w:pPr>
              <w:spacing w:after="0" w:line="276" w:lineRule="auto"/>
              <w:ind w:left="0" w:right="0" w:firstLine="0"/>
              <w:jc w:val="center"/>
              <w:rPr>
                <w:i/>
                <w:color w:val="auto"/>
              </w:rPr>
            </w:pPr>
            <w:r w:rsidRPr="00927659">
              <w:rPr>
                <w:i/>
                <w:color w:val="auto"/>
                <w:sz w:val="22"/>
              </w:rPr>
              <w:t>[kW]</w:t>
            </w:r>
          </w:p>
        </w:tc>
      </w:tr>
      <w:tr w:rsidR="005D7885" w:rsidRPr="00927659" w:rsidTr="005D7885">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1</w:t>
            </w:r>
          </w:p>
        </w:tc>
        <w:tc>
          <w:tcPr>
            <w:tcW w:w="1165" w:type="dxa"/>
            <w:tcBorders>
              <w:top w:val="nil"/>
              <w:left w:val="single" w:sz="4" w:space="0" w:color="auto"/>
              <w:bottom w:val="single" w:sz="4" w:space="0" w:color="auto"/>
              <w:right w:val="single" w:sz="4" w:space="0" w:color="auto"/>
            </w:tcBorders>
          </w:tcPr>
          <w:p w:rsidR="005D7885" w:rsidRPr="00927659" w:rsidRDefault="005D7885" w:rsidP="005D7885">
            <w:pPr>
              <w:spacing w:after="0" w:line="276" w:lineRule="auto"/>
              <w:ind w:left="0" w:right="0" w:firstLine="0"/>
              <w:jc w:val="center"/>
              <w:rPr>
                <w:color w:val="auto"/>
              </w:rPr>
            </w:pPr>
            <w:r>
              <w:rPr>
                <w:color w:val="auto"/>
              </w:rPr>
              <w:t>7</w:t>
            </w:r>
          </w:p>
        </w:tc>
        <w:tc>
          <w:tcPr>
            <w:tcW w:w="1307" w:type="dxa"/>
            <w:tcBorders>
              <w:top w:val="nil"/>
              <w:left w:val="single" w:sz="4" w:space="0" w:color="auto"/>
              <w:bottom w:val="single" w:sz="4" w:space="0" w:color="auto"/>
              <w:right w:val="single" w:sz="8"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sidRPr="00927659">
              <w:rPr>
                <w:color w:val="auto"/>
              </w:rPr>
              <w:t>2</w:t>
            </w:r>
          </w:p>
        </w:tc>
        <w:tc>
          <w:tcPr>
            <w:tcW w:w="1842" w:type="dxa"/>
            <w:tcBorders>
              <w:top w:val="nil"/>
              <w:left w:val="nil"/>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sidRPr="00927659">
              <w:rPr>
                <w:color w:val="auto"/>
              </w:rPr>
              <w:t>200</w:t>
            </w:r>
          </w:p>
        </w:tc>
        <w:tc>
          <w:tcPr>
            <w:tcW w:w="2096" w:type="dxa"/>
            <w:tcBorders>
              <w:top w:val="nil"/>
              <w:left w:val="nil"/>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3,166</w:t>
            </w:r>
          </w:p>
        </w:tc>
      </w:tr>
      <w:tr w:rsidR="005D7885" w:rsidRPr="00927659" w:rsidTr="005D7885">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2</w:t>
            </w:r>
          </w:p>
        </w:tc>
        <w:tc>
          <w:tcPr>
            <w:tcW w:w="1165" w:type="dxa"/>
            <w:tcBorders>
              <w:top w:val="nil"/>
              <w:left w:val="single" w:sz="4" w:space="0" w:color="auto"/>
              <w:bottom w:val="single" w:sz="4" w:space="0" w:color="auto"/>
              <w:right w:val="single" w:sz="4" w:space="0" w:color="auto"/>
            </w:tcBorders>
          </w:tcPr>
          <w:p w:rsidR="005D7885" w:rsidRPr="00927659" w:rsidRDefault="005D7885" w:rsidP="005D7885">
            <w:pPr>
              <w:spacing w:after="0" w:line="276" w:lineRule="auto"/>
              <w:ind w:left="0" w:right="0" w:firstLine="0"/>
              <w:jc w:val="center"/>
              <w:rPr>
                <w:color w:val="auto"/>
              </w:rPr>
            </w:pPr>
            <w:r w:rsidRPr="00927659">
              <w:rPr>
                <w:color w:val="auto"/>
              </w:rPr>
              <w:t>3</w:t>
            </w:r>
          </w:p>
        </w:tc>
        <w:tc>
          <w:tcPr>
            <w:tcW w:w="1307" w:type="dxa"/>
            <w:tcBorders>
              <w:top w:val="nil"/>
              <w:left w:val="single" w:sz="4" w:space="0" w:color="auto"/>
              <w:bottom w:val="single" w:sz="4" w:space="0" w:color="auto"/>
              <w:right w:val="single" w:sz="8"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sidRPr="00927659">
              <w:rPr>
                <w:color w:val="auto"/>
              </w:rPr>
              <w:t>3</w:t>
            </w:r>
          </w:p>
        </w:tc>
        <w:tc>
          <w:tcPr>
            <w:tcW w:w="1842" w:type="dxa"/>
            <w:tcBorders>
              <w:top w:val="nil"/>
              <w:left w:val="nil"/>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sidRPr="00927659">
              <w:rPr>
                <w:color w:val="auto"/>
              </w:rPr>
              <w:t>300</w:t>
            </w:r>
          </w:p>
        </w:tc>
        <w:tc>
          <w:tcPr>
            <w:tcW w:w="2096" w:type="dxa"/>
            <w:tcBorders>
              <w:top w:val="nil"/>
              <w:left w:val="nil"/>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4,749</w:t>
            </w:r>
          </w:p>
        </w:tc>
      </w:tr>
    </w:tbl>
    <w:p w:rsidR="005D7885" w:rsidRPr="00927659" w:rsidRDefault="005D7885" w:rsidP="005D7885">
      <w:pPr>
        <w:tabs>
          <w:tab w:val="left" w:pos="709"/>
        </w:tabs>
        <w:spacing w:line="276" w:lineRule="auto"/>
        <w:ind w:left="0" w:firstLine="0"/>
        <w:rPr>
          <w:color w:val="auto"/>
          <w:szCs w:val="24"/>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832"/>
        <w:gridCol w:w="1681"/>
        <w:gridCol w:w="1783"/>
      </w:tblGrid>
      <w:tr w:rsidR="005D7885" w:rsidRPr="00927659" w:rsidTr="005D7885">
        <w:trPr>
          <w:jc w:val="center"/>
        </w:trPr>
        <w:tc>
          <w:tcPr>
            <w:tcW w:w="4633" w:type="dxa"/>
            <w:tcBorders>
              <w:right w:val="nil"/>
            </w:tcBorders>
            <w:shd w:val="clear" w:color="auto" w:fill="4472C4"/>
            <w:vAlign w:val="center"/>
          </w:tcPr>
          <w:p w:rsidR="005D7885" w:rsidRPr="00927659" w:rsidRDefault="005D7885" w:rsidP="005D7885">
            <w:pPr>
              <w:pStyle w:val="Akapitzlist"/>
              <w:spacing w:line="276" w:lineRule="auto"/>
              <w:rPr>
                <w:bCs/>
              </w:rPr>
            </w:pPr>
            <w:r w:rsidRPr="00927659">
              <w:t>Elementy projektu</w:t>
            </w:r>
          </w:p>
        </w:tc>
        <w:tc>
          <w:tcPr>
            <w:tcW w:w="1336" w:type="dxa"/>
            <w:tcBorders>
              <w:left w:val="nil"/>
              <w:right w:val="nil"/>
            </w:tcBorders>
            <w:shd w:val="clear" w:color="auto" w:fill="4472C4"/>
            <w:vAlign w:val="center"/>
          </w:tcPr>
          <w:p w:rsidR="005D7885" w:rsidRPr="00927659" w:rsidRDefault="005D7885" w:rsidP="005D7885">
            <w:pPr>
              <w:pStyle w:val="Akapitzlist"/>
              <w:spacing w:line="276" w:lineRule="auto"/>
              <w:rPr>
                <w:bCs/>
              </w:rPr>
            </w:pPr>
            <w:r w:rsidRPr="00927659">
              <w:t>j.m.</w:t>
            </w:r>
          </w:p>
        </w:tc>
        <w:tc>
          <w:tcPr>
            <w:tcW w:w="1417" w:type="dxa"/>
            <w:tcBorders>
              <w:left w:val="nil"/>
            </w:tcBorders>
            <w:shd w:val="clear" w:color="auto" w:fill="4472C4"/>
            <w:vAlign w:val="center"/>
          </w:tcPr>
          <w:p w:rsidR="005D7885" w:rsidRPr="00927659" w:rsidRDefault="005D7885" w:rsidP="005D7885">
            <w:pPr>
              <w:pStyle w:val="Akapitzlist"/>
              <w:spacing w:line="276" w:lineRule="auto"/>
              <w:rPr>
                <w:bCs/>
              </w:rPr>
            </w:pPr>
            <w:r w:rsidRPr="00927659">
              <w:t>Ilość</w:t>
            </w:r>
          </w:p>
        </w:tc>
      </w:tr>
      <w:tr w:rsidR="005D7885" w:rsidRPr="00927659" w:rsidTr="005D7885">
        <w:trPr>
          <w:jc w:val="center"/>
        </w:trPr>
        <w:tc>
          <w:tcPr>
            <w:tcW w:w="4633" w:type="dxa"/>
            <w:shd w:val="clear" w:color="auto" w:fill="4472C4"/>
            <w:vAlign w:val="center"/>
          </w:tcPr>
          <w:p w:rsidR="005D7885" w:rsidRPr="00927659" w:rsidRDefault="005D7885" w:rsidP="005D7885">
            <w:pPr>
              <w:pStyle w:val="Akapitzlist"/>
              <w:spacing w:line="276" w:lineRule="auto"/>
              <w:rPr>
                <w:bCs/>
              </w:rPr>
            </w:pPr>
            <w:r w:rsidRPr="00927659">
              <w:t>Liczba wykonanych instalacji kolektorów słonecznych</w:t>
            </w:r>
          </w:p>
        </w:tc>
        <w:tc>
          <w:tcPr>
            <w:tcW w:w="1336" w:type="dxa"/>
            <w:shd w:val="clear" w:color="auto" w:fill="B4C6E7"/>
            <w:vAlign w:val="center"/>
          </w:tcPr>
          <w:p w:rsidR="005D7885" w:rsidRPr="00927659" w:rsidRDefault="005D7885" w:rsidP="005D7885">
            <w:pPr>
              <w:pStyle w:val="Akapitzlist"/>
              <w:spacing w:line="276" w:lineRule="auto"/>
            </w:pPr>
            <w:r w:rsidRPr="00927659">
              <w:t>szt.</w:t>
            </w:r>
          </w:p>
        </w:tc>
        <w:tc>
          <w:tcPr>
            <w:tcW w:w="1417" w:type="dxa"/>
            <w:shd w:val="clear" w:color="auto" w:fill="B4C6E7"/>
            <w:vAlign w:val="center"/>
          </w:tcPr>
          <w:p w:rsidR="005D7885" w:rsidRPr="00927659" w:rsidRDefault="005D7885" w:rsidP="005D7885">
            <w:pPr>
              <w:pStyle w:val="Akapitzlist"/>
              <w:spacing w:line="276" w:lineRule="auto"/>
            </w:pPr>
            <w:r>
              <w:t>10</w:t>
            </w:r>
          </w:p>
        </w:tc>
      </w:tr>
      <w:tr w:rsidR="005D7885" w:rsidRPr="00927659" w:rsidTr="005D7885">
        <w:trPr>
          <w:jc w:val="center"/>
        </w:trPr>
        <w:tc>
          <w:tcPr>
            <w:tcW w:w="4633" w:type="dxa"/>
            <w:shd w:val="clear" w:color="auto" w:fill="4472C4"/>
            <w:vAlign w:val="center"/>
          </w:tcPr>
          <w:p w:rsidR="005D7885" w:rsidRPr="00927659" w:rsidRDefault="005D7885" w:rsidP="005D7885">
            <w:pPr>
              <w:tabs>
                <w:tab w:val="left" w:pos="709"/>
              </w:tabs>
              <w:spacing w:before="120" w:after="120" w:line="276" w:lineRule="auto"/>
              <w:rPr>
                <w:b/>
                <w:bCs/>
                <w:color w:val="auto"/>
                <w:lang w:eastAsia="en-US"/>
              </w:rPr>
            </w:pPr>
            <w:r w:rsidRPr="00927659">
              <w:rPr>
                <w:color w:val="auto"/>
                <w:sz w:val="22"/>
                <w:lang w:eastAsia="en-US"/>
              </w:rPr>
              <w:t>Min. moc zainstalowana energii cieplnej (dla kolektorów słonecznych) (kW) [+/- 5%]</w:t>
            </w:r>
          </w:p>
        </w:tc>
        <w:tc>
          <w:tcPr>
            <w:tcW w:w="1336" w:type="dxa"/>
            <w:shd w:val="clear" w:color="auto" w:fill="D9E2F3"/>
            <w:vAlign w:val="center"/>
          </w:tcPr>
          <w:p w:rsidR="005D7885" w:rsidRPr="00927659" w:rsidRDefault="005D7885" w:rsidP="005D7885">
            <w:pPr>
              <w:pStyle w:val="Akapitzlist"/>
              <w:spacing w:line="276" w:lineRule="auto"/>
            </w:pPr>
            <w:r w:rsidRPr="00927659">
              <w:t>kW</w:t>
            </w:r>
          </w:p>
        </w:tc>
        <w:tc>
          <w:tcPr>
            <w:tcW w:w="1417" w:type="dxa"/>
            <w:shd w:val="clear" w:color="auto" w:fill="D9E2F3"/>
            <w:vAlign w:val="center"/>
          </w:tcPr>
          <w:p w:rsidR="005D7885" w:rsidRPr="00927659" w:rsidRDefault="005D7885" w:rsidP="005D7885">
            <w:pPr>
              <w:spacing w:after="0" w:line="276" w:lineRule="auto"/>
              <w:ind w:left="0" w:right="0" w:firstLine="0"/>
              <w:jc w:val="center"/>
              <w:rPr>
                <w:color w:val="auto"/>
              </w:rPr>
            </w:pPr>
            <w:r>
              <w:rPr>
                <w:color w:val="auto"/>
              </w:rPr>
              <w:t>36,41</w:t>
            </w:r>
          </w:p>
        </w:tc>
      </w:tr>
    </w:tbl>
    <w:p w:rsidR="005D7885" w:rsidRDefault="005D7885" w:rsidP="005D7885">
      <w:pPr>
        <w:shd w:val="clear" w:color="auto" w:fill="FFFFFF"/>
        <w:spacing w:line="276" w:lineRule="auto"/>
        <w:ind w:left="0" w:firstLine="0"/>
        <w:rPr>
          <w:color w:val="auto"/>
          <w:spacing w:val="-2"/>
          <w:szCs w:val="24"/>
          <w:highlight w:val="yellow"/>
        </w:rPr>
      </w:pPr>
    </w:p>
    <w:p w:rsidR="005D7885" w:rsidRPr="007841CA" w:rsidRDefault="005D7885" w:rsidP="005D7885">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5D7885" w:rsidRDefault="005D7885" w:rsidP="005D7885">
      <w:pPr>
        <w:spacing w:line="276" w:lineRule="auto"/>
        <w:ind w:left="0" w:firstLine="0"/>
      </w:pPr>
    </w:p>
    <w:p w:rsidR="005D7885" w:rsidRDefault="005D7885" w:rsidP="005D7885">
      <w:pPr>
        <w:pStyle w:val="Nagwek3"/>
      </w:pPr>
      <w:bookmarkStart w:id="8" w:name="_Toc377321102"/>
      <w:bookmarkStart w:id="9" w:name="_Toc378348709"/>
      <w:r>
        <w:t>Część II</w:t>
      </w:r>
      <w:bookmarkEnd w:id="8"/>
      <w:bookmarkEnd w:id="9"/>
    </w:p>
    <w:p w:rsidR="005D7885" w:rsidRPr="00927659" w:rsidRDefault="005D7885" w:rsidP="005D7885">
      <w:pPr>
        <w:spacing w:line="276" w:lineRule="auto"/>
        <w:ind w:left="0" w:firstLine="0"/>
      </w:pPr>
      <w:r w:rsidRPr="00927659">
        <w:rPr>
          <w:color w:val="auto"/>
          <w:szCs w:val="24"/>
        </w:rPr>
        <w:t>Zakres zamówienia obejmuje:</w:t>
      </w:r>
    </w:p>
    <w:p w:rsidR="005D7885" w:rsidRPr="00927659" w:rsidRDefault="005D7885" w:rsidP="005D7885">
      <w:pPr>
        <w:numPr>
          <w:ilvl w:val="0"/>
          <w:numId w:val="2"/>
        </w:numPr>
        <w:tabs>
          <w:tab w:val="left" w:pos="709"/>
        </w:tabs>
        <w:spacing w:after="0" w:line="276" w:lineRule="auto"/>
        <w:ind w:right="0"/>
        <w:jc w:val="left"/>
        <w:rPr>
          <w:color w:val="auto"/>
          <w:szCs w:val="24"/>
        </w:rPr>
      </w:pPr>
      <w:r w:rsidRPr="00927659">
        <w:rPr>
          <w:color w:val="auto"/>
          <w:szCs w:val="24"/>
        </w:rPr>
        <w:t>opracowanie dokumentacji projektowej (projekt budowlano-wykonawczy) niezbędnej do zainstalowania kompletnego zestawu solarnego/ instalacji solarnej  na potrzeby przygotowania C.W.U wraz z niezbędną armaturą kontrolno-pomiarową:</w:t>
      </w:r>
    </w:p>
    <w:p w:rsidR="005D7885" w:rsidRPr="00927659" w:rsidRDefault="005D7885" w:rsidP="005D7885">
      <w:pPr>
        <w:numPr>
          <w:ilvl w:val="1"/>
          <w:numId w:val="2"/>
        </w:numPr>
        <w:tabs>
          <w:tab w:val="left" w:pos="709"/>
        </w:tabs>
        <w:spacing w:after="0" w:line="276" w:lineRule="auto"/>
        <w:ind w:right="0"/>
        <w:jc w:val="left"/>
        <w:rPr>
          <w:color w:val="auto"/>
          <w:szCs w:val="24"/>
        </w:rPr>
      </w:pPr>
      <w:r w:rsidRPr="00927659">
        <w:rPr>
          <w:color w:val="auto"/>
          <w:szCs w:val="24"/>
        </w:rPr>
        <w:t>wykonanie niezbędnych ekspertyz,</w:t>
      </w:r>
    </w:p>
    <w:p w:rsidR="005D7885" w:rsidRPr="00927659" w:rsidRDefault="005D7885" w:rsidP="005D7885">
      <w:pPr>
        <w:numPr>
          <w:ilvl w:val="1"/>
          <w:numId w:val="2"/>
        </w:numPr>
        <w:tabs>
          <w:tab w:val="left" w:pos="709"/>
        </w:tabs>
        <w:spacing w:after="0" w:line="276" w:lineRule="auto"/>
        <w:ind w:right="0"/>
        <w:jc w:val="left"/>
        <w:rPr>
          <w:color w:val="auto"/>
          <w:szCs w:val="24"/>
        </w:rPr>
      </w:pPr>
      <w:r w:rsidRPr="00927659">
        <w:rPr>
          <w:color w:val="auto"/>
          <w:szCs w:val="24"/>
        </w:rPr>
        <w:t>wykonanie inwentaryzacji i wizji lokalnej,</w:t>
      </w:r>
    </w:p>
    <w:p w:rsidR="005D7885" w:rsidRPr="00927659" w:rsidRDefault="005D7885" w:rsidP="005D7885">
      <w:pPr>
        <w:numPr>
          <w:ilvl w:val="1"/>
          <w:numId w:val="2"/>
        </w:numPr>
        <w:tabs>
          <w:tab w:val="left" w:pos="709"/>
        </w:tabs>
        <w:spacing w:after="0" w:line="276" w:lineRule="auto"/>
        <w:ind w:right="0"/>
        <w:jc w:val="left"/>
        <w:rPr>
          <w:color w:val="auto"/>
          <w:szCs w:val="24"/>
        </w:rPr>
      </w:pPr>
      <w:r w:rsidRPr="00927659">
        <w:rPr>
          <w:color w:val="auto"/>
          <w:szCs w:val="24"/>
        </w:rPr>
        <w:lastRenderedPageBreak/>
        <w:t>wykonanie projektu konstrukcji pod kolektory słoneczne,</w:t>
      </w:r>
    </w:p>
    <w:p w:rsidR="005D7885" w:rsidRPr="00927659" w:rsidRDefault="005D7885" w:rsidP="005D7885">
      <w:pPr>
        <w:numPr>
          <w:ilvl w:val="1"/>
          <w:numId w:val="2"/>
        </w:numPr>
        <w:tabs>
          <w:tab w:val="left" w:pos="709"/>
        </w:tabs>
        <w:spacing w:after="0" w:line="276" w:lineRule="auto"/>
        <w:ind w:right="0"/>
        <w:jc w:val="left"/>
        <w:rPr>
          <w:color w:val="auto"/>
          <w:szCs w:val="24"/>
        </w:rPr>
      </w:pPr>
      <w:r w:rsidRPr="00927659">
        <w:rPr>
          <w:color w:val="auto"/>
          <w:szCs w:val="24"/>
        </w:rPr>
        <w:t xml:space="preserve">wykonanie projektów elektrycznych oraz </w:t>
      </w:r>
      <w:proofErr w:type="spellStart"/>
      <w:r w:rsidRPr="00927659">
        <w:rPr>
          <w:color w:val="auto"/>
          <w:szCs w:val="24"/>
        </w:rPr>
        <w:t>AKPiA</w:t>
      </w:r>
      <w:proofErr w:type="spellEnd"/>
      <w:r w:rsidRPr="00927659">
        <w:rPr>
          <w:color w:val="auto"/>
          <w:szCs w:val="24"/>
        </w:rPr>
        <w:t>,</w:t>
      </w:r>
    </w:p>
    <w:p w:rsidR="005D7885" w:rsidRPr="00927659" w:rsidRDefault="005D7885" w:rsidP="005D7885">
      <w:pPr>
        <w:numPr>
          <w:ilvl w:val="0"/>
          <w:numId w:val="2"/>
        </w:numPr>
        <w:spacing w:after="0" w:line="276" w:lineRule="auto"/>
        <w:ind w:right="0"/>
        <w:jc w:val="left"/>
        <w:rPr>
          <w:color w:val="auto"/>
          <w:szCs w:val="24"/>
        </w:rPr>
      </w:pPr>
      <w:r w:rsidRPr="00927659">
        <w:rPr>
          <w:color w:val="auto"/>
          <w:szCs w:val="24"/>
        </w:rPr>
        <w:t>uzyskanie wymaganych przepisami uzgodnień, pozwoleń, zgłoszeń, zezwoleń, itp.,</w:t>
      </w:r>
    </w:p>
    <w:p w:rsidR="005D7885" w:rsidRPr="007B6E43" w:rsidRDefault="005D7885" w:rsidP="005D7885">
      <w:pPr>
        <w:pStyle w:val="Akapitzlist"/>
        <w:numPr>
          <w:ilvl w:val="0"/>
          <w:numId w:val="2"/>
        </w:numPr>
        <w:spacing w:line="276" w:lineRule="auto"/>
        <w:rPr>
          <w:b w:val="0"/>
        </w:rPr>
      </w:pPr>
      <w:r w:rsidRPr="007B6E43">
        <w:rPr>
          <w:b w:val="0"/>
        </w:rPr>
        <w:t>opracowanie specyfikacji technicznych wykonania i odbioru robót,</w:t>
      </w:r>
    </w:p>
    <w:p w:rsidR="005D7885" w:rsidRPr="007B6E43" w:rsidRDefault="005D7885" w:rsidP="005D7885">
      <w:pPr>
        <w:pStyle w:val="Akapitzlist"/>
        <w:numPr>
          <w:ilvl w:val="0"/>
          <w:numId w:val="2"/>
        </w:numPr>
        <w:spacing w:line="276" w:lineRule="auto"/>
        <w:rPr>
          <w:b w:val="0"/>
        </w:rPr>
      </w:pPr>
      <w:r w:rsidRPr="007B6E43">
        <w:rPr>
          <w:b w:val="0"/>
        </w:rPr>
        <w:t>wykonanie robót budowlano-instalacyjnych polegających na montażu kompletnych systemów solarnych</w:t>
      </w:r>
      <w:r>
        <w:rPr>
          <w:b w:val="0"/>
        </w:rPr>
        <w:t xml:space="preserve"> wraz z konstrukcjami wsporczymi</w:t>
      </w:r>
      <w:r w:rsidRPr="007B6E43">
        <w:rPr>
          <w:b w:val="0"/>
        </w:rPr>
        <w:t xml:space="preserve">,  </w:t>
      </w:r>
    </w:p>
    <w:p w:rsidR="005D7885" w:rsidRPr="007B6E43" w:rsidRDefault="005D7885" w:rsidP="005D7885">
      <w:pPr>
        <w:pStyle w:val="Akapitzlist"/>
        <w:numPr>
          <w:ilvl w:val="0"/>
          <w:numId w:val="2"/>
        </w:numPr>
        <w:spacing w:line="276" w:lineRule="auto"/>
        <w:rPr>
          <w:b w:val="0"/>
        </w:rPr>
      </w:pPr>
      <w:r w:rsidRPr="007B6E43">
        <w:rPr>
          <w:b w:val="0"/>
        </w:rPr>
        <w:t>podłączenie do istniejącej instalacji C.W.U. wraz z zaworem mieszającym (anty-</w:t>
      </w:r>
      <w:proofErr w:type="spellStart"/>
      <w:r w:rsidRPr="007B6E43">
        <w:rPr>
          <w:b w:val="0"/>
        </w:rPr>
        <w:t>poparzeniowym</w:t>
      </w:r>
      <w:proofErr w:type="spellEnd"/>
      <w:r w:rsidRPr="007B6E43">
        <w:rPr>
          <w:b w:val="0"/>
        </w:rPr>
        <w:t xml:space="preserve"> do CWU) </w:t>
      </w:r>
    </w:p>
    <w:p w:rsidR="005D7885" w:rsidRPr="007B6E43" w:rsidRDefault="005D7885" w:rsidP="005D7885">
      <w:pPr>
        <w:pStyle w:val="Akapitzlist"/>
        <w:numPr>
          <w:ilvl w:val="0"/>
          <w:numId w:val="2"/>
        </w:numPr>
        <w:spacing w:line="276" w:lineRule="auto"/>
        <w:rPr>
          <w:b w:val="0"/>
        </w:rPr>
      </w:pPr>
      <w:r w:rsidRPr="007B6E43">
        <w:rPr>
          <w:b w:val="0"/>
        </w:rPr>
        <w:t>podłączenie drugiego źródła ciepła do górnej wężownicy zasobnika solarnego w oparciu o wykonaną dokumentację,</w:t>
      </w:r>
    </w:p>
    <w:p w:rsidR="005D7885" w:rsidRPr="007B6E43" w:rsidRDefault="005D7885" w:rsidP="005D7885">
      <w:pPr>
        <w:pStyle w:val="Akapitzlist"/>
        <w:numPr>
          <w:ilvl w:val="0"/>
          <w:numId w:val="2"/>
        </w:numPr>
        <w:spacing w:line="276" w:lineRule="auto"/>
        <w:rPr>
          <w:b w:val="0"/>
        </w:rPr>
      </w:pPr>
      <w:r>
        <w:rPr>
          <w:b w:val="0"/>
        </w:rPr>
        <w:t>P</w:t>
      </w:r>
      <w:r w:rsidRPr="007B6E43">
        <w:rPr>
          <w:b w:val="0"/>
        </w:rPr>
        <w:t>rzeprowadzenie szkolenia dla użytkowników instalacji</w:t>
      </w:r>
    </w:p>
    <w:p w:rsidR="005D7885" w:rsidRPr="007B6E43" w:rsidRDefault="005D7885" w:rsidP="005D7885">
      <w:pPr>
        <w:pStyle w:val="Akapitzlist"/>
        <w:numPr>
          <w:ilvl w:val="0"/>
          <w:numId w:val="2"/>
        </w:numPr>
        <w:spacing w:line="276" w:lineRule="auto"/>
        <w:rPr>
          <w:b w:val="0"/>
        </w:rPr>
      </w:pPr>
      <w:r>
        <w:rPr>
          <w:b w:val="0"/>
        </w:rPr>
        <w:t>I</w:t>
      </w:r>
      <w:r w:rsidRPr="007B6E43">
        <w:rPr>
          <w:b w:val="0"/>
        </w:rPr>
        <w:t xml:space="preserve">nstalacja urządzeń zasilania awaryjnego, podtrzymującego pracę instalacji solarnej przez okres min. 3 h w przypadku zaniku prądu. </w:t>
      </w:r>
    </w:p>
    <w:p w:rsidR="005D7885" w:rsidRPr="002E3891" w:rsidRDefault="005D7885" w:rsidP="005D7885">
      <w:pPr>
        <w:pStyle w:val="Akapitzlist"/>
        <w:numPr>
          <w:ilvl w:val="0"/>
          <w:numId w:val="2"/>
        </w:numPr>
        <w:spacing w:line="276" w:lineRule="auto"/>
        <w:rPr>
          <w:b w:val="0"/>
        </w:rPr>
      </w:pPr>
      <w:r>
        <w:rPr>
          <w:b w:val="0"/>
        </w:rPr>
        <w:t>Wykonanie</w:t>
      </w:r>
      <w:r w:rsidRPr="007B6E43">
        <w:rPr>
          <w:b w:val="0"/>
        </w:rPr>
        <w:t xml:space="preserve"> system</w:t>
      </w:r>
      <w:r>
        <w:rPr>
          <w:b w:val="0"/>
        </w:rPr>
        <w:t>u pomiarowo-monitoringowego</w:t>
      </w:r>
    </w:p>
    <w:p w:rsidR="005D7885" w:rsidRPr="002E3891" w:rsidRDefault="005D7885" w:rsidP="005D7885">
      <w:pPr>
        <w:pStyle w:val="Akapitzlist"/>
        <w:numPr>
          <w:ilvl w:val="0"/>
          <w:numId w:val="2"/>
        </w:numPr>
        <w:spacing w:line="276" w:lineRule="auto"/>
        <w:rPr>
          <w:b w:val="0"/>
        </w:rPr>
      </w:pPr>
      <w:r w:rsidRPr="007B6E43">
        <w:rPr>
          <w:b w:val="0"/>
        </w:rPr>
        <w:t>Kolektory słoneczne usytuowane będą w znacznej większości na dachach budynków mieszkalnych, elewacjach budynków mieszkalnych oraz również jako wolnostojące na gruncie tj. posadowione na fundamencie. Sporadycznie występują przypadki zlokalizowania kolektorów słonecznych na garażach i balkonach. Ponadto możliwy jest montaż kolektorów słonecznych na budynkach gospodarczych i tarasach. Podczas projektowania następuje w uzgodnieniu z właścicielem/</w:t>
      </w:r>
      <w:proofErr w:type="spellStart"/>
      <w:r w:rsidRPr="007B6E43">
        <w:rPr>
          <w:b w:val="0"/>
        </w:rPr>
        <w:t>ami</w:t>
      </w:r>
      <w:proofErr w:type="spellEnd"/>
      <w:r w:rsidRPr="007B6E43">
        <w:rPr>
          <w:b w:val="0"/>
        </w:rPr>
        <w:t xml:space="preserve"> nieruchomości ostateczny wybór optymalnej lokalizacji kolektora.</w:t>
      </w:r>
    </w:p>
    <w:p w:rsidR="005D7885" w:rsidRPr="007B6E43" w:rsidRDefault="005D7885" w:rsidP="005D7885">
      <w:pPr>
        <w:pStyle w:val="Akapitzlist"/>
        <w:numPr>
          <w:ilvl w:val="0"/>
          <w:numId w:val="2"/>
        </w:numPr>
        <w:spacing w:line="276" w:lineRule="auto"/>
        <w:rPr>
          <w:b w:val="0"/>
        </w:rPr>
      </w:pPr>
      <w:r w:rsidRPr="007B6E43">
        <w:rPr>
          <w:b w:val="0"/>
        </w:rPr>
        <w:t>Wykonawca, któremu zostanie udzielone zamówienie, otrzyma od Zamawiającego:</w:t>
      </w:r>
    </w:p>
    <w:p w:rsidR="005D7885" w:rsidRPr="007B6E43" w:rsidRDefault="005D7885" w:rsidP="005D7885">
      <w:pPr>
        <w:pStyle w:val="Akapitzlist"/>
        <w:spacing w:line="276" w:lineRule="auto"/>
        <w:rPr>
          <w:b w:val="0"/>
        </w:rPr>
      </w:pPr>
      <w:r w:rsidRPr="007B6E43">
        <w:rPr>
          <w:b w:val="0"/>
        </w:rPr>
        <w:t>- wykaz osób i budynków objętych realizacją przedmiotu umowy (zamówienia),</w:t>
      </w:r>
    </w:p>
    <w:p w:rsidR="005D7885" w:rsidRPr="007B6E43" w:rsidRDefault="005D7885" w:rsidP="005D7885">
      <w:pPr>
        <w:pStyle w:val="Akapitzlist"/>
        <w:spacing w:line="276" w:lineRule="auto"/>
        <w:rPr>
          <w:b w:val="0"/>
        </w:rPr>
      </w:pPr>
      <w:r w:rsidRPr="007B6E43">
        <w:rPr>
          <w:b w:val="0"/>
        </w:rPr>
        <w:t>- ankiety doboru instalacji solarnej,</w:t>
      </w:r>
    </w:p>
    <w:p w:rsidR="005D7885" w:rsidRPr="007B6E43" w:rsidRDefault="005D7885" w:rsidP="005D7885">
      <w:pPr>
        <w:pStyle w:val="Akapitzlist"/>
        <w:numPr>
          <w:ilvl w:val="0"/>
          <w:numId w:val="2"/>
        </w:numPr>
        <w:spacing w:line="276" w:lineRule="auto"/>
        <w:rPr>
          <w:b w:val="0"/>
        </w:rPr>
      </w:pPr>
      <w:r w:rsidRPr="007B6E43">
        <w:rPr>
          <w:b w:val="0"/>
        </w:rPr>
        <w:t>Wykonawca przy wykonywaniu dokumentacji projektowej jest zobowiązany we własnym zakresie do weryfikacji przekazanych przez Zamawiającego danych oraz informowania Zamawiającego o zauważonych w nich występujących istotnych rozbieżnościach w odniesieniu do stanu faktycznego.</w:t>
      </w:r>
    </w:p>
    <w:p w:rsidR="005D7885" w:rsidRPr="00FD270A" w:rsidRDefault="005D7885" w:rsidP="005D7885">
      <w:pPr>
        <w:pStyle w:val="Akapitzlist"/>
        <w:numPr>
          <w:ilvl w:val="0"/>
          <w:numId w:val="2"/>
        </w:numPr>
        <w:spacing w:line="276" w:lineRule="auto"/>
        <w:rPr>
          <w:b w:val="0"/>
        </w:rPr>
      </w:pPr>
      <w:r w:rsidRPr="007B6E43">
        <w:rPr>
          <w:b w:val="0"/>
        </w:rPr>
        <w:t>Dane techniczne do opracowania dokumentacji projektowej instalacji solarnych, dotyczące budynków i ich wyposażenia, Wykonawca pozyskuje z własnych pomiarów. Dokumentacja projektowa dla każdej z instalacji solarnych, powinna być opracowana w stanie kompletnym z punktu widzenia celu, któremu ma służyć.</w:t>
      </w:r>
    </w:p>
    <w:p w:rsidR="005D7885" w:rsidRPr="00927659" w:rsidRDefault="005D7885" w:rsidP="005D7885">
      <w:pPr>
        <w:pStyle w:val="Tabela"/>
        <w:spacing w:line="276" w:lineRule="auto"/>
      </w:pPr>
      <w:r w:rsidRPr="00927659">
        <w:t xml:space="preserve">Charakterystyka zestawów kolektorów słonecznych </w:t>
      </w:r>
    </w:p>
    <w:tbl>
      <w:tblPr>
        <w:tblW w:w="5000" w:type="pct"/>
        <w:jc w:val="center"/>
        <w:tblLayout w:type="fixed"/>
        <w:tblCellMar>
          <w:left w:w="70" w:type="dxa"/>
          <w:right w:w="70" w:type="dxa"/>
        </w:tblCellMar>
        <w:tblLook w:val="04A0" w:firstRow="1" w:lastRow="0" w:firstColumn="1" w:lastColumn="0" w:noHBand="0" w:noVBand="1"/>
      </w:tblPr>
      <w:tblGrid>
        <w:gridCol w:w="736"/>
        <w:gridCol w:w="1542"/>
        <w:gridCol w:w="1730"/>
        <w:gridCol w:w="2438"/>
        <w:gridCol w:w="2774"/>
      </w:tblGrid>
      <w:tr w:rsidR="005D7885" w:rsidRPr="00927659" w:rsidTr="005D7885">
        <w:trPr>
          <w:trHeight w:val="452"/>
          <w:jc w:val="center"/>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rPr>
                <w:i/>
                <w:color w:val="auto"/>
              </w:rPr>
            </w:pPr>
            <w:r w:rsidRPr="00927659">
              <w:rPr>
                <w:i/>
                <w:color w:val="auto"/>
                <w:sz w:val="22"/>
              </w:rPr>
              <w:t> Lp.</w:t>
            </w:r>
          </w:p>
        </w:tc>
        <w:tc>
          <w:tcPr>
            <w:tcW w:w="1165" w:type="dxa"/>
            <w:tcBorders>
              <w:top w:val="single" w:sz="8" w:space="0" w:color="auto"/>
              <w:left w:val="single" w:sz="4" w:space="0" w:color="auto"/>
              <w:bottom w:val="single" w:sz="4" w:space="0" w:color="auto"/>
              <w:right w:val="single" w:sz="4" w:space="0" w:color="auto"/>
            </w:tcBorders>
            <w:shd w:val="clear" w:color="auto" w:fill="D9D9D9" w:themeFill="background1" w:themeFillShade="D9"/>
          </w:tcPr>
          <w:p w:rsidR="005D7885" w:rsidRPr="00927659" w:rsidRDefault="005D7885" w:rsidP="005D7885">
            <w:pPr>
              <w:spacing w:after="0" w:line="276" w:lineRule="auto"/>
              <w:ind w:left="0" w:right="0" w:firstLine="0"/>
              <w:jc w:val="center"/>
              <w:rPr>
                <w:i/>
                <w:color w:val="auto"/>
                <w:sz w:val="22"/>
              </w:rPr>
            </w:pPr>
            <w:r w:rsidRPr="00927659">
              <w:rPr>
                <w:i/>
                <w:color w:val="auto"/>
                <w:sz w:val="22"/>
              </w:rPr>
              <w:t>Ilość zestawów</w:t>
            </w:r>
          </w:p>
        </w:tc>
        <w:tc>
          <w:tcPr>
            <w:tcW w:w="1307"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Liczba kolektorów</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Min. poj. podgrzewacza [l]</w:t>
            </w:r>
          </w:p>
        </w:tc>
        <w:tc>
          <w:tcPr>
            <w:tcW w:w="209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Min moc zainstalowana</w:t>
            </w:r>
          </w:p>
          <w:p w:rsidR="005D7885" w:rsidRPr="00927659" w:rsidRDefault="005D7885" w:rsidP="005D7885">
            <w:pPr>
              <w:spacing w:after="0" w:line="276" w:lineRule="auto"/>
              <w:ind w:left="0" w:right="0" w:firstLine="0"/>
              <w:jc w:val="center"/>
              <w:rPr>
                <w:i/>
                <w:color w:val="auto"/>
              </w:rPr>
            </w:pPr>
            <w:r w:rsidRPr="00927659">
              <w:rPr>
                <w:i/>
                <w:color w:val="auto"/>
                <w:sz w:val="22"/>
              </w:rPr>
              <w:t>[kW]</w:t>
            </w:r>
          </w:p>
        </w:tc>
      </w:tr>
      <w:tr w:rsidR="005D7885" w:rsidRPr="00927659" w:rsidTr="005D7885">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1</w:t>
            </w:r>
          </w:p>
        </w:tc>
        <w:tc>
          <w:tcPr>
            <w:tcW w:w="1165" w:type="dxa"/>
            <w:tcBorders>
              <w:top w:val="nil"/>
              <w:left w:val="single" w:sz="4" w:space="0" w:color="auto"/>
              <w:bottom w:val="single" w:sz="4" w:space="0" w:color="auto"/>
              <w:right w:val="single" w:sz="4" w:space="0" w:color="auto"/>
            </w:tcBorders>
          </w:tcPr>
          <w:p w:rsidR="005D7885" w:rsidRPr="00927659" w:rsidRDefault="005D7885" w:rsidP="005D7885">
            <w:pPr>
              <w:spacing w:after="0" w:line="276" w:lineRule="auto"/>
              <w:ind w:left="0" w:right="0" w:firstLine="0"/>
              <w:jc w:val="center"/>
              <w:rPr>
                <w:color w:val="auto"/>
              </w:rPr>
            </w:pPr>
            <w:r>
              <w:rPr>
                <w:color w:val="auto"/>
              </w:rPr>
              <w:t>5</w:t>
            </w:r>
          </w:p>
        </w:tc>
        <w:tc>
          <w:tcPr>
            <w:tcW w:w="1307" w:type="dxa"/>
            <w:tcBorders>
              <w:top w:val="nil"/>
              <w:left w:val="single" w:sz="4" w:space="0" w:color="auto"/>
              <w:bottom w:val="single" w:sz="4" w:space="0" w:color="auto"/>
              <w:right w:val="single" w:sz="8"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sidRPr="00927659">
              <w:rPr>
                <w:color w:val="auto"/>
              </w:rPr>
              <w:t>2</w:t>
            </w:r>
          </w:p>
        </w:tc>
        <w:tc>
          <w:tcPr>
            <w:tcW w:w="1842" w:type="dxa"/>
            <w:tcBorders>
              <w:top w:val="nil"/>
              <w:left w:val="nil"/>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sidRPr="00927659">
              <w:rPr>
                <w:color w:val="auto"/>
              </w:rPr>
              <w:t>200</w:t>
            </w:r>
          </w:p>
        </w:tc>
        <w:tc>
          <w:tcPr>
            <w:tcW w:w="2096" w:type="dxa"/>
            <w:tcBorders>
              <w:top w:val="nil"/>
              <w:left w:val="nil"/>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3,166</w:t>
            </w:r>
          </w:p>
        </w:tc>
      </w:tr>
      <w:tr w:rsidR="005D7885" w:rsidRPr="00927659" w:rsidTr="005D7885">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2</w:t>
            </w:r>
          </w:p>
        </w:tc>
        <w:tc>
          <w:tcPr>
            <w:tcW w:w="1165" w:type="dxa"/>
            <w:tcBorders>
              <w:top w:val="nil"/>
              <w:left w:val="single" w:sz="4" w:space="0" w:color="auto"/>
              <w:bottom w:val="single" w:sz="4" w:space="0" w:color="auto"/>
              <w:right w:val="single" w:sz="4" w:space="0" w:color="auto"/>
            </w:tcBorders>
          </w:tcPr>
          <w:p w:rsidR="005D7885" w:rsidRPr="00927659" w:rsidRDefault="005D7885" w:rsidP="005D7885">
            <w:pPr>
              <w:spacing w:after="0" w:line="276" w:lineRule="auto"/>
              <w:ind w:left="0" w:right="0" w:firstLine="0"/>
              <w:jc w:val="center"/>
              <w:rPr>
                <w:color w:val="auto"/>
              </w:rPr>
            </w:pPr>
            <w:r>
              <w:rPr>
                <w:color w:val="auto"/>
              </w:rPr>
              <w:t>2</w:t>
            </w:r>
          </w:p>
        </w:tc>
        <w:tc>
          <w:tcPr>
            <w:tcW w:w="1307" w:type="dxa"/>
            <w:tcBorders>
              <w:top w:val="nil"/>
              <w:left w:val="single" w:sz="4" w:space="0" w:color="auto"/>
              <w:bottom w:val="single" w:sz="4" w:space="0" w:color="auto"/>
              <w:right w:val="single" w:sz="8"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sidRPr="00927659">
              <w:rPr>
                <w:color w:val="auto"/>
              </w:rPr>
              <w:t>3</w:t>
            </w:r>
          </w:p>
        </w:tc>
        <w:tc>
          <w:tcPr>
            <w:tcW w:w="1842" w:type="dxa"/>
            <w:tcBorders>
              <w:top w:val="nil"/>
              <w:left w:val="nil"/>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sidRPr="00927659">
              <w:rPr>
                <w:color w:val="auto"/>
              </w:rPr>
              <w:t>300</w:t>
            </w:r>
          </w:p>
        </w:tc>
        <w:tc>
          <w:tcPr>
            <w:tcW w:w="2096" w:type="dxa"/>
            <w:tcBorders>
              <w:top w:val="nil"/>
              <w:left w:val="nil"/>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4,749</w:t>
            </w:r>
          </w:p>
        </w:tc>
      </w:tr>
    </w:tbl>
    <w:p w:rsidR="005D7885" w:rsidRPr="00927659" w:rsidRDefault="005D7885" w:rsidP="005D7885">
      <w:pPr>
        <w:shd w:val="clear" w:color="auto" w:fill="FFFFFF"/>
        <w:spacing w:line="276" w:lineRule="auto"/>
        <w:ind w:left="0" w:firstLine="0"/>
        <w:rPr>
          <w:color w:val="auto"/>
          <w:spacing w:val="-2"/>
          <w:szCs w:val="24"/>
          <w:highlight w:val="yellow"/>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5D7885" w:rsidRPr="00927659" w:rsidTr="005D7885">
        <w:trPr>
          <w:jc w:val="center"/>
        </w:trPr>
        <w:tc>
          <w:tcPr>
            <w:tcW w:w="4820" w:type="dxa"/>
            <w:tcBorders>
              <w:right w:val="nil"/>
            </w:tcBorders>
            <w:shd w:val="clear" w:color="auto" w:fill="4472C4"/>
            <w:vAlign w:val="center"/>
          </w:tcPr>
          <w:p w:rsidR="005D7885" w:rsidRPr="00927659" w:rsidRDefault="005D7885" w:rsidP="005D7885">
            <w:pPr>
              <w:pStyle w:val="Akapitzlist"/>
              <w:rPr>
                <w:bCs/>
              </w:rPr>
            </w:pPr>
            <w:r w:rsidRPr="00927659">
              <w:t>Elementy projektu</w:t>
            </w:r>
          </w:p>
        </w:tc>
        <w:tc>
          <w:tcPr>
            <w:tcW w:w="1149" w:type="dxa"/>
            <w:tcBorders>
              <w:left w:val="nil"/>
              <w:right w:val="nil"/>
            </w:tcBorders>
            <w:shd w:val="clear" w:color="auto" w:fill="4472C4"/>
            <w:vAlign w:val="center"/>
          </w:tcPr>
          <w:p w:rsidR="005D7885" w:rsidRPr="00927659" w:rsidRDefault="005D7885" w:rsidP="005D7885">
            <w:pPr>
              <w:pStyle w:val="Akapitzlist"/>
              <w:rPr>
                <w:bCs/>
              </w:rPr>
            </w:pPr>
            <w:r w:rsidRPr="00927659">
              <w:t>j.m.</w:t>
            </w:r>
          </w:p>
        </w:tc>
        <w:tc>
          <w:tcPr>
            <w:tcW w:w="1417" w:type="dxa"/>
            <w:tcBorders>
              <w:left w:val="nil"/>
            </w:tcBorders>
            <w:shd w:val="clear" w:color="auto" w:fill="4472C4"/>
            <w:vAlign w:val="center"/>
          </w:tcPr>
          <w:p w:rsidR="005D7885" w:rsidRPr="00927659" w:rsidRDefault="005D7885" w:rsidP="005D7885">
            <w:pPr>
              <w:pStyle w:val="Akapitzlist"/>
              <w:rPr>
                <w:bCs/>
              </w:rPr>
            </w:pPr>
            <w:r w:rsidRPr="00927659">
              <w:t>Ilość</w:t>
            </w:r>
          </w:p>
        </w:tc>
      </w:tr>
      <w:tr w:rsidR="005D7885" w:rsidRPr="00927659" w:rsidTr="005D7885">
        <w:trPr>
          <w:jc w:val="center"/>
        </w:trPr>
        <w:tc>
          <w:tcPr>
            <w:tcW w:w="4820" w:type="dxa"/>
            <w:shd w:val="clear" w:color="auto" w:fill="4472C4"/>
            <w:vAlign w:val="center"/>
          </w:tcPr>
          <w:p w:rsidR="005D7885" w:rsidRPr="00927659" w:rsidRDefault="005D7885" w:rsidP="005D7885">
            <w:pPr>
              <w:pStyle w:val="Akapitzlist"/>
              <w:rPr>
                <w:bCs/>
              </w:rPr>
            </w:pPr>
            <w:r w:rsidRPr="00927659">
              <w:lastRenderedPageBreak/>
              <w:t>Liczba wykonanych instalacji kolektorów słonecznych</w:t>
            </w:r>
          </w:p>
        </w:tc>
        <w:tc>
          <w:tcPr>
            <w:tcW w:w="1149" w:type="dxa"/>
            <w:shd w:val="clear" w:color="auto" w:fill="B4C6E7"/>
            <w:vAlign w:val="center"/>
          </w:tcPr>
          <w:p w:rsidR="005D7885" w:rsidRPr="00927659" w:rsidRDefault="005D7885" w:rsidP="005D7885">
            <w:pPr>
              <w:pStyle w:val="Akapitzlist"/>
            </w:pPr>
            <w:r w:rsidRPr="00927659">
              <w:t>szt.</w:t>
            </w:r>
          </w:p>
        </w:tc>
        <w:tc>
          <w:tcPr>
            <w:tcW w:w="1417" w:type="dxa"/>
            <w:shd w:val="clear" w:color="auto" w:fill="B4C6E7"/>
            <w:vAlign w:val="center"/>
          </w:tcPr>
          <w:p w:rsidR="005D7885" w:rsidRPr="00927659" w:rsidRDefault="005D7885" w:rsidP="005D7885">
            <w:pPr>
              <w:pStyle w:val="Akapitzlist"/>
            </w:pPr>
            <w:r>
              <w:t>7</w:t>
            </w:r>
          </w:p>
        </w:tc>
      </w:tr>
      <w:tr w:rsidR="005D7885" w:rsidRPr="00927659" w:rsidTr="005D7885">
        <w:trPr>
          <w:jc w:val="center"/>
        </w:trPr>
        <w:tc>
          <w:tcPr>
            <w:tcW w:w="4820" w:type="dxa"/>
            <w:shd w:val="clear" w:color="auto" w:fill="4472C4"/>
            <w:vAlign w:val="center"/>
          </w:tcPr>
          <w:p w:rsidR="005D7885" w:rsidRPr="00927659" w:rsidRDefault="005D7885" w:rsidP="005D7885">
            <w:pPr>
              <w:tabs>
                <w:tab w:val="left" w:pos="709"/>
              </w:tabs>
              <w:spacing w:before="120" w:after="120" w:line="276" w:lineRule="auto"/>
              <w:rPr>
                <w:b/>
                <w:bCs/>
                <w:color w:val="auto"/>
                <w:lang w:eastAsia="en-US"/>
              </w:rPr>
            </w:pPr>
            <w:r w:rsidRPr="00927659">
              <w:rPr>
                <w:color w:val="auto"/>
                <w:sz w:val="22"/>
                <w:lang w:eastAsia="en-US"/>
              </w:rPr>
              <w:t>Min. moc zainstalowana energii cieplnej (dla kolektorów słonecznych) (kW) [+/- 5%]</w:t>
            </w:r>
          </w:p>
        </w:tc>
        <w:tc>
          <w:tcPr>
            <w:tcW w:w="1149" w:type="dxa"/>
            <w:shd w:val="clear" w:color="auto" w:fill="D9E2F3"/>
            <w:vAlign w:val="center"/>
          </w:tcPr>
          <w:p w:rsidR="005D7885" w:rsidRPr="00927659" w:rsidRDefault="005D7885" w:rsidP="005D7885">
            <w:pPr>
              <w:pStyle w:val="Akapitzlist"/>
            </w:pPr>
            <w:r w:rsidRPr="00927659">
              <w:t>kW</w:t>
            </w:r>
          </w:p>
        </w:tc>
        <w:tc>
          <w:tcPr>
            <w:tcW w:w="1417" w:type="dxa"/>
            <w:shd w:val="clear" w:color="auto" w:fill="D9E2F3"/>
            <w:vAlign w:val="center"/>
          </w:tcPr>
          <w:p w:rsidR="005D7885" w:rsidRPr="00927659" w:rsidRDefault="005D7885" w:rsidP="005D7885">
            <w:pPr>
              <w:spacing w:after="0" w:line="276" w:lineRule="auto"/>
              <w:ind w:left="0" w:right="0" w:firstLine="0"/>
              <w:jc w:val="center"/>
              <w:rPr>
                <w:color w:val="auto"/>
              </w:rPr>
            </w:pPr>
            <w:r>
              <w:rPr>
                <w:color w:val="auto"/>
              </w:rPr>
              <w:t>25,33</w:t>
            </w:r>
          </w:p>
        </w:tc>
      </w:tr>
    </w:tbl>
    <w:p w:rsidR="005D7885" w:rsidRDefault="005D7885" w:rsidP="005D7885">
      <w:pPr>
        <w:spacing w:line="276" w:lineRule="auto"/>
        <w:ind w:left="0" w:firstLine="0"/>
      </w:pPr>
    </w:p>
    <w:p w:rsidR="005D7885" w:rsidRDefault="005D7885" w:rsidP="005D7885">
      <w:pPr>
        <w:spacing w:line="276" w:lineRule="auto"/>
        <w:ind w:left="0" w:firstLine="0"/>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5D7885" w:rsidRPr="0092620B" w:rsidRDefault="005D7885" w:rsidP="005D7885">
      <w:pPr>
        <w:spacing w:line="276" w:lineRule="auto"/>
        <w:ind w:left="0" w:firstLine="0"/>
      </w:pPr>
    </w:p>
    <w:p w:rsidR="005D7885" w:rsidRPr="001E73D0" w:rsidRDefault="005D7885" w:rsidP="005D7885">
      <w:pPr>
        <w:pStyle w:val="Nagwek3"/>
      </w:pPr>
      <w:bookmarkStart w:id="10" w:name="_Toc377321103"/>
      <w:bookmarkStart w:id="11" w:name="_Toc378348710"/>
      <w:r>
        <w:t>Przykładowy schemat instalacji</w:t>
      </w:r>
      <w:bookmarkEnd w:id="10"/>
      <w:bookmarkEnd w:id="11"/>
    </w:p>
    <w:p w:rsidR="005D7885" w:rsidRPr="00927659" w:rsidRDefault="005D7885" w:rsidP="005D7885">
      <w:pPr>
        <w:pStyle w:val="Tabela"/>
        <w:spacing w:line="276" w:lineRule="auto"/>
        <w:rPr>
          <w:i w:val="0"/>
        </w:rPr>
      </w:pPr>
      <w:r w:rsidRPr="00927659">
        <w:rPr>
          <w:i w:val="0"/>
        </w:rPr>
        <w:t xml:space="preserve">Schemat poglądowy instalacji solarnej </w:t>
      </w:r>
    </w:p>
    <w:p w:rsidR="005D7885" w:rsidRPr="00927659" w:rsidRDefault="005D7885" w:rsidP="005D7885">
      <w:pPr>
        <w:pStyle w:val="Tabela"/>
        <w:spacing w:line="276" w:lineRule="auto"/>
        <w:rPr>
          <w:i w:val="0"/>
        </w:rPr>
      </w:pPr>
      <w:r w:rsidRPr="00927659">
        <w:rPr>
          <w:noProof/>
          <w:lang w:eastAsia="pl-PL"/>
        </w:rPr>
        <w:drawing>
          <wp:inline distT="0" distB="0" distL="0" distR="0" wp14:anchorId="2C832580" wp14:editId="3E425A18">
            <wp:extent cx="5762625" cy="37433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rsidR="005D7885" w:rsidRPr="00927659" w:rsidRDefault="005D7885" w:rsidP="005D7885">
      <w:pPr>
        <w:pStyle w:val="Tabela"/>
        <w:spacing w:line="276" w:lineRule="auto"/>
        <w:rPr>
          <w:i w:val="0"/>
          <w:noProof/>
          <w:sz w:val="16"/>
          <w:szCs w:val="16"/>
        </w:rPr>
      </w:pPr>
    </w:p>
    <w:p w:rsidR="005D7885" w:rsidRPr="00760AB3" w:rsidRDefault="005D7885" w:rsidP="005D7885">
      <w:pPr>
        <w:pStyle w:val="Nagwek2"/>
        <w:numPr>
          <w:ilvl w:val="0"/>
          <w:numId w:val="0"/>
        </w:numPr>
      </w:pPr>
      <w:bookmarkStart w:id="12" w:name="_Toc377321104"/>
      <w:bookmarkStart w:id="13" w:name="_Toc378348711"/>
      <w:r w:rsidRPr="00760AB3">
        <w:t>Zadanie 2 : montaż instalacji fotowoltaicznych</w:t>
      </w:r>
      <w:bookmarkEnd w:id="12"/>
      <w:bookmarkEnd w:id="13"/>
      <w:r w:rsidRPr="00760AB3">
        <w:rPr>
          <w:color w:val="auto"/>
          <w:spacing w:val="-2"/>
        </w:rPr>
        <w:tab/>
        <w:t xml:space="preserve"> </w:t>
      </w:r>
    </w:p>
    <w:p w:rsidR="005D7885" w:rsidRPr="00B730C2" w:rsidRDefault="005D7885" w:rsidP="005D7885">
      <w:pPr>
        <w:pStyle w:val="Nagwek3"/>
      </w:pPr>
      <w:bookmarkStart w:id="14" w:name="_Toc377321105"/>
      <w:bookmarkStart w:id="15" w:name="_Toc378348712"/>
      <w:r w:rsidRPr="00B730C2">
        <w:t>Część I</w:t>
      </w:r>
      <w:bookmarkEnd w:id="14"/>
      <w:bookmarkEnd w:id="15"/>
    </w:p>
    <w:p w:rsidR="005D7885" w:rsidRPr="00927659" w:rsidRDefault="005D7885" w:rsidP="005D7885">
      <w:pPr>
        <w:shd w:val="clear" w:color="auto" w:fill="FFFFFF"/>
        <w:spacing w:line="276" w:lineRule="auto"/>
        <w:ind w:left="-353" w:firstLine="353"/>
        <w:rPr>
          <w:color w:val="auto"/>
          <w:szCs w:val="24"/>
        </w:rPr>
      </w:pPr>
      <w:r w:rsidRPr="00927659">
        <w:rPr>
          <w:color w:val="auto"/>
          <w:spacing w:val="-2"/>
          <w:szCs w:val="24"/>
        </w:rPr>
        <w:t>Roboty budowlano - montażowe</w:t>
      </w:r>
    </w:p>
    <w:p w:rsidR="005D7885" w:rsidRPr="00927659" w:rsidRDefault="005D7885" w:rsidP="005D7885">
      <w:pPr>
        <w:numPr>
          <w:ilvl w:val="0"/>
          <w:numId w:val="1"/>
        </w:numPr>
        <w:spacing w:after="0" w:line="276" w:lineRule="auto"/>
        <w:ind w:left="709" w:right="0" w:hanging="425"/>
        <w:rPr>
          <w:color w:val="auto"/>
          <w:szCs w:val="24"/>
        </w:rPr>
      </w:pPr>
      <w:r w:rsidRPr="00927659">
        <w:rPr>
          <w:color w:val="auto"/>
          <w:szCs w:val="24"/>
        </w:rPr>
        <w:t>Budowa systemu paneli fotowoltaicznych wraz z dostawą oprzyrządowania i okablowania.</w:t>
      </w:r>
    </w:p>
    <w:p w:rsidR="005D7885" w:rsidRPr="00927659" w:rsidRDefault="005D7885" w:rsidP="005D7885">
      <w:pPr>
        <w:numPr>
          <w:ilvl w:val="0"/>
          <w:numId w:val="1"/>
        </w:numPr>
        <w:spacing w:after="0" w:line="276" w:lineRule="auto"/>
        <w:ind w:left="709" w:right="0" w:hanging="425"/>
        <w:rPr>
          <w:color w:val="auto"/>
          <w:szCs w:val="24"/>
        </w:rPr>
      </w:pPr>
      <w:r w:rsidRPr="00927659">
        <w:rPr>
          <w:color w:val="auto"/>
          <w:szCs w:val="24"/>
        </w:rPr>
        <w:t>Przyłączenie instalacji fotowoltaicznej do sieci wewnętrznej budynków oraz przebudowę układu pomiaru energii przystosowującego układ do pomiaru energii wytworzonej.</w:t>
      </w:r>
    </w:p>
    <w:p w:rsidR="005D7885" w:rsidRPr="00927659" w:rsidRDefault="005D7885" w:rsidP="005D7885">
      <w:pPr>
        <w:numPr>
          <w:ilvl w:val="0"/>
          <w:numId w:val="1"/>
        </w:numPr>
        <w:spacing w:after="0" w:line="276" w:lineRule="auto"/>
        <w:ind w:left="709" w:right="0" w:hanging="425"/>
        <w:rPr>
          <w:color w:val="auto"/>
          <w:szCs w:val="24"/>
        </w:rPr>
      </w:pPr>
      <w:r w:rsidRPr="00927659">
        <w:rPr>
          <w:color w:val="auto"/>
          <w:szCs w:val="24"/>
        </w:rPr>
        <w:lastRenderedPageBreak/>
        <w:t>Konfiguracja aplikacji systemu nadzoru</w:t>
      </w:r>
      <w:r>
        <w:rPr>
          <w:color w:val="auto"/>
          <w:szCs w:val="24"/>
        </w:rPr>
        <w:t xml:space="preserve"> do współpracy z platformą</w:t>
      </w:r>
      <w:r w:rsidRPr="00927659">
        <w:rPr>
          <w:color w:val="auto"/>
          <w:szCs w:val="24"/>
        </w:rPr>
        <w:t>.</w:t>
      </w:r>
    </w:p>
    <w:p w:rsidR="005D7885" w:rsidRPr="00927659" w:rsidRDefault="005D7885" w:rsidP="005D7885">
      <w:pPr>
        <w:numPr>
          <w:ilvl w:val="0"/>
          <w:numId w:val="1"/>
        </w:numPr>
        <w:spacing w:after="0" w:line="276" w:lineRule="auto"/>
        <w:ind w:left="709" w:right="0" w:hanging="425"/>
        <w:rPr>
          <w:color w:val="auto"/>
          <w:szCs w:val="24"/>
        </w:rPr>
      </w:pPr>
      <w:r w:rsidRPr="00927659">
        <w:rPr>
          <w:color w:val="auto"/>
          <w:szCs w:val="24"/>
        </w:rPr>
        <w:t>Układy pomiarowe przystosowane do sprzedaży energii na wolnym rynku.</w:t>
      </w:r>
    </w:p>
    <w:p w:rsidR="005D7885" w:rsidRPr="00927659" w:rsidRDefault="005D7885" w:rsidP="005D7885">
      <w:pPr>
        <w:numPr>
          <w:ilvl w:val="0"/>
          <w:numId w:val="1"/>
        </w:numPr>
        <w:spacing w:after="0" w:line="276" w:lineRule="auto"/>
        <w:ind w:left="709" w:right="0" w:hanging="425"/>
        <w:rPr>
          <w:color w:val="auto"/>
          <w:szCs w:val="24"/>
        </w:rPr>
      </w:pPr>
      <w:r w:rsidRPr="00927659">
        <w:rPr>
          <w:color w:val="auto"/>
          <w:szCs w:val="24"/>
        </w:rPr>
        <w:t>Wykonanie odpowiednich badań i pomiarów oraz sporządzenie protokołów.</w:t>
      </w:r>
    </w:p>
    <w:p w:rsidR="005D7885" w:rsidRPr="00927659" w:rsidRDefault="005D7885" w:rsidP="005D7885">
      <w:pPr>
        <w:spacing w:line="276" w:lineRule="auto"/>
        <w:ind w:left="0" w:firstLine="0"/>
        <w:rPr>
          <w:color w:val="auto"/>
          <w:szCs w:val="24"/>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5D7885" w:rsidRPr="00927659" w:rsidTr="005D7885">
        <w:trPr>
          <w:jc w:val="center"/>
        </w:trPr>
        <w:tc>
          <w:tcPr>
            <w:tcW w:w="4820" w:type="dxa"/>
            <w:tcBorders>
              <w:right w:val="nil"/>
            </w:tcBorders>
            <w:shd w:val="clear" w:color="auto" w:fill="4472C4"/>
            <w:vAlign w:val="center"/>
          </w:tcPr>
          <w:p w:rsidR="005D7885" w:rsidRPr="00927659" w:rsidRDefault="005D7885" w:rsidP="005D7885">
            <w:pPr>
              <w:pStyle w:val="Akapitzlist"/>
              <w:spacing w:line="276" w:lineRule="auto"/>
              <w:rPr>
                <w:bCs/>
              </w:rPr>
            </w:pPr>
            <w:r w:rsidRPr="00927659">
              <w:t>Elementy projektu</w:t>
            </w:r>
          </w:p>
        </w:tc>
        <w:tc>
          <w:tcPr>
            <w:tcW w:w="1149" w:type="dxa"/>
            <w:tcBorders>
              <w:left w:val="nil"/>
              <w:right w:val="nil"/>
            </w:tcBorders>
            <w:shd w:val="clear" w:color="auto" w:fill="4472C4"/>
            <w:vAlign w:val="center"/>
          </w:tcPr>
          <w:p w:rsidR="005D7885" w:rsidRPr="00927659" w:rsidRDefault="005D7885" w:rsidP="005D7885">
            <w:pPr>
              <w:pStyle w:val="Akapitzlist"/>
              <w:spacing w:line="276" w:lineRule="auto"/>
              <w:rPr>
                <w:bCs/>
              </w:rPr>
            </w:pPr>
            <w:r w:rsidRPr="00927659">
              <w:t>j.m.</w:t>
            </w:r>
          </w:p>
        </w:tc>
        <w:tc>
          <w:tcPr>
            <w:tcW w:w="1417" w:type="dxa"/>
            <w:tcBorders>
              <w:left w:val="nil"/>
            </w:tcBorders>
            <w:shd w:val="clear" w:color="auto" w:fill="4472C4"/>
            <w:vAlign w:val="center"/>
          </w:tcPr>
          <w:p w:rsidR="005D7885" w:rsidRPr="00927659" w:rsidRDefault="005D7885" w:rsidP="005D7885">
            <w:pPr>
              <w:pStyle w:val="Akapitzlist"/>
              <w:spacing w:line="276" w:lineRule="auto"/>
              <w:rPr>
                <w:bCs/>
              </w:rPr>
            </w:pPr>
            <w:r w:rsidRPr="00927659">
              <w:t>Ilość</w:t>
            </w:r>
          </w:p>
        </w:tc>
      </w:tr>
      <w:tr w:rsidR="005D7885" w:rsidRPr="00927659" w:rsidTr="005D7885">
        <w:trPr>
          <w:jc w:val="center"/>
        </w:trPr>
        <w:tc>
          <w:tcPr>
            <w:tcW w:w="4820" w:type="dxa"/>
            <w:shd w:val="clear" w:color="auto" w:fill="0070C0"/>
            <w:vAlign w:val="center"/>
          </w:tcPr>
          <w:p w:rsidR="005D7885" w:rsidRPr="00927659" w:rsidRDefault="005D7885" w:rsidP="005D7885">
            <w:pPr>
              <w:pStyle w:val="Akapitzlist"/>
              <w:spacing w:line="276" w:lineRule="auto"/>
              <w:rPr>
                <w:bCs/>
              </w:rPr>
            </w:pPr>
            <w:r w:rsidRPr="00927659">
              <w:t>Liczba wykonanych instalacji fotowoltaicznych</w:t>
            </w:r>
          </w:p>
        </w:tc>
        <w:tc>
          <w:tcPr>
            <w:tcW w:w="1149" w:type="dxa"/>
            <w:shd w:val="clear" w:color="auto" w:fill="B4C6E7"/>
            <w:vAlign w:val="center"/>
          </w:tcPr>
          <w:p w:rsidR="005D7885" w:rsidRPr="00927659" w:rsidRDefault="005D7885" w:rsidP="005D7885">
            <w:pPr>
              <w:pStyle w:val="Akapitzlist"/>
              <w:spacing w:line="276" w:lineRule="auto"/>
            </w:pPr>
            <w:r w:rsidRPr="00927659">
              <w:t>szt.</w:t>
            </w:r>
          </w:p>
        </w:tc>
        <w:tc>
          <w:tcPr>
            <w:tcW w:w="1417" w:type="dxa"/>
            <w:shd w:val="clear" w:color="auto" w:fill="B4C6E7"/>
            <w:vAlign w:val="center"/>
          </w:tcPr>
          <w:p w:rsidR="005D7885" w:rsidRPr="00927659" w:rsidRDefault="005D7885" w:rsidP="005D7885">
            <w:pPr>
              <w:pStyle w:val="Akapitzlist"/>
              <w:spacing w:line="276" w:lineRule="auto"/>
            </w:pPr>
            <w:r>
              <w:t>68</w:t>
            </w:r>
          </w:p>
        </w:tc>
      </w:tr>
      <w:tr w:rsidR="005D7885" w:rsidRPr="00927659" w:rsidTr="005D7885">
        <w:trPr>
          <w:jc w:val="center"/>
        </w:trPr>
        <w:tc>
          <w:tcPr>
            <w:tcW w:w="4820" w:type="dxa"/>
            <w:shd w:val="clear" w:color="auto" w:fill="0070C0"/>
            <w:vAlign w:val="center"/>
          </w:tcPr>
          <w:p w:rsidR="005D7885" w:rsidRPr="00927659" w:rsidRDefault="005D7885" w:rsidP="005D7885">
            <w:pPr>
              <w:tabs>
                <w:tab w:val="left" w:pos="709"/>
              </w:tabs>
              <w:spacing w:before="120" w:after="120" w:line="276" w:lineRule="auto"/>
              <w:rPr>
                <w:b/>
                <w:bCs/>
                <w:color w:val="auto"/>
                <w:lang w:eastAsia="en-US"/>
              </w:rPr>
            </w:pPr>
            <w:r w:rsidRPr="00927659">
              <w:rPr>
                <w:color w:val="auto"/>
                <w:sz w:val="22"/>
                <w:lang w:eastAsia="en-US"/>
              </w:rPr>
              <w:t>Min elektryczna moc zainstalowana (dla instalacji fotowoltaicznych) (kW) [+/- 5%]</w:t>
            </w:r>
          </w:p>
        </w:tc>
        <w:tc>
          <w:tcPr>
            <w:tcW w:w="1149" w:type="dxa"/>
            <w:shd w:val="clear" w:color="auto" w:fill="D9E2F3"/>
            <w:vAlign w:val="center"/>
          </w:tcPr>
          <w:p w:rsidR="005D7885" w:rsidRPr="00927659" w:rsidRDefault="005D7885" w:rsidP="005D7885">
            <w:pPr>
              <w:pStyle w:val="Akapitzlist"/>
              <w:spacing w:line="276" w:lineRule="auto"/>
            </w:pPr>
            <w:r w:rsidRPr="00927659">
              <w:t>kW</w:t>
            </w:r>
          </w:p>
        </w:tc>
        <w:tc>
          <w:tcPr>
            <w:tcW w:w="1417" w:type="dxa"/>
            <w:shd w:val="clear" w:color="auto" w:fill="BDD6EE" w:themeFill="accent1" w:themeFillTint="66"/>
            <w:vAlign w:val="center"/>
          </w:tcPr>
          <w:p w:rsidR="005D7885" w:rsidRPr="00927659" w:rsidRDefault="005D7885" w:rsidP="005D7885">
            <w:pPr>
              <w:shd w:val="clear" w:color="auto" w:fill="BDD6EE" w:themeFill="accent1" w:themeFillTint="66"/>
              <w:spacing w:after="0" w:line="276" w:lineRule="auto"/>
              <w:ind w:left="0" w:right="0" w:firstLine="0"/>
              <w:jc w:val="center"/>
              <w:rPr>
                <w:b/>
                <w:bCs/>
                <w:color w:val="auto"/>
              </w:rPr>
            </w:pPr>
            <w:r>
              <w:rPr>
                <w:b/>
                <w:color w:val="auto"/>
                <w:sz w:val="22"/>
              </w:rPr>
              <w:t>370,44</w:t>
            </w:r>
          </w:p>
        </w:tc>
      </w:tr>
    </w:tbl>
    <w:p w:rsidR="005D7885" w:rsidRPr="00927659" w:rsidRDefault="005D7885" w:rsidP="005D7885">
      <w:pPr>
        <w:spacing w:line="276" w:lineRule="auto"/>
        <w:ind w:left="0" w:firstLine="0"/>
      </w:pPr>
    </w:p>
    <w:p w:rsidR="005D7885" w:rsidRPr="00927659" w:rsidRDefault="005D7885" w:rsidP="005D7885">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5D7885" w:rsidRPr="00927659" w:rsidRDefault="005D7885" w:rsidP="005D7885">
      <w:pPr>
        <w:pStyle w:val="Tabela"/>
        <w:spacing w:line="276" w:lineRule="auto"/>
      </w:pPr>
      <w:r w:rsidRPr="00927659">
        <w:t>Zestawienie ilości obiektów użyteczności publicznej</w:t>
      </w:r>
    </w:p>
    <w:tbl>
      <w:tblPr>
        <w:tblW w:w="5000" w:type="pct"/>
        <w:jc w:val="center"/>
        <w:tblCellMar>
          <w:left w:w="70" w:type="dxa"/>
          <w:right w:w="70" w:type="dxa"/>
        </w:tblCellMar>
        <w:tblLook w:val="04A0" w:firstRow="1" w:lastRow="0" w:firstColumn="1" w:lastColumn="0" w:noHBand="0" w:noVBand="1"/>
      </w:tblPr>
      <w:tblGrid>
        <w:gridCol w:w="604"/>
        <w:gridCol w:w="5648"/>
        <w:gridCol w:w="1319"/>
        <w:gridCol w:w="1649"/>
      </w:tblGrid>
      <w:tr w:rsidR="005D7885" w:rsidRPr="00927659" w:rsidTr="005D7885">
        <w:trPr>
          <w:trHeight w:val="958"/>
          <w:jc w:val="center"/>
        </w:trPr>
        <w:tc>
          <w:tcPr>
            <w:tcW w:w="52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 Lp.</w:t>
            </w:r>
          </w:p>
        </w:tc>
        <w:tc>
          <w:tcPr>
            <w:tcW w:w="485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obiekt</w:t>
            </w:r>
          </w:p>
        </w:tc>
        <w:tc>
          <w:tcPr>
            <w:tcW w:w="1134"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Moc instalacji [</w:t>
            </w:r>
            <w:proofErr w:type="spellStart"/>
            <w:r w:rsidRPr="00927659">
              <w:rPr>
                <w:i/>
                <w:color w:val="auto"/>
                <w:sz w:val="22"/>
              </w:rPr>
              <w:t>kWp</w:t>
            </w:r>
            <w:proofErr w:type="spellEnd"/>
            <w:r w:rsidRPr="00927659">
              <w:rPr>
                <w:i/>
                <w:color w:val="auto"/>
                <w:sz w:val="22"/>
              </w:rPr>
              <w:t>]</w:t>
            </w:r>
          </w:p>
        </w:tc>
        <w:tc>
          <w:tcPr>
            <w:tcW w:w="141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 xml:space="preserve">Liczba modułów </w:t>
            </w:r>
            <w:proofErr w:type="spellStart"/>
            <w:r w:rsidRPr="00927659">
              <w:rPr>
                <w:i/>
                <w:color w:val="auto"/>
                <w:sz w:val="22"/>
              </w:rPr>
              <w:t>pV</w:t>
            </w:r>
            <w:proofErr w:type="spellEnd"/>
            <w:r w:rsidRPr="00927659">
              <w:rPr>
                <w:i/>
                <w:color w:val="auto"/>
                <w:sz w:val="22"/>
              </w:rPr>
              <w:t xml:space="preserve"> [szt.]</w:t>
            </w:r>
          </w:p>
        </w:tc>
      </w:tr>
      <w:tr w:rsidR="005D7885" w:rsidRPr="00927659" w:rsidTr="005D7885">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1</w:t>
            </w:r>
          </w:p>
        </w:tc>
        <w:tc>
          <w:tcPr>
            <w:tcW w:w="4857" w:type="dxa"/>
            <w:tcBorders>
              <w:top w:val="nil"/>
              <w:left w:val="nil"/>
              <w:bottom w:val="single" w:sz="4" w:space="0" w:color="000000"/>
              <w:right w:val="single" w:sz="4" w:space="0" w:color="000000"/>
            </w:tcBorders>
            <w:shd w:val="clear" w:color="auto" w:fill="auto"/>
            <w:noWrap/>
            <w:vAlign w:val="center"/>
          </w:tcPr>
          <w:p w:rsidR="005D7885" w:rsidRPr="00927659" w:rsidRDefault="005D7885" w:rsidP="005D7885">
            <w:pPr>
              <w:spacing w:after="0" w:line="276" w:lineRule="auto"/>
              <w:ind w:left="0" w:right="0" w:firstLine="0"/>
              <w:jc w:val="left"/>
              <w:rPr>
                <w:color w:val="auto"/>
                <w:sz w:val="20"/>
                <w:szCs w:val="20"/>
              </w:rPr>
            </w:pPr>
            <w:r>
              <w:rPr>
                <w:rFonts w:ascii="Calibri" w:hAnsi="Calibri"/>
                <w:sz w:val="22"/>
              </w:rPr>
              <w:t>ZESPÓŁ SZKÓŁ W KOZŁOWIE SZLACHECKIM</w:t>
            </w:r>
          </w:p>
        </w:tc>
        <w:tc>
          <w:tcPr>
            <w:tcW w:w="1134" w:type="dxa"/>
            <w:tcBorders>
              <w:top w:val="nil"/>
              <w:left w:val="nil"/>
              <w:bottom w:val="single" w:sz="4" w:space="0" w:color="auto"/>
              <w:right w:val="single" w:sz="4" w:space="0" w:color="auto"/>
            </w:tcBorders>
            <w:shd w:val="clear" w:color="auto" w:fill="auto"/>
            <w:noWrap/>
            <w:vAlign w:val="bottom"/>
          </w:tcPr>
          <w:p w:rsidR="005D7885" w:rsidRPr="00927659" w:rsidRDefault="005D7885" w:rsidP="005D7885">
            <w:pPr>
              <w:spacing w:after="0" w:line="276" w:lineRule="auto"/>
              <w:ind w:left="0" w:right="0" w:firstLine="0"/>
              <w:jc w:val="center"/>
              <w:rPr>
                <w:color w:val="auto"/>
              </w:rPr>
            </w:pPr>
            <w:r>
              <w:rPr>
                <w:rFonts w:ascii="Calibri" w:hAnsi="Calibri"/>
                <w:sz w:val="22"/>
              </w:rPr>
              <w:t>10,8</w:t>
            </w:r>
          </w:p>
        </w:tc>
        <w:tc>
          <w:tcPr>
            <w:tcW w:w="1418" w:type="dxa"/>
            <w:tcBorders>
              <w:top w:val="nil"/>
              <w:left w:val="nil"/>
              <w:bottom w:val="single" w:sz="4" w:space="0" w:color="auto"/>
              <w:right w:val="single" w:sz="4" w:space="0" w:color="auto"/>
            </w:tcBorders>
            <w:shd w:val="clear" w:color="auto" w:fill="auto"/>
            <w:noWrap/>
            <w:vAlign w:val="bottom"/>
          </w:tcPr>
          <w:p w:rsidR="005D7885" w:rsidRPr="00927659" w:rsidRDefault="005D7885" w:rsidP="005D7885">
            <w:pPr>
              <w:spacing w:after="0" w:line="276" w:lineRule="auto"/>
              <w:ind w:left="0" w:right="0" w:firstLine="0"/>
              <w:jc w:val="center"/>
              <w:rPr>
                <w:color w:val="auto"/>
              </w:rPr>
            </w:pPr>
            <w:r>
              <w:rPr>
                <w:rFonts w:ascii="Calibri" w:hAnsi="Calibri"/>
                <w:sz w:val="22"/>
              </w:rPr>
              <w:t>40</w:t>
            </w:r>
          </w:p>
        </w:tc>
      </w:tr>
      <w:tr w:rsidR="005D7885" w:rsidRPr="00927659" w:rsidTr="005D7885">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2</w:t>
            </w:r>
          </w:p>
        </w:tc>
        <w:tc>
          <w:tcPr>
            <w:tcW w:w="4857" w:type="dxa"/>
            <w:tcBorders>
              <w:top w:val="nil"/>
              <w:left w:val="nil"/>
              <w:bottom w:val="single" w:sz="4" w:space="0" w:color="000000"/>
              <w:right w:val="single" w:sz="4" w:space="0" w:color="000000"/>
            </w:tcBorders>
            <w:shd w:val="clear" w:color="auto" w:fill="auto"/>
            <w:noWrap/>
            <w:vAlign w:val="center"/>
          </w:tcPr>
          <w:p w:rsidR="005D7885" w:rsidRPr="00927659" w:rsidRDefault="005D7885" w:rsidP="005D7885">
            <w:pPr>
              <w:spacing w:after="0" w:line="276" w:lineRule="auto"/>
              <w:ind w:left="0" w:right="0" w:firstLine="0"/>
              <w:jc w:val="left"/>
              <w:rPr>
                <w:color w:val="auto"/>
                <w:sz w:val="20"/>
                <w:szCs w:val="20"/>
              </w:rPr>
            </w:pPr>
            <w:r>
              <w:rPr>
                <w:rFonts w:ascii="Calibri" w:hAnsi="Calibri"/>
                <w:sz w:val="22"/>
              </w:rPr>
              <w:t>SZKOŁA PODSTAWOWA IM. KS. JANA TWARDOWSKIEGO W KURDWANOWIE</w:t>
            </w:r>
          </w:p>
        </w:tc>
        <w:tc>
          <w:tcPr>
            <w:tcW w:w="1134" w:type="dxa"/>
            <w:tcBorders>
              <w:top w:val="nil"/>
              <w:left w:val="nil"/>
              <w:bottom w:val="single" w:sz="4" w:space="0" w:color="auto"/>
              <w:right w:val="single" w:sz="4" w:space="0" w:color="auto"/>
            </w:tcBorders>
            <w:shd w:val="clear" w:color="auto" w:fill="auto"/>
            <w:noWrap/>
            <w:vAlign w:val="bottom"/>
          </w:tcPr>
          <w:p w:rsidR="005D7885" w:rsidRPr="00927659" w:rsidRDefault="005D7885" w:rsidP="005D7885">
            <w:pPr>
              <w:spacing w:after="0" w:line="276" w:lineRule="auto"/>
              <w:ind w:left="0" w:right="0" w:firstLine="0"/>
              <w:jc w:val="center"/>
              <w:rPr>
                <w:color w:val="auto"/>
              </w:rPr>
            </w:pPr>
            <w:r>
              <w:rPr>
                <w:rFonts w:ascii="Calibri" w:hAnsi="Calibri"/>
                <w:sz w:val="22"/>
              </w:rPr>
              <w:t>6,48</w:t>
            </w:r>
          </w:p>
        </w:tc>
        <w:tc>
          <w:tcPr>
            <w:tcW w:w="1418" w:type="dxa"/>
            <w:tcBorders>
              <w:top w:val="nil"/>
              <w:left w:val="nil"/>
              <w:bottom w:val="single" w:sz="4" w:space="0" w:color="auto"/>
              <w:right w:val="single" w:sz="4" w:space="0" w:color="auto"/>
            </w:tcBorders>
            <w:shd w:val="clear" w:color="auto" w:fill="auto"/>
            <w:noWrap/>
            <w:vAlign w:val="bottom"/>
          </w:tcPr>
          <w:p w:rsidR="005D7885" w:rsidRPr="00927659" w:rsidRDefault="005D7885" w:rsidP="005D7885">
            <w:pPr>
              <w:spacing w:after="0" w:line="276" w:lineRule="auto"/>
              <w:ind w:left="0" w:right="0" w:firstLine="0"/>
              <w:jc w:val="center"/>
              <w:rPr>
                <w:color w:val="auto"/>
              </w:rPr>
            </w:pPr>
            <w:r>
              <w:rPr>
                <w:rFonts w:ascii="Calibri" w:hAnsi="Calibri"/>
                <w:sz w:val="22"/>
              </w:rPr>
              <w:t>24</w:t>
            </w:r>
          </w:p>
        </w:tc>
      </w:tr>
      <w:tr w:rsidR="005D7885" w:rsidRPr="00927659" w:rsidTr="005D7885">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3</w:t>
            </w:r>
          </w:p>
        </w:tc>
        <w:tc>
          <w:tcPr>
            <w:tcW w:w="4857" w:type="dxa"/>
            <w:tcBorders>
              <w:top w:val="nil"/>
              <w:left w:val="nil"/>
              <w:bottom w:val="single" w:sz="4" w:space="0" w:color="000000"/>
              <w:right w:val="single" w:sz="4" w:space="0" w:color="000000"/>
            </w:tcBorders>
            <w:shd w:val="clear" w:color="auto" w:fill="auto"/>
            <w:noWrap/>
            <w:vAlign w:val="center"/>
          </w:tcPr>
          <w:p w:rsidR="005D7885" w:rsidRPr="00927659" w:rsidRDefault="005D7885" w:rsidP="005D7885">
            <w:pPr>
              <w:spacing w:after="0" w:line="276" w:lineRule="auto"/>
              <w:ind w:left="0" w:right="0" w:firstLine="0"/>
              <w:jc w:val="left"/>
              <w:rPr>
                <w:color w:val="auto"/>
                <w:sz w:val="20"/>
                <w:szCs w:val="20"/>
              </w:rPr>
            </w:pPr>
            <w:r>
              <w:rPr>
                <w:rFonts w:ascii="Calibri" w:hAnsi="Calibri"/>
                <w:sz w:val="22"/>
              </w:rPr>
              <w:t>ZESPÓŁ SZKÓŁ W KOZŁOWIE BISKUPIM</w:t>
            </w:r>
          </w:p>
        </w:tc>
        <w:tc>
          <w:tcPr>
            <w:tcW w:w="1134" w:type="dxa"/>
            <w:tcBorders>
              <w:top w:val="nil"/>
              <w:left w:val="nil"/>
              <w:bottom w:val="single" w:sz="4" w:space="0" w:color="auto"/>
              <w:right w:val="single" w:sz="4" w:space="0" w:color="auto"/>
            </w:tcBorders>
            <w:shd w:val="clear" w:color="auto" w:fill="auto"/>
            <w:noWrap/>
            <w:vAlign w:val="bottom"/>
          </w:tcPr>
          <w:p w:rsidR="005D7885" w:rsidRPr="00927659" w:rsidRDefault="005D7885" w:rsidP="005D7885">
            <w:pPr>
              <w:spacing w:after="0" w:line="276" w:lineRule="auto"/>
              <w:ind w:left="0" w:right="0" w:firstLine="0"/>
              <w:jc w:val="center"/>
              <w:rPr>
                <w:color w:val="auto"/>
              </w:rPr>
            </w:pPr>
            <w:r>
              <w:rPr>
                <w:rFonts w:ascii="Calibri" w:hAnsi="Calibri"/>
                <w:sz w:val="22"/>
              </w:rPr>
              <w:t>39,96</w:t>
            </w:r>
          </w:p>
        </w:tc>
        <w:tc>
          <w:tcPr>
            <w:tcW w:w="1418" w:type="dxa"/>
            <w:tcBorders>
              <w:top w:val="nil"/>
              <w:left w:val="nil"/>
              <w:bottom w:val="single" w:sz="4" w:space="0" w:color="auto"/>
              <w:right w:val="single" w:sz="4" w:space="0" w:color="auto"/>
            </w:tcBorders>
            <w:shd w:val="clear" w:color="auto" w:fill="auto"/>
            <w:noWrap/>
            <w:vAlign w:val="bottom"/>
          </w:tcPr>
          <w:p w:rsidR="005D7885" w:rsidRPr="00927659" w:rsidRDefault="005D7885" w:rsidP="005D7885">
            <w:pPr>
              <w:spacing w:after="0" w:line="276" w:lineRule="auto"/>
              <w:ind w:left="0" w:right="0" w:firstLine="0"/>
              <w:jc w:val="center"/>
              <w:rPr>
                <w:color w:val="auto"/>
              </w:rPr>
            </w:pPr>
            <w:r>
              <w:rPr>
                <w:rFonts w:ascii="Calibri" w:hAnsi="Calibri"/>
                <w:sz w:val="22"/>
              </w:rPr>
              <w:t>148</w:t>
            </w:r>
          </w:p>
        </w:tc>
      </w:tr>
      <w:tr w:rsidR="005D7885" w:rsidRPr="00927659" w:rsidTr="005D7885">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4</w:t>
            </w:r>
          </w:p>
        </w:tc>
        <w:tc>
          <w:tcPr>
            <w:tcW w:w="4857" w:type="dxa"/>
            <w:tcBorders>
              <w:top w:val="nil"/>
              <w:left w:val="nil"/>
              <w:bottom w:val="single" w:sz="4" w:space="0" w:color="000000"/>
              <w:right w:val="single" w:sz="4" w:space="0" w:color="000000"/>
            </w:tcBorders>
            <w:shd w:val="clear" w:color="auto" w:fill="auto"/>
            <w:noWrap/>
            <w:vAlign w:val="center"/>
          </w:tcPr>
          <w:p w:rsidR="005D7885" w:rsidRPr="00927659" w:rsidRDefault="005D7885" w:rsidP="005D7885">
            <w:pPr>
              <w:spacing w:after="0" w:line="276" w:lineRule="auto"/>
              <w:ind w:left="0" w:right="0" w:firstLine="0"/>
              <w:jc w:val="left"/>
              <w:rPr>
                <w:color w:val="auto"/>
                <w:sz w:val="20"/>
                <w:szCs w:val="20"/>
              </w:rPr>
            </w:pPr>
            <w:r>
              <w:rPr>
                <w:rFonts w:ascii="Calibri" w:hAnsi="Calibri"/>
                <w:sz w:val="22"/>
              </w:rPr>
              <w:t>Stacja Uzdatniania Wody Kozłów Szlachecki</w:t>
            </w:r>
          </w:p>
        </w:tc>
        <w:tc>
          <w:tcPr>
            <w:tcW w:w="1134" w:type="dxa"/>
            <w:tcBorders>
              <w:top w:val="nil"/>
              <w:left w:val="nil"/>
              <w:bottom w:val="single" w:sz="4" w:space="0" w:color="auto"/>
              <w:right w:val="single" w:sz="4" w:space="0" w:color="auto"/>
            </w:tcBorders>
            <w:shd w:val="clear" w:color="auto" w:fill="auto"/>
            <w:noWrap/>
            <w:vAlign w:val="bottom"/>
          </w:tcPr>
          <w:p w:rsidR="005D7885" w:rsidRPr="00927659" w:rsidRDefault="005D7885" w:rsidP="005D7885">
            <w:pPr>
              <w:spacing w:after="0" w:line="276" w:lineRule="auto"/>
              <w:ind w:left="0" w:right="0" w:firstLine="0"/>
              <w:jc w:val="center"/>
              <w:rPr>
                <w:color w:val="auto"/>
              </w:rPr>
            </w:pPr>
            <w:r>
              <w:rPr>
                <w:rFonts w:ascii="Calibri" w:hAnsi="Calibri"/>
                <w:sz w:val="22"/>
              </w:rPr>
              <w:t>16,2</w:t>
            </w:r>
          </w:p>
        </w:tc>
        <w:tc>
          <w:tcPr>
            <w:tcW w:w="1418" w:type="dxa"/>
            <w:tcBorders>
              <w:top w:val="nil"/>
              <w:left w:val="nil"/>
              <w:bottom w:val="single" w:sz="4" w:space="0" w:color="auto"/>
              <w:right w:val="single" w:sz="4" w:space="0" w:color="auto"/>
            </w:tcBorders>
            <w:shd w:val="clear" w:color="auto" w:fill="auto"/>
            <w:noWrap/>
            <w:vAlign w:val="bottom"/>
          </w:tcPr>
          <w:p w:rsidR="005D7885" w:rsidRPr="00927659" w:rsidRDefault="005D7885" w:rsidP="005D7885">
            <w:pPr>
              <w:spacing w:after="0" w:line="276" w:lineRule="auto"/>
              <w:ind w:left="0" w:right="0" w:firstLine="0"/>
              <w:jc w:val="center"/>
              <w:rPr>
                <w:color w:val="auto"/>
              </w:rPr>
            </w:pPr>
            <w:r>
              <w:rPr>
                <w:rFonts w:ascii="Calibri" w:hAnsi="Calibri"/>
                <w:sz w:val="22"/>
              </w:rPr>
              <w:t>60</w:t>
            </w:r>
          </w:p>
        </w:tc>
      </w:tr>
      <w:tr w:rsidR="005D7885" w:rsidRPr="00927659" w:rsidTr="005D7885">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5</w:t>
            </w:r>
          </w:p>
        </w:tc>
        <w:tc>
          <w:tcPr>
            <w:tcW w:w="4857" w:type="dxa"/>
            <w:tcBorders>
              <w:top w:val="nil"/>
              <w:left w:val="nil"/>
              <w:bottom w:val="single" w:sz="4" w:space="0" w:color="000000"/>
              <w:right w:val="single" w:sz="4" w:space="0" w:color="000000"/>
            </w:tcBorders>
            <w:shd w:val="clear" w:color="auto" w:fill="auto"/>
            <w:noWrap/>
            <w:vAlign w:val="center"/>
          </w:tcPr>
          <w:p w:rsidR="005D7885" w:rsidRPr="00927659" w:rsidRDefault="005D7885" w:rsidP="005D7885">
            <w:pPr>
              <w:spacing w:after="0" w:line="276" w:lineRule="auto"/>
              <w:ind w:left="0" w:right="0" w:firstLine="0"/>
              <w:jc w:val="left"/>
              <w:rPr>
                <w:color w:val="auto"/>
                <w:sz w:val="20"/>
                <w:szCs w:val="20"/>
              </w:rPr>
            </w:pPr>
            <w:r>
              <w:rPr>
                <w:rFonts w:ascii="Calibri" w:hAnsi="Calibri"/>
                <w:sz w:val="22"/>
              </w:rPr>
              <w:t>SUW Orłów</w:t>
            </w:r>
          </w:p>
        </w:tc>
        <w:tc>
          <w:tcPr>
            <w:tcW w:w="1134" w:type="dxa"/>
            <w:tcBorders>
              <w:top w:val="nil"/>
              <w:left w:val="nil"/>
              <w:bottom w:val="single" w:sz="4" w:space="0" w:color="auto"/>
              <w:right w:val="single" w:sz="4" w:space="0" w:color="auto"/>
            </w:tcBorders>
            <w:shd w:val="clear" w:color="auto" w:fill="auto"/>
            <w:noWrap/>
            <w:vAlign w:val="bottom"/>
          </w:tcPr>
          <w:p w:rsidR="005D7885" w:rsidRPr="00927659" w:rsidRDefault="005D7885" w:rsidP="005D7885">
            <w:pPr>
              <w:spacing w:after="0" w:line="276" w:lineRule="auto"/>
              <w:ind w:left="0" w:right="0" w:firstLine="0"/>
              <w:jc w:val="center"/>
              <w:rPr>
                <w:color w:val="auto"/>
              </w:rPr>
            </w:pPr>
            <w:r>
              <w:rPr>
                <w:rFonts w:ascii="Calibri" w:hAnsi="Calibri"/>
                <w:sz w:val="22"/>
              </w:rPr>
              <w:t>16,2</w:t>
            </w:r>
          </w:p>
        </w:tc>
        <w:tc>
          <w:tcPr>
            <w:tcW w:w="1418" w:type="dxa"/>
            <w:tcBorders>
              <w:top w:val="nil"/>
              <w:left w:val="nil"/>
              <w:bottom w:val="single" w:sz="4" w:space="0" w:color="auto"/>
              <w:right w:val="single" w:sz="4" w:space="0" w:color="auto"/>
            </w:tcBorders>
            <w:shd w:val="clear" w:color="auto" w:fill="auto"/>
            <w:noWrap/>
            <w:vAlign w:val="bottom"/>
          </w:tcPr>
          <w:p w:rsidR="005D7885" w:rsidRPr="00927659" w:rsidRDefault="005D7885" w:rsidP="005D7885">
            <w:pPr>
              <w:spacing w:after="0" w:line="276" w:lineRule="auto"/>
              <w:ind w:left="0" w:right="0" w:firstLine="0"/>
              <w:jc w:val="center"/>
              <w:rPr>
                <w:color w:val="auto"/>
              </w:rPr>
            </w:pPr>
            <w:r>
              <w:rPr>
                <w:rFonts w:ascii="Calibri" w:hAnsi="Calibri"/>
                <w:sz w:val="22"/>
              </w:rPr>
              <w:t>60</w:t>
            </w:r>
          </w:p>
        </w:tc>
      </w:tr>
      <w:tr w:rsidR="005D7885" w:rsidRPr="00927659" w:rsidTr="005D7885">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6</w:t>
            </w:r>
          </w:p>
        </w:tc>
        <w:tc>
          <w:tcPr>
            <w:tcW w:w="4857" w:type="dxa"/>
            <w:tcBorders>
              <w:top w:val="nil"/>
              <w:left w:val="nil"/>
              <w:bottom w:val="single" w:sz="4" w:space="0" w:color="000000"/>
              <w:right w:val="single" w:sz="4" w:space="0" w:color="000000"/>
            </w:tcBorders>
            <w:shd w:val="clear" w:color="auto" w:fill="auto"/>
            <w:noWrap/>
            <w:vAlign w:val="center"/>
          </w:tcPr>
          <w:p w:rsidR="005D7885" w:rsidRPr="00927659" w:rsidRDefault="005D7885" w:rsidP="005D7885">
            <w:pPr>
              <w:spacing w:after="0" w:line="276" w:lineRule="auto"/>
              <w:ind w:left="0" w:right="0" w:firstLine="0"/>
              <w:jc w:val="left"/>
              <w:rPr>
                <w:color w:val="auto"/>
                <w:sz w:val="20"/>
                <w:szCs w:val="20"/>
              </w:rPr>
            </w:pPr>
            <w:r>
              <w:rPr>
                <w:rFonts w:ascii="Calibri" w:hAnsi="Calibri"/>
                <w:sz w:val="22"/>
              </w:rPr>
              <w:t>Oczyszczalnia Ścieków w Kozłowie Biskupim</w:t>
            </w:r>
          </w:p>
        </w:tc>
        <w:tc>
          <w:tcPr>
            <w:tcW w:w="1134" w:type="dxa"/>
            <w:tcBorders>
              <w:top w:val="nil"/>
              <w:left w:val="nil"/>
              <w:bottom w:val="single" w:sz="4" w:space="0" w:color="auto"/>
              <w:right w:val="single" w:sz="4" w:space="0" w:color="auto"/>
            </w:tcBorders>
            <w:shd w:val="clear" w:color="auto" w:fill="auto"/>
            <w:noWrap/>
            <w:vAlign w:val="bottom"/>
          </w:tcPr>
          <w:p w:rsidR="005D7885" w:rsidRPr="00927659" w:rsidRDefault="005D7885" w:rsidP="005D7885">
            <w:pPr>
              <w:spacing w:after="0" w:line="276" w:lineRule="auto"/>
              <w:ind w:left="0" w:right="0" w:firstLine="0"/>
              <w:jc w:val="center"/>
              <w:rPr>
                <w:color w:val="auto"/>
              </w:rPr>
            </w:pPr>
            <w:r>
              <w:rPr>
                <w:rFonts w:ascii="Calibri" w:hAnsi="Calibri"/>
                <w:sz w:val="22"/>
              </w:rPr>
              <w:t>43,2</w:t>
            </w:r>
          </w:p>
        </w:tc>
        <w:tc>
          <w:tcPr>
            <w:tcW w:w="1418" w:type="dxa"/>
            <w:tcBorders>
              <w:top w:val="nil"/>
              <w:left w:val="nil"/>
              <w:bottom w:val="single" w:sz="4" w:space="0" w:color="auto"/>
              <w:right w:val="single" w:sz="4" w:space="0" w:color="auto"/>
            </w:tcBorders>
            <w:shd w:val="clear" w:color="auto" w:fill="auto"/>
            <w:noWrap/>
            <w:vAlign w:val="bottom"/>
          </w:tcPr>
          <w:p w:rsidR="005D7885" w:rsidRPr="00927659" w:rsidRDefault="005D7885" w:rsidP="005D7885">
            <w:pPr>
              <w:spacing w:after="0" w:line="276" w:lineRule="auto"/>
              <w:ind w:left="0" w:right="0" w:firstLine="0"/>
              <w:jc w:val="center"/>
              <w:rPr>
                <w:color w:val="auto"/>
              </w:rPr>
            </w:pPr>
            <w:r>
              <w:rPr>
                <w:rFonts w:ascii="Calibri" w:hAnsi="Calibri"/>
                <w:sz w:val="22"/>
              </w:rPr>
              <w:t>160</w:t>
            </w:r>
          </w:p>
        </w:tc>
      </w:tr>
    </w:tbl>
    <w:p w:rsidR="005D7885" w:rsidRPr="00927659" w:rsidRDefault="005D7885" w:rsidP="005D7885">
      <w:pPr>
        <w:pStyle w:val="Tabela"/>
        <w:spacing w:line="276" w:lineRule="auto"/>
      </w:pPr>
      <w:r w:rsidRPr="00927659">
        <w:t>Zestawienie ilości obiektów mieszkalnych</w:t>
      </w:r>
    </w:p>
    <w:tbl>
      <w:tblPr>
        <w:tblW w:w="5000" w:type="pct"/>
        <w:jc w:val="center"/>
        <w:tblCellMar>
          <w:left w:w="70" w:type="dxa"/>
          <w:right w:w="70" w:type="dxa"/>
        </w:tblCellMar>
        <w:tblLook w:val="04A0" w:firstRow="1" w:lastRow="0" w:firstColumn="1" w:lastColumn="0" w:noHBand="0" w:noVBand="1"/>
      </w:tblPr>
      <w:tblGrid>
        <w:gridCol w:w="918"/>
        <w:gridCol w:w="2754"/>
        <w:gridCol w:w="3252"/>
        <w:gridCol w:w="2296"/>
      </w:tblGrid>
      <w:tr w:rsidR="005D7885" w:rsidRPr="00927659" w:rsidTr="005D7885">
        <w:trPr>
          <w:trHeight w:val="958"/>
          <w:jc w:val="center"/>
        </w:trPr>
        <w:tc>
          <w:tcPr>
            <w:tcW w:w="918"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 Lp.</w:t>
            </w:r>
          </w:p>
        </w:tc>
        <w:tc>
          <w:tcPr>
            <w:tcW w:w="2754"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Moc instalacji [</w:t>
            </w:r>
            <w:proofErr w:type="spellStart"/>
            <w:r w:rsidRPr="00927659">
              <w:rPr>
                <w:i/>
                <w:color w:val="auto"/>
                <w:sz w:val="22"/>
              </w:rPr>
              <w:t>kWp</w:t>
            </w:r>
            <w:proofErr w:type="spellEnd"/>
            <w:r w:rsidRPr="00927659">
              <w:rPr>
                <w:i/>
                <w:color w:val="auto"/>
                <w:sz w:val="22"/>
              </w:rPr>
              <w:t>]</w:t>
            </w:r>
          </w:p>
        </w:tc>
        <w:tc>
          <w:tcPr>
            <w:tcW w:w="325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 xml:space="preserve">Liczba modułów </w:t>
            </w:r>
            <w:proofErr w:type="spellStart"/>
            <w:r w:rsidRPr="00927659">
              <w:rPr>
                <w:i/>
                <w:color w:val="auto"/>
                <w:sz w:val="22"/>
              </w:rPr>
              <w:t>pV</w:t>
            </w:r>
            <w:proofErr w:type="spellEnd"/>
            <w:r w:rsidRPr="00927659">
              <w:rPr>
                <w:i/>
                <w:color w:val="auto"/>
                <w:sz w:val="22"/>
              </w:rPr>
              <w:t xml:space="preserve"> [szt.]</w:t>
            </w:r>
          </w:p>
        </w:tc>
        <w:tc>
          <w:tcPr>
            <w:tcW w:w="2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Liczba instalacji</w:t>
            </w:r>
          </w:p>
        </w:tc>
      </w:tr>
      <w:tr w:rsidR="005D7885" w:rsidRPr="00927659" w:rsidTr="005D7885">
        <w:trPr>
          <w:trHeight w:val="312"/>
          <w:jc w:val="center"/>
        </w:trPr>
        <w:tc>
          <w:tcPr>
            <w:tcW w:w="918"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1</w:t>
            </w:r>
          </w:p>
        </w:tc>
        <w:tc>
          <w:tcPr>
            <w:tcW w:w="2754" w:type="dxa"/>
            <w:tcBorders>
              <w:top w:val="nil"/>
              <w:left w:val="nil"/>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2,16</w:t>
            </w:r>
          </w:p>
        </w:tc>
        <w:tc>
          <w:tcPr>
            <w:tcW w:w="3252" w:type="dxa"/>
            <w:tcBorders>
              <w:top w:val="nil"/>
              <w:left w:val="nil"/>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8</w:t>
            </w:r>
          </w:p>
        </w:tc>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6</w:t>
            </w:r>
          </w:p>
        </w:tc>
      </w:tr>
      <w:tr w:rsidR="005D7885" w:rsidRPr="00927659" w:rsidTr="005D7885">
        <w:trPr>
          <w:trHeight w:val="312"/>
          <w:jc w:val="center"/>
        </w:trPr>
        <w:tc>
          <w:tcPr>
            <w:tcW w:w="918"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2</w:t>
            </w:r>
          </w:p>
        </w:tc>
        <w:tc>
          <w:tcPr>
            <w:tcW w:w="2754" w:type="dxa"/>
            <w:tcBorders>
              <w:top w:val="nil"/>
              <w:left w:val="nil"/>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3,24</w:t>
            </w:r>
          </w:p>
        </w:tc>
        <w:tc>
          <w:tcPr>
            <w:tcW w:w="3252" w:type="dxa"/>
            <w:tcBorders>
              <w:top w:val="nil"/>
              <w:left w:val="nil"/>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12</w:t>
            </w:r>
          </w:p>
        </w:tc>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36</w:t>
            </w:r>
          </w:p>
        </w:tc>
      </w:tr>
      <w:tr w:rsidR="005D7885" w:rsidRPr="00927659" w:rsidTr="005D7885">
        <w:trPr>
          <w:trHeight w:val="312"/>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sz w:val="22"/>
              </w:rPr>
            </w:pPr>
            <w:r>
              <w:rPr>
                <w:color w:val="auto"/>
                <w:sz w:val="22"/>
              </w:rPr>
              <w:t>3</w:t>
            </w:r>
          </w:p>
        </w:tc>
        <w:tc>
          <w:tcPr>
            <w:tcW w:w="2754" w:type="dxa"/>
            <w:tcBorders>
              <w:top w:val="nil"/>
              <w:left w:val="nil"/>
              <w:bottom w:val="single" w:sz="4" w:space="0" w:color="auto"/>
              <w:right w:val="single" w:sz="4" w:space="0" w:color="auto"/>
            </w:tcBorders>
            <w:shd w:val="clear" w:color="auto" w:fill="auto"/>
            <w:noWrap/>
            <w:vAlign w:val="center"/>
          </w:tcPr>
          <w:p w:rsidR="005D7885" w:rsidRDefault="005D7885" w:rsidP="005D7885">
            <w:pPr>
              <w:spacing w:after="0" w:line="276" w:lineRule="auto"/>
              <w:ind w:left="0" w:right="0" w:firstLine="0"/>
              <w:jc w:val="center"/>
              <w:rPr>
                <w:color w:val="auto"/>
              </w:rPr>
            </w:pPr>
            <w:r>
              <w:rPr>
                <w:color w:val="auto"/>
              </w:rPr>
              <w:t>4,32</w:t>
            </w:r>
          </w:p>
        </w:tc>
        <w:tc>
          <w:tcPr>
            <w:tcW w:w="3252" w:type="dxa"/>
            <w:tcBorders>
              <w:top w:val="nil"/>
              <w:left w:val="nil"/>
              <w:bottom w:val="single" w:sz="4" w:space="0" w:color="auto"/>
              <w:right w:val="single" w:sz="4" w:space="0" w:color="auto"/>
            </w:tcBorders>
            <w:shd w:val="clear" w:color="auto" w:fill="auto"/>
            <w:noWrap/>
            <w:vAlign w:val="center"/>
          </w:tcPr>
          <w:p w:rsidR="005D7885" w:rsidRDefault="005D7885" w:rsidP="005D7885">
            <w:pPr>
              <w:spacing w:after="0" w:line="276" w:lineRule="auto"/>
              <w:ind w:left="0" w:right="0" w:firstLine="0"/>
              <w:jc w:val="center"/>
              <w:rPr>
                <w:color w:val="auto"/>
              </w:rPr>
            </w:pPr>
            <w:r>
              <w:rPr>
                <w:color w:val="auto"/>
              </w:rPr>
              <w:t>16</w:t>
            </w:r>
          </w:p>
        </w:tc>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7885" w:rsidRDefault="005D7885" w:rsidP="005D7885">
            <w:pPr>
              <w:spacing w:after="0" w:line="276" w:lineRule="auto"/>
              <w:ind w:left="0" w:right="0" w:firstLine="0"/>
              <w:jc w:val="center"/>
              <w:rPr>
                <w:color w:val="auto"/>
              </w:rPr>
            </w:pPr>
            <w:r>
              <w:rPr>
                <w:color w:val="auto"/>
              </w:rPr>
              <w:t>12</w:t>
            </w:r>
          </w:p>
        </w:tc>
      </w:tr>
      <w:tr w:rsidR="005D7885" w:rsidRPr="00927659" w:rsidTr="005D7885">
        <w:trPr>
          <w:trHeight w:val="312"/>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sz w:val="22"/>
              </w:rPr>
            </w:pPr>
            <w:r>
              <w:rPr>
                <w:color w:val="auto"/>
                <w:sz w:val="22"/>
              </w:rPr>
              <w:t>4</w:t>
            </w:r>
          </w:p>
        </w:tc>
        <w:tc>
          <w:tcPr>
            <w:tcW w:w="2754" w:type="dxa"/>
            <w:tcBorders>
              <w:top w:val="nil"/>
              <w:left w:val="nil"/>
              <w:bottom w:val="single" w:sz="4" w:space="0" w:color="auto"/>
              <w:right w:val="single" w:sz="4" w:space="0" w:color="auto"/>
            </w:tcBorders>
            <w:shd w:val="clear" w:color="auto" w:fill="auto"/>
            <w:noWrap/>
            <w:vAlign w:val="center"/>
          </w:tcPr>
          <w:p w:rsidR="005D7885" w:rsidRDefault="005D7885" w:rsidP="005D7885">
            <w:pPr>
              <w:spacing w:after="0" w:line="276" w:lineRule="auto"/>
              <w:ind w:left="0" w:right="0" w:firstLine="0"/>
              <w:jc w:val="center"/>
              <w:rPr>
                <w:color w:val="auto"/>
              </w:rPr>
            </w:pPr>
            <w:r>
              <w:rPr>
                <w:color w:val="auto"/>
              </w:rPr>
              <w:t>5,40</w:t>
            </w:r>
          </w:p>
        </w:tc>
        <w:tc>
          <w:tcPr>
            <w:tcW w:w="3252" w:type="dxa"/>
            <w:tcBorders>
              <w:top w:val="nil"/>
              <w:left w:val="nil"/>
              <w:bottom w:val="single" w:sz="4" w:space="0" w:color="auto"/>
              <w:right w:val="single" w:sz="4" w:space="0" w:color="auto"/>
            </w:tcBorders>
            <w:shd w:val="clear" w:color="auto" w:fill="auto"/>
            <w:noWrap/>
            <w:vAlign w:val="center"/>
          </w:tcPr>
          <w:p w:rsidR="005D7885" w:rsidRDefault="005D7885" w:rsidP="005D7885">
            <w:pPr>
              <w:spacing w:after="0" w:line="276" w:lineRule="auto"/>
              <w:ind w:left="0" w:right="0" w:firstLine="0"/>
              <w:jc w:val="center"/>
              <w:rPr>
                <w:color w:val="auto"/>
              </w:rPr>
            </w:pPr>
            <w:r>
              <w:rPr>
                <w:color w:val="auto"/>
              </w:rPr>
              <w:t>20</w:t>
            </w:r>
          </w:p>
        </w:tc>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7885" w:rsidRDefault="005D7885" w:rsidP="005D7885">
            <w:pPr>
              <w:spacing w:after="0" w:line="276" w:lineRule="auto"/>
              <w:ind w:left="0" w:right="0" w:firstLine="0"/>
              <w:jc w:val="center"/>
              <w:rPr>
                <w:color w:val="auto"/>
              </w:rPr>
            </w:pPr>
            <w:r>
              <w:rPr>
                <w:color w:val="auto"/>
              </w:rPr>
              <w:t>5</w:t>
            </w:r>
          </w:p>
        </w:tc>
      </w:tr>
      <w:tr w:rsidR="005D7885" w:rsidRPr="00927659" w:rsidTr="005D7885">
        <w:trPr>
          <w:trHeight w:val="312"/>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sz w:val="22"/>
              </w:rPr>
            </w:pPr>
            <w:r>
              <w:rPr>
                <w:color w:val="auto"/>
                <w:sz w:val="22"/>
              </w:rPr>
              <w:t>5</w:t>
            </w:r>
          </w:p>
        </w:tc>
        <w:tc>
          <w:tcPr>
            <w:tcW w:w="2754" w:type="dxa"/>
            <w:tcBorders>
              <w:top w:val="nil"/>
              <w:left w:val="nil"/>
              <w:bottom w:val="single" w:sz="4" w:space="0" w:color="auto"/>
              <w:right w:val="single" w:sz="4" w:space="0" w:color="auto"/>
            </w:tcBorders>
            <w:shd w:val="clear" w:color="auto" w:fill="auto"/>
            <w:noWrap/>
            <w:vAlign w:val="center"/>
          </w:tcPr>
          <w:p w:rsidR="005D7885" w:rsidRDefault="005D7885" w:rsidP="005D7885">
            <w:pPr>
              <w:spacing w:after="0" w:line="276" w:lineRule="auto"/>
              <w:ind w:left="0" w:right="0" w:firstLine="0"/>
              <w:jc w:val="center"/>
              <w:rPr>
                <w:color w:val="auto"/>
              </w:rPr>
            </w:pPr>
            <w:r>
              <w:rPr>
                <w:color w:val="auto"/>
              </w:rPr>
              <w:t>6,48</w:t>
            </w:r>
          </w:p>
        </w:tc>
        <w:tc>
          <w:tcPr>
            <w:tcW w:w="3252" w:type="dxa"/>
            <w:tcBorders>
              <w:top w:val="nil"/>
              <w:left w:val="nil"/>
              <w:bottom w:val="single" w:sz="4" w:space="0" w:color="auto"/>
              <w:right w:val="single" w:sz="4" w:space="0" w:color="auto"/>
            </w:tcBorders>
            <w:shd w:val="clear" w:color="auto" w:fill="auto"/>
            <w:noWrap/>
            <w:vAlign w:val="center"/>
          </w:tcPr>
          <w:p w:rsidR="005D7885" w:rsidRDefault="005D7885" w:rsidP="005D7885">
            <w:pPr>
              <w:spacing w:after="0" w:line="276" w:lineRule="auto"/>
              <w:ind w:left="0" w:right="0" w:firstLine="0"/>
              <w:jc w:val="center"/>
              <w:rPr>
                <w:color w:val="auto"/>
              </w:rPr>
            </w:pPr>
            <w:r>
              <w:rPr>
                <w:color w:val="auto"/>
              </w:rPr>
              <w:t>24</w:t>
            </w:r>
          </w:p>
        </w:tc>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7885" w:rsidRDefault="005D7885" w:rsidP="005D7885">
            <w:pPr>
              <w:spacing w:after="0" w:line="276" w:lineRule="auto"/>
              <w:ind w:left="0" w:right="0" w:firstLine="0"/>
              <w:jc w:val="center"/>
              <w:rPr>
                <w:color w:val="auto"/>
              </w:rPr>
            </w:pPr>
            <w:r>
              <w:rPr>
                <w:color w:val="auto"/>
              </w:rPr>
              <w:t>2</w:t>
            </w:r>
          </w:p>
        </w:tc>
      </w:tr>
      <w:tr w:rsidR="005D7885" w:rsidRPr="00927659" w:rsidTr="005D7885">
        <w:trPr>
          <w:trHeight w:val="312"/>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7885" w:rsidRDefault="005D7885" w:rsidP="005D7885">
            <w:pPr>
              <w:spacing w:after="0" w:line="276" w:lineRule="auto"/>
              <w:ind w:left="0" w:right="0" w:firstLine="0"/>
              <w:jc w:val="center"/>
              <w:rPr>
                <w:color w:val="auto"/>
                <w:sz w:val="22"/>
              </w:rPr>
            </w:pPr>
            <w:r>
              <w:rPr>
                <w:color w:val="auto"/>
                <w:sz w:val="22"/>
              </w:rPr>
              <w:t>6</w:t>
            </w:r>
          </w:p>
        </w:tc>
        <w:tc>
          <w:tcPr>
            <w:tcW w:w="2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7885" w:rsidRDefault="005D7885" w:rsidP="005D7885">
            <w:pPr>
              <w:spacing w:after="0" w:line="276" w:lineRule="auto"/>
              <w:ind w:left="0" w:right="0" w:firstLine="0"/>
              <w:jc w:val="center"/>
              <w:rPr>
                <w:color w:val="auto"/>
              </w:rPr>
            </w:pPr>
            <w:r>
              <w:rPr>
                <w:color w:val="auto"/>
              </w:rPr>
              <w:t>8,64</w:t>
            </w:r>
          </w:p>
        </w:tc>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7885" w:rsidRDefault="005D7885" w:rsidP="005D7885">
            <w:pPr>
              <w:spacing w:after="0" w:line="276" w:lineRule="auto"/>
              <w:ind w:left="0" w:right="0" w:firstLine="0"/>
              <w:jc w:val="center"/>
              <w:rPr>
                <w:color w:val="auto"/>
              </w:rPr>
            </w:pPr>
            <w:r>
              <w:rPr>
                <w:color w:val="auto"/>
              </w:rPr>
              <w:t>32</w:t>
            </w:r>
          </w:p>
        </w:tc>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7885" w:rsidRDefault="005D7885" w:rsidP="005D7885">
            <w:pPr>
              <w:spacing w:after="0" w:line="276" w:lineRule="auto"/>
              <w:ind w:left="0" w:right="0" w:firstLine="0"/>
              <w:jc w:val="center"/>
              <w:rPr>
                <w:color w:val="auto"/>
              </w:rPr>
            </w:pPr>
            <w:r>
              <w:rPr>
                <w:color w:val="auto"/>
              </w:rPr>
              <w:t>1</w:t>
            </w:r>
          </w:p>
        </w:tc>
      </w:tr>
    </w:tbl>
    <w:p w:rsidR="005D7885" w:rsidRPr="00927659" w:rsidRDefault="005D7885" w:rsidP="005D7885">
      <w:pPr>
        <w:shd w:val="clear" w:color="auto" w:fill="FFFFFF"/>
        <w:spacing w:line="276" w:lineRule="auto"/>
        <w:ind w:left="0" w:right="72" w:firstLine="0"/>
        <w:rPr>
          <w:b/>
          <w:bCs/>
          <w:color w:val="auto"/>
          <w:spacing w:val="-7"/>
          <w:szCs w:val="24"/>
        </w:rPr>
      </w:pPr>
    </w:p>
    <w:p w:rsidR="005D7885" w:rsidRDefault="005D7885" w:rsidP="005D7885">
      <w:pPr>
        <w:pStyle w:val="Nagwek3"/>
      </w:pPr>
      <w:bookmarkStart w:id="16" w:name="_Toc377321106"/>
      <w:bookmarkStart w:id="17" w:name="_Toc378348713"/>
      <w:r>
        <w:t>Część II</w:t>
      </w:r>
      <w:bookmarkEnd w:id="16"/>
      <w:bookmarkEnd w:id="17"/>
    </w:p>
    <w:p w:rsidR="005D7885" w:rsidRPr="00927659" w:rsidRDefault="005D7885" w:rsidP="005D7885">
      <w:pPr>
        <w:shd w:val="clear" w:color="auto" w:fill="FFFFFF"/>
        <w:spacing w:line="276" w:lineRule="auto"/>
        <w:ind w:left="-353" w:firstLine="353"/>
        <w:rPr>
          <w:color w:val="auto"/>
          <w:szCs w:val="24"/>
        </w:rPr>
      </w:pPr>
      <w:r w:rsidRPr="00927659">
        <w:rPr>
          <w:color w:val="auto"/>
          <w:spacing w:val="-2"/>
          <w:szCs w:val="24"/>
        </w:rPr>
        <w:t>Roboty budowlano - montażowe</w:t>
      </w:r>
    </w:p>
    <w:p w:rsidR="005D7885" w:rsidRPr="00927659" w:rsidRDefault="005D7885" w:rsidP="005D7885">
      <w:pPr>
        <w:numPr>
          <w:ilvl w:val="0"/>
          <w:numId w:val="59"/>
        </w:numPr>
        <w:spacing w:after="0" w:line="276" w:lineRule="auto"/>
        <w:ind w:left="709" w:right="0" w:hanging="425"/>
        <w:rPr>
          <w:color w:val="auto"/>
          <w:szCs w:val="24"/>
        </w:rPr>
      </w:pPr>
      <w:r w:rsidRPr="00927659">
        <w:rPr>
          <w:color w:val="auto"/>
          <w:szCs w:val="24"/>
        </w:rPr>
        <w:lastRenderedPageBreak/>
        <w:t>Budowa systemu paneli fotowoltaicznych wraz z dostawą oprzyrządowania i okablowania.</w:t>
      </w:r>
    </w:p>
    <w:p w:rsidR="005D7885" w:rsidRPr="00927659" w:rsidRDefault="005D7885" w:rsidP="005D7885">
      <w:pPr>
        <w:numPr>
          <w:ilvl w:val="0"/>
          <w:numId w:val="59"/>
        </w:numPr>
        <w:spacing w:after="0" w:line="276" w:lineRule="auto"/>
        <w:ind w:left="709" w:right="0" w:hanging="425"/>
        <w:rPr>
          <w:color w:val="auto"/>
          <w:szCs w:val="24"/>
        </w:rPr>
      </w:pPr>
      <w:r w:rsidRPr="00927659">
        <w:rPr>
          <w:color w:val="auto"/>
          <w:szCs w:val="24"/>
        </w:rPr>
        <w:t>Przyłączenie instalacji fotowoltaicznej do sieci wewnętrznej budynków oraz przebudowę układu pomiaru energii przystosowującego układ do pomiaru energii wytworzonej.</w:t>
      </w:r>
    </w:p>
    <w:p w:rsidR="005D7885" w:rsidRPr="00927659" w:rsidRDefault="005D7885" w:rsidP="005D7885">
      <w:pPr>
        <w:numPr>
          <w:ilvl w:val="0"/>
          <w:numId w:val="59"/>
        </w:numPr>
        <w:spacing w:after="0" w:line="276" w:lineRule="auto"/>
        <w:ind w:left="709" w:right="0" w:hanging="425"/>
        <w:rPr>
          <w:color w:val="auto"/>
          <w:szCs w:val="24"/>
        </w:rPr>
      </w:pPr>
      <w:r w:rsidRPr="00927659">
        <w:rPr>
          <w:color w:val="auto"/>
          <w:szCs w:val="24"/>
        </w:rPr>
        <w:t>Konfiguracja aplikacji systemu nadzoru</w:t>
      </w:r>
      <w:r>
        <w:rPr>
          <w:color w:val="auto"/>
          <w:szCs w:val="24"/>
        </w:rPr>
        <w:t xml:space="preserve"> do współpracy z platformą</w:t>
      </w:r>
      <w:r w:rsidRPr="00927659">
        <w:rPr>
          <w:color w:val="auto"/>
          <w:szCs w:val="24"/>
        </w:rPr>
        <w:t>.</w:t>
      </w:r>
    </w:p>
    <w:p w:rsidR="005D7885" w:rsidRPr="00927659" w:rsidRDefault="005D7885" w:rsidP="005D7885">
      <w:pPr>
        <w:numPr>
          <w:ilvl w:val="0"/>
          <w:numId w:val="59"/>
        </w:numPr>
        <w:spacing w:after="0" w:line="276" w:lineRule="auto"/>
        <w:ind w:left="709" w:right="0" w:hanging="425"/>
        <w:rPr>
          <w:color w:val="auto"/>
          <w:szCs w:val="24"/>
        </w:rPr>
      </w:pPr>
      <w:r w:rsidRPr="00927659">
        <w:rPr>
          <w:color w:val="auto"/>
          <w:szCs w:val="24"/>
        </w:rPr>
        <w:t>Układy pomiarowe przystosowane do sprzedaży energii na wolnym rynku.</w:t>
      </w:r>
    </w:p>
    <w:p w:rsidR="005D7885" w:rsidRPr="00A77813" w:rsidRDefault="005D7885" w:rsidP="005D7885">
      <w:pPr>
        <w:numPr>
          <w:ilvl w:val="0"/>
          <w:numId w:val="59"/>
        </w:numPr>
        <w:spacing w:after="0" w:line="276" w:lineRule="auto"/>
        <w:ind w:left="709" w:right="0" w:hanging="425"/>
        <w:rPr>
          <w:color w:val="auto"/>
          <w:szCs w:val="24"/>
        </w:rPr>
      </w:pPr>
      <w:r w:rsidRPr="00927659">
        <w:rPr>
          <w:color w:val="auto"/>
          <w:szCs w:val="24"/>
        </w:rPr>
        <w:t>Wykonanie odpowiednich badań i pomiarów oraz sporządzenie protokołów.</w:t>
      </w:r>
    </w:p>
    <w:p w:rsidR="005D7885" w:rsidRPr="00927659" w:rsidRDefault="005D7885" w:rsidP="005D7885">
      <w:pPr>
        <w:spacing w:line="276" w:lineRule="auto"/>
        <w:ind w:left="720"/>
        <w:rPr>
          <w:color w:val="auto"/>
          <w:szCs w:val="24"/>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5D7885" w:rsidRPr="00927659" w:rsidTr="005D7885">
        <w:trPr>
          <w:jc w:val="center"/>
        </w:trPr>
        <w:tc>
          <w:tcPr>
            <w:tcW w:w="4820" w:type="dxa"/>
            <w:tcBorders>
              <w:right w:val="nil"/>
            </w:tcBorders>
            <w:shd w:val="clear" w:color="auto" w:fill="4472C4"/>
            <w:vAlign w:val="center"/>
          </w:tcPr>
          <w:p w:rsidR="005D7885" w:rsidRPr="00927659" w:rsidRDefault="005D7885" w:rsidP="005D7885">
            <w:pPr>
              <w:pStyle w:val="Akapitzlist"/>
              <w:rPr>
                <w:bCs/>
              </w:rPr>
            </w:pPr>
            <w:r w:rsidRPr="00927659">
              <w:t>Elementy projektu</w:t>
            </w:r>
          </w:p>
        </w:tc>
        <w:tc>
          <w:tcPr>
            <w:tcW w:w="1149" w:type="dxa"/>
            <w:tcBorders>
              <w:left w:val="nil"/>
              <w:right w:val="nil"/>
            </w:tcBorders>
            <w:shd w:val="clear" w:color="auto" w:fill="4472C4"/>
            <w:vAlign w:val="center"/>
          </w:tcPr>
          <w:p w:rsidR="005D7885" w:rsidRPr="00927659" w:rsidRDefault="005D7885" w:rsidP="005D7885">
            <w:pPr>
              <w:pStyle w:val="Akapitzlist"/>
              <w:rPr>
                <w:bCs/>
              </w:rPr>
            </w:pPr>
            <w:r w:rsidRPr="00927659">
              <w:t>j.m.</w:t>
            </w:r>
          </w:p>
        </w:tc>
        <w:tc>
          <w:tcPr>
            <w:tcW w:w="1417" w:type="dxa"/>
            <w:tcBorders>
              <w:left w:val="nil"/>
            </w:tcBorders>
            <w:shd w:val="clear" w:color="auto" w:fill="4472C4"/>
            <w:vAlign w:val="center"/>
          </w:tcPr>
          <w:p w:rsidR="005D7885" w:rsidRPr="00927659" w:rsidRDefault="005D7885" w:rsidP="005D7885">
            <w:pPr>
              <w:pStyle w:val="Akapitzlist"/>
              <w:rPr>
                <w:bCs/>
              </w:rPr>
            </w:pPr>
            <w:r w:rsidRPr="00927659">
              <w:t>Ilość</w:t>
            </w:r>
          </w:p>
        </w:tc>
      </w:tr>
      <w:tr w:rsidR="005D7885" w:rsidRPr="00927659" w:rsidTr="005D7885">
        <w:trPr>
          <w:jc w:val="center"/>
        </w:trPr>
        <w:tc>
          <w:tcPr>
            <w:tcW w:w="4820" w:type="dxa"/>
            <w:shd w:val="clear" w:color="auto" w:fill="0070C0"/>
            <w:vAlign w:val="center"/>
          </w:tcPr>
          <w:p w:rsidR="005D7885" w:rsidRPr="00927659" w:rsidRDefault="005D7885" w:rsidP="005D7885">
            <w:pPr>
              <w:pStyle w:val="Akapitzlist"/>
              <w:rPr>
                <w:bCs/>
              </w:rPr>
            </w:pPr>
            <w:r w:rsidRPr="00927659">
              <w:t>Liczba wykonanych instalacji fotowoltaicznych</w:t>
            </w:r>
          </w:p>
        </w:tc>
        <w:tc>
          <w:tcPr>
            <w:tcW w:w="1149" w:type="dxa"/>
            <w:shd w:val="clear" w:color="auto" w:fill="B4C6E7"/>
            <w:vAlign w:val="center"/>
          </w:tcPr>
          <w:p w:rsidR="005D7885" w:rsidRPr="00927659" w:rsidRDefault="005D7885" w:rsidP="005D7885">
            <w:pPr>
              <w:pStyle w:val="Akapitzlist"/>
            </w:pPr>
            <w:r w:rsidRPr="00927659">
              <w:t>szt.</w:t>
            </w:r>
          </w:p>
        </w:tc>
        <w:tc>
          <w:tcPr>
            <w:tcW w:w="1417" w:type="dxa"/>
            <w:shd w:val="clear" w:color="auto" w:fill="B4C6E7"/>
            <w:vAlign w:val="center"/>
          </w:tcPr>
          <w:p w:rsidR="005D7885" w:rsidRPr="00927659" w:rsidRDefault="005D7885" w:rsidP="005D7885">
            <w:pPr>
              <w:pStyle w:val="Akapitzlist"/>
            </w:pPr>
            <w:r>
              <w:t>39</w:t>
            </w:r>
          </w:p>
        </w:tc>
      </w:tr>
      <w:tr w:rsidR="005D7885" w:rsidRPr="00927659" w:rsidTr="005D7885">
        <w:trPr>
          <w:jc w:val="center"/>
        </w:trPr>
        <w:tc>
          <w:tcPr>
            <w:tcW w:w="4820" w:type="dxa"/>
            <w:shd w:val="clear" w:color="auto" w:fill="0070C0"/>
            <w:vAlign w:val="center"/>
          </w:tcPr>
          <w:p w:rsidR="005D7885" w:rsidRPr="00927659" w:rsidRDefault="005D7885" w:rsidP="005D7885">
            <w:pPr>
              <w:tabs>
                <w:tab w:val="left" w:pos="709"/>
              </w:tabs>
              <w:spacing w:before="120" w:after="120" w:line="276" w:lineRule="auto"/>
              <w:rPr>
                <w:b/>
                <w:bCs/>
                <w:color w:val="auto"/>
                <w:lang w:eastAsia="en-US"/>
              </w:rPr>
            </w:pPr>
            <w:r w:rsidRPr="00927659">
              <w:rPr>
                <w:color w:val="auto"/>
                <w:sz w:val="22"/>
                <w:lang w:eastAsia="en-US"/>
              </w:rPr>
              <w:t>Min elektryczna moc zainstalowana (dla instalacji fotowoltaicznych) (kW) [+/- 5%]</w:t>
            </w:r>
          </w:p>
        </w:tc>
        <w:tc>
          <w:tcPr>
            <w:tcW w:w="1149" w:type="dxa"/>
            <w:shd w:val="clear" w:color="auto" w:fill="D9E2F3"/>
            <w:vAlign w:val="center"/>
          </w:tcPr>
          <w:p w:rsidR="005D7885" w:rsidRPr="00927659" w:rsidRDefault="005D7885" w:rsidP="005D7885">
            <w:pPr>
              <w:pStyle w:val="Akapitzlist"/>
            </w:pPr>
            <w:r w:rsidRPr="00927659">
              <w:t>kW</w:t>
            </w:r>
          </w:p>
        </w:tc>
        <w:tc>
          <w:tcPr>
            <w:tcW w:w="1417" w:type="dxa"/>
            <w:shd w:val="clear" w:color="auto" w:fill="BDD6EE" w:themeFill="accent1" w:themeFillTint="66"/>
            <w:vAlign w:val="center"/>
          </w:tcPr>
          <w:p w:rsidR="005D7885" w:rsidRPr="00927659" w:rsidRDefault="005D7885" w:rsidP="005D7885">
            <w:pPr>
              <w:shd w:val="clear" w:color="auto" w:fill="BDD6EE" w:themeFill="accent1" w:themeFillTint="66"/>
              <w:spacing w:after="0" w:line="276" w:lineRule="auto"/>
              <w:ind w:left="0" w:right="0" w:firstLine="0"/>
              <w:jc w:val="center"/>
              <w:rPr>
                <w:b/>
                <w:bCs/>
                <w:color w:val="auto"/>
              </w:rPr>
            </w:pPr>
            <w:r>
              <w:rPr>
                <w:b/>
                <w:color w:val="auto"/>
                <w:sz w:val="22"/>
              </w:rPr>
              <w:t>176,04</w:t>
            </w:r>
          </w:p>
        </w:tc>
      </w:tr>
    </w:tbl>
    <w:p w:rsidR="005D7885" w:rsidRDefault="005D7885" w:rsidP="005D7885">
      <w:pPr>
        <w:shd w:val="clear" w:color="auto" w:fill="FFFFFF"/>
        <w:spacing w:line="276" w:lineRule="auto"/>
        <w:ind w:left="0" w:right="72" w:firstLine="0"/>
        <w:rPr>
          <w:b/>
          <w:bCs/>
          <w:color w:val="auto"/>
          <w:spacing w:val="-7"/>
          <w:szCs w:val="24"/>
        </w:rPr>
      </w:pPr>
    </w:p>
    <w:p w:rsidR="005D7885" w:rsidRPr="00927659" w:rsidRDefault="005D7885" w:rsidP="005D7885">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5D7885" w:rsidRPr="00927659" w:rsidRDefault="005D7885" w:rsidP="005D7885">
      <w:pPr>
        <w:pStyle w:val="Tabela"/>
        <w:spacing w:line="276" w:lineRule="auto"/>
      </w:pPr>
      <w:r w:rsidRPr="00927659">
        <w:t>Zestawienie ilości obiektów użyteczności publicznej</w:t>
      </w:r>
    </w:p>
    <w:tbl>
      <w:tblPr>
        <w:tblW w:w="5000" w:type="pct"/>
        <w:jc w:val="center"/>
        <w:tblCellMar>
          <w:left w:w="70" w:type="dxa"/>
          <w:right w:w="70" w:type="dxa"/>
        </w:tblCellMar>
        <w:tblLook w:val="04A0" w:firstRow="1" w:lastRow="0" w:firstColumn="1" w:lastColumn="0" w:noHBand="0" w:noVBand="1"/>
      </w:tblPr>
      <w:tblGrid>
        <w:gridCol w:w="604"/>
        <w:gridCol w:w="5648"/>
        <w:gridCol w:w="1319"/>
        <w:gridCol w:w="1649"/>
      </w:tblGrid>
      <w:tr w:rsidR="005D7885" w:rsidRPr="00927659" w:rsidTr="005D7885">
        <w:trPr>
          <w:trHeight w:val="958"/>
          <w:jc w:val="center"/>
        </w:trPr>
        <w:tc>
          <w:tcPr>
            <w:tcW w:w="52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 Lp.</w:t>
            </w:r>
          </w:p>
        </w:tc>
        <w:tc>
          <w:tcPr>
            <w:tcW w:w="485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obiekt</w:t>
            </w:r>
          </w:p>
        </w:tc>
        <w:tc>
          <w:tcPr>
            <w:tcW w:w="1134"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Moc instalacji [</w:t>
            </w:r>
            <w:proofErr w:type="spellStart"/>
            <w:r w:rsidRPr="00927659">
              <w:rPr>
                <w:i/>
                <w:color w:val="auto"/>
                <w:sz w:val="22"/>
              </w:rPr>
              <w:t>kWp</w:t>
            </w:r>
            <w:proofErr w:type="spellEnd"/>
            <w:r w:rsidRPr="00927659">
              <w:rPr>
                <w:i/>
                <w:color w:val="auto"/>
                <w:sz w:val="22"/>
              </w:rPr>
              <w:t>]</w:t>
            </w:r>
          </w:p>
        </w:tc>
        <w:tc>
          <w:tcPr>
            <w:tcW w:w="141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 xml:space="preserve">Liczba modułów </w:t>
            </w:r>
            <w:proofErr w:type="spellStart"/>
            <w:r w:rsidRPr="00927659">
              <w:rPr>
                <w:i/>
                <w:color w:val="auto"/>
                <w:sz w:val="22"/>
              </w:rPr>
              <w:t>pV</w:t>
            </w:r>
            <w:proofErr w:type="spellEnd"/>
            <w:r w:rsidRPr="00927659">
              <w:rPr>
                <w:i/>
                <w:color w:val="auto"/>
                <w:sz w:val="22"/>
              </w:rPr>
              <w:t xml:space="preserve"> [szt.]</w:t>
            </w:r>
          </w:p>
        </w:tc>
      </w:tr>
      <w:tr w:rsidR="005D7885" w:rsidRPr="00927659" w:rsidTr="005D7885">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1</w:t>
            </w:r>
          </w:p>
        </w:tc>
        <w:tc>
          <w:tcPr>
            <w:tcW w:w="4857" w:type="dxa"/>
            <w:tcBorders>
              <w:top w:val="nil"/>
              <w:left w:val="nil"/>
              <w:bottom w:val="single" w:sz="4" w:space="0" w:color="000000"/>
              <w:right w:val="single" w:sz="4" w:space="0" w:color="000000"/>
            </w:tcBorders>
            <w:shd w:val="clear" w:color="auto" w:fill="auto"/>
            <w:noWrap/>
            <w:vAlign w:val="center"/>
          </w:tcPr>
          <w:p w:rsidR="005D7885" w:rsidRPr="00927659" w:rsidRDefault="005D7885" w:rsidP="005D7885">
            <w:pPr>
              <w:spacing w:after="0" w:line="276" w:lineRule="auto"/>
              <w:ind w:left="0" w:right="0" w:firstLine="0"/>
              <w:jc w:val="left"/>
              <w:rPr>
                <w:color w:val="auto"/>
                <w:sz w:val="20"/>
                <w:szCs w:val="20"/>
              </w:rPr>
            </w:pPr>
            <w:r>
              <w:rPr>
                <w:rFonts w:ascii="Calibri" w:hAnsi="Calibri"/>
                <w:sz w:val="22"/>
              </w:rPr>
              <w:t>Urząd Gminy Nowa Sucha</w:t>
            </w:r>
          </w:p>
        </w:tc>
        <w:tc>
          <w:tcPr>
            <w:tcW w:w="1134" w:type="dxa"/>
            <w:tcBorders>
              <w:top w:val="nil"/>
              <w:left w:val="nil"/>
              <w:bottom w:val="single" w:sz="4" w:space="0" w:color="auto"/>
              <w:right w:val="single" w:sz="4" w:space="0" w:color="auto"/>
            </w:tcBorders>
            <w:shd w:val="clear" w:color="auto" w:fill="auto"/>
            <w:noWrap/>
            <w:vAlign w:val="bottom"/>
          </w:tcPr>
          <w:p w:rsidR="005D7885" w:rsidRPr="00927659" w:rsidRDefault="005D7885" w:rsidP="005D7885">
            <w:pPr>
              <w:spacing w:after="0" w:line="276" w:lineRule="auto"/>
              <w:ind w:left="0" w:right="0" w:firstLine="0"/>
              <w:jc w:val="center"/>
              <w:rPr>
                <w:color w:val="auto"/>
              </w:rPr>
            </w:pPr>
            <w:r>
              <w:rPr>
                <w:rFonts w:ascii="Calibri" w:hAnsi="Calibri"/>
                <w:sz w:val="22"/>
              </w:rPr>
              <w:t>21,6</w:t>
            </w:r>
          </w:p>
        </w:tc>
        <w:tc>
          <w:tcPr>
            <w:tcW w:w="1418" w:type="dxa"/>
            <w:tcBorders>
              <w:top w:val="nil"/>
              <w:left w:val="nil"/>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rFonts w:ascii="Calibri" w:hAnsi="Calibri"/>
                <w:b/>
                <w:bCs/>
                <w:sz w:val="22"/>
              </w:rPr>
              <w:t>20</w:t>
            </w:r>
          </w:p>
        </w:tc>
      </w:tr>
      <w:tr w:rsidR="005D7885" w:rsidRPr="00927659" w:rsidTr="005D7885">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2</w:t>
            </w:r>
          </w:p>
        </w:tc>
        <w:tc>
          <w:tcPr>
            <w:tcW w:w="4857" w:type="dxa"/>
            <w:tcBorders>
              <w:top w:val="nil"/>
              <w:left w:val="nil"/>
              <w:bottom w:val="single" w:sz="4" w:space="0" w:color="000000"/>
              <w:right w:val="single" w:sz="4" w:space="0" w:color="000000"/>
            </w:tcBorders>
            <w:shd w:val="clear" w:color="auto" w:fill="auto"/>
            <w:noWrap/>
            <w:vAlign w:val="center"/>
          </w:tcPr>
          <w:p w:rsidR="005D7885" w:rsidRPr="00927659" w:rsidRDefault="005D7885" w:rsidP="005D7885">
            <w:pPr>
              <w:spacing w:after="0" w:line="276" w:lineRule="auto"/>
              <w:ind w:left="0" w:right="0" w:firstLine="0"/>
              <w:jc w:val="left"/>
              <w:rPr>
                <w:color w:val="auto"/>
                <w:sz w:val="20"/>
                <w:szCs w:val="20"/>
              </w:rPr>
            </w:pPr>
            <w:r>
              <w:rPr>
                <w:rFonts w:ascii="Calibri" w:hAnsi="Calibri"/>
                <w:sz w:val="22"/>
              </w:rPr>
              <w:t>Gminna Biblioteka Publiczna w Nowej Suchej </w:t>
            </w:r>
          </w:p>
        </w:tc>
        <w:tc>
          <w:tcPr>
            <w:tcW w:w="1134" w:type="dxa"/>
            <w:tcBorders>
              <w:top w:val="nil"/>
              <w:left w:val="nil"/>
              <w:bottom w:val="single" w:sz="4" w:space="0" w:color="auto"/>
              <w:right w:val="single" w:sz="4" w:space="0" w:color="auto"/>
            </w:tcBorders>
            <w:shd w:val="clear" w:color="auto" w:fill="auto"/>
            <w:noWrap/>
            <w:vAlign w:val="bottom"/>
          </w:tcPr>
          <w:p w:rsidR="005D7885" w:rsidRPr="00927659" w:rsidRDefault="005D7885" w:rsidP="005D7885">
            <w:pPr>
              <w:spacing w:after="0" w:line="276" w:lineRule="auto"/>
              <w:ind w:left="0" w:right="0" w:firstLine="0"/>
              <w:jc w:val="center"/>
              <w:rPr>
                <w:color w:val="auto"/>
              </w:rPr>
            </w:pPr>
            <w:r>
              <w:rPr>
                <w:rFonts w:ascii="Calibri" w:hAnsi="Calibri"/>
                <w:sz w:val="22"/>
              </w:rPr>
              <w:t>6,48</w:t>
            </w:r>
          </w:p>
        </w:tc>
        <w:tc>
          <w:tcPr>
            <w:tcW w:w="1418" w:type="dxa"/>
            <w:tcBorders>
              <w:top w:val="nil"/>
              <w:left w:val="nil"/>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rFonts w:ascii="Calibri" w:hAnsi="Calibri"/>
                <w:b/>
                <w:bCs/>
                <w:sz w:val="22"/>
              </w:rPr>
              <w:t>6</w:t>
            </w:r>
          </w:p>
        </w:tc>
      </w:tr>
      <w:tr w:rsidR="005D7885" w:rsidRPr="00927659" w:rsidTr="005D7885">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3</w:t>
            </w:r>
          </w:p>
        </w:tc>
        <w:tc>
          <w:tcPr>
            <w:tcW w:w="4857" w:type="dxa"/>
            <w:tcBorders>
              <w:top w:val="nil"/>
              <w:left w:val="nil"/>
              <w:bottom w:val="single" w:sz="4" w:space="0" w:color="000000"/>
              <w:right w:val="single" w:sz="4" w:space="0" w:color="000000"/>
            </w:tcBorders>
            <w:shd w:val="clear" w:color="auto" w:fill="auto"/>
            <w:noWrap/>
            <w:vAlign w:val="center"/>
          </w:tcPr>
          <w:p w:rsidR="005D7885" w:rsidRPr="00927659" w:rsidRDefault="005D7885" w:rsidP="005D7885">
            <w:pPr>
              <w:spacing w:after="0" w:line="276" w:lineRule="auto"/>
              <w:ind w:left="0" w:right="0" w:firstLine="0"/>
              <w:jc w:val="left"/>
              <w:rPr>
                <w:color w:val="auto"/>
                <w:sz w:val="20"/>
                <w:szCs w:val="20"/>
              </w:rPr>
            </w:pPr>
            <w:r>
              <w:rPr>
                <w:rFonts w:ascii="Calibri" w:hAnsi="Calibri"/>
                <w:sz w:val="22"/>
              </w:rPr>
              <w:t>GMINNY OŚRODEK KULTURY, SPORTU I REKREACJI W NOWEJ SUCHEJ</w:t>
            </w:r>
          </w:p>
        </w:tc>
        <w:tc>
          <w:tcPr>
            <w:tcW w:w="1134" w:type="dxa"/>
            <w:tcBorders>
              <w:top w:val="nil"/>
              <w:left w:val="nil"/>
              <w:bottom w:val="single" w:sz="4" w:space="0" w:color="auto"/>
              <w:right w:val="single" w:sz="4" w:space="0" w:color="auto"/>
            </w:tcBorders>
            <w:shd w:val="clear" w:color="auto" w:fill="auto"/>
            <w:noWrap/>
            <w:vAlign w:val="bottom"/>
          </w:tcPr>
          <w:p w:rsidR="005D7885" w:rsidRPr="00927659" w:rsidRDefault="005D7885" w:rsidP="005D7885">
            <w:pPr>
              <w:spacing w:after="0" w:line="276" w:lineRule="auto"/>
              <w:ind w:left="0" w:right="0" w:firstLine="0"/>
              <w:jc w:val="center"/>
              <w:rPr>
                <w:color w:val="auto"/>
              </w:rPr>
            </w:pPr>
            <w:r>
              <w:rPr>
                <w:rFonts w:ascii="Calibri" w:hAnsi="Calibri"/>
                <w:sz w:val="22"/>
              </w:rPr>
              <w:t>6,48</w:t>
            </w:r>
          </w:p>
        </w:tc>
        <w:tc>
          <w:tcPr>
            <w:tcW w:w="1418" w:type="dxa"/>
            <w:tcBorders>
              <w:top w:val="nil"/>
              <w:left w:val="nil"/>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rFonts w:ascii="Calibri" w:hAnsi="Calibri"/>
                <w:b/>
                <w:bCs/>
                <w:sz w:val="22"/>
              </w:rPr>
              <w:t>6</w:t>
            </w:r>
          </w:p>
        </w:tc>
      </w:tr>
      <w:tr w:rsidR="005D7885" w:rsidRPr="00927659" w:rsidTr="005D7885">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4</w:t>
            </w:r>
          </w:p>
        </w:tc>
        <w:tc>
          <w:tcPr>
            <w:tcW w:w="4857" w:type="dxa"/>
            <w:tcBorders>
              <w:top w:val="nil"/>
              <w:left w:val="nil"/>
              <w:bottom w:val="single" w:sz="4" w:space="0" w:color="000000"/>
              <w:right w:val="single" w:sz="4" w:space="0" w:color="000000"/>
            </w:tcBorders>
            <w:shd w:val="clear" w:color="auto" w:fill="auto"/>
            <w:noWrap/>
            <w:vAlign w:val="center"/>
          </w:tcPr>
          <w:p w:rsidR="005D7885" w:rsidRPr="00927659" w:rsidRDefault="005D7885" w:rsidP="005D7885">
            <w:pPr>
              <w:spacing w:after="0" w:line="276" w:lineRule="auto"/>
              <w:ind w:left="0" w:right="0" w:firstLine="0"/>
              <w:jc w:val="left"/>
              <w:rPr>
                <w:color w:val="auto"/>
                <w:sz w:val="20"/>
                <w:szCs w:val="20"/>
              </w:rPr>
            </w:pPr>
            <w:r>
              <w:rPr>
                <w:rFonts w:ascii="Calibri" w:hAnsi="Calibri"/>
                <w:sz w:val="22"/>
              </w:rPr>
              <w:t>Klub Sportowy Promyk Nowa Sucha</w:t>
            </w:r>
          </w:p>
        </w:tc>
        <w:tc>
          <w:tcPr>
            <w:tcW w:w="1134" w:type="dxa"/>
            <w:tcBorders>
              <w:top w:val="nil"/>
              <w:left w:val="nil"/>
              <w:bottom w:val="single" w:sz="4" w:space="0" w:color="auto"/>
              <w:right w:val="single" w:sz="4" w:space="0" w:color="auto"/>
            </w:tcBorders>
            <w:shd w:val="clear" w:color="auto" w:fill="auto"/>
            <w:noWrap/>
            <w:vAlign w:val="bottom"/>
          </w:tcPr>
          <w:p w:rsidR="005D7885" w:rsidRPr="00927659" w:rsidRDefault="005D7885" w:rsidP="005D7885">
            <w:pPr>
              <w:spacing w:after="0" w:line="276" w:lineRule="auto"/>
              <w:ind w:left="0" w:right="0" w:firstLine="0"/>
              <w:jc w:val="center"/>
              <w:rPr>
                <w:color w:val="auto"/>
              </w:rPr>
            </w:pPr>
            <w:r>
              <w:rPr>
                <w:rFonts w:ascii="Calibri" w:hAnsi="Calibri"/>
                <w:sz w:val="22"/>
              </w:rPr>
              <w:t>10,8</w:t>
            </w:r>
          </w:p>
        </w:tc>
        <w:tc>
          <w:tcPr>
            <w:tcW w:w="1418" w:type="dxa"/>
            <w:tcBorders>
              <w:top w:val="nil"/>
              <w:left w:val="nil"/>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rFonts w:ascii="Calibri" w:hAnsi="Calibri"/>
                <w:b/>
                <w:bCs/>
                <w:sz w:val="22"/>
              </w:rPr>
              <w:t>10</w:t>
            </w:r>
          </w:p>
        </w:tc>
      </w:tr>
    </w:tbl>
    <w:p w:rsidR="005D7885" w:rsidRPr="00927659" w:rsidRDefault="005D7885" w:rsidP="005D7885">
      <w:pPr>
        <w:pStyle w:val="Tabela"/>
        <w:spacing w:line="276" w:lineRule="auto"/>
      </w:pPr>
      <w:r w:rsidRPr="00927659">
        <w:t>Zestawienie ilości obiektów mieszkalnych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8"/>
        <w:gridCol w:w="2754"/>
        <w:gridCol w:w="3252"/>
        <w:gridCol w:w="2296"/>
      </w:tblGrid>
      <w:tr w:rsidR="005D7885" w:rsidRPr="00927659" w:rsidTr="005D7885">
        <w:trPr>
          <w:trHeight w:val="958"/>
          <w:jc w:val="center"/>
        </w:trPr>
        <w:tc>
          <w:tcPr>
            <w:tcW w:w="918" w:type="dxa"/>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 Lp.</w:t>
            </w:r>
          </w:p>
        </w:tc>
        <w:tc>
          <w:tcPr>
            <w:tcW w:w="2754" w:type="dxa"/>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Moc instalacji [</w:t>
            </w:r>
            <w:proofErr w:type="spellStart"/>
            <w:r w:rsidRPr="00927659">
              <w:rPr>
                <w:i/>
                <w:color w:val="auto"/>
                <w:sz w:val="22"/>
              </w:rPr>
              <w:t>kWp</w:t>
            </w:r>
            <w:proofErr w:type="spellEnd"/>
            <w:r w:rsidRPr="00927659">
              <w:rPr>
                <w:i/>
                <w:color w:val="auto"/>
                <w:sz w:val="22"/>
              </w:rPr>
              <w:t>]</w:t>
            </w:r>
          </w:p>
        </w:tc>
        <w:tc>
          <w:tcPr>
            <w:tcW w:w="3252" w:type="dxa"/>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 xml:space="preserve">Liczba modułów </w:t>
            </w:r>
            <w:proofErr w:type="spellStart"/>
            <w:r w:rsidRPr="00927659">
              <w:rPr>
                <w:i/>
                <w:color w:val="auto"/>
                <w:sz w:val="22"/>
              </w:rPr>
              <w:t>pV</w:t>
            </w:r>
            <w:proofErr w:type="spellEnd"/>
            <w:r w:rsidRPr="00927659">
              <w:rPr>
                <w:i/>
                <w:color w:val="auto"/>
                <w:sz w:val="22"/>
              </w:rPr>
              <w:t xml:space="preserve"> [szt.]</w:t>
            </w:r>
          </w:p>
        </w:tc>
        <w:tc>
          <w:tcPr>
            <w:tcW w:w="2296" w:type="dxa"/>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Liczba instalacji</w:t>
            </w:r>
          </w:p>
        </w:tc>
      </w:tr>
      <w:tr w:rsidR="005D7885" w:rsidRPr="00927659" w:rsidTr="005D7885">
        <w:trPr>
          <w:trHeight w:val="312"/>
          <w:jc w:val="center"/>
        </w:trPr>
        <w:tc>
          <w:tcPr>
            <w:tcW w:w="918" w:type="dxa"/>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1</w:t>
            </w:r>
          </w:p>
        </w:tc>
        <w:tc>
          <w:tcPr>
            <w:tcW w:w="2754" w:type="dxa"/>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2,16</w:t>
            </w:r>
          </w:p>
        </w:tc>
        <w:tc>
          <w:tcPr>
            <w:tcW w:w="3252" w:type="dxa"/>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8</w:t>
            </w:r>
          </w:p>
        </w:tc>
        <w:tc>
          <w:tcPr>
            <w:tcW w:w="2296" w:type="dxa"/>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4</w:t>
            </w:r>
          </w:p>
        </w:tc>
      </w:tr>
      <w:tr w:rsidR="005D7885" w:rsidRPr="00927659" w:rsidTr="005D7885">
        <w:trPr>
          <w:trHeight w:val="312"/>
          <w:jc w:val="center"/>
        </w:trPr>
        <w:tc>
          <w:tcPr>
            <w:tcW w:w="918" w:type="dxa"/>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2</w:t>
            </w:r>
          </w:p>
        </w:tc>
        <w:tc>
          <w:tcPr>
            <w:tcW w:w="2754" w:type="dxa"/>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3,24</w:t>
            </w:r>
          </w:p>
        </w:tc>
        <w:tc>
          <w:tcPr>
            <w:tcW w:w="3252" w:type="dxa"/>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12</w:t>
            </w:r>
          </w:p>
        </w:tc>
        <w:tc>
          <w:tcPr>
            <w:tcW w:w="2296" w:type="dxa"/>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19</w:t>
            </w:r>
          </w:p>
        </w:tc>
      </w:tr>
      <w:tr w:rsidR="005D7885" w:rsidRPr="00927659" w:rsidTr="005D7885">
        <w:trPr>
          <w:trHeight w:val="312"/>
          <w:jc w:val="center"/>
        </w:trPr>
        <w:tc>
          <w:tcPr>
            <w:tcW w:w="918" w:type="dxa"/>
            <w:shd w:val="clear" w:color="auto" w:fill="auto"/>
            <w:noWrap/>
            <w:vAlign w:val="center"/>
          </w:tcPr>
          <w:p w:rsidR="005D7885" w:rsidRPr="00927659" w:rsidRDefault="005D7885" w:rsidP="005D7885">
            <w:pPr>
              <w:spacing w:after="0" w:line="276" w:lineRule="auto"/>
              <w:ind w:left="0" w:right="0" w:firstLine="0"/>
              <w:jc w:val="center"/>
              <w:rPr>
                <w:color w:val="auto"/>
                <w:sz w:val="22"/>
              </w:rPr>
            </w:pPr>
            <w:r>
              <w:rPr>
                <w:color w:val="auto"/>
                <w:sz w:val="22"/>
              </w:rPr>
              <w:t>3</w:t>
            </w:r>
          </w:p>
        </w:tc>
        <w:tc>
          <w:tcPr>
            <w:tcW w:w="2754" w:type="dxa"/>
            <w:shd w:val="clear" w:color="auto" w:fill="auto"/>
            <w:noWrap/>
            <w:vAlign w:val="center"/>
          </w:tcPr>
          <w:p w:rsidR="005D7885" w:rsidRDefault="005D7885" w:rsidP="005D7885">
            <w:pPr>
              <w:spacing w:after="0" w:line="276" w:lineRule="auto"/>
              <w:ind w:left="0" w:right="0" w:firstLine="0"/>
              <w:jc w:val="center"/>
              <w:rPr>
                <w:color w:val="auto"/>
              </w:rPr>
            </w:pPr>
            <w:r>
              <w:rPr>
                <w:color w:val="auto"/>
              </w:rPr>
              <w:t>4,32</w:t>
            </w:r>
          </w:p>
        </w:tc>
        <w:tc>
          <w:tcPr>
            <w:tcW w:w="3252" w:type="dxa"/>
            <w:shd w:val="clear" w:color="auto" w:fill="auto"/>
            <w:noWrap/>
            <w:vAlign w:val="center"/>
          </w:tcPr>
          <w:p w:rsidR="005D7885" w:rsidRDefault="005D7885" w:rsidP="005D7885">
            <w:pPr>
              <w:spacing w:after="0" w:line="276" w:lineRule="auto"/>
              <w:ind w:left="0" w:right="0" w:firstLine="0"/>
              <w:jc w:val="center"/>
              <w:rPr>
                <w:color w:val="auto"/>
              </w:rPr>
            </w:pPr>
            <w:r>
              <w:rPr>
                <w:color w:val="auto"/>
              </w:rPr>
              <w:t>16</w:t>
            </w:r>
          </w:p>
        </w:tc>
        <w:tc>
          <w:tcPr>
            <w:tcW w:w="2296" w:type="dxa"/>
            <w:shd w:val="clear" w:color="auto" w:fill="auto"/>
            <w:noWrap/>
            <w:vAlign w:val="center"/>
          </w:tcPr>
          <w:p w:rsidR="005D7885" w:rsidRDefault="005D7885" w:rsidP="005D7885">
            <w:pPr>
              <w:spacing w:after="0" w:line="276" w:lineRule="auto"/>
              <w:ind w:left="0" w:right="0" w:firstLine="0"/>
              <w:jc w:val="center"/>
              <w:rPr>
                <w:color w:val="auto"/>
              </w:rPr>
            </w:pPr>
            <w:r>
              <w:rPr>
                <w:color w:val="auto"/>
              </w:rPr>
              <w:t>8</w:t>
            </w:r>
          </w:p>
        </w:tc>
      </w:tr>
      <w:tr w:rsidR="005D7885" w:rsidRPr="00927659" w:rsidTr="005D7885">
        <w:trPr>
          <w:trHeight w:val="312"/>
          <w:jc w:val="center"/>
        </w:trPr>
        <w:tc>
          <w:tcPr>
            <w:tcW w:w="918" w:type="dxa"/>
            <w:shd w:val="clear" w:color="auto" w:fill="auto"/>
            <w:noWrap/>
            <w:vAlign w:val="center"/>
          </w:tcPr>
          <w:p w:rsidR="005D7885" w:rsidRPr="00927659" w:rsidRDefault="005D7885" w:rsidP="005D7885">
            <w:pPr>
              <w:spacing w:after="0" w:line="276" w:lineRule="auto"/>
              <w:ind w:left="0" w:right="0" w:firstLine="0"/>
              <w:jc w:val="center"/>
              <w:rPr>
                <w:color w:val="auto"/>
                <w:sz w:val="22"/>
              </w:rPr>
            </w:pPr>
            <w:r>
              <w:rPr>
                <w:color w:val="auto"/>
                <w:sz w:val="22"/>
              </w:rPr>
              <w:t>4</w:t>
            </w:r>
          </w:p>
        </w:tc>
        <w:tc>
          <w:tcPr>
            <w:tcW w:w="2754" w:type="dxa"/>
            <w:shd w:val="clear" w:color="auto" w:fill="auto"/>
            <w:noWrap/>
            <w:vAlign w:val="center"/>
          </w:tcPr>
          <w:p w:rsidR="005D7885" w:rsidRDefault="005D7885" w:rsidP="005D7885">
            <w:pPr>
              <w:spacing w:after="0" w:line="276" w:lineRule="auto"/>
              <w:ind w:left="0" w:right="0" w:firstLine="0"/>
              <w:jc w:val="center"/>
              <w:rPr>
                <w:color w:val="auto"/>
              </w:rPr>
            </w:pPr>
            <w:r>
              <w:rPr>
                <w:color w:val="auto"/>
              </w:rPr>
              <w:t>5,40</w:t>
            </w:r>
          </w:p>
        </w:tc>
        <w:tc>
          <w:tcPr>
            <w:tcW w:w="3252" w:type="dxa"/>
            <w:shd w:val="clear" w:color="auto" w:fill="auto"/>
            <w:noWrap/>
            <w:vAlign w:val="center"/>
          </w:tcPr>
          <w:p w:rsidR="005D7885" w:rsidRDefault="005D7885" w:rsidP="005D7885">
            <w:pPr>
              <w:spacing w:after="0" w:line="276" w:lineRule="auto"/>
              <w:ind w:left="0" w:right="0" w:firstLine="0"/>
              <w:jc w:val="center"/>
              <w:rPr>
                <w:color w:val="auto"/>
              </w:rPr>
            </w:pPr>
            <w:r>
              <w:rPr>
                <w:color w:val="auto"/>
              </w:rPr>
              <w:t>20</w:t>
            </w:r>
          </w:p>
        </w:tc>
        <w:tc>
          <w:tcPr>
            <w:tcW w:w="2296" w:type="dxa"/>
            <w:shd w:val="clear" w:color="auto" w:fill="auto"/>
            <w:noWrap/>
            <w:vAlign w:val="center"/>
          </w:tcPr>
          <w:p w:rsidR="005D7885" w:rsidRDefault="005D7885" w:rsidP="005D7885">
            <w:pPr>
              <w:spacing w:after="0" w:line="276" w:lineRule="auto"/>
              <w:ind w:left="0" w:right="0" w:firstLine="0"/>
              <w:jc w:val="center"/>
              <w:rPr>
                <w:color w:val="auto"/>
              </w:rPr>
            </w:pPr>
            <w:r>
              <w:rPr>
                <w:color w:val="auto"/>
              </w:rPr>
              <w:t>2</w:t>
            </w:r>
          </w:p>
        </w:tc>
      </w:tr>
      <w:tr w:rsidR="005D7885" w:rsidRPr="00927659" w:rsidTr="005D7885">
        <w:trPr>
          <w:trHeight w:val="312"/>
          <w:jc w:val="center"/>
        </w:trPr>
        <w:tc>
          <w:tcPr>
            <w:tcW w:w="918" w:type="dxa"/>
            <w:shd w:val="clear" w:color="auto" w:fill="auto"/>
            <w:noWrap/>
            <w:vAlign w:val="center"/>
          </w:tcPr>
          <w:p w:rsidR="005D7885" w:rsidRPr="00927659" w:rsidRDefault="005D7885" w:rsidP="005D7885">
            <w:pPr>
              <w:spacing w:after="0" w:line="276" w:lineRule="auto"/>
              <w:ind w:left="0" w:right="0" w:firstLine="0"/>
              <w:jc w:val="center"/>
              <w:rPr>
                <w:color w:val="auto"/>
                <w:sz w:val="22"/>
              </w:rPr>
            </w:pPr>
            <w:r>
              <w:rPr>
                <w:color w:val="auto"/>
                <w:sz w:val="22"/>
              </w:rPr>
              <w:t>5</w:t>
            </w:r>
          </w:p>
        </w:tc>
        <w:tc>
          <w:tcPr>
            <w:tcW w:w="2754" w:type="dxa"/>
            <w:shd w:val="clear" w:color="auto" w:fill="auto"/>
            <w:noWrap/>
            <w:vAlign w:val="center"/>
          </w:tcPr>
          <w:p w:rsidR="005D7885" w:rsidRDefault="005D7885" w:rsidP="005D7885">
            <w:pPr>
              <w:spacing w:after="0" w:line="276" w:lineRule="auto"/>
              <w:ind w:left="0" w:right="0" w:firstLine="0"/>
              <w:jc w:val="center"/>
              <w:rPr>
                <w:color w:val="auto"/>
              </w:rPr>
            </w:pPr>
            <w:r>
              <w:rPr>
                <w:color w:val="auto"/>
              </w:rPr>
              <w:t>7,56</w:t>
            </w:r>
          </w:p>
        </w:tc>
        <w:tc>
          <w:tcPr>
            <w:tcW w:w="3252" w:type="dxa"/>
            <w:shd w:val="clear" w:color="auto" w:fill="auto"/>
            <w:noWrap/>
            <w:vAlign w:val="center"/>
          </w:tcPr>
          <w:p w:rsidR="005D7885" w:rsidRDefault="005D7885" w:rsidP="005D7885">
            <w:pPr>
              <w:spacing w:after="0" w:line="276" w:lineRule="auto"/>
              <w:ind w:left="0" w:right="0" w:firstLine="0"/>
              <w:jc w:val="center"/>
              <w:rPr>
                <w:color w:val="auto"/>
              </w:rPr>
            </w:pPr>
            <w:r>
              <w:rPr>
                <w:color w:val="auto"/>
              </w:rPr>
              <w:t>28</w:t>
            </w:r>
          </w:p>
        </w:tc>
        <w:tc>
          <w:tcPr>
            <w:tcW w:w="2296" w:type="dxa"/>
            <w:shd w:val="clear" w:color="auto" w:fill="auto"/>
            <w:noWrap/>
            <w:vAlign w:val="center"/>
          </w:tcPr>
          <w:p w:rsidR="005D7885" w:rsidRDefault="005D7885" w:rsidP="005D7885">
            <w:pPr>
              <w:spacing w:after="0" w:line="276" w:lineRule="auto"/>
              <w:ind w:left="0" w:right="0" w:firstLine="0"/>
              <w:jc w:val="center"/>
              <w:rPr>
                <w:color w:val="auto"/>
              </w:rPr>
            </w:pPr>
            <w:r>
              <w:rPr>
                <w:color w:val="auto"/>
              </w:rPr>
              <w:t>2</w:t>
            </w:r>
          </w:p>
        </w:tc>
      </w:tr>
    </w:tbl>
    <w:p w:rsidR="005D7885" w:rsidRPr="00927659" w:rsidRDefault="005D7885" w:rsidP="005D7885">
      <w:pPr>
        <w:shd w:val="clear" w:color="auto" w:fill="FFFFFF"/>
        <w:spacing w:line="276" w:lineRule="auto"/>
        <w:ind w:left="0" w:right="72" w:firstLine="0"/>
        <w:rPr>
          <w:b/>
          <w:bCs/>
          <w:color w:val="auto"/>
          <w:spacing w:val="-7"/>
          <w:szCs w:val="24"/>
        </w:rPr>
      </w:pPr>
    </w:p>
    <w:p w:rsidR="005D7885" w:rsidRPr="001E73D0" w:rsidRDefault="005D7885" w:rsidP="005D7885">
      <w:pPr>
        <w:pStyle w:val="Nagwek3"/>
      </w:pPr>
      <w:bookmarkStart w:id="18" w:name="_Toc377321107"/>
      <w:bookmarkStart w:id="19" w:name="_Toc378348714"/>
      <w:r>
        <w:lastRenderedPageBreak/>
        <w:t>Przykładowy schemat instalacji</w:t>
      </w:r>
      <w:bookmarkEnd w:id="18"/>
      <w:bookmarkEnd w:id="19"/>
    </w:p>
    <w:p w:rsidR="005D7885" w:rsidRPr="00927659" w:rsidRDefault="005D7885" w:rsidP="005D7885">
      <w:pPr>
        <w:shd w:val="clear" w:color="auto" w:fill="FFFFFF"/>
        <w:spacing w:line="276" w:lineRule="auto"/>
        <w:ind w:left="0" w:right="72" w:firstLine="0"/>
        <w:rPr>
          <w:b/>
          <w:bCs/>
          <w:color w:val="auto"/>
          <w:spacing w:val="-7"/>
          <w:szCs w:val="24"/>
        </w:rPr>
      </w:pPr>
    </w:p>
    <w:p w:rsidR="005D7885" w:rsidRPr="00927659" w:rsidRDefault="005D7885" w:rsidP="005D7885">
      <w:pPr>
        <w:spacing w:line="276" w:lineRule="auto"/>
      </w:pPr>
      <w:r w:rsidRPr="00927659">
        <w:t>Schemat poglądowy modułów fotowoltaicznych – 1 sekcja</w:t>
      </w:r>
    </w:p>
    <w:p w:rsidR="005D7885" w:rsidRPr="00927659" w:rsidRDefault="005D7885" w:rsidP="005D7885">
      <w:pPr>
        <w:shd w:val="clear" w:color="auto" w:fill="FFFFFF"/>
        <w:spacing w:line="276" w:lineRule="auto"/>
        <w:ind w:right="72"/>
        <w:rPr>
          <w:b/>
          <w:bCs/>
          <w:color w:val="auto"/>
          <w:spacing w:val="-7"/>
          <w:szCs w:val="24"/>
        </w:rPr>
      </w:pPr>
      <w:r w:rsidRPr="00927659">
        <w:rPr>
          <w:b/>
          <w:bCs/>
          <w:noProof/>
          <w:color w:val="auto"/>
          <w:spacing w:val="-7"/>
          <w:szCs w:val="24"/>
        </w:rPr>
        <w:drawing>
          <wp:inline distT="0" distB="0" distL="0" distR="0" wp14:anchorId="12872636" wp14:editId="65D190C6">
            <wp:extent cx="5269455" cy="6298571"/>
            <wp:effectExtent l="0" t="0" r="762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t PV 1.png"/>
                    <pic:cNvPicPr/>
                  </pic:nvPicPr>
                  <pic:blipFill>
                    <a:blip r:embed="rId15">
                      <a:extLst>
                        <a:ext uri="{28A0092B-C50C-407E-A947-70E740481C1C}">
                          <a14:useLocalDpi xmlns:a14="http://schemas.microsoft.com/office/drawing/2010/main" val="0"/>
                        </a:ext>
                      </a:extLst>
                    </a:blip>
                    <a:stretch>
                      <a:fillRect/>
                    </a:stretch>
                  </pic:blipFill>
                  <pic:spPr>
                    <a:xfrm>
                      <a:off x="0" y="0"/>
                      <a:ext cx="5269455" cy="6298571"/>
                    </a:xfrm>
                    <a:prstGeom prst="rect">
                      <a:avLst/>
                    </a:prstGeom>
                  </pic:spPr>
                </pic:pic>
              </a:graphicData>
            </a:graphic>
          </wp:inline>
        </w:drawing>
      </w:r>
    </w:p>
    <w:p w:rsidR="005D7885" w:rsidRPr="00927659" w:rsidRDefault="005D7885" w:rsidP="005D7885">
      <w:pPr>
        <w:shd w:val="clear" w:color="auto" w:fill="FFFFFF"/>
        <w:spacing w:line="276" w:lineRule="auto"/>
        <w:ind w:right="72"/>
        <w:rPr>
          <w:b/>
          <w:bCs/>
          <w:color w:val="auto"/>
          <w:spacing w:val="-7"/>
          <w:szCs w:val="24"/>
        </w:rPr>
      </w:pPr>
    </w:p>
    <w:p w:rsidR="005D7885" w:rsidRDefault="005D7885" w:rsidP="005D7885">
      <w:pPr>
        <w:shd w:val="clear" w:color="auto" w:fill="FFFFFF"/>
        <w:spacing w:line="276" w:lineRule="auto"/>
        <w:ind w:left="0" w:right="72" w:firstLine="0"/>
        <w:rPr>
          <w:b/>
          <w:bCs/>
          <w:color w:val="auto"/>
          <w:spacing w:val="-7"/>
          <w:szCs w:val="24"/>
        </w:rPr>
      </w:pPr>
    </w:p>
    <w:p w:rsidR="005D7885" w:rsidRPr="00927659" w:rsidRDefault="005D7885" w:rsidP="005D7885">
      <w:pPr>
        <w:spacing w:line="276" w:lineRule="auto"/>
      </w:pPr>
      <w:r w:rsidRPr="00927659">
        <w:t>Schemat poglądowy modułów fotowoltaicznych – 2 sekcje</w:t>
      </w:r>
    </w:p>
    <w:p w:rsidR="005D7885" w:rsidRPr="00927659" w:rsidRDefault="005D7885" w:rsidP="005D7885">
      <w:pPr>
        <w:spacing w:line="276" w:lineRule="auto"/>
        <w:rPr>
          <w:szCs w:val="24"/>
        </w:rPr>
      </w:pPr>
    </w:p>
    <w:p w:rsidR="005D7885" w:rsidRPr="00927659" w:rsidRDefault="005D7885" w:rsidP="005D7885">
      <w:pPr>
        <w:spacing w:line="276" w:lineRule="auto"/>
        <w:rPr>
          <w:szCs w:val="24"/>
        </w:rPr>
      </w:pPr>
      <w:r w:rsidRPr="00927659">
        <w:rPr>
          <w:noProof/>
          <w:szCs w:val="24"/>
        </w:rPr>
        <w:lastRenderedPageBreak/>
        <w:drawing>
          <wp:inline distT="0" distB="0" distL="0" distR="0" wp14:anchorId="33ABEDBF" wp14:editId="65CC8EDA">
            <wp:extent cx="5136051" cy="6336686"/>
            <wp:effectExtent l="0" t="0" r="762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mat PV 2.png"/>
                    <pic:cNvPicPr/>
                  </pic:nvPicPr>
                  <pic:blipFill>
                    <a:blip r:embed="rId16">
                      <a:extLst>
                        <a:ext uri="{28A0092B-C50C-407E-A947-70E740481C1C}">
                          <a14:useLocalDpi xmlns:a14="http://schemas.microsoft.com/office/drawing/2010/main" val="0"/>
                        </a:ext>
                      </a:extLst>
                    </a:blip>
                    <a:stretch>
                      <a:fillRect/>
                    </a:stretch>
                  </pic:blipFill>
                  <pic:spPr>
                    <a:xfrm>
                      <a:off x="0" y="0"/>
                      <a:ext cx="5136051" cy="6336686"/>
                    </a:xfrm>
                    <a:prstGeom prst="rect">
                      <a:avLst/>
                    </a:prstGeom>
                  </pic:spPr>
                </pic:pic>
              </a:graphicData>
            </a:graphic>
          </wp:inline>
        </w:drawing>
      </w:r>
    </w:p>
    <w:p w:rsidR="005D7885" w:rsidRPr="00927659" w:rsidRDefault="005D7885" w:rsidP="005D7885">
      <w:pPr>
        <w:spacing w:line="276" w:lineRule="auto"/>
        <w:ind w:left="0" w:firstLine="0"/>
        <w:rPr>
          <w:color w:val="auto"/>
          <w:szCs w:val="24"/>
        </w:rPr>
      </w:pPr>
    </w:p>
    <w:p w:rsidR="005D7885" w:rsidRDefault="005D7885" w:rsidP="005D7885">
      <w:pPr>
        <w:spacing w:line="276" w:lineRule="auto"/>
        <w:rPr>
          <w:b/>
        </w:rPr>
      </w:pPr>
      <w:r>
        <w:rPr>
          <w:b/>
        </w:rPr>
        <w:t xml:space="preserve"> </w:t>
      </w:r>
    </w:p>
    <w:p w:rsidR="005D7885" w:rsidRDefault="005D7885" w:rsidP="005D7885">
      <w:pPr>
        <w:spacing w:line="276" w:lineRule="auto"/>
        <w:rPr>
          <w:b/>
        </w:rPr>
      </w:pPr>
    </w:p>
    <w:p w:rsidR="005D7885" w:rsidRDefault="005D7885" w:rsidP="005D7885">
      <w:pPr>
        <w:spacing w:line="276" w:lineRule="auto"/>
        <w:rPr>
          <w:b/>
        </w:rPr>
      </w:pPr>
    </w:p>
    <w:p w:rsidR="005D7885" w:rsidRDefault="005D7885" w:rsidP="005D7885">
      <w:pPr>
        <w:spacing w:line="276" w:lineRule="auto"/>
        <w:rPr>
          <w:b/>
        </w:rPr>
      </w:pPr>
    </w:p>
    <w:p w:rsidR="005D7885" w:rsidRDefault="005D7885" w:rsidP="005D7885">
      <w:pPr>
        <w:spacing w:line="276" w:lineRule="auto"/>
        <w:rPr>
          <w:b/>
        </w:rPr>
      </w:pPr>
    </w:p>
    <w:p w:rsidR="005D7885" w:rsidRPr="00760AB3" w:rsidRDefault="005D7885" w:rsidP="005D7885">
      <w:pPr>
        <w:spacing w:line="276" w:lineRule="auto"/>
        <w:rPr>
          <w:b/>
        </w:rPr>
      </w:pPr>
    </w:p>
    <w:p w:rsidR="005D7885" w:rsidRDefault="005D7885" w:rsidP="005D7885">
      <w:pPr>
        <w:pStyle w:val="Nagwek2"/>
        <w:numPr>
          <w:ilvl w:val="0"/>
          <w:numId w:val="0"/>
        </w:numPr>
      </w:pPr>
      <w:bookmarkStart w:id="20" w:name="_Toc377321108"/>
      <w:bookmarkStart w:id="21" w:name="_Toc378348715"/>
      <w:r w:rsidRPr="00760AB3">
        <w:lastRenderedPageBreak/>
        <w:t xml:space="preserve">Zadanie </w:t>
      </w:r>
      <w:r>
        <w:t>3</w:t>
      </w:r>
      <w:r w:rsidRPr="00760AB3">
        <w:t xml:space="preserve">: montaż pieców na biomasę – kotły na </w:t>
      </w:r>
      <w:proofErr w:type="spellStart"/>
      <w:r w:rsidRPr="00760AB3">
        <w:t>pellet</w:t>
      </w:r>
      <w:proofErr w:type="spellEnd"/>
      <w:r w:rsidRPr="00760AB3">
        <w:t>:</w:t>
      </w:r>
      <w:bookmarkEnd w:id="20"/>
      <w:bookmarkEnd w:id="21"/>
    </w:p>
    <w:p w:rsidR="005D7885" w:rsidRDefault="005D7885" w:rsidP="005D7885">
      <w:pPr>
        <w:pStyle w:val="Nagwek3"/>
      </w:pPr>
      <w:bookmarkStart w:id="22" w:name="_Toc377321109"/>
      <w:bookmarkStart w:id="23" w:name="_Toc378348716"/>
      <w:r>
        <w:t>Część I</w:t>
      </w:r>
      <w:bookmarkEnd w:id="22"/>
      <w:bookmarkEnd w:id="23"/>
    </w:p>
    <w:p w:rsidR="005D7885" w:rsidRDefault="005D7885" w:rsidP="005D7885">
      <w:pPr>
        <w:spacing w:line="276" w:lineRule="auto"/>
        <w:ind w:left="0" w:firstLine="0"/>
        <w:rPr>
          <w:szCs w:val="24"/>
        </w:rPr>
      </w:pPr>
      <w:r w:rsidRPr="00927659">
        <w:rPr>
          <w:szCs w:val="24"/>
        </w:rPr>
        <w:t>Zaprojektowane i wykonane rozwiązania w zakresie wymiany kotłów centralnego ogrzewania muszą współdziałać z instalacją C.O. oraz pokrywać zapotrzebowanie na energię potrzebną do ogrzewania budynku i ogrzania wody użytkowej w 100%.</w:t>
      </w:r>
    </w:p>
    <w:p w:rsidR="005D7885" w:rsidRPr="00927659" w:rsidRDefault="005D7885" w:rsidP="005D7885">
      <w:pPr>
        <w:spacing w:line="276" w:lineRule="auto"/>
        <w:rPr>
          <w:szCs w:val="24"/>
        </w:rPr>
      </w:pPr>
    </w:p>
    <w:p w:rsidR="005D7885" w:rsidRPr="008E2D40" w:rsidRDefault="005D7885" w:rsidP="005D7885">
      <w:pPr>
        <w:spacing w:line="276" w:lineRule="auto"/>
        <w:rPr>
          <w:szCs w:val="24"/>
        </w:rPr>
      </w:pPr>
      <w:r w:rsidRPr="00927659">
        <w:rPr>
          <w:szCs w:val="24"/>
        </w:rPr>
        <w:t>Przy doborze mocy kotła centralnego ogrzewania należy uwzględnić ogrzewaną powierzchnię i kubaturę budynku, aktualny stan techniczny budynku, zapotrzebowanie na c.w.u.. Pojemność podgrzewacza ciepłej wody użytkowej należy dostosować do mocy pieca, stanu technicznego wewnętrznej instalacji centralnego ogrzewania i zapotrzebowania na c.w.u.</w:t>
      </w:r>
      <w:r>
        <w:rPr>
          <w:szCs w:val="24"/>
        </w:rPr>
        <w:t xml:space="preserve"> </w:t>
      </w:r>
      <w:r w:rsidRPr="00927659">
        <w:rPr>
          <w:szCs w:val="24"/>
        </w:rPr>
        <w:t>Należy zastosować kotły opalane biomasą, czyli paliwami pochodzącymi z odnawialnych źródeł (</w:t>
      </w:r>
      <w:proofErr w:type="spellStart"/>
      <w:r w:rsidRPr="00927659">
        <w:rPr>
          <w:szCs w:val="24"/>
        </w:rPr>
        <w:t>pellet</w:t>
      </w:r>
      <w:proofErr w:type="spellEnd"/>
      <w:r w:rsidRPr="00927659">
        <w:rPr>
          <w:szCs w:val="24"/>
        </w:rPr>
        <w:t xml:space="preserve"> drzewny). Zamawiający wymaga możliwości zastosowania w projektowanym kotle również innego paliwa pochodzącego z biomasy tj. pestka, owies, </w:t>
      </w:r>
      <w:proofErr w:type="spellStart"/>
      <w:r w:rsidRPr="00927659">
        <w:rPr>
          <w:szCs w:val="24"/>
        </w:rPr>
        <w:t>pellet</w:t>
      </w:r>
      <w:proofErr w:type="spellEnd"/>
      <w:r w:rsidRPr="00927659">
        <w:rPr>
          <w:szCs w:val="24"/>
        </w:rPr>
        <w:t xml:space="preserve"> ze słomy, wierzba energetyczna. </w:t>
      </w:r>
    </w:p>
    <w:p w:rsidR="005D7885" w:rsidRPr="00927659" w:rsidRDefault="005D7885" w:rsidP="005D7885">
      <w:pPr>
        <w:spacing w:after="0" w:line="276" w:lineRule="auto"/>
        <w:ind w:left="0" w:firstLine="0"/>
        <w:outlineLvl w:val="0"/>
        <w:rPr>
          <w:b/>
          <w:color w:val="auto"/>
          <w:sz w:val="26"/>
          <w:szCs w:val="26"/>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780"/>
        <w:gridCol w:w="1602"/>
        <w:gridCol w:w="1914"/>
      </w:tblGrid>
      <w:tr w:rsidR="005D7885" w:rsidRPr="00927659" w:rsidTr="005D7885">
        <w:trPr>
          <w:jc w:val="center"/>
        </w:trPr>
        <w:tc>
          <w:tcPr>
            <w:tcW w:w="4820" w:type="dxa"/>
            <w:tcBorders>
              <w:right w:val="nil"/>
            </w:tcBorders>
            <w:shd w:val="clear" w:color="auto" w:fill="4472C4"/>
            <w:vAlign w:val="center"/>
          </w:tcPr>
          <w:p w:rsidR="005D7885" w:rsidRPr="00927659" w:rsidRDefault="005D7885" w:rsidP="005D7885">
            <w:pPr>
              <w:pStyle w:val="Akapitzlist"/>
              <w:spacing w:line="276" w:lineRule="auto"/>
              <w:rPr>
                <w:bCs/>
              </w:rPr>
            </w:pPr>
            <w:r w:rsidRPr="00927659">
              <w:t>Elementy projektu</w:t>
            </w:r>
          </w:p>
        </w:tc>
        <w:tc>
          <w:tcPr>
            <w:tcW w:w="1149" w:type="dxa"/>
            <w:tcBorders>
              <w:left w:val="nil"/>
              <w:right w:val="nil"/>
            </w:tcBorders>
            <w:shd w:val="clear" w:color="auto" w:fill="4472C4"/>
            <w:vAlign w:val="center"/>
          </w:tcPr>
          <w:p w:rsidR="005D7885" w:rsidRPr="00927659" w:rsidRDefault="005D7885" w:rsidP="005D7885">
            <w:pPr>
              <w:pStyle w:val="Akapitzlist"/>
              <w:spacing w:line="276" w:lineRule="auto"/>
              <w:rPr>
                <w:bCs/>
              </w:rPr>
            </w:pPr>
            <w:r w:rsidRPr="00927659">
              <w:t>j.m.</w:t>
            </w:r>
          </w:p>
        </w:tc>
        <w:tc>
          <w:tcPr>
            <w:tcW w:w="1417" w:type="dxa"/>
            <w:tcBorders>
              <w:left w:val="nil"/>
            </w:tcBorders>
            <w:shd w:val="clear" w:color="auto" w:fill="4472C4"/>
            <w:vAlign w:val="center"/>
          </w:tcPr>
          <w:p w:rsidR="005D7885" w:rsidRPr="00927659" w:rsidRDefault="005D7885" w:rsidP="005D7885">
            <w:pPr>
              <w:pStyle w:val="Akapitzlist"/>
              <w:spacing w:line="276" w:lineRule="auto"/>
              <w:rPr>
                <w:bCs/>
              </w:rPr>
            </w:pPr>
            <w:r w:rsidRPr="00927659">
              <w:t>Ilość</w:t>
            </w:r>
          </w:p>
        </w:tc>
      </w:tr>
      <w:tr w:rsidR="005D7885" w:rsidRPr="00927659" w:rsidTr="005D7885">
        <w:trPr>
          <w:jc w:val="center"/>
        </w:trPr>
        <w:tc>
          <w:tcPr>
            <w:tcW w:w="4820" w:type="dxa"/>
            <w:shd w:val="clear" w:color="auto" w:fill="4472C4"/>
            <w:vAlign w:val="center"/>
          </w:tcPr>
          <w:p w:rsidR="005D7885" w:rsidRPr="00927659" w:rsidRDefault="005D7885" w:rsidP="005D7885">
            <w:pPr>
              <w:pStyle w:val="Akapitzlist"/>
              <w:spacing w:line="276" w:lineRule="auto"/>
              <w:rPr>
                <w:bCs/>
              </w:rPr>
            </w:pPr>
            <w:r w:rsidRPr="00927659">
              <w:t xml:space="preserve">Liczba wykonanych </w:t>
            </w:r>
            <w:r>
              <w:t xml:space="preserve">kotłów na biomasę </w:t>
            </w:r>
          </w:p>
        </w:tc>
        <w:tc>
          <w:tcPr>
            <w:tcW w:w="1149" w:type="dxa"/>
            <w:shd w:val="clear" w:color="auto" w:fill="B4C6E7"/>
            <w:vAlign w:val="center"/>
          </w:tcPr>
          <w:p w:rsidR="005D7885" w:rsidRPr="00927659" w:rsidRDefault="005D7885" w:rsidP="005D7885">
            <w:pPr>
              <w:pStyle w:val="Akapitzlist"/>
              <w:spacing w:line="276" w:lineRule="auto"/>
            </w:pPr>
            <w:r w:rsidRPr="00927659">
              <w:t>szt.</w:t>
            </w:r>
          </w:p>
        </w:tc>
        <w:tc>
          <w:tcPr>
            <w:tcW w:w="1417" w:type="dxa"/>
            <w:shd w:val="clear" w:color="auto" w:fill="B4C6E7"/>
            <w:vAlign w:val="center"/>
          </w:tcPr>
          <w:p w:rsidR="005D7885" w:rsidRPr="00927659" w:rsidRDefault="005D7885" w:rsidP="005D7885">
            <w:pPr>
              <w:pStyle w:val="Akapitzlist"/>
              <w:spacing w:line="276" w:lineRule="auto"/>
            </w:pPr>
            <w:r>
              <w:t>12</w:t>
            </w:r>
          </w:p>
        </w:tc>
      </w:tr>
      <w:tr w:rsidR="005D7885" w:rsidRPr="00927659" w:rsidTr="005D7885">
        <w:trPr>
          <w:jc w:val="center"/>
        </w:trPr>
        <w:tc>
          <w:tcPr>
            <w:tcW w:w="4820" w:type="dxa"/>
            <w:shd w:val="clear" w:color="auto" w:fill="4472C4"/>
            <w:vAlign w:val="center"/>
          </w:tcPr>
          <w:p w:rsidR="005D7885" w:rsidRPr="00927659" w:rsidRDefault="005D7885" w:rsidP="005D7885">
            <w:pPr>
              <w:tabs>
                <w:tab w:val="left" w:pos="709"/>
              </w:tabs>
              <w:spacing w:before="120" w:after="120" w:line="276" w:lineRule="auto"/>
              <w:rPr>
                <w:b/>
                <w:bCs/>
                <w:color w:val="auto"/>
                <w:lang w:eastAsia="en-US"/>
              </w:rPr>
            </w:pPr>
            <w:r w:rsidRPr="00927659">
              <w:rPr>
                <w:color w:val="auto"/>
                <w:sz w:val="22"/>
                <w:lang w:eastAsia="en-US"/>
              </w:rPr>
              <w:t xml:space="preserve">Min moc zainstalowana energii cieplnej (dla </w:t>
            </w:r>
            <w:r>
              <w:rPr>
                <w:color w:val="auto"/>
                <w:sz w:val="22"/>
                <w:lang w:eastAsia="en-US"/>
              </w:rPr>
              <w:t>kotłów na biomasę</w:t>
            </w:r>
            <w:r w:rsidRPr="00927659">
              <w:rPr>
                <w:color w:val="auto"/>
                <w:sz w:val="22"/>
                <w:lang w:eastAsia="en-US"/>
              </w:rPr>
              <w:t>) (kW) [+/- 5%]</w:t>
            </w:r>
          </w:p>
        </w:tc>
        <w:tc>
          <w:tcPr>
            <w:tcW w:w="1149" w:type="dxa"/>
            <w:shd w:val="clear" w:color="auto" w:fill="D9E2F3"/>
            <w:vAlign w:val="center"/>
          </w:tcPr>
          <w:p w:rsidR="005D7885" w:rsidRPr="00927659" w:rsidRDefault="005D7885" w:rsidP="005D7885">
            <w:pPr>
              <w:pStyle w:val="Akapitzlist"/>
              <w:spacing w:line="276" w:lineRule="auto"/>
            </w:pPr>
            <w:r w:rsidRPr="00927659">
              <w:t>kW</w:t>
            </w:r>
          </w:p>
        </w:tc>
        <w:tc>
          <w:tcPr>
            <w:tcW w:w="1417" w:type="dxa"/>
            <w:shd w:val="clear" w:color="auto" w:fill="D9E2F3"/>
            <w:vAlign w:val="center"/>
          </w:tcPr>
          <w:p w:rsidR="005D7885" w:rsidRPr="00927659" w:rsidRDefault="005D7885" w:rsidP="005D7885">
            <w:pPr>
              <w:pStyle w:val="Akapitzlist"/>
              <w:spacing w:line="276" w:lineRule="auto"/>
            </w:pPr>
            <w:r>
              <w:t>226,00</w:t>
            </w:r>
          </w:p>
        </w:tc>
      </w:tr>
    </w:tbl>
    <w:p w:rsidR="005D7885" w:rsidRPr="00927659" w:rsidRDefault="005D7885" w:rsidP="005D7885">
      <w:pPr>
        <w:pStyle w:val="Tabela"/>
        <w:spacing w:line="276" w:lineRule="auto"/>
      </w:pPr>
      <w:r w:rsidRPr="00927659">
        <w:t xml:space="preserve">Zestawienie ilości obiektów – </w:t>
      </w:r>
      <w:r>
        <w:t xml:space="preserve">kotły na biomasę </w:t>
      </w:r>
    </w:p>
    <w:tbl>
      <w:tblPr>
        <w:tblW w:w="5000" w:type="pct"/>
        <w:jc w:val="center"/>
        <w:tblCellMar>
          <w:left w:w="70" w:type="dxa"/>
          <w:right w:w="70" w:type="dxa"/>
        </w:tblCellMar>
        <w:tblLook w:val="04A0" w:firstRow="1" w:lastRow="0" w:firstColumn="1" w:lastColumn="0" w:noHBand="0" w:noVBand="1"/>
      </w:tblPr>
      <w:tblGrid>
        <w:gridCol w:w="757"/>
        <w:gridCol w:w="4233"/>
        <w:gridCol w:w="2499"/>
        <w:gridCol w:w="1731"/>
      </w:tblGrid>
      <w:tr w:rsidR="005D7885" w:rsidRPr="00927659" w:rsidTr="005D7885">
        <w:trPr>
          <w:trHeight w:val="620"/>
          <w:jc w:val="center"/>
        </w:trPr>
        <w:tc>
          <w:tcPr>
            <w:tcW w:w="59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Lp. </w:t>
            </w:r>
          </w:p>
        </w:tc>
        <w:tc>
          <w:tcPr>
            <w:tcW w:w="333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5D7885" w:rsidRPr="00927659" w:rsidRDefault="005D7885" w:rsidP="005D7885">
            <w:pPr>
              <w:spacing w:after="0" w:line="276" w:lineRule="auto"/>
              <w:ind w:left="0" w:right="0" w:firstLine="0"/>
              <w:jc w:val="center"/>
              <w:rPr>
                <w:i/>
                <w:color w:val="auto"/>
                <w:sz w:val="22"/>
              </w:rPr>
            </w:pPr>
            <w:r w:rsidRPr="00927659">
              <w:rPr>
                <w:i/>
                <w:color w:val="auto"/>
                <w:sz w:val="22"/>
              </w:rPr>
              <w:t>Rodzaj Kotła</w:t>
            </w:r>
          </w:p>
        </w:tc>
        <w:tc>
          <w:tcPr>
            <w:tcW w:w="1966"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moc kotła [kW]</w:t>
            </w:r>
          </w:p>
        </w:tc>
        <w:tc>
          <w:tcPr>
            <w:tcW w:w="136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5D7885" w:rsidRPr="00927659" w:rsidRDefault="005D7885" w:rsidP="005D7885">
            <w:pPr>
              <w:spacing w:after="0" w:line="276" w:lineRule="auto"/>
              <w:ind w:left="0" w:right="0" w:firstLine="0"/>
              <w:jc w:val="center"/>
              <w:rPr>
                <w:i/>
                <w:color w:val="auto"/>
                <w:sz w:val="22"/>
              </w:rPr>
            </w:pPr>
            <w:r w:rsidRPr="00927659">
              <w:rPr>
                <w:i/>
                <w:color w:val="auto"/>
                <w:sz w:val="22"/>
              </w:rPr>
              <w:t>Ilość</w:t>
            </w:r>
          </w:p>
        </w:tc>
      </w:tr>
      <w:tr w:rsidR="005D7885" w:rsidRPr="00927659" w:rsidTr="005D7885">
        <w:trPr>
          <w:trHeight w:val="312"/>
          <w:jc w:val="center"/>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1</w:t>
            </w:r>
          </w:p>
        </w:tc>
        <w:tc>
          <w:tcPr>
            <w:tcW w:w="3330" w:type="dxa"/>
            <w:tcBorders>
              <w:top w:val="single" w:sz="4" w:space="0" w:color="auto"/>
              <w:left w:val="nil"/>
              <w:bottom w:val="single" w:sz="4" w:space="0" w:color="auto"/>
              <w:right w:val="single" w:sz="4" w:space="0" w:color="auto"/>
            </w:tcBorders>
            <w:vAlign w:val="center"/>
          </w:tcPr>
          <w:p w:rsidR="005D7885" w:rsidRPr="00927659" w:rsidRDefault="005D7885" w:rsidP="005D7885">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1966" w:type="dxa"/>
            <w:tcBorders>
              <w:top w:val="nil"/>
              <w:left w:val="single" w:sz="4" w:space="0" w:color="auto"/>
              <w:bottom w:val="single" w:sz="4" w:space="0" w:color="auto"/>
              <w:right w:val="single" w:sz="8"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15</w:t>
            </w:r>
          </w:p>
        </w:tc>
        <w:tc>
          <w:tcPr>
            <w:tcW w:w="1362" w:type="dxa"/>
            <w:tcBorders>
              <w:top w:val="nil"/>
              <w:left w:val="single" w:sz="4" w:space="0" w:color="auto"/>
              <w:bottom w:val="single" w:sz="4" w:space="0" w:color="auto"/>
              <w:right w:val="single" w:sz="8" w:space="0" w:color="auto"/>
            </w:tcBorders>
            <w:vAlign w:val="center"/>
          </w:tcPr>
          <w:p w:rsidR="005D7885" w:rsidRPr="00927659" w:rsidRDefault="005D7885" w:rsidP="005D7885">
            <w:pPr>
              <w:spacing w:after="0" w:line="276" w:lineRule="auto"/>
              <w:ind w:left="0" w:right="0" w:firstLine="0"/>
              <w:jc w:val="center"/>
              <w:rPr>
                <w:color w:val="auto"/>
              </w:rPr>
            </w:pPr>
            <w:r>
              <w:rPr>
                <w:color w:val="auto"/>
              </w:rPr>
              <w:t>3</w:t>
            </w:r>
          </w:p>
        </w:tc>
      </w:tr>
      <w:tr w:rsidR="005D7885" w:rsidRPr="00927659" w:rsidTr="005D7885">
        <w:trPr>
          <w:trHeight w:val="312"/>
          <w:jc w:val="center"/>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2</w:t>
            </w:r>
          </w:p>
        </w:tc>
        <w:tc>
          <w:tcPr>
            <w:tcW w:w="3330" w:type="dxa"/>
            <w:tcBorders>
              <w:top w:val="single" w:sz="4" w:space="0" w:color="auto"/>
              <w:left w:val="nil"/>
              <w:bottom w:val="single" w:sz="4" w:space="0" w:color="auto"/>
              <w:right w:val="single" w:sz="4" w:space="0" w:color="auto"/>
            </w:tcBorders>
            <w:vAlign w:val="center"/>
          </w:tcPr>
          <w:p w:rsidR="005D7885" w:rsidRPr="00927659" w:rsidRDefault="005D7885" w:rsidP="005D7885">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1966" w:type="dxa"/>
            <w:tcBorders>
              <w:top w:val="nil"/>
              <w:left w:val="single" w:sz="4" w:space="0" w:color="auto"/>
              <w:bottom w:val="single" w:sz="4" w:space="0" w:color="auto"/>
              <w:right w:val="single" w:sz="8"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18</w:t>
            </w:r>
          </w:p>
        </w:tc>
        <w:tc>
          <w:tcPr>
            <w:tcW w:w="1362" w:type="dxa"/>
            <w:tcBorders>
              <w:top w:val="nil"/>
              <w:left w:val="single" w:sz="4" w:space="0" w:color="auto"/>
              <w:bottom w:val="single" w:sz="4" w:space="0" w:color="auto"/>
              <w:right w:val="single" w:sz="8" w:space="0" w:color="auto"/>
            </w:tcBorders>
            <w:vAlign w:val="center"/>
          </w:tcPr>
          <w:p w:rsidR="005D7885" w:rsidRPr="00927659" w:rsidRDefault="005D7885" w:rsidP="005D7885">
            <w:pPr>
              <w:spacing w:after="0" w:line="276" w:lineRule="auto"/>
              <w:ind w:left="0" w:right="0" w:firstLine="0"/>
              <w:jc w:val="center"/>
              <w:rPr>
                <w:color w:val="auto"/>
              </w:rPr>
            </w:pPr>
            <w:r>
              <w:rPr>
                <w:color w:val="auto"/>
              </w:rPr>
              <w:t>7</w:t>
            </w:r>
          </w:p>
        </w:tc>
      </w:tr>
      <w:tr w:rsidR="005D7885" w:rsidRPr="00927659" w:rsidTr="005D7885">
        <w:trPr>
          <w:trHeight w:val="312"/>
          <w:jc w:val="center"/>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3</w:t>
            </w:r>
          </w:p>
        </w:tc>
        <w:tc>
          <w:tcPr>
            <w:tcW w:w="3330" w:type="dxa"/>
            <w:tcBorders>
              <w:top w:val="single" w:sz="4" w:space="0" w:color="auto"/>
              <w:left w:val="nil"/>
              <w:bottom w:val="single" w:sz="4" w:space="0" w:color="auto"/>
              <w:right w:val="single" w:sz="4" w:space="0" w:color="auto"/>
            </w:tcBorders>
            <w:vAlign w:val="center"/>
          </w:tcPr>
          <w:p w:rsidR="005D7885" w:rsidRPr="00927659" w:rsidRDefault="005D7885" w:rsidP="005D7885">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1966" w:type="dxa"/>
            <w:tcBorders>
              <w:top w:val="nil"/>
              <w:left w:val="single" w:sz="4" w:space="0" w:color="auto"/>
              <w:bottom w:val="single" w:sz="4" w:space="0" w:color="auto"/>
              <w:right w:val="single" w:sz="8"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25</w:t>
            </w:r>
          </w:p>
        </w:tc>
        <w:tc>
          <w:tcPr>
            <w:tcW w:w="1362" w:type="dxa"/>
            <w:tcBorders>
              <w:top w:val="nil"/>
              <w:left w:val="single" w:sz="4" w:space="0" w:color="auto"/>
              <w:bottom w:val="single" w:sz="4" w:space="0" w:color="auto"/>
              <w:right w:val="single" w:sz="8" w:space="0" w:color="auto"/>
            </w:tcBorders>
            <w:vAlign w:val="center"/>
          </w:tcPr>
          <w:p w:rsidR="005D7885" w:rsidRPr="00927659" w:rsidRDefault="005D7885" w:rsidP="005D7885">
            <w:pPr>
              <w:spacing w:after="0" w:line="276" w:lineRule="auto"/>
              <w:ind w:left="0" w:right="0" w:firstLine="0"/>
              <w:jc w:val="center"/>
              <w:rPr>
                <w:color w:val="auto"/>
              </w:rPr>
            </w:pPr>
            <w:r w:rsidRPr="00927659">
              <w:rPr>
                <w:color w:val="auto"/>
              </w:rPr>
              <w:t>1</w:t>
            </w:r>
          </w:p>
        </w:tc>
      </w:tr>
      <w:tr w:rsidR="005D7885" w:rsidRPr="00927659" w:rsidTr="005D7885">
        <w:trPr>
          <w:trHeight w:val="312"/>
          <w:jc w:val="center"/>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4</w:t>
            </w:r>
          </w:p>
        </w:tc>
        <w:tc>
          <w:tcPr>
            <w:tcW w:w="3330" w:type="dxa"/>
            <w:tcBorders>
              <w:top w:val="single" w:sz="4" w:space="0" w:color="auto"/>
              <w:left w:val="nil"/>
              <w:bottom w:val="single" w:sz="4" w:space="0" w:color="auto"/>
              <w:right w:val="single" w:sz="4" w:space="0" w:color="auto"/>
            </w:tcBorders>
            <w:vAlign w:val="center"/>
          </w:tcPr>
          <w:p w:rsidR="005D7885" w:rsidRPr="00927659" w:rsidRDefault="005D7885" w:rsidP="005D7885">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1966" w:type="dxa"/>
            <w:tcBorders>
              <w:top w:val="nil"/>
              <w:left w:val="single" w:sz="4" w:space="0" w:color="auto"/>
              <w:bottom w:val="single" w:sz="4" w:space="0" w:color="auto"/>
              <w:right w:val="single" w:sz="8"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30</w:t>
            </w:r>
          </w:p>
        </w:tc>
        <w:tc>
          <w:tcPr>
            <w:tcW w:w="1362" w:type="dxa"/>
            <w:tcBorders>
              <w:top w:val="nil"/>
              <w:left w:val="single" w:sz="4" w:space="0" w:color="auto"/>
              <w:bottom w:val="single" w:sz="4" w:space="0" w:color="auto"/>
              <w:right w:val="single" w:sz="8" w:space="0" w:color="auto"/>
            </w:tcBorders>
            <w:vAlign w:val="center"/>
          </w:tcPr>
          <w:p w:rsidR="005D7885" w:rsidRPr="00927659" w:rsidRDefault="005D7885" w:rsidP="005D7885">
            <w:pPr>
              <w:spacing w:after="0" w:line="276" w:lineRule="auto"/>
              <w:ind w:left="0" w:right="0" w:firstLine="0"/>
              <w:jc w:val="center"/>
              <w:rPr>
                <w:color w:val="auto"/>
              </w:rPr>
            </w:pPr>
            <w:r>
              <w:rPr>
                <w:color w:val="auto"/>
              </w:rPr>
              <w:t>1</w:t>
            </w:r>
          </w:p>
        </w:tc>
      </w:tr>
    </w:tbl>
    <w:p w:rsidR="005D7885" w:rsidRDefault="005D7885" w:rsidP="005D7885">
      <w:pPr>
        <w:spacing w:line="276" w:lineRule="auto"/>
        <w:ind w:firstLine="0"/>
        <w:rPr>
          <w:b/>
          <w:color w:val="auto"/>
          <w:sz w:val="26"/>
          <w:szCs w:val="26"/>
        </w:rPr>
      </w:pPr>
    </w:p>
    <w:p w:rsidR="005D7885" w:rsidRPr="00D96CC2" w:rsidRDefault="005D7885" w:rsidP="005D7885">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5D7885" w:rsidRDefault="005D7885" w:rsidP="005D7885">
      <w:pPr>
        <w:spacing w:line="276" w:lineRule="auto"/>
        <w:ind w:firstLine="0"/>
        <w:rPr>
          <w:b/>
          <w:color w:val="auto"/>
          <w:sz w:val="26"/>
          <w:szCs w:val="26"/>
        </w:rPr>
      </w:pPr>
    </w:p>
    <w:p w:rsidR="005D7885" w:rsidRPr="008E2D40" w:rsidRDefault="005D7885" w:rsidP="005D7885">
      <w:pPr>
        <w:spacing w:line="276" w:lineRule="auto"/>
        <w:ind w:firstLine="0"/>
        <w:rPr>
          <w:szCs w:val="24"/>
        </w:rPr>
      </w:pPr>
      <w:r w:rsidRPr="008E2D40">
        <w:rPr>
          <w:szCs w:val="24"/>
        </w:rPr>
        <w:t>Elementy związane z wymianą pieców na biomasę obejmą wykonanie robót:</w:t>
      </w:r>
    </w:p>
    <w:p w:rsidR="005D7885" w:rsidRPr="003B5F13" w:rsidRDefault="005D7885" w:rsidP="005D7885">
      <w:pPr>
        <w:pStyle w:val="Akapitzlist"/>
        <w:numPr>
          <w:ilvl w:val="0"/>
          <w:numId w:val="43"/>
        </w:numPr>
        <w:spacing w:line="276" w:lineRule="auto"/>
        <w:rPr>
          <w:b w:val="0"/>
        </w:rPr>
      </w:pPr>
      <w:r w:rsidRPr="003B5F13">
        <w:rPr>
          <w:b w:val="0"/>
        </w:rPr>
        <w:t>demontaż istniejących pieców centralnego ogrzewania,</w:t>
      </w:r>
    </w:p>
    <w:p w:rsidR="005D7885" w:rsidRPr="003B5F13" w:rsidRDefault="005D7885" w:rsidP="005D7885">
      <w:pPr>
        <w:pStyle w:val="Akapitzlist"/>
        <w:numPr>
          <w:ilvl w:val="0"/>
          <w:numId w:val="43"/>
        </w:numPr>
        <w:spacing w:line="276" w:lineRule="auto"/>
        <w:rPr>
          <w:b w:val="0"/>
        </w:rPr>
      </w:pPr>
      <w:r w:rsidRPr="003B5F13">
        <w:rPr>
          <w:b w:val="0"/>
        </w:rPr>
        <w:t>dobór pieca centralnego ogrzewania o mocy odpowiedniej do powierzchni budynku oraz jego stanu technicznego;</w:t>
      </w:r>
    </w:p>
    <w:p w:rsidR="005D7885" w:rsidRPr="003B5F13" w:rsidRDefault="005D7885" w:rsidP="005D7885">
      <w:pPr>
        <w:pStyle w:val="Akapitzlist"/>
        <w:numPr>
          <w:ilvl w:val="0"/>
          <w:numId w:val="43"/>
        </w:numPr>
        <w:spacing w:line="276" w:lineRule="auto"/>
        <w:rPr>
          <w:b w:val="0"/>
        </w:rPr>
      </w:pPr>
      <w:r w:rsidRPr="003B5F13">
        <w:rPr>
          <w:b w:val="0"/>
        </w:rPr>
        <w:lastRenderedPageBreak/>
        <w:t>dobór zbiornika akumulacyjnego i podgrzewacza ciepłej wody użytkowej o pojemności dostosowanej do mocy pieca, stanu i wielkości budynku oraz stanu technicznego wewnętrznej instalacji centralnego ogrzewania;</w:t>
      </w:r>
    </w:p>
    <w:p w:rsidR="005D7885" w:rsidRPr="003B5F13" w:rsidRDefault="005D7885" w:rsidP="005D7885">
      <w:pPr>
        <w:pStyle w:val="Akapitzlist"/>
        <w:numPr>
          <w:ilvl w:val="0"/>
          <w:numId w:val="43"/>
        </w:numPr>
        <w:spacing w:line="276" w:lineRule="auto"/>
        <w:rPr>
          <w:b w:val="0"/>
        </w:rPr>
      </w:pPr>
      <w:r w:rsidRPr="003B5F13">
        <w:rPr>
          <w:b w:val="0"/>
        </w:rPr>
        <w:t>podłączenie zaprojektowanego węzła cieplnego do istniejącej instalacji centralnego ogrzewania oraz zasobnika ciepłej wody użytkowej;</w:t>
      </w:r>
    </w:p>
    <w:p w:rsidR="005D7885" w:rsidRPr="003B5F13" w:rsidRDefault="005D7885" w:rsidP="005D7885">
      <w:pPr>
        <w:pStyle w:val="Akapitzlist"/>
        <w:numPr>
          <w:ilvl w:val="0"/>
          <w:numId w:val="43"/>
        </w:numPr>
        <w:spacing w:line="276" w:lineRule="auto"/>
        <w:rPr>
          <w:b w:val="0"/>
        </w:rPr>
      </w:pPr>
      <w:r w:rsidRPr="003B5F13">
        <w:rPr>
          <w:b w:val="0"/>
        </w:rPr>
        <w:t>montaż zespołu pompowego ze sterowaniem i zasilaniem elektrycznym.</w:t>
      </w:r>
    </w:p>
    <w:p w:rsidR="005D7885" w:rsidRPr="008E2D40" w:rsidRDefault="005D7885" w:rsidP="005D7885">
      <w:pPr>
        <w:spacing w:line="276" w:lineRule="auto"/>
        <w:rPr>
          <w:szCs w:val="24"/>
        </w:rPr>
      </w:pPr>
      <w:r w:rsidRPr="008E2D40">
        <w:rPr>
          <w:szCs w:val="24"/>
        </w:rPr>
        <w:t>Zaprojektowane rozwiązania muszą pokrywać zapotrzebowanie na ciepło w 100% w zakresie ogrzewania budynku. Wszelkie uzgodnienia dotyczące zaprojektowanych instalacji przed przedstawieniem ich Zamawiającemu muszą zostać uzgodnione z właścicielem nieruchomości i potwierdzone protokołem uzgodnień lub oświadczeniem właściciela o wyrażeniu zgody na przedstawione rozwiązanie techniczne.</w:t>
      </w:r>
    </w:p>
    <w:p w:rsidR="005D7885" w:rsidRDefault="005D7885" w:rsidP="005D7885">
      <w:pPr>
        <w:spacing w:line="276" w:lineRule="auto"/>
        <w:ind w:left="0" w:firstLine="0"/>
        <w:rPr>
          <w:szCs w:val="24"/>
        </w:rPr>
      </w:pPr>
    </w:p>
    <w:p w:rsidR="005D7885" w:rsidRDefault="005D7885" w:rsidP="005D7885">
      <w:pPr>
        <w:pStyle w:val="Nagwek3"/>
      </w:pPr>
      <w:bookmarkStart w:id="24" w:name="_Toc377321110"/>
      <w:bookmarkStart w:id="25" w:name="_Toc378348717"/>
      <w:r>
        <w:t>Część II</w:t>
      </w:r>
      <w:bookmarkEnd w:id="24"/>
      <w:bookmarkEnd w:id="25"/>
    </w:p>
    <w:p w:rsidR="005D7885" w:rsidRDefault="005D7885" w:rsidP="005D7885">
      <w:pPr>
        <w:spacing w:line="276" w:lineRule="auto"/>
        <w:ind w:left="0" w:firstLine="0"/>
        <w:rPr>
          <w:szCs w:val="24"/>
        </w:rPr>
      </w:pPr>
      <w:r w:rsidRPr="00927659">
        <w:rPr>
          <w:szCs w:val="24"/>
        </w:rPr>
        <w:t>Zaprojektowane i wykonane rozwiązania w zakresie wymiany kotłów centralnego ogrzewania muszą współdziałać z instalacją C.O. oraz pokrywać zapotrzebowanie na energię potrzebną do ogrzewania budynku i ogrzania wody użytkowej w 100%.</w:t>
      </w:r>
    </w:p>
    <w:p w:rsidR="005D7885" w:rsidRPr="00927659" w:rsidRDefault="005D7885" w:rsidP="005D7885">
      <w:pPr>
        <w:spacing w:line="276" w:lineRule="auto"/>
        <w:rPr>
          <w:szCs w:val="24"/>
        </w:rPr>
      </w:pPr>
    </w:p>
    <w:p w:rsidR="005D7885" w:rsidRPr="00575809" w:rsidRDefault="005D7885" w:rsidP="005D7885">
      <w:pPr>
        <w:spacing w:line="276" w:lineRule="auto"/>
        <w:rPr>
          <w:szCs w:val="24"/>
        </w:rPr>
      </w:pPr>
      <w:r w:rsidRPr="00927659">
        <w:rPr>
          <w:szCs w:val="24"/>
        </w:rPr>
        <w:t>Przy doborze mocy kotła centralnego ogrzewania należy uwzględnić ogrzewaną powierzchnię i kubaturę budynku, aktualny stan techniczny budynku, zapotrzebowanie na c.w.u.. Pojemność podgrzewacza ciepłej wody użytkowej należy dostosować do mocy pieca, stanu technicznego wewnętrznej instalacji centralnego ogrzewania i zapotrzebowania na c.w.u.</w:t>
      </w:r>
      <w:r>
        <w:rPr>
          <w:szCs w:val="24"/>
        </w:rPr>
        <w:t xml:space="preserve"> </w:t>
      </w:r>
      <w:r w:rsidRPr="00927659">
        <w:rPr>
          <w:szCs w:val="24"/>
        </w:rPr>
        <w:t>Należy zastosować kotły opalane biomasą, czyli paliwami pochodzącymi z odnawialnych źródeł (</w:t>
      </w:r>
      <w:proofErr w:type="spellStart"/>
      <w:r w:rsidRPr="00927659">
        <w:rPr>
          <w:szCs w:val="24"/>
        </w:rPr>
        <w:t>pellet</w:t>
      </w:r>
      <w:proofErr w:type="spellEnd"/>
      <w:r w:rsidRPr="00927659">
        <w:rPr>
          <w:szCs w:val="24"/>
        </w:rPr>
        <w:t xml:space="preserve"> drzewny). Zamawiający wymaga możliwości zastosowania w projektowanym kotle również innego paliwa pochodzącego z biomasy tj. pestka, owies, </w:t>
      </w:r>
      <w:proofErr w:type="spellStart"/>
      <w:r w:rsidRPr="00927659">
        <w:rPr>
          <w:szCs w:val="24"/>
        </w:rPr>
        <w:t>pellet</w:t>
      </w:r>
      <w:proofErr w:type="spellEnd"/>
      <w:r w:rsidRPr="00927659">
        <w:rPr>
          <w:szCs w:val="24"/>
        </w:rPr>
        <w:t xml:space="preserve"> ze słomy, wierzba energetyczna. </w:t>
      </w:r>
    </w:p>
    <w:p w:rsidR="005D7885" w:rsidRDefault="005D7885" w:rsidP="005D7885"/>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5D7885" w:rsidRPr="00927659" w:rsidTr="005D7885">
        <w:tc>
          <w:tcPr>
            <w:tcW w:w="4820" w:type="dxa"/>
            <w:tcBorders>
              <w:right w:val="nil"/>
            </w:tcBorders>
            <w:shd w:val="clear" w:color="auto" w:fill="4472C4"/>
            <w:vAlign w:val="center"/>
          </w:tcPr>
          <w:p w:rsidR="005D7885" w:rsidRPr="00927659" w:rsidRDefault="005D7885" w:rsidP="005D7885">
            <w:pPr>
              <w:pStyle w:val="Akapitzlist"/>
              <w:rPr>
                <w:bCs/>
              </w:rPr>
            </w:pPr>
            <w:r w:rsidRPr="00927659">
              <w:t>Elementy projektu</w:t>
            </w:r>
          </w:p>
        </w:tc>
        <w:tc>
          <w:tcPr>
            <w:tcW w:w="1149" w:type="dxa"/>
            <w:tcBorders>
              <w:left w:val="nil"/>
              <w:right w:val="nil"/>
            </w:tcBorders>
            <w:shd w:val="clear" w:color="auto" w:fill="4472C4"/>
            <w:vAlign w:val="center"/>
          </w:tcPr>
          <w:p w:rsidR="005D7885" w:rsidRPr="00927659" w:rsidRDefault="005D7885" w:rsidP="005D7885">
            <w:pPr>
              <w:pStyle w:val="Akapitzlist"/>
              <w:rPr>
                <w:bCs/>
              </w:rPr>
            </w:pPr>
            <w:r w:rsidRPr="00927659">
              <w:t>j.m.</w:t>
            </w:r>
          </w:p>
        </w:tc>
        <w:tc>
          <w:tcPr>
            <w:tcW w:w="1417" w:type="dxa"/>
            <w:tcBorders>
              <w:left w:val="nil"/>
            </w:tcBorders>
            <w:shd w:val="clear" w:color="auto" w:fill="4472C4"/>
            <w:vAlign w:val="center"/>
          </w:tcPr>
          <w:p w:rsidR="005D7885" w:rsidRPr="00927659" w:rsidRDefault="005D7885" w:rsidP="005D7885">
            <w:pPr>
              <w:pStyle w:val="Akapitzlist"/>
              <w:rPr>
                <w:bCs/>
              </w:rPr>
            </w:pPr>
            <w:r w:rsidRPr="00927659">
              <w:t>Ilość</w:t>
            </w:r>
          </w:p>
        </w:tc>
      </w:tr>
      <w:tr w:rsidR="005D7885" w:rsidRPr="00927659" w:rsidTr="005D7885">
        <w:tc>
          <w:tcPr>
            <w:tcW w:w="4820" w:type="dxa"/>
            <w:shd w:val="clear" w:color="auto" w:fill="4472C4"/>
            <w:vAlign w:val="center"/>
          </w:tcPr>
          <w:p w:rsidR="005D7885" w:rsidRPr="00927659" w:rsidRDefault="005D7885" w:rsidP="005D7885">
            <w:pPr>
              <w:pStyle w:val="Akapitzlist"/>
              <w:rPr>
                <w:bCs/>
              </w:rPr>
            </w:pPr>
            <w:r w:rsidRPr="00927659">
              <w:t xml:space="preserve">Liczba wykonanych </w:t>
            </w:r>
            <w:r>
              <w:t xml:space="preserve">kotłów na biomasę </w:t>
            </w:r>
          </w:p>
        </w:tc>
        <w:tc>
          <w:tcPr>
            <w:tcW w:w="1149" w:type="dxa"/>
            <w:shd w:val="clear" w:color="auto" w:fill="B4C6E7"/>
            <w:vAlign w:val="center"/>
          </w:tcPr>
          <w:p w:rsidR="005D7885" w:rsidRPr="00927659" w:rsidRDefault="005D7885" w:rsidP="005D7885">
            <w:pPr>
              <w:pStyle w:val="Akapitzlist"/>
            </w:pPr>
            <w:r w:rsidRPr="00927659">
              <w:t>szt.</w:t>
            </w:r>
          </w:p>
        </w:tc>
        <w:tc>
          <w:tcPr>
            <w:tcW w:w="1417" w:type="dxa"/>
            <w:shd w:val="clear" w:color="auto" w:fill="B4C6E7"/>
            <w:vAlign w:val="center"/>
          </w:tcPr>
          <w:p w:rsidR="005D7885" w:rsidRPr="00927659" w:rsidRDefault="005D7885" w:rsidP="005D7885">
            <w:pPr>
              <w:pStyle w:val="Akapitzlist"/>
            </w:pPr>
            <w:r>
              <w:t>9</w:t>
            </w:r>
          </w:p>
        </w:tc>
      </w:tr>
      <w:tr w:rsidR="005D7885" w:rsidRPr="00927659" w:rsidTr="005D7885">
        <w:tc>
          <w:tcPr>
            <w:tcW w:w="4820" w:type="dxa"/>
            <w:shd w:val="clear" w:color="auto" w:fill="4472C4"/>
            <w:vAlign w:val="center"/>
          </w:tcPr>
          <w:p w:rsidR="005D7885" w:rsidRPr="00927659" w:rsidRDefault="005D7885" w:rsidP="005D7885">
            <w:pPr>
              <w:tabs>
                <w:tab w:val="left" w:pos="709"/>
              </w:tabs>
              <w:spacing w:before="120" w:after="120" w:line="276" w:lineRule="auto"/>
              <w:rPr>
                <w:b/>
                <w:bCs/>
                <w:color w:val="auto"/>
                <w:lang w:eastAsia="en-US"/>
              </w:rPr>
            </w:pPr>
            <w:r w:rsidRPr="00927659">
              <w:rPr>
                <w:color w:val="auto"/>
                <w:sz w:val="22"/>
                <w:lang w:eastAsia="en-US"/>
              </w:rPr>
              <w:t xml:space="preserve">Min moc zainstalowana energii cieplnej (dla </w:t>
            </w:r>
            <w:r>
              <w:rPr>
                <w:color w:val="auto"/>
                <w:sz w:val="22"/>
                <w:lang w:eastAsia="en-US"/>
              </w:rPr>
              <w:t>kotłów na biomasę</w:t>
            </w:r>
            <w:r w:rsidRPr="00927659">
              <w:rPr>
                <w:color w:val="auto"/>
                <w:sz w:val="22"/>
                <w:lang w:eastAsia="en-US"/>
              </w:rPr>
              <w:t>) (kW) [+/- 5%]</w:t>
            </w:r>
          </w:p>
        </w:tc>
        <w:tc>
          <w:tcPr>
            <w:tcW w:w="1149" w:type="dxa"/>
            <w:shd w:val="clear" w:color="auto" w:fill="D9E2F3"/>
            <w:vAlign w:val="center"/>
          </w:tcPr>
          <w:p w:rsidR="005D7885" w:rsidRPr="00927659" w:rsidRDefault="005D7885" w:rsidP="005D7885">
            <w:pPr>
              <w:pStyle w:val="Akapitzlist"/>
            </w:pPr>
            <w:r w:rsidRPr="00927659">
              <w:t>kW</w:t>
            </w:r>
          </w:p>
        </w:tc>
        <w:tc>
          <w:tcPr>
            <w:tcW w:w="1417" w:type="dxa"/>
            <w:shd w:val="clear" w:color="auto" w:fill="D9E2F3"/>
            <w:vAlign w:val="center"/>
          </w:tcPr>
          <w:p w:rsidR="005D7885" w:rsidRPr="00927659" w:rsidRDefault="005D7885" w:rsidP="005D7885">
            <w:pPr>
              <w:pStyle w:val="Akapitzlist"/>
            </w:pPr>
            <w:r>
              <w:t>187</w:t>
            </w:r>
          </w:p>
        </w:tc>
      </w:tr>
    </w:tbl>
    <w:p w:rsidR="005D7885" w:rsidRPr="00927659" w:rsidRDefault="005D7885" w:rsidP="005D7885">
      <w:pPr>
        <w:pStyle w:val="Tabela"/>
        <w:spacing w:line="276" w:lineRule="auto"/>
      </w:pPr>
      <w:r w:rsidRPr="00927659">
        <w:t xml:space="preserve">Zestawienie ilości obiektów – </w:t>
      </w:r>
      <w:r>
        <w:t xml:space="preserve">kotły na biomasę </w:t>
      </w:r>
    </w:p>
    <w:tbl>
      <w:tblPr>
        <w:tblW w:w="5000" w:type="pct"/>
        <w:tblCellMar>
          <w:left w:w="70" w:type="dxa"/>
          <w:right w:w="70" w:type="dxa"/>
        </w:tblCellMar>
        <w:tblLook w:val="04A0" w:firstRow="1" w:lastRow="0" w:firstColumn="1" w:lastColumn="0" w:noHBand="0" w:noVBand="1"/>
      </w:tblPr>
      <w:tblGrid>
        <w:gridCol w:w="757"/>
        <w:gridCol w:w="4233"/>
        <w:gridCol w:w="2499"/>
        <w:gridCol w:w="1731"/>
      </w:tblGrid>
      <w:tr w:rsidR="005D7885" w:rsidRPr="00927659" w:rsidTr="0020638E">
        <w:trPr>
          <w:trHeight w:val="620"/>
        </w:trPr>
        <w:tc>
          <w:tcPr>
            <w:tcW w:w="757"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Lp. </w:t>
            </w:r>
          </w:p>
        </w:tc>
        <w:tc>
          <w:tcPr>
            <w:tcW w:w="423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5D7885" w:rsidRPr="00927659" w:rsidRDefault="005D7885" w:rsidP="005D7885">
            <w:pPr>
              <w:spacing w:after="0" w:line="276" w:lineRule="auto"/>
              <w:ind w:left="0" w:right="0" w:firstLine="0"/>
              <w:jc w:val="center"/>
              <w:rPr>
                <w:i/>
                <w:color w:val="auto"/>
                <w:sz w:val="22"/>
              </w:rPr>
            </w:pPr>
            <w:r w:rsidRPr="00927659">
              <w:rPr>
                <w:i/>
                <w:color w:val="auto"/>
                <w:sz w:val="22"/>
              </w:rPr>
              <w:t>Rodzaj Kotła</w:t>
            </w:r>
          </w:p>
        </w:tc>
        <w:tc>
          <w:tcPr>
            <w:tcW w:w="2499"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5D7885" w:rsidRPr="00927659" w:rsidRDefault="005D7885" w:rsidP="005D7885">
            <w:pPr>
              <w:spacing w:after="0" w:line="276" w:lineRule="auto"/>
              <w:ind w:left="0" w:right="0" w:firstLine="0"/>
              <w:jc w:val="center"/>
              <w:rPr>
                <w:i/>
                <w:color w:val="auto"/>
              </w:rPr>
            </w:pPr>
            <w:r w:rsidRPr="00927659">
              <w:rPr>
                <w:i/>
                <w:color w:val="auto"/>
                <w:sz w:val="22"/>
              </w:rPr>
              <w:t>moc kotła [kW]</w:t>
            </w:r>
          </w:p>
        </w:tc>
        <w:tc>
          <w:tcPr>
            <w:tcW w:w="1731"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5D7885" w:rsidRPr="00927659" w:rsidRDefault="005D7885" w:rsidP="005D7885">
            <w:pPr>
              <w:spacing w:after="0" w:line="276" w:lineRule="auto"/>
              <w:ind w:left="0" w:right="0" w:firstLine="0"/>
              <w:jc w:val="center"/>
              <w:rPr>
                <w:i/>
                <w:color w:val="auto"/>
                <w:sz w:val="22"/>
              </w:rPr>
            </w:pPr>
            <w:r w:rsidRPr="00927659">
              <w:rPr>
                <w:i/>
                <w:color w:val="auto"/>
                <w:sz w:val="22"/>
              </w:rPr>
              <w:t>Ilość</w:t>
            </w:r>
          </w:p>
        </w:tc>
      </w:tr>
      <w:tr w:rsidR="005D7885" w:rsidRPr="00927659" w:rsidTr="0020638E">
        <w:trPr>
          <w:trHeight w:val="312"/>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2</w:t>
            </w:r>
          </w:p>
        </w:tc>
        <w:tc>
          <w:tcPr>
            <w:tcW w:w="4233" w:type="dxa"/>
            <w:tcBorders>
              <w:top w:val="single" w:sz="4" w:space="0" w:color="auto"/>
              <w:left w:val="nil"/>
              <w:bottom w:val="single" w:sz="4" w:space="0" w:color="auto"/>
              <w:right w:val="single" w:sz="4" w:space="0" w:color="auto"/>
            </w:tcBorders>
            <w:vAlign w:val="center"/>
          </w:tcPr>
          <w:p w:rsidR="005D7885" w:rsidRPr="00927659" w:rsidRDefault="005D7885" w:rsidP="005D7885">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2499" w:type="dxa"/>
            <w:tcBorders>
              <w:top w:val="nil"/>
              <w:left w:val="single" w:sz="4" w:space="0" w:color="auto"/>
              <w:bottom w:val="single" w:sz="4" w:space="0" w:color="auto"/>
              <w:right w:val="single" w:sz="8"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sidRPr="00927659">
              <w:rPr>
                <w:color w:val="auto"/>
              </w:rPr>
              <w:t>15</w:t>
            </w:r>
          </w:p>
        </w:tc>
        <w:tc>
          <w:tcPr>
            <w:tcW w:w="1731" w:type="dxa"/>
            <w:tcBorders>
              <w:top w:val="nil"/>
              <w:left w:val="single" w:sz="4" w:space="0" w:color="auto"/>
              <w:bottom w:val="single" w:sz="4" w:space="0" w:color="auto"/>
              <w:right w:val="single" w:sz="8" w:space="0" w:color="auto"/>
            </w:tcBorders>
            <w:vAlign w:val="center"/>
          </w:tcPr>
          <w:p w:rsidR="005D7885" w:rsidRPr="00927659" w:rsidRDefault="005D7885" w:rsidP="005D7885">
            <w:pPr>
              <w:spacing w:after="0" w:line="276" w:lineRule="auto"/>
              <w:ind w:left="0" w:right="0" w:firstLine="0"/>
              <w:jc w:val="center"/>
              <w:rPr>
                <w:color w:val="auto"/>
              </w:rPr>
            </w:pPr>
            <w:r w:rsidRPr="00927659">
              <w:rPr>
                <w:color w:val="auto"/>
              </w:rPr>
              <w:t>1</w:t>
            </w:r>
          </w:p>
        </w:tc>
      </w:tr>
      <w:tr w:rsidR="005D7885" w:rsidRPr="00927659" w:rsidTr="0020638E">
        <w:trPr>
          <w:trHeight w:val="312"/>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3</w:t>
            </w:r>
          </w:p>
        </w:tc>
        <w:tc>
          <w:tcPr>
            <w:tcW w:w="4233" w:type="dxa"/>
            <w:tcBorders>
              <w:top w:val="single" w:sz="4" w:space="0" w:color="auto"/>
              <w:left w:val="nil"/>
              <w:bottom w:val="single" w:sz="4" w:space="0" w:color="auto"/>
              <w:right w:val="single" w:sz="4" w:space="0" w:color="auto"/>
            </w:tcBorders>
            <w:vAlign w:val="center"/>
          </w:tcPr>
          <w:p w:rsidR="005D7885" w:rsidRPr="00927659" w:rsidRDefault="005D7885" w:rsidP="005D7885">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2499" w:type="dxa"/>
            <w:tcBorders>
              <w:top w:val="nil"/>
              <w:left w:val="single" w:sz="4" w:space="0" w:color="auto"/>
              <w:bottom w:val="single" w:sz="4" w:space="0" w:color="auto"/>
              <w:right w:val="single" w:sz="8"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sidRPr="00927659">
              <w:rPr>
                <w:color w:val="auto"/>
              </w:rPr>
              <w:t>18</w:t>
            </w:r>
          </w:p>
        </w:tc>
        <w:tc>
          <w:tcPr>
            <w:tcW w:w="1731" w:type="dxa"/>
            <w:tcBorders>
              <w:top w:val="nil"/>
              <w:left w:val="single" w:sz="4" w:space="0" w:color="auto"/>
              <w:bottom w:val="single" w:sz="4" w:space="0" w:color="auto"/>
              <w:right w:val="single" w:sz="8" w:space="0" w:color="auto"/>
            </w:tcBorders>
            <w:vAlign w:val="center"/>
          </w:tcPr>
          <w:p w:rsidR="005D7885" w:rsidRPr="00927659" w:rsidRDefault="005D7885" w:rsidP="005D7885">
            <w:pPr>
              <w:spacing w:after="0" w:line="276" w:lineRule="auto"/>
              <w:ind w:left="0" w:right="0" w:firstLine="0"/>
              <w:jc w:val="center"/>
              <w:rPr>
                <w:color w:val="auto"/>
              </w:rPr>
            </w:pPr>
            <w:r>
              <w:rPr>
                <w:color w:val="auto"/>
              </w:rPr>
              <w:t>4</w:t>
            </w:r>
          </w:p>
        </w:tc>
      </w:tr>
      <w:tr w:rsidR="005D7885" w:rsidRPr="00927659" w:rsidTr="0020638E">
        <w:trPr>
          <w:trHeight w:val="312"/>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5D7885" w:rsidRPr="00927659" w:rsidRDefault="005D7885" w:rsidP="005D7885">
            <w:pPr>
              <w:spacing w:after="0" w:line="276" w:lineRule="auto"/>
              <w:ind w:left="0" w:right="0" w:firstLine="0"/>
              <w:jc w:val="center"/>
              <w:rPr>
                <w:color w:val="auto"/>
              </w:rPr>
            </w:pPr>
            <w:r w:rsidRPr="00927659">
              <w:rPr>
                <w:color w:val="auto"/>
                <w:sz w:val="22"/>
              </w:rPr>
              <w:t>4</w:t>
            </w:r>
          </w:p>
        </w:tc>
        <w:tc>
          <w:tcPr>
            <w:tcW w:w="4233" w:type="dxa"/>
            <w:tcBorders>
              <w:top w:val="single" w:sz="4" w:space="0" w:color="auto"/>
              <w:left w:val="nil"/>
              <w:bottom w:val="single" w:sz="4" w:space="0" w:color="auto"/>
              <w:right w:val="single" w:sz="4" w:space="0" w:color="auto"/>
            </w:tcBorders>
            <w:vAlign w:val="center"/>
          </w:tcPr>
          <w:p w:rsidR="005D7885" w:rsidRPr="00927659" w:rsidRDefault="005D7885" w:rsidP="005D7885">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2499" w:type="dxa"/>
            <w:tcBorders>
              <w:top w:val="nil"/>
              <w:left w:val="single" w:sz="4" w:space="0" w:color="auto"/>
              <w:bottom w:val="single" w:sz="4" w:space="0" w:color="auto"/>
              <w:right w:val="single" w:sz="8"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sidRPr="00927659">
              <w:rPr>
                <w:color w:val="auto"/>
              </w:rPr>
              <w:t>20</w:t>
            </w:r>
          </w:p>
        </w:tc>
        <w:tc>
          <w:tcPr>
            <w:tcW w:w="1731" w:type="dxa"/>
            <w:tcBorders>
              <w:top w:val="nil"/>
              <w:left w:val="single" w:sz="4" w:space="0" w:color="auto"/>
              <w:bottom w:val="single" w:sz="4" w:space="0" w:color="auto"/>
              <w:right w:val="single" w:sz="8" w:space="0" w:color="auto"/>
            </w:tcBorders>
            <w:vAlign w:val="center"/>
          </w:tcPr>
          <w:p w:rsidR="005D7885" w:rsidRPr="00927659" w:rsidRDefault="005D7885" w:rsidP="005D7885">
            <w:pPr>
              <w:spacing w:after="0" w:line="276" w:lineRule="auto"/>
              <w:ind w:left="0" w:right="0" w:firstLine="0"/>
              <w:jc w:val="center"/>
              <w:rPr>
                <w:color w:val="auto"/>
              </w:rPr>
            </w:pPr>
            <w:r w:rsidRPr="00927659">
              <w:rPr>
                <w:color w:val="auto"/>
              </w:rPr>
              <w:t>1</w:t>
            </w:r>
          </w:p>
        </w:tc>
      </w:tr>
      <w:tr w:rsidR="005D7885" w:rsidRPr="00927659" w:rsidTr="0020638E">
        <w:trPr>
          <w:trHeight w:val="312"/>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sz w:val="22"/>
              </w:rPr>
            </w:pPr>
            <w:r>
              <w:rPr>
                <w:color w:val="auto"/>
                <w:sz w:val="22"/>
              </w:rPr>
              <w:t>5</w:t>
            </w:r>
          </w:p>
        </w:tc>
        <w:tc>
          <w:tcPr>
            <w:tcW w:w="4233" w:type="dxa"/>
            <w:tcBorders>
              <w:top w:val="single" w:sz="4" w:space="0" w:color="auto"/>
              <w:left w:val="single" w:sz="4" w:space="0" w:color="auto"/>
              <w:bottom w:val="single" w:sz="4" w:space="0" w:color="auto"/>
              <w:right w:val="single" w:sz="4" w:space="0" w:color="auto"/>
            </w:tcBorders>
            <w:vAlign w:val="center"/>
          </w:tcPr>
          <w:p w:rsidR="005D7885" w:rsidRPr="00927659" w:rsidRDefault="005D7885" w:rsidP="005D7885">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2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25</w:t>
            </w:r>
          </w:p>
        </w:tc>
        <w:tc>
          <w:tcPr>
            <w:tcW w:w="1731" w:type="dxa"/>
            <w:tcBorders>
              <w:top w:val="single" w:sz="4" w:space="0" w:color="auto"/>
              <w:left w:val="single" w:sz="4" w:space="0" w:color="auto"/>
              <w:bottom w:val="single" w:sz="4" w:space="0" w:color="auto"/>
              <w:right w:val="single" w:sz="4" w:space="0" w:color="auto"/>
            </w:tcBorders>
            <w:vAlign w:val="center"/>
          </w:tcPr>
          <w:p w:rsidR="005D7885" w:rsidRPr="00927659" w:rsidRDefault="005D7885" w:rsidP="005D7885">
            <w:pPr>
              <w:spacing w:after="0" w:line="276" w:lineRule="auto"/>
              <w:ind w:left="0" w:right="0" w:firstLine="0"/>
              <w:jc w:val="center"/>
              <w:rPr>
                <w:color w:val="auto"/>
              </w:rPr>
            </w:pPr>
            <w:r>
              <w:rPr>
                <w:color w:val="auto"/>
              </w:rPr>
              <w:t>2</w:t>
            </w:r>
          </w:p>
        </w:tc>
      </w:tr>
      <w:tr w:rsidR="005D7885" w:rsidRPr="00927659" w:rsidTr="0020638E">
        <w:trPr>
          <w:trHeight w:val="312"/>
        </w:trPr>
        <w:tc>
          <w:tcPr>
            <w:tcW w:w="757" w:type="dxa"/>
            <w:tcBorders>
              <w:top w:val="nil"/>
              <w:left w:val="single" w:sz="8" w:space="0" w:color="auto"/>
              <w:bottom w:val="single" w:sz="4" w:space="0" w:color="auto"/>
              <w:right w:val="single" w:sz="4"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sz w:val="22"/>
              </w:rPr>
            </w:pPr>
            <w:r>
              <w:rPr>
                <w:color w:val="auto"/>
                <w:sz w:val="22"/>
              </w:rPr>
              <w:t>6</w:t>
            </w:r>
          </w:p>
        </w:tc>
        <w:tc>
          <w:tcPr>
            <w:tcW w:w="4233" w:type="dxa"/>
            <w:tcBorders>
              <w:top w:val="single" w:sz="4" w:space="0" w:color="auto"/>
              <w:left w:val="nil"/>
              <w:bottom w:val="single" w:sz="4" w:space="0" w:color="auto"/>
              <w:right w:val="single" w:sz="4" w:space="0" w:color="auto"/>
            </w:tcBorders>
            <w:vAlign w:val="center"/>
          </w:tcPr>
          <w:p w:rsidR="005D7885" w:rsidRPr="00927659" w:rsidRDefault="005D7885" w:rsidP="005D7885">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2499" w:type="dxa"/>
            <w:tcBorders>
              <w:top w:val="nil"/>
              <w:left w:val="single" w:sz="4" w:space="0" w:color="auto"/>
              <w:bottom w:val="single" w:sz="4" w:space="0" w:color="auto"/>
              <w:right w:val="single" w:sz="8" w:space="0" w:color="auto"/>
            </w:tcBorders>
            <w:shd w:val="clear" w:color="auto" w:fill="auto"/>
            <w:noWrap/>
            <w:vAlign w:val="center"/>
          </w:tcPr>
          <w:p w:rsidR="005D7885" w:rsidRPr="00927659" w:rsidRDefault="005D7885" w:rsidP="005D7885">
            <w:pPr>
              <w:spacing w:after="0" w:line="276" w:lineRule="auto"/>
              <w:ind w:left="0" w:right="0" w:firstLine="0"/>
              <w:jc w:val="center"/>
              <w:rPr>
                <w:color w:val="auto"/>
              </w:rPr>
            </w:pPr>
            <w:r>
              <w:rPr>
                <w:color w:val="auto"/>
              </w:rPr>
              <w:t>30</w:t>
            </w:r>
          </w:p>
        </w:tc>
        <w:tc>
          <w:tcPr>
            <w:tcW w:w="1731" w:type="dxa"/>
            <w:tcBorders>
              <w:top w:val="nil"/>
              <w:left w:val="single" w:sz="4" w:space="0" w:color="auto"/>
              <w:bottom w:val="single" w:sz="4" w:space="0" w:color="auto"/>
              <w:right w:val="single" w:sz="8" w:space="0" w:color="auto"/>
            </w:tcBorders>
            <w:vAlign w:val="center"/>
          </w:tcPr>
          <w:p w:rsidR="005D7885" w:rsidRPr="00927659" w:rsidRDefault="005D7885" w:rsidP="005D7885">
            <w:pPr>
              <w:spacing w:after="0" w:line="276" w:lineRule="auto"/>
              <w:ind w:left="0" w:right="0" w:firstLine="0"/>
              <w:jc w:val="center"/>
              <w:rPr>
                <w:color w:val="auto"/>
              </w:rPr>
            </w:pPr>
            <w:r>
              <w:rPr>
                <w:color w:val="auto"/>
              </w:rPr>
              <w:t>1</w:t>
            </w:r>
          </w:p>
        </w:tc>
      </w:tr>
    </w:tbl>
    <w:p w:rsidR="005D7885" w:rsidRDefault="005D7885" w:rsidP="005D7885">
      <w:pPr>
        <w:spacing w:after="0" w:line="276" w:lineRule="auto"/>
        <w:outlineLvl w:val="0"/>
        <w:rPr>
          <w:b/>
          <w:color w:val="auto"/>
          <w:sz w:val="26"/>
          <w:szCs w:val="26"/>
        </w:rPr>
      </w:pPr>
    </w:p>
    <w:p w:rsidR="005D7885" w:rsidRPr="00BF3D3A" w:rsidRDefault="005D7885" w:rsidP="005D7885">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5D7885" w:rsidRPr="00927659" w:rsidRDefault="005D7885" w:rsidP="005D7885">
      <w:pPr>
        <w:spacing w:after="0" w:line="276" w:lineRule="auto"/>
        <w:outlineLvl w:val="0"/>
        <w:rPr>
          <w:b/>
          <w:color w:val="auto"/>
          <w:sz w:val="26"/>
          <w:szCs w:val="26"/>
        </w:rPr>
      </w:pPr>
    </w:p>
    <w:p w:rsidR="005D7885" w:rsidRPr="008E2D40" w:rsidRDefault="005D7885" w:rsidP="005D7885">
      <w:pPr>
        <w:spacing w:line="276" w:lineRule="auto"/>
        <w:ind w:firstLine="0"/>
        <w:rPr>
          <w:szCs w:val="24"/>
        </w:rPr>
      </w:pPr>
      <w:r w:rsidRPr="008E2D40">
        <w:rPr>
          <w:szCs w:val="24"/>
        </w:rPr>
        <w:t>Elementy związane z wymianą pieców na biomasę obejmą wykonanie robót:</w:t>
      </w:r>
    </w:p>
    <w:p w:rsidR="005D7885" w:rsidRPr="003B5F13" w:rsidRDefault="005D7885" w:rsidP="005D7885">
      <w:pPr>
        <w:pStyle w:val="Akapitzlist"/>
        <w:numPr>
          <w:ilvl w:val="0"/>
          <w:numId w:val="43"/>
        </w:numPr>
        <w:spacing w:line="276" w:lineRule="auto"/>
        <w:rPr>
          <w:b w:val="0"/>
        </w:rPr>
      </w:pPr>
      <w:r w:rsidRPr="003B5F13">
        <w:rPr>
          <w:b w:val="0"/>
        </w:rPr>
        <w:t>demontaż istniejących pieców centralnego ogrzewania,</w:t>
      </w:r>
    </w:p>
    <w:p w:rsidR="005D7885" w:rsidRPr="003B5F13" w:rsidRDefault="005D7885" w:rsidP="005D7885">
      <w:pPr>
        <w:pStyle w:val="Akapitzlist"/>
        <w:numPr>
          <w:ilvl w:val="0"/>
          <w:numId w:val="43"/>
        </w:numPr>
        <w:spacing w:line="276" w:lineRule="auto"/>
        <w:rPr>
          <w:b w:val="0"/>
        </w:rPr>
      </w:pPr>
      <w:r w:rsidRPr="003B5F13">
        <w:rPr>
          <w:b w:val="0"/>
        </w:rPr>
        <w:t>dobór pieca centralnego ogrzewania o mocy odpowiedniej do powierzchni budynku oraz jego stanu technicznego;</w:t>
      </w:r>
    </w:p>
    <w:p w:rsidR="005D7885" w:rsidRPr="003B5F13" w:rsidRDefault="005D7885" w:rsidP="005D7885">
      <w:pPr>
        <w:pStyle w:val="Akapitzlist"/>
        <w:numPr>
          <w:ilvl w:val="0"/>
          <w:numId w:val="43"/>
        </w:numPr>
        <w:spacing w:line="276" w:lineRule="auto"/>
        <w:rPr>
          <w:b w:val="0"/>
        </w:rPr>
      </w:pPr>
      <w:r w:rsidRPr="003B5F13">
        <w:rPr>
          <w:b w:val="0"/>
        </w:rPr>
        <w:t>dobór zbiornika akumulacyjnego i podgrzewacza ciepłej wody użytkowej o pojemności dostosowanej do mocy pieca, stanu i wielkości budynku oraz stanu technicznego wewnętrznej instalacji centralnego ogrzewania;</w:t>
      </w:r>
    </w:p>
    <w:p w:rsidR="005D7885" w:rsidRPr="003B5F13" w:rsidRDefault="005D7885" w:rsidP="005D7885">
      <w:pPr>
        <w:pStyle w:val="Akapitzlist"/>
        <w:numPr>
          <w:ilvl w:val="0"/>
          <w:numId w:val="43"/>
        </w:numPr>
        <w:spacing w:line="276" w:lineRule="auto"/>
        <w:rPr>
          <w:b w:val="0"/>
        </w:rPr>
      </w:pPr>
      <w:r w:rsidRPr="003B5F13">
        <w:rPr>
          <w:b w:val="0"/>
        </w:rPr>
        <w:t>podłączenie zaprojektowanego węzła cieplnego do istniejącej instalacji centralnego ogrzewania oraz zasobnika ciepłej wody użytkowej;</w:t>
      </w:r>
    </w:p>
    <w:p w:rsidR="005D7885" w:rsidRPr="003B5F13" w:rsidRDefault="005D7885" w:rsidP="005D7885">
      <w:pPr>
        <w:pStyle w:val="Akapitzlist"/>
        <w:numPr>
          <w:ilvl w:val="0"/>
          <w:numId w:val="43"/>
        </w:numPr>
        <w:spacing w:line="276" w:lineRule="auto"/>
        <w:rPr>
          <w:b w:val="0"/>
        </w:rPr>
      </w:pPr>
      <w:r w:rsidRPr="003B5F13">
        <w:rPr>
          <w:b w:val="0"/>
        </w:rPr>
        <w:t>montaż zespołu pompowego ze sterowaniem i zasilaniem elektrycznym.</w:t>
      </w:r>
    </w:p>
    <w:p w:rsidR="005D7885" w:rsidRPr="00F50251" w:rsidRDefault="005D7885" w:rsidP="005D7885">
      <w:pPr>
        <w:spacing w:line="276" w:lineRule="auto"/>
        <w:rPr>
          <w:szCs w:val="24"/>
        </w:rPr>
      </w:pPr>
      <w:r w:rsidRPr="008E2D40">
        <w:rPr>
          <w:szCs w:val="24"/>
        </w:rPr>
        <w:t>Zaprojektowane rozwiązania muszą pokrywać zapotrzebowanie na ciepło w 100% w zakresie ogrzewania budynku. Wszelkie uzgodnienia dotyczące zaprojektowanych instalacji przed przedstawieniem ich Zamawiającemu muszą zostać uzgodnione z właścicielem nieruchomości i potwierdzone protokołem uzgodnień lub oświadczeniem właściciela o wyrażeniu zgody na przedstawione rozwiązanie techniczne.</w:t>
      </w:r>
    </w:p>
    <w:p w:rsidR="00B541FA" w:rsidRDefault="00B541FA" w:rsidP="003B5F13">
      <w:pPr>
        <w:spacing w:line="276" w:lineRule="auto"/>
        <w:ind w:left="0" w:firstLine="0"/>
        <w:rPr>
          <w:szCs w:val="24"/>
        </w:rPr>
      </w:pPr>
    </w:p>
    <w:p w:rsidR="00CE319A" w:rsidRDefault="00CE319A" w:rsidP="00CE319A">
      <w:pPr>
        <w:pStyle w:val="Nagwek2"/>
        <w:numPr>
          <w:ilvl w:val="0"/>
          <w:numId w:val="0"/>
        </w:numPr>
      </w:pPr>
      <w:bookmarkStart w:id="26" w:name="_Toc378348718"/>
      <w:r>
        <w:t>Zadanie 4: Pompy ciepła</w:t>
      </w:r>
      <w:bookmarkEnd w:id="26"/>
    </w:p>
    <w:p w:rsidR="00CE319A" w:rsidRDefault="00CE319A" w:rsidP="00CE319A">
      <w:pPr>
        <w:pStyle w:val="Nagwek3"/>
      </w:pPr>
      <w:bookmarkStart w:id="27" w:name="_Toc378348719"/>
      <w:r>
        <w:t>Część I</w:t>
      </w:r>
      <w:bookmarkEnd w:id="27"/>
    </w:p>
    <w:p w:rsidR="00CE319A" w:rsidRPr="00BE7964" w:rsidRDefault="00CE319A" w:rsidP="00CE319A">
      <w:pPr>
        <w:spacing w:line="276" w:lineRule="auto"/>
        <w:rPr>
          <w:color w:val="auto"/>
          <w:szCs w:val="24"/>
        </w:rPr>
      </w:pPr>
      <w:r w:rsidRPr="00BE7964">
        <w:rPr>
          <w:color w:val="auto"/>
          <w:szCs w:val="24"/>
        </w:rPr>
        <w:t>Zakres zamówienia obejmuje:</w:t>
      </w:r>
    </w:p>
    <w:p w:rsidR="00F87107" w:rsidRPr="00F87107" w:rsidRDefault="00CE319A" w:rsidP="00C01E39">
      <w:pPr>
        <w:pStyle w:val="Akapitzlist"/>
        <w:numPr>
          <w:ilvl w:val="0"/>
          <w:numId w:val="60"/>
        </w:numPr>
        <w:spacing w:line="276" w:lineRule="auto"/>
        <w:rPr>
          <w:b w:val="0"/>
        </w:rPr>
      </w:pPr>
      <w:r w:rsidRPr="00F87107">
        <w:rPr>
          <w:b w:val="0"/>
        </w:rPr>
        <w:t>wykonanie projektów budowlanych i projektów wykonawczych dla uruchomienia i przyłączenia do istniejących kotłowni planowanego systemu gruntownych pomp ciepła oraz uzyskanie wszelkich opinii, uzgodnień, pozwoleń i innych dokumentów wymaganych przepisami szczególnymi, niezbędnych do uzyskania decyzji o pozwoleniu na budowę (o ile taka będzie wymagana),</w:t>
      </w:r>
    </w:p>
    <w:p w:rsidR="00F87107" w:rsidRPr="00F87107" w:rsidRDefault="00CE319A" w:rsidP="00C01E39">
      <w:pPr>
        <w:pStyle w:val="Akapitzlist"/>
        <w:numPr>
          <w:ilvl w:val="0"/>
          <w:numId w:val="60"/>
        </w:numPr>
        <w:spacing w:line="276" w:lineRule="auto"/>
        <w:rPr>
          <w:b w:val="0"/>
        </w:rPr>
      </w:pPr>
      <w:r w:rsidRPr="00F87107">
        <w:rPr>
          <w:b w:val="0"/>
        </w:rPr>
        <w:t>specyfikacje techniczne wykonania i odbioru robót,</w:t>
      </w:r>
    </w:p>
    <w:p w:rsidR="00F87107" w:rsidRPr="00F87107" w:rsidRDefault="00CE319A" w:rsidP="00C01E39">
      <w:pPr>
        <w:pStyle w:val="Akapitzlist"/>
        <w:numPr>
          <w:ilvl w:val="0"/>
          <w:numId w:val="60"/>
        </w:numPr>
        <w:spacing w:line="276" w:lineRule="auto"/>
        <w:rPr>
          <w:b w:val="0"/>
        </w:rPr>
      </w:pPr>
      <w:r w:rsidRPr="00F87107">
        <w:rPr>
          <w:b w:val="0"/>
        </w:rPr>
        <w:t>wykonanie pełnego zakresu robót ujętych w projektach,</w:t>
      </w:r>
    </w:p>
    <w:p w:rsidR="00F87107" w:rsidRDefault="00CE319A" w:rsidP="00C01E39">
      <w:pPr>
        <w:pStyle w:val="Akapitzlist"/>
        <w:numPr>
          <w:ilvl w:val="0"/>
          <w:numId w:val="60"/>
        </w:numPr>
        <w:spacing w:line="276" w:lineRule="auto"/>
        <w:rPr>
          <w:b w:val="0"/>
        </w:rPr>
      </w:pPr>
      <w:r w:rsidRPr="00F87107">
        <w:rPr>
          <w:b w:val="0"/>
        </w:rPr>
        <w:t>dostarczenie niezbędnych urządzeń, przewodów, armatury i materiałów,</w:t>
      </w:r>
    </w:p>
    <w:p w:rsidR="0059050C" w:rsidRPr="0059050C" w:rsidRDefault="0059050C" w:rsidP="0059050C">
      <w:pPr>
        <w:pStyle w:val="Akapitzlist"/>
        <w:widowControl w:val="0"/>
        <w:numPr>
          <w:ilvl w:val="0"/>
          <w:numId w:val="60"/>
        </w:numPr>
        <w:suppressAutoHyphens/>
        <w:spacing w:after="0" w:line="276" w:lineRule="auto"/>
        <w:jc w:val="both"/>
        <w:rPr>
          <w:rFonts w:eastAsiaTheme="minorEastAsia"/>
          <w:b w:val="0"/>
        </w:rPr>
      </w:pPr>
      <w:r w:rsidRPr="00753A74">
        <w:rPr>
          <w:rFonts w:eastAsiaTheme="minorEastAsia"/>
          <w:b w:val="0"/>
        </w:rPr>
        <w:t>wykonanie odwiertów pionowych dla instalacji geotermalnych pomp ciepła</w:t>
      </w:r>
      <w:r>
        <w:rPr>
          <w:rFonts w:eastAsiaTheme="minorEastAsia"/>
          <w:b w:val="0"/>
        </w:rPr>
        <w:t>,</w:t>
      </w:r>
    </w:p>
    <w:p w:rsidR="00F87107" w:rsidRPr="00F87107" w:rsidRDefault="00CE319A" w:rsidP="00C01E39">
      <w:pPr>
        <w:pStyle w:val="Akapitzlist"/>
        <w:numPr>
          <w:ilvl w:val="0"/>
          <w:numId w:val="60"/>
        </w:numPr>
        <w:spacing w:line="276" w:lineRule="auto"/>
        <w:rPr>
          <w:b w:val="0"/>
        </w:rPr>
      </w:pPr>
      <w:r w:rsidRPr="00F87107">
        <w:rPr>
          <w:b w:val="0"/>
        </w:rPr>
        <w:t>wykonanie niezbędnych robót towarzyszących (np. zorganizowanie placu budowy, zaplecza budowy, uporządkowania terenu po pracach itp.),</w:t>
      </w:r>
    </w:p>
    <w:p w:rsidR="00F87107" w:rsidRPr="00F87107" w:rsidRDefault="00CE319A" w:rsidP="00C01E39">
      <w:pPr>
        <w:pStyle w:val="Akapitzlist"/>
        <w:numPr>
          <w:ilvl w:val="0"/>
          <w:numId w:val="60"/>
        </w:numPr>
        <w:spacing w:line="276" w:lineRule="auto"/>
        <w:rPr>
          <w:b w:val="0"/>
        </w:rPr>
      </w:pPr>
      <w:r w:rsidRPr="00F87107">
        <w:rPr>
          <w:b w:val="0"/>
        </w:rPr>
        <w:t>wykonanie szczegółowego planu testów i rozruchu systemu,</w:t>
      </w:r>
    </w:p>
    <w:p w:rsidR="00F87107" w:rsidRPr="00F87107" w:rsidRDefault="00CE319A" w:rsidP="00C01E39">
      <w:pPr>
        <w:pStyle w:val="Akapitzlist"/>
        <w:numPr>
          <w:ilvl w:val="0"/>
          <w:numId w:val="60"/>
        </w:numPr>
        <w:spacing w:line="276" w:lineRule="auto"/>
        <w:rPr>
          <w:b w:val="0"/>
        </w:rPr>
      </w:pPr>
      <w:r w:rsidRPr="00F87107">
        <w:rPr>
          <w:b w:val="0"/>
        </w:rPr>
        <w:t>uruchomienie oraz wykonanie rozruchu i przekazanie kotłowni, rurociągów i sieci cieplnych do eksploatacji,</w:t>
      </w:r>
    </w:p>
    <w:p w:rsidR="00F87107" w:rsidRPr="00F87107" w:rsidRDefault="00CE319A" w:rsidP="00C01E39">
      <w:pPr>
        <w:pStyle w:val="Akapitzlist"/>
        <w:numPr>
          <w:ilvl w:val="0"/>
          <w:numId w:val="60"/>
        </w:numPr>
        <w:spacing w:line="276" w:lineRule="auto"/>
        <w:rPr>
          <w:b w:val="0"/>
        </w:rPr>
      </w:pPr>
      <w:r w:rsidRPr="00F87107">
        <w:rPr>
          <w:b w:val="0"/>
        </w:rPr>
        <w:lastRenderedPageBreak/>
        <w:t>dokonanie przeszkolenia personelu przyszłego użytkownika wybudowanych obiektów,</w:t>
      </w:r>
    </w:p>
    <w:p w:rsidR="00F87107" w:rsidRPr="00F87107" w:rsidRDefault="00CE319A" w:rsidP="00C01E39">
      <w:pPr>
        <w:pStyle w:val="Akapitzlist"/>
        <w:numPr>
          <w:ilvl w:val="0"/>
          <w:numId w:val="60"/>
        </w:numPr>
        <w:spacing w:line="276" w:lineRule="auto"/>
        <w:rPr>
          <w:b w:val="0"/>
        </w:rPr>
      </w:pPr>
      <w:r w:rsidRPr="00F87107">
        <w:rPr>
          <w:b w:val="0"/>
        </w:rPr>
        <w:t>usługi serwisowe w okresie gwarancyjnym - wymagany czas reakcji na usunięcie awarii - 24 godziny od momentu zgłoszenia. Wykonawca zobowiązany jest do podania formy zgłoszenia i potwierdzeniu przyjęcia zgłoszenia z podaniem osób odpowiedzialnych za potwierdzenie zgłoszenia, ich numerów telefonów, faksów i poczty elektronicznej (e-mail). W przypadkach zagrażających bezpieczeństwu obiektu lub niebezpieczeństwu związanemu z ochroną środowiska wymagany czas reakcji na rozpoczęcie usuwania awarii – do 4 godziny,</w:t>
      </w:r>
    </w:p>
    <w:p w:rsidR="00F87107" w:rsidRPr="00F87107" w:rsidRDefault="00CE319A" w:rsidP="00C01E39">
      <w:pPr>
        <w:pStyle w:val="Akapitzlist"/>
        <w:numPr>
          <w:ilvl w:val="0"/>
          <w:numId w:val="60"/>
        </w:numPr>
        <w:spacing w:line="276" w:lineRule="auto"/>
        <w:rPr>
          <w:b w:val="0"/>
        </w:rPr>
      </w:pPr>
      <w:r w:rsidRPr="00F87107">
        <w:rPr>
          <w:b w:val="0"/>
        </w:rPr>
        <w:t>uzyskanie wszelkich opinii, uzgodnień, pozwoleń i innych dokumentów wymaganych przepisami szczególnymi, niezbędnych do uzyskania zgody na użytkowanie i eksploatację węzła cieplnego,</w:t>
      </w:r>
    </w:p>
    <w:p w:rsidR="00CE319A" w:rsidRPr="00F87107" w:rsidRDefault="00CE319A" w:rsidP="00C01E39">
      <w:pPr>
        <w:pStyle w:val="Akapitzlist"/>
        <w:numPr>
          <w:ilvl w:val="0"/>
          <w:numId w:val="60"/>
        </w:numPr>
        <w:spacing w:line="276" w:lineRule="auto"/>
        <w:rPr>
          <w:b w:val="0"/>
        </w:rPr>
      </w:pPr>
      <w:r w:rsidRPr="00F87107">
        <w:rPr>
          <w:b w:val="0"/>
        </w:rPr>
        <w:t>wykonanie instrukcji obsługi zmodernizowanych kotłowni, sieci i rozdzielni cieplnych, oraz projektów powykonawczych.</w:t>
      </w:r>
    </w:p>
    <w:p w:rsidR="00CE319A" w:rsidRPr="00BE7964" w:rsidRDefault="00CE319A" w:rsidP="00CE319A">
      <w:pPr>
        <w:spacing w:line="276" w:lineRule="auto"/>
        <w:rPr>
          <w:color w:val="auto"/>
          <w:szCs w:val="24"/>
        </w:rPr>
      </w:pPr>
      <w:r w:rsidRPr="00BE7964">
        <w:rPr>
          <w:color w:val="auto"/>
          <w:szCs w:val="24"/>
        </w:rPr>
        <w:t>Każdy projekt powinien być uzgodniony z Zamawiającym (uzgodnienie dokumentacji z Zamawiającym - uzyskanie statusu dokumentacji: „zatwierdzone” jest warunkiem rozpoczęcia prac realizacyjnych).</w:t>
      </w:r>
    </w:p>
    <w:p w:rsidR="00CE319A" w:rsidRPr="00BE7964" w:rsidRDefault="00CE319A" w:rsidP="00F87107">
      <w:pPr>
        <w:spacing w:line="276" w:lineRule="auto"/>
        <w:ind w:left="0" w:firstLine="0"/>
        <w:rPr>
          <w:color w:val="auto"/>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780"/>
        <w:gridCol w:w="1602"/>
        <w:gridCol w:w="1914"/>
      </w:tblGrid>
      <w:tr w:rsidR="00165011" w:rsidRPr="00514074" w:rsidTr="003D3084">
        <w:tc>
          <w:tcPr>
            <w:tcW w:w="4820" w:type="dxa"/>
            <w:tcBorders>
              <w:right w:val="nil"/>
            </w:tcBorders>
            <w:shd w:val="clear" w:color="auto" w:fill="4472C4"/>
            <w:vAlign w:val="center"/>
          </w:tcPr>
          <w:p w:rsidR="00165011" w:rsidRPr="00514074" w:rsidRDefault="00165011" w:rsidP="00DE3D91">
            <w:pPr>
              <w:pStyle w:val="Akapitzlist"/>
              <w:spacing w:line="276" w:lineRule="auto"/>
              <w:rPr>
                <w:bCs/>
              </w:rPr>
            </w:pPr>
            <w:r w:rsidRPr="00514074">
              <w:t>Elementy projektu</w:t>
            </w:r>
          </w:p>
        </w:tc>
        <w:tc>
          <w:tcPr>
            <w:tcW w:w="1149" w:type="dxa"/>
            <w:tcBorders>
              <w:left w:val="nil"/>
              <w:right w:val="nil"/>
            </w:tcBorders>
            <w:shd w:val="clear" w:color="auto" w:fill="4472C4"/>
            <w:vAlign w:val="center"/>
          </w:tcPr>
          <w:p w:rsidR="00165011" w:rsidRPr="00514074" w:rsidRDefault="00165011" w:rsidP="00DE3D91">
            <w:pPr>
              <w:pStyle w:val="Akapitzlist"/>
              <w:spacing w:line="276" w:lineRule="auto"/>
              <w:rPr>
                <w:bCs/>
              </w:rPr>
            </w:pPr>
            <w:r w:rsidRPr="00514074">
              <w:t>j.m.</w:t>
            </w:r>
          </w:p>
        </w:tc>
        <w:tc>
          <w:tcPr>
            <w:tcW w:w="1417" w:type="dxa"/>
            <w:tcBorders>
              <w:left w:val="nil"/>
            </w:tcBorders>
            <w:shd w:val="clear" w:color="auto" w:fill="4472C4"/>
            <w:vAlign w:val="center"/>
          </w:tcPr>
          <w:p w:rsidR="00165011" w:rsidRPr="00514074" w:rsidRDefault="00165011" w:rsidP="00DE3D91">
            <w:pPr>
              <w:pStyle w:val="Akapitzlist"/>
              <w:spacing w:line="276" w:lineRule="auto"/>
              <w:rPr>
                <w:bCs/>
              </w:rPr>
            </w:pPr>
            <w:r w:rsidRPr="00514074">
              <w:t>Ilość</w:t>
            </w:r>
          </w:p>
        </w:tc>
      </w:tr>
      <w:tr w:rsidR="00165011" w:rsidRPr="00514074" w:rsidTr="003D3084">
        <w:tc>
          <w:tcPr>
            <w:tcW w:w="4820" w:type="dxa"/>
            <w:shd w:val="clear" w:color="auto" w:fill="4472C4"/>
            <w:vAlign w:val="center"/>
          </w:tcPr>
          <w:p w:rsidR="00165011" w:rsidRPr="00514074" w:rsidRDefault="00165011" w:rsidP="00DE3D91">
            <w:pPr>
              <w:pStyle w:val="Akapitzlist"/>
              <w:spacing w:line="276" w:lineRule="auto"/>
              <w:rPr>
                <w:bCs/>
              </w:rPr>
            </w:pPr>
            <w:r w:rsidRPr="00514074">
              <w:t>Liczba wykonanych pomp ciepła</w:t>
            </w:r>
          </w:p>
        </w:tc>
        <w:tc>
          <w:tcPr>
            <w:tcW w:w="1149" w:type="dxa"/>
            <w:shd w:val="clear" w:color="auto" w:fill="B4C6E7"/>
            <w:vAlign w:val="center"/>
          </w:tcPr>
          <w:p w:rsidR="00165011" w:rsidRPr="00514074" w:rsidRDefault="00165011" w:rsidP="00DE3D91">
            <w:pPr>
              <w:pStyle w:val="Akapitzlist"/>
              <w:spacing w:line="276" w:lineRule="auto"/>
            </w:pPr>
            <w:r w:rsidRPr="00514074">
              <w:t>szt.</w:t>
            </w:r>
          </w:p>
        </w:tc>
        <w:tc>
          <w:tcPr>
            <w:tcW w:w="1417" w:type="dxa"/>
            <w:shd w:val="clear" w:color="auto" w:fill="B4C6E7"/>
            <w:vAlign w:val="center"/>
          </w:tcPr>
          <w:p w:rsidR="00165011" w:rsidRPr="00514074" w:rsidRDefault="005D7885" w:rsidP="00DE3D91">
            <w:pPr>
              <w:pStyle w:val="Akapitzlist"/>
              <w:spacing w:line="276" w:lineRule="auto"/>
            </w:pPr>
            <w:r>
              <w:t>27</w:t>
            </w:r>
            <w:r w:rsidR="00165011" w:rsidRPr="00514074">
              <w:t xml:space="preserve"> </w:t>
            </w:r>
          </w:p>
        </w:tc>
      </w:tr>
      <w:tr w:rsidR="00165011" w:rsidRPr="00514074" w:rsidTr="003D3084">
        <w:tc>
          <w:tcPr>
            <w:tcW w:w="4820" w:type="dxa"/>
            <w:shd w:val="clear" w:color="auto" w:fill="4472C4"/>
            <w:vAlign w:val="center"/>
          </w:tcPr>
          <w:p w:rsidR="00165011" w:rsidRPr="00514074" w:rsidRDefault="00165011" w:rsidP="00DE3D91">
            <w:pPr>
              <w:tabs>
                <w:tab w:val="left" w:pos="709"/>
              </w:tabs>
              <w:spacing w:before="120" w:after="120" w:line="276" w:lineRule="auto"/>
              <w:rPr>
                <w:b/>
                <w:bCs/>
                <w:color w:val="auto"/>
                <w:szCs w:val="24"/>
                <w:lang w:eastAsia="en-US"/>
              </w:rPr>
            </w:pPr>
            <w:r w:rsidRPr="00514074">
              <w:rPr>
                <w:color w:val="auto"/>
                <w:szCs w:val="24"/>
                <w:lang w:eastAsia="en-US"/>
              </w:rPr>
              <w:t>Moc zainstalowana energii cieplnej (dla pomp ciepła) (kW) [+/- 5%]</w:t>
            </w:r>
          </w:p>
        </w:tc>
        <w:tc>
          <w:tcPr>
            <w:tcW w:w="1149" w:type="dxa"/>
            <w:shd w:val="clear" w:color="auto" w:fill="D9E2F3"/>
            <w:vAlign w:val="center"/>
          </w:tcPr>
          <w:p w:rsidR="00165011" w:rsidRPr="00514074" w:rsidRDefault="00165011" w:rsidP="00DE3D91">
            <w:pPr>
              <w:pStyle w:val="Akapitzlist"/>
              <w:spacing w:line="276" w:lineRule="auto"/>
            </w:pPr>
            <w:r w:rsidRPr="00514074">
              <w:t>kW</w:t>
            </w:r>
          </w:p>
        </w:tc>
        <w:tc>
          <w:tcPr>
            <w:tcW w:w="1417" w:type="dxa"/>
            <w:shd w:val="clear" w:color="auto" w:fill="D9E2F3"/>
            <w:vAlign w:val="center"/>
          </w:tcPr>
          <w:p w:rsidR="00165011" w:rsidRPr="00514074" w:rsidRDefault="00D51276" w:rsidP="00DE3D91">
            <w:pPr>
              <w:pStyle w:val="Akapitzlist"/>
              <w:spacing w:line="276" w:lineRule="auto"/>
            </w:pPr>
            <w:r>
              <w:t>229,92</w:t>
            </w:r>
            <w:r w:rsidR="00165011" w:rsidRPr="00514074">
              <w:t xml:space="preserve"> </w:t>
            </w:r>
          </w:p>
        </w:tc>
      </w:tr>
    </w:tbl>
    <w:p w:rsidR="00165011" w:rsidRPr="00514074" w:rsidRDefault="00165011" w:rsidP="00165011">
      <w:pPr>
        <w:pStyle w:val="Tabela"/>
        <w:spacing w:line="276" w:lineRule="auto"/>
      </w:pPr>
      <w:r w:rsidRPr="00514074">
        <w:t>Zestawienie ilości obiektów – pompy ciepła</w:t>
      </w:r>
    </w:p>
    <w:p w:rsidR="007441C2" w:rsidRDefault="004E0017" w:rsidP="004E0017">
      <w:pPr>
        <w:spacing w:line="276" w:lineRule="auto"/>
        <w:ind w:left="0" w:firstLine="0"/>
        <w:jc w:val="center"/>
        <w:rPr>
          <w:szCs w:val="24"/>
        </w:rPr>
      </w:pPr>
      <w:r>
        <w:rPr>
          <w:noProof/>
          <w:szCs w:val="24"/>
        </w:rPr>
        <w:lastRenderedPageBreak/>
        <w:drawing>
          <wp:inline distT="0" distB="0" distL="0" distR="0" wp14:anchorId="0B546A8F" wp14:editId="15DE3B63">
            <wp:extent cx="4775200" cy="62738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5200" cy="6273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D51276" w:rsidRDefault="00D51276" w:rsidP="00AF643F">
      <w:pPr>
        <w:spacing w:line="276" w:lineRule="auto"/>
      </w:pPr>
    </w:p>
    <w:p w:rsidR="0004417F" w:rsidRPr="0004417F" w:rsidRDefault="0004417F" w:rsidP="0004417F">
      <w:pPr>
        <w:jc w:val="left"/>
      </w:pPr>
      <w:r w:rsidRPr="0004417F">
        <w:t>Legenda:</w:t>
      </w:r>
      <w:r w:rsidRPr="0004417F">
        <w:br/>
        <w:t xml:space="preserve">PC do CWU – </w:t>
      </w:r>
      <w:r w:rsidR="00BF1974">
        <w:t>rekomendowana</w:t>
      </w:r>
      <w:r w:rsidR="00BF1974" w:rsidRPr="0004417F">
        <w:t xml:space="preserve"> </w:t>
      </w:r>
      <w:r w:rsidRPr="0004417F">
        <w:t>powietrzna pompa ciepła do CWU,</w:t>
      </w:r>
      <w:r w:rsidRPr="0004417F">
        <w:br/>
        <w:t xml:space="preserve">PPC do CO I CWU - </w:t>
      </w:r>
      <w:r w:rsidR="00BF1974">
        <w:t xml:space="preserve">rekomendowana </w:t>
      </w:r>
      <w:r w:rsidRPr="0004417F">
        <w:t>powietrzna pompa ciepła do CO i CWU,</w:t>
      </w:r>
      <w:r w:rsidRPr="0004417F">
        <w:br/>
        <w:t xml:space="preserve">GPC do CO i CWU - </w:t>
      </w:r>
      <w:r w:rsidR="00BF1974">
        <w:t xml:space="preserve">rekomendowana </w:t>
      </w:r>
      <w:r w:rsidRPr="0004417F">
        <w:t>gruntowa pompa ciepła do CO i CWU.</w:t>
      </w:r>
    </w:p>
    <w:p w:rsidR="00D51276" w:rsidRDefault="00D51276" w:rsidP="00AF643F">
      <w:pPr>
        <w:spacing w:line="276" w:lineRule="auto"/>
      </w:pPr>
    </w:p>
    <w:p w:rsidR="00AF643F" w:rsidRPr="00AF643F" w:rsidRDefault="00AF643F" w:rsidP="00AF643F">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AF643F" w:rsidRDefault="00AF643F" w:rsidP="003B5F13">
      <w:pPr>
        <w:spacing w:line="276" w:lineRule="auto"/>
        <w:ind w:left="0" w:firstLine="0"/>
        <w:rPr>
          <w:szCs w:val="24"/>
        </w:rPr>
      </w:pPr>
    </w:p>
    <w:p w:rsidR="007441C2" w:rsidRDefault="007441C2" w:rsidP="007441C2">
      <w:pPr>
        <w:pStyle w:val="Nagwek3"/>
      </w:pPr>
      <w:bookmarkStart w:id="28" w:name="_Toc378348720"/>
      <w:r>
        <w:lastRenderedPageBreak/>
        <w:t>Część II</w:t>
      </w:r>
      <w:bookmarkEnd w:id="28"/>
    </w:p>
    <w:p w:rsidR="007441C2" w:rsidRPr="00BE7964" w:rsidRDefault="007441C2" w:rsidP="007441C2">
      <w:pPr>
        <w:spacing w:line="276" w:lineRule="auto"/>
        <w:rPr>
          <w:color w:val="auto"/>
          <w:szCs w:val="24"/>
        </w:rPr>
      </w:pPr>
      <w:r w:rsidRPr="00BE7964">
        <w:rPr>
          <w:color w:val="auto"/>
          <w:szCs w:val="24"/>
        </w:rPr>
        <w:t>Zakres zamówienia obejmuje:</w:t>
      </w:r>
    </w:p>
    <w:p w:rsidR="007441C2" w:rsidRPr="00F87107" w:rsidRDefault="007441C2" w:rsidP="00C01E39">
      <w:pPr>
        <w:pStyle w:val="Akapitzlist"/>
        <w:numPr>
          <w:ilvl w:val="0"/>
          <w:numId w:val="61"/>
        </w:numPr>
        <w:spacing w:line="276" w:lineRule="auto"/>
        <w:rPr>
          <w:b w:val="0"/>
        </w:rPr>
      </w:pPr>
      <w:r w:rsidRPr="00F87107">
        <w:rPr>
          <w:b w:val="0"/>
        </w:rPr>
        <w:t>wykonanie projektów budowlanych i projektów wykonawczych dla uruchomienia i przyłączenia do istniejących kotłowni planowanego systemu gruntownych pomp ciepła oraz uzyskanie wszelkich opinii, uzgodnień, pozwoleń i innych dokumentów wymaganych przepisami szczególnymi, niezbędnych do uzyskania decyzji o pozwoleniu na budowę (o ile taka będzie wymagana),</w:t>
      </w:r>
    </w:p>
    <w:p w:rsidR="007441C2" w:rsidRPr="00F87107" w:rsidRDefault="007441C2" w:rsidP="00C01E39">
      <w:pPr>
        <w:pStyle w:val="Akapitzlist"/>
        <w:numPr>
          <w:ilvl w:val="0"/>
          <w:numId w:val="61"/>
        </w:numPr>
        <w:spacing w:line="276" w:lineRule="auto"/>
        <w:rPr>
          <w:b w:val="0"/>
        </w:rPr>
      </w:pPr>
      <w:r w:rsidRPr="00F87107">
        <w:rPr>
          <w:b w:val="0"/>
        </w:rPr>
        <w:t>specyfikacje techniczne wykonania i odbioru robót,</w:t>
      </w:r>
    </w:p>
    <w:p w:rsidR="007441C2" w:rsidRPr="00F87107" w:rsidRDefault="007441C2" w:rsidP="00C01E39">
      <w:pPr>
        <w:pStyle w:val="Akapitzlist"/>
        <w:numPr>
          <w:ilvl w:val="0"/>
          <w:numId w:val="61"/>
        </w:numPr>
        <w:spacing w:line="276" w:lineRule="auto"/>
        <w:rPr>
          <w:b w:val="0"/>
        </w:rPr>
      </w:pPr>
      <w:r w:rsidRPr="00F87107">
        <w:rPr>
          <w:b w:val="0"/>
        </w:rPr>
        <w:t>wykonanie pełnego zakresu robót ujętych w projektach,</w:t>
      </w:r>
    </w:p>
    <w:p w:rsidR="007441C2" w:rsidRDefault="007441C2" w:rsidP="00C01E39">
      <w:pPr>
        <w:pStyle w:val="Akapitzlist"/>
        <w:numPr>
          <w:ilvl w:val="0"/>
          <w:numId w:val="61"/>
        </w:numPr>
        <w:spacing w:line="276" w:lineRule="auto"/>
        <w:rPr>
          <w:b w:val="0"/>
        </w:rPr>
      </w:pPr>
      <w:r w:rsidRPr="00F87107">
        <w:rPr>
          <w:b w:val="0"/>
        </w:rPr>
        <w:t>dostarczenie niezbędnych urządzeń, przewodów, armatury i materiałów,</w:t>
      </w:r>
    </w:p>
    <w:p w:rsidR="00377F50" w:rsidRPr="00377F50" w:rsidRDefault="00377F50" w:rsidP="00377F50">
      <w:pPr>
        <w:pStyle w:val="Akapitzlist"/>
        <w:widowControl w:val="0"/>
        <w:numPr>
          <w:ilvl w:val="0"/>
          <w:numId w:val="61"/>
        </w:numPr>
        <w:suppressAutoHyphens/>
        <w:spacing w:after="0" w:line="276" w:lineRule="auto"/>
        <w:jc w:val="both"/>
        <w:rPr>
          <w:rFonts w:eastAsiaTheme="minorEastAsia"/>
          <w:b w:val="0"/>
        </w:rPr>
      </w:pPr>
      <w:r w:rsidRPr="00753A74">
        <w:rPr>
          <w:rFonts w:eastAsiaTheme="minorEastAsia"/>
          <w:b w:val="0"/>
        </w:rPr>
        <w:t>wykonanie odwiertów pionowych dla instalacji geotermalnych pomp ciepła</w:t>
      </w:r>
      <w:r>
        <w:rPr>
          <w:rFonts w:eastAsiaTheme="minorEastAsia"/>
          <w:b w:val="0"/>
        </w:rPr>
        <w:t>,</w:t>
      </w:r>
    </w:p>
    <w:p w:rsidR="007441C2" w:rsidRPr="00F87107" w:rsidRDefault="007441C2" w:rsidP="00C01E39">
      <w:pPr>
        <w:pStyle w:val="Akapitzlist"/>
        <w:numPr>
          <w:ilvl w:val="0"/>
          <w:numId w:val="61"/>
        </w:numPr>
        <w:spacing w:line="276" w:lineRule="auto"/>
        <w:rPr>
          <w:b w:val="0"/>
        </w:rPr>
      </w:pPr>
      <w:r w:rsidRPr="00F87107">
        <w:rPr>
          <w:b w:val="0"/>
        </w:rPr>
        <w:t>wykonanie niezbędnych robót towarzyszących (np. zorganizowanie placu budowy, zaplecza budowy, uporządkowania terenu po pracach itp.),</w:t>
      </w:r>
    </w:p>
    <w:p w:rsidR="007441C2" w:rsidRPr="00F87107" w:rsidRDefault="007441C2" w:rsidP="00C01E39">
      <w:pPr>
        <w:pStyle w:val="Akapitzlist"/>
        <w:numPr>
          <w:ilvl w:val="0"/>
          <w:numId w:val="61"/>
        </w:numPr>
        <w:spacing w:line="276" w:lineRule="auto"/>
        <w:rPr>
          <w:b w:val="0"/>
        </w:rPr>
      </w:pPr>
      <w:r w:rsidRPr="00F87107">
        <w:rPr>
          <w:b w:val="0"/>
        </w:rPr>
        <w:t>wykonanie szczegółowego planu testów i rozruchu systemu,</w:t>
      </w:r>
    </w:p>
    <w:p w:rsidR="007441C2" w:rsidRPr="00F87107" w:rsidRDefault="007441C2" w:rsidP="00C01E39">
      <w:pPr>
        <w:pStyle w:val="Akapitzlist"/>
        <w:numPr>
          <w:ilvl w:val="0"/>
          <w:numId w:val="61"/>
        </w:numPr>
        <w:spacing w:line="276" w:lineRule="auto"/>
        <w:rPr>
          <w:b w:val="0"/>
        </w:rPr>
      </w:pPr>
      <w:r w:rsidRPr="00F87107">
        <w:rPr>
          <w:b w:val="0"/>
        </w:rPr>
        <w:t>uruchomienie oraz wykonanie rozruchu i przekazanie kotłowni, rurociągów i sieci cieplnych do eksploatacji,</w:t>
      </w:r>
    </w:p>
    <w:p w:rsidR="007441C2" w:rsidRPr="00F87107" w:rsidRDefault="007441C2" w:rsidP="00C01E39">
      <w:pPr>
        <w:pStyle w:val="Akapitzlist"/>
        <w:numPr>
          <w:ilvl w:val="0"/>
          <w:numId w:val="61"/>
        </w:numPr>
        <w:spacing w:line="276" w:lineRule="auto"/>
        <w:rPr>
          <w:b w:val="0"/>
        </w:rPr>
      </w:pPr>
      <w:r w:rsidRPr="00F87107">
        <w:rPr>
          <w:b w:val="0"/>
        </w:rPr>
        <w:t>dokonanie przeszkolenia personelu przyszłego użytkownika wybudowanych obiektów,</w:t>
      </w:r>
    </w:p>
    <w:p w:rsidR="007441C2" w:rsidRPr="00F87107" w:rsidRDefault="007441C2" w:rsidP="00C01E39">
      <w:pPr>
        <w:pStyle w:val="Akapitzlist"/>
        <w:numPr>
          <w:ilvl w:val="0"/>
          <w:numId w:val="61"/>
        </w:numPr>
        <w:spacing w:line="276" w:lineRule="auto"/>
        <w:rPr>
          <w:b w:val="0"/>
        </w:rPr>
      </w:pPr>
      <w:r w:rsidRPr="00F87107">
        <w:rPr>
          <w:b w:val="0"/>
        </w:rPr>
        <w:t>usługi serwisowe w okresie gwarancyjnym - wymagany czas reakcji na usunięcie awarii - 24 godziny od momentu zgłoszenia. Wykonawca zobowiązany jest do podania formy zgłoszenia i potwierdzeniu przyjęcia zgłoszenia z podaniem osób odpowiedzialnych za potwierdzenie zgłoszenia, ich numerów telefonów, faksów i poczty elektronicznej (e-mail). W przypadkach zagrażających bezpieczeństwu obiektu lub niebezpieczeństwu związanemu z ochroną środowiska wymagany czas reakcji na rozpoczęcie usuwania awarii – do 4 godziny,</w:t>
      </w:r>
    </w:p>
    <w:p w:rsidR="007441C2" w:rsidRPr="00F87107" w:rsidRDefault="007441C2" w:rsidP="00C01E39">
      <w:pPr>
        <w:pStyle w:val="Akapitzlist"/>
        <w:numPr>
          <w:ilvl w:val="0"/>
          <w:numId w:val="61"/>
        </w:numPr>
        <w:spacing w:line="276" w:lineRule="auto"/>
        <w:rPr>
          <w:b w:val="0"/>
        </w:rPr>
      </w:pPr>
      <w:r w:rsidRPr="00F87107">
        <w:rPr>
          <w:b w:val="0"/>
        </w:rPr>
        <w:t>uzyskanie wszelkich opinii, uzgodnień, pozwoleń i innych dokumentów wymaganych przepisami szczególnymi, niezbędnych do uzyskania zgody na użytkowanie i eksploatację węzła cieplnego,</w:t>
      </w:r>
    </w:p>
    <w:p w:rsidR="007441C2" w:rsidRPr="00F87107" w:rsidRDefault="007441C2" w:rsidP="00C01E39">
      <w:pPr>
        <w:pStyle w:val="Akapitzlist"/>
        <w:numPr>
          <w:ilvl w:val="0"/>
          <w:numId w:val="61"/>
        </w:numPr>
        <w:spacing w:line="276" w:lineRule="auto"/>
        <w:rPr>
          <w:b w:val="0"/>
        </w:rPr>
      </w:pPr>
      <w:r w:rsidRPr="00F87107">
        <w:rPr>
          <w:b w:val="0"/>
        </w:rPr>
        <w:t>wykonanie instrukcji obsługi zmodernizowanych kotłowni, sieci i rozdzielni cieplnych, oraz projektów powykonawczych.</w:t>
      </w:r>
    </w:p>
    <w:p w:rsidR="007441C2" w:rsidRPr="00BE7964" w:rsidRDefault="007441C2" w:rsidP="007441C2">
      <w:pPr>
        <w:spacing w:line="276" w:lineRule="auto"/>
        <w:rPr>
          <w:color w:val="auto"/>
          <w:szCs w:val="24"/>
        </w:rPr>
      </w:pPr>
      <w:r w:rsidRPr="00BE7964">
        <w:rPr>
          <w:color w:val="auto"/>
          <w:szCs w:val="24"/>
        </w:rPr>
        <w:t>Każdy projekt powinien być uzgodniony z Zamawiającym (uzgodnienie dokumentacji z Zamawiającym - uzyskanie statusu dokumentacji: „zatwierdzone” jest warunkiem rozpoczęcia prac realizacyjnych).</w:t>
      </w:r>
    </w:p>
    <w:p w:rsidR="007441C2" w:rsidRDefault="007441C2" w:rsidP="003B5F13">
      <w:pPr>
        <w:spacing w:line="276" w:lineRule="auto"/>
        <w:ind w:left="0" w:firstLine="0"/>
        <w:rPr>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780"/>
        <w:gridCol w:w="1602"/>
        <w:gridCol w:w="1914"/>
      </w:tblGrid>
      <w:tr w:rsidR="00D413B8" w:rsidRPr="00927659" w:rsidTr="00D413B8">
        <w:tc>
          <w:tcPr>
            <w:tcW w:w="4820" w:type="dxa"/>
            <w:tcBorders>
              <w:right w:val="nil"/>
            </w:tcBorders>
            <w:shd w:val="clear" w:color="auto" w:fill="4472C4"/>
            <w:vAlign w:val="center"/>
          </w:tcPr>
          <w:p w:rsidR="00D413B8" w:rsidRPr="00927659" w:rsidRDefault="00D413B8" w:rsidP="00DE3D91">
            <w:pPr>
              <w:pStyle w:val="Akapitzlist"/>
              <w:rPr>
                <w:bCs/>
              </w:rPr>
            </w:pPr>
            <w:r w:rsidRPr="00927659">
              <w:t>Elementy projektu</w:t>
            </w:r>
          </w:p>
        </w:tc>
        <w:tc>
          <w:tcPr>
            <w:tcW w:w="1149" w:type="dxa"/>
            <w:tcBorders>
              <w:left w:val="nil"/>
              <w:right w:val="nil"/>
            </w:tcBorders>
            <w:shd w:val="clear" w:color="auto" w:fill="4472C4"/>
            <w:vAlign w:val="center"/>
          </w:tcPr>
          <w:p w:rsidR="00D413B8" w:rsidRPr="00927659" w:rsidRDefault="00D413B8" w:rsidP="00DE3D91">
            <w:pPr>
              <w:pStyle w:val="Akapitzlist"/>
              <w:rPr>
                <w:bCs/>
              </w:rPr>
            </w:pPr>
            <w:r w:rsidRPr="00927659">
              <w:t>j.m.</w:t>
            </w:r>
          </w:p>
        </w:tc>
        <w:tc>
          <w:tcPr>
            <w:tcW w:w="1417" w:type="dxa"/>
            <w:tcBorders>
              <w:left w:val="nil"/>
            </w:tcBorders>
            <w:shd w:val="clear" w:color="auto" w:fill="4472C4"/>
            <w:vAlign w:val="center"/>
          </w:tcPr>
          <w:p w:rsidR="00D413B8" w:rsidRPr="00927659" w:rsidRDefault="00D413B8" w:rsidP="00DE3D91">
            <w:pPr>
              <w:pStyle w:val="Akapitzlist"/>
              <w:rPr>
                <w:bCs/>
              </w:rPr>
            </w:pPr>
            <w:r w:rsidRPr="00927659">
              <w:t>Ilość</w:t>
            </w:r>
          </w:p>
        </w:tc>
      </w:tr>
      <w:tr w:rsidR="00D413B8" w:rsidRPr="00927659" w:rsidTr="00D413B8">
        <w:tc>
          <w:tcPr>
            <w:tcW w:w="4820" w:type="dxa"/>
            <w:shd w:val="clear" w:color="auto" w:fill="4472C4"/>
            <w:vAlign w:val="center"/>
          </w:tcPr>
          <w:p w:rsidR="00D413B8" w:rsidRPr="00927659" w:rsidRDefault="00D413B8" w:rsidP="00DE3D91">
            <w:pPr>
              <w:pStyle w:val="Akapitzlist"/>
              <w:rPr>
                <w:bCs/>
              </w:rPr>
            </w:pPr>
            <w:r w:rsidRPr="00927659">
              <w:t>Liczba wykonanych pomp ciepła</w:t>
            </w:r>
          </w:p>
        </w:tc>
        <w:tc>
          <w:tcPr>
            <w:tcW w:w="1149" w:type="dxa"/>
            <w:shd w:val="clear" w:color="auto" w:fill="B4C6E7"/>
            <w:vAlign w:val="center"/>
          </w:tcPr>
          <w:p w:rsidR="00D413B8" w:rsidRPr="00927659" w:rsidRDefault="00D413B8" w:rsidP="00DE3D91">
            <w:pPr>
              <w:pStyle w:val="Akapitzlist"/>
            </w:pPr>
            <w:r w:rsidRPr="00927659">
              <w:t>szt.</w:t>
            </w:r>
          </w:p>
        </w:tc>
        <w:tc>
          <w:tcPr>
            <w:tcW w:w="1417" w:type="dxa"/>
            <w:shd w:val="clear" w:color="auto" w:fill="B4C6E7"/>
            <w:vAlign w:val="center"/>
          </w:tcPr>
          <w:p w:rsidR="00D413B8" w:rsidRPr="00927659" w:rsidRDefault="005D7885" w:rsidP="00DE3D91">
            <w:pPr>
              <w:pStyle w:val="Akapitzlist"/>
            </w:pPr>
            <w:r>
              <w:t>16</w:t>
            </w:r>
          </w:p>
        </w:tc>
      </w:tr>
      <w:tr w:rsidR="00D413B8" w:rsidRPr="00927659" w:rsidTr="00D413B8">
        <w:tc>
          <w:tcPr>
            <w:tcW w:w="4820" w:type="dxa"/>
            <w:shd w:val="clear" w:color="auto" w:fill="4472C4"/>
            <w:vAlign w:val="center"/>
          </w:tcPr>
          <w:p w:rsidR="00D413B8" w:rsidRPr="00927659" w:rsidRDefault="00D413B8" w:rsidP="00DE3D91">
            <w:pPr>
              <w:tabs>
                <w:tab w:val="left" w:pos="709"/>
              </w:tabs>
              <w:spacing w:before="120" w:after="120" w:line="276" w:lineRule="auto"/>
              <w:rPr>
                <w:b/>
                <w:bCs/>
                <w:color w:val="auto"/>
                <w:lang w:eastAsia="en-US"/>
              </w:rPr>
            </w:pPr>
            <w:r w:rsidRPr="00927659">
              <w:rPr>
                <w:color w:val="auto"/>
                <w:sz w:val="22"/>
                <w:lang w:eastAsia="en-US"/>
              </w:rPr>
              <w:t>Moc zainstalowana energii cieplnej (dla pomp ciepła) (kW) [+/- 5%]</w:t>
            </w:r>
          </w:p>
        </w:tc>
        <w:tc>
          <w:tcPr>
            <w:tcW w:w="1149" w:type="dxa"/>
            <w:shd w:val="clear" w:color="auto" w:fill="D9E2F3"/>
            <w:vAlign w:val="center"/>
          </w:tcPr>
          <w:p w:rsidR="00D413B8" w:rsidRPr="00927659" w:rsidRDefault="00D413B8" w:rsidP="00DE3D91">
            <w:pPr>
              <w:pStyle w:val="Akapitzlist"/>
            </w:pPr>
            <w:r w:rsidRPr="00927659">
              <w:t>kW</w:t>
            </w:r>
          </w:p>
        </w:tc>
        <w:tc>
          <w:tcPr>
            <w:tcW w:w="1417" w:type="dxa"/>
            <w:shd w:val="clear" w:color="auto" w:fill="D9E2F3"/>
            <w:vAlign w:val="center"/>
          </w:tcPr>
          <w:p w:rsidR="00D413B8" w:rsidRPr="00927659" w:rsidRDefault="00D51276" w:rsidP="00DE3D91">
            <w:pPr>
              <w:pStyle w:val="Akapitzlist"/>
            </w:pPr>
            <w:r>
              <w:t>164,80</w:t>
            </w:r>
          </w:p>
        </w:tc>
      </w:tr>
    </w:tbl>
    <w:p w:rsidR="00E4279F" w:rsidRPr="00927659" w:rsidRDefault="00E4279F" w:rsidP="00E4279F">
      <w:pPr>
        <w:pStyle w:val="Tabela"/>
        <w:spacing w:line="276" w:lineRule="auto"/>
      </w:pPr>
      <w:r w:rsidRPr="00927659">
        <w:t>Zestawienie ilości obiektów – pompy ciepła</w:t>
      </w:r>
    </w:p>
    <w:p w:rsidR="007441C2" w:rsidRDefault="00D51276" w:rsidP="00D51276">
      <w:pPr>
        <w:spacing w:line="276" w:lineRule="auto"/>
        <w:ind w:left="0" w:firstLine="0"/>
        <w:jc w:val="center"/>
        <w:rPr>
          <w:szCs w:val="24"/>
        </w:rPr>
      </w:pPr>
      <w:r>
        <w:rPr>
          <w:noProof/>
          <w:szCs w:val="24"/>
        </w:rPr>
        <w:lastRenderedPageBreak/>
        <w:drawing>
          <wp:inline distT="0" distB="0" distL="0" distR="0" wp14:anchorId="47A9E1DA" wp14:editId="1DC1D212">
            <wp:extent cx="4800600" cy="3644900"/>
            <wp:effectExtent l="0" t="0" r="0" b="1270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3644900"/>
                    </a:xfrm>
                    <a:prstGeom prst="rect">
                      <a:avLst/>
                    </a:prstGeom>
                    <a:noFill/>
                    <a:ln>
                      <a:noFill/>
                    </a:ln>
                  </pic:spPr>
                </pic:pic>
              </a:graphicData>
            </a:graphic>
          </wp:inline>
        </w:drawing>
      </w:r>
    </w:p>
    <w:p w:rsidR="00D51276" w:rsidRDefault="00D51276" w:rsidP="00D51276">
      <w:pPr>
        <w:spacing w:line="276" w:lineRule="auto"/>
        <w:ind w:left="0" w:firstLine="0"/>
      </w:pPr>
    </w:p>
    <w:p w:rsidR="0004417F" w:rsidRPr="0004417F" w:rsidRDefault="0004417F" w:rsidP="0004417F">
      <w:pPr>
        <w:jc w:val="left"/>
      </w:pPr>
      <w:r w:rsidRPr="0004417F">
        <w:t>Legenda:</w:t>
      </w:r>
      <w:r w:rsidRPr="0004417F">
        <w:br/>
        <w:t xml:space="preserve">PC do CWU – </w:t>
      </w:r>
      <w:r w:rsidR="00BF1974">
        <w:t xml:space="preserve">rekomendowana </w:t>
      </w:r>
      <w:r w:rsidRPr="0004417F">
        <w:t>powietrzna pompa ciepła tylko do CWU,</w:t>
      </w:r>
      <w:r w:rsidRPr="0004417F">
        <w:br/>
        <w:t xml:space="preserve">PPC do CO I CWU - </w:t>
      </w:r>
      <w:r w:rsidR="00BF1974">
        <w:t xml:space="preserve">rekomendowana </w:t>
      </w:r>
      <w:r w:rsidRPr="0004417F">
        <w:t>powietrzna pompa ciepła do CO i CWU,</w:t>
      </w:r>
      <w:r w:rsidRPr="0004417F">
        <w:br/>
        <w:t xml:space="preserve">GPC do CO i CWU - </w:t>
      </w:r>
      <w:r w:rsidR="00BF1974">
        <w:t xml:space="preserve">rekomendowana </w:t>
      </w:r>
      <w:r w:rsidRPr="0004417F">
        <w:t>gruntowa pompa ciepła do CO i CWU.</w:t>
      </w:r>
    </w:p>
    <w:p w:rsidR="0004417F" w:rsidRDefault="0004417F" w:rsidP="00D51276">
      <w:pPr>
        <w:spacing w:line="276" w:lineRule="auto"/>
        <w:ind w:left="0" w:firstLine="0"/>
      </w:pPr>
    </w:p>
    <w:p w:rsidR="00AF643F" w:rsidRDefault="00AF643F" w:rsidP="00AF643F">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E4279F" w:rsidRPr="00927659" w:rsidRDefault="00E4279F" w:rsidP="003B5F13">
      <w:pPr>
        <w:spacing w:line="276" w:lineRule="auto"/>
        <w:ind w:left="0" w:firstLine="0"/>
        <w:rPr>
          <w:szCs w:val="24"/>
        </w:rPr>
      </w:pPr>
    </w:p>
    <w:p w:rsidR="00590488" w:rsidRPr="00CF1CA6" w:rsidRDefault="00CF1CA6" w:rsidP="00884417">
      <w:pPr>
        <w:pStyle w:val="Nagwek2"/>
        <w:numPr>
          <w:ilvl w:val="0"/>
          <w:numId w:val="0"/>
        </w:numPr>
        <w:rPr>
          <w:noProof/>
        </w:rPr>
      </w:pPr>
      <w:bookmarkStart w:id="29" w:name="_Toc378348721"/>
      <w:r w:rsidRPr="00CF1CA6">
        <w:t>2.1.</w:t>
      </w:r>
      <w:hyperlink w:anchor="_Toc420852766" w:history="1">
        <w:r w:rsidR="00590488" w:rsidRPr="00CF1CA6">
          <w:rPr>
            <w:rStyle w:val="Hipercze"/>
            <w:noProof/>
            <w:color w:val="auto"/>
            <w:u w:val="none"/>
          </w:rPr>
          <w:t>Aktualne uwarunkowania wykonania Przedmiotu Zamówienia</w:t>
        </w:r>
        <w:bookmarkEnd w:id="29"/>
      </w:hyperlink>
    </w:p>
    <w:p w:rsidR="00C05173" w:rsidRPr="00927659" w:rsidRDefault="00C05173" w:rsidP="001D5BEE">
      <w:pPr>
        <w:pStyle w:val="Tekstpodstawowy"/>
        <w:spacing w:line="276" w:lineRule="auto"/>
        <w:jc w:val="both"/>
        <w:rPr>
          <w:sz w:val="24"/>
          <w:szCs w:val="24"/>
        </w:rPr>
      </w:pPr>
      <w:r w:rsidRPr="00927659">
        <w:rPr>
          <w:sz w:val="24"/>
          <w:szCs w:val="24"/>
        </w:rPr>
        <w:t>Podstawowym celem inwestycji jest zwiększenie udziału energii elektrycznej pochodzącej ze źródeł odnawialnych, podniesienie funkcjonalności istniejącej sieci elektrycznej poprzez ograniczenie kosztów jej funkcjonowania oraz zmniejszenie kosztów zużycia energii elektrycznej pochodzącej ze źródeł odnawialnych.</w:t>
      </w:r>
    </w:p>
    <w:p w:rsidR="00C705AC" w:rsidRPr="00927659" w:rsidRDefault="00C705AC" w:rsidP="001D5BEE">
      <w:pPr>
        <w:spacing w:line="276" w:lineRule="auto"/>
        <w:rPr>
          <w:rFonts w:eastAsiaTheme="minorEastAsia"/>
          <w:color w:val="auto"/>
        </w:rPr>
      </w:pPr>
    </w:p>
    <w:p w:rsidR="00590488" w:rsidRPr="00CF1CA6" w:rsidRDefault="00CF1CA6" w:rsidP="00884417">
      <w:pPr>
        <w:pStyle w:val="Nagwek2"/>
        <w:numPr>
          <w:ilvl w:val="0"/>
          <w:numId w:val="0"/>
        </w:numPr>
      </w:pPr>
      <w:bookmarkStart w:id="30" w:name="_Toc378348722"/>
      <w:r w:rsidRPr="00CF1CA6">
        <w:t>2.2.</w:t>
      </w:r>
      <w:hyperlink w:anchor="_Toc420852767" w:history="1">
        <w:r w:rsidR="00590488" w:rsidRPr="00CF1CA6">
          <w:rPr>
            <w:rStyle w:val="Hipercze"/>
            <w:color w:val="000000"/>
            <w:u w:val="none"/>
          </w:rPr>
          <w:t>Ogólne właściwości funkcjonalno- użytkowe</w:t>
        </w:r>
        <w:bookmarkEnd w:id="30"/>
      </w:hyperlink>
    </w:p>
    <w:p w:rsidR="009567F6" w:rsidRPr="0008684A" w:rsidRDefault="009567F6" w:rsidP="0008684A">
      <w:pPr>
        <w:spacing w:line="276" w:lineRule="auto"/>
        <w:rPr>
          <w:szCs w:val="24"/>
        </w:rPr>
      </w:pPr>
      <w:r w:rsidRPr="00927659">
        <w:rPr>
          <w:color w:val="auto"/>
          <w:spacing w:val="-5"/>
        </w:rPr>
        <w:tab/>
      </w:r>
      <w:r w:rsidRPr="00927659">
        <w:rPr>
          <w:color w:val="auto"/>
          <w:spacing w:val="-5"/>
          <w:szCs w:val="24"/>
        </w:rPr>
        <w:t>Przedmiotem projektu jest kompleksowe uzyskanie przez Zamawiającego dostępu do alternatywnego źródła energii pochodzącego z energii słonecznej mogącego stanowić oszczędno</w:t>
      </w:r>
      <w:r w:rsidR="00DA1FCE" w:rsidRPr="00927659">
        <w:rPr>
          <w:color w:val="auto"/>
          <w:spacing w:val="-5"/>
          <w:szCs w:val="24"/>
        </w:rPr>
        <w:t>ści dla obiektów</w:t>
      </w:r>
      <w:r w:rsidR="0008684A">
        <w:rPr>
          <w:color w:val="auto"/>
          <w:spacing w:val="-5"/>
          <w:szCs w:val="24"/>
        </w:rPr>
        <w:t xml:space="preserve">. </w:t>
      </w:r>
      <w:r w:rsidR="0008684A">
        <w:rPr>
          <w:szCs w:val="24"/>
        </w:rPr>
        <w:t xml:space="preserve">W wybranych budynkach </w:t>
      </w:r>
      <w:r w:rsidR="0008684A" w:rsidRPr="00927659">
        <w:rPr>
          <w:szCs w:val="24"/>
        </w:rPr>
        <w:t xml:space="preserve">zostaną zlokalizowane kotłownie </w:t>
      </w:r>
      <w:r w:rsidR="0008684A" w:rsidRPr="00927659">
        <w:rPr>
          <w:szCs w:val="24"/>
        </w:rPr>
        <w:lastRenderedPageBreak/>
        <w:t>wbudowane na paliwo stałe. Źródłem ciepła będą</w:t>
      </w:r>
      <w:r w:rsidR="0008684A">
        <w:rPr>
          <w:szCs w:val="24"/>
        </w:rPr>
        <w:t xml:space="preserve"> kotły stalowe opalane biomasą  </w:t>
      </w:r>
      <w:r w:rsidR="0008684A" w:rsidRPr="00927659">
        <w:rPr>
          <w:szCs w:val="24"/>
        </w:rPr>
        <w:t>z automatycznym zasype</w:t>
      </w:r>
      <w:r w:rsidR="0008684A">
        <w:rPr>
          <w:szCs w:val="24"/>
        </w:rPr>
        <w:t>m paliwa, w zakresie mocy: od 12</w:t>
      </w:r>
      <w:r w:rsidR="0008684A" w:rsidRPr="00927659">
        <w:rPr>
          <w:szCs w:val="24"/>
        </w:rPr>
        <w:t xml:space="preserve"> do 30 </w:t>
      </w:r>
      <w:proofErr w:type="spellStart"/>
      <w:r w:rsidR="0008684A" w:rsidRPr="00927659">
        <w:rPr>
          <w:szCs w:val="24"/>
        </w:rPr>
        <w:t>kW.</w:t>
      </w:r>
      <w:proofErr w:type="spellEnd"/>
      <w:r w:rsidR="0008684A" w:rsidRPr="00927659">
        <w:rPr>
          <w:szCs w:val="24"/>
        </w:rPr>
        <w:t xml:space="preserve"> Kotły stanowić będą źródło ciepła dla instalacji grzewczych oraz instalacji ciepłej wody użytkowej.</w:t>
      </w:r>
      <w:r w:rsidR="0008684A">
        <w:rPr>
          <w:szCs w:val="24"/>
        </w:rPr>
        <w:t xml:space="preserve"> </w:t>
      </w:r>
      <w:r w:rsidRPr="00927659">
        <w:rPr>
          <w:color w:val="auto"/>
          <w:spacing w:val="-7"/>
          <w:szCs w:val="24"/>
        </w:rPr>
        <w:t xml:space="preserve">Instalacja paneli fotowoltaicznych </w:t>
      </w:r>
      <w:r w:rsidR="0008684A">
        <w:rPr>
          <w:color w:val="auto"/>
          <w:spacing w:val="-7"/>
          <w:szCs w:val="24"/>
        </w:rPr>
        <w:t xml:space="preserve">i kolektorów </w:t>
      </w:r>
      <w:r w:rsidRPr="00927659">
        <w:rPr>
          <w:color w:val="auto"/>
          <w:spacing w:val="-7"/>
          <w:szCs w:val="24"/>
        </w:rPr>
        <w:t xml:space="preserve">zamontowana będzie na dachach skośnych, płaskich oraz elewacjach budynków. Nie przewiduje się montażu baterii kolektorów </w:t>
      </w:r>
      <w:r w:rsidR="0008684A">
        <w:rPr>
          <w:color w:val="auto"/>
          <w:spacing w:val="-7"/>
          <w:szCs w:val="24"/>
        </w:rPr>
        <w:t xml:space="preserve">lub ogniw fotowoltaicznych </w:t>
      </w:r>
      <w:r w:rsidRPr="00927659">
        <w:rPr>
          <w:color w:val="auto"/>
          <w:spacing w:val="-7"/>
          <w:szCs w:val="24"/>
        </w:rPr>
        <w:t>na dachach pokrytych azbestem.</w:t>
      </w:r>
    </w:p>
    <w:p w:rsidR="00C705AC" w:rsidRPr="00760AB3" w:rsidRDefault="00C705AC" w:rsidP="001D5BEE">
      <w:pPr>
        <w:spacing w:line="276" w:lineRule="auto"/>
        <w:ind w:left="0" w:firstLine="0"/>
        <w:rPr>
          <w:rFonts w:eastAsiaTheme="minorEastAsia"/>
          <w:b/>
        </w:rPr>
      </w:pPr>
    </w:p>
    <w:p w:rsidR="00EA7D49" w:rsidRPr="00CF1CA6" w:rsidRDefault="00CF1CA6" w:rsidP="00884417">
      <w:pPr>
        <w:pStyle w:val="Nagwek2"/>
        <w:numPr>
          <w:ilvl w:val="0"/>
          <w:numId w:val="0"/>
        </w:numPr>
        <w:rPr>
          <w:noProof/>
        </w:rPr>
      </w:pPr>
      <w:bookmarkStart w:id="31" w:name="_Toc378348723"/>
      <w:r w:rsidRPr="00CF1CA6">
        <w:t>2.3.</w:t>
      </w:r>
      <w:hyperlink w:anchor="_Toc420852768" w:history="1">
        <w:r w:rsidR="00590488" w:rsidRPr="00CF1CA6">
          <w:rPr>
            <w:rStyle w:val="Hipercze"/>
            <w:noProof/>
            <w:color w:val="auto"/>
            <w:spacing w:val="-6"/>
            <w:u w:val="none"/>
          </w:rPr>
          <w:t>Minimalne parametry techniczne</w:t>
        </w:r>
        <w:bookmarkEnd w:id="31"/>
      </w:hyperlink>
    </w:p>
    <w:p w:rsidR="00452B7A" w:rsidRPr="00CF1CA6" w:rsidRDefault="000B2AB3" w:rsidP="000B2AB3">
      <w:pPr>
        <w:pStyle w:val="Nagwek3"/>
      </w:pPr>
      <w:bookmarkStart w:id="32" w:name="_Toc378348724"/>
      <w:r>
        <w:t xml:space="preserve">2.3.1. </w:t>
      </w:r>
      <w:r w:rsidR="003026C0" w:rsidRPr="00CF1CA6">
        <w:t>Instalacje kolektorów słonecznych</w:t>
      </w:r>
      <w:bookmarkEnd w:id="32"/>
    </w:p>
    <w:p w:rsidR="00EA7D49" w:rsidRPr="00927659" w:rsidRDefault="00EA7D49" w:rsidP="001D5BEE">
      <w:pPr>
        <w:spacing w:line="276" w:lineRule="auto"/>
        <w:rPr>
          <w:color w:val="auto"/>
          <w:szCs w:val="24"/>
        </w:rPr>
      </w:pPr>
    </w:p>
    <w:p w:rsidR="00452B7A" w:rsidRPr="00927659" w:rsidRDefault="00452B7A" w:rsidP="003838BD">
      <w:pPr>
        <w:spacing w:line="276" w:lineRule="auto"/>
        <w:rPr>
          <w:color w:val="auto"/>
          <w:szCs w:val="24"/>
        </w:rPr>
      </w:pPr>
      <w:r w:rsidRPr="00927659">
        <w:rPr>
          <w:color w:val="auto"/>
          <w:szCs w:val="24"/>
        </w:rPr>
        <w:t>Realizacja zadania przewiduje wspomaganie procesu przygotowania ciepłej wody użytkowej w indywidualnych obiektach mieszkalnych za pośrednictwem systemu solarnego, a tym samym częściowe zastąpienie energii pozyskiwanej ze źródeł konwencjonalnych (węgiel, gaz, olej, energia elektryczna) energią słoneczną. Kolektory słoneczne powinny zostać rozmieszczone na powierzchni dachu (w przypadku, gdy nie ma takiej możliwości należy je zamontować na gruncie przy wykorzystaniu konstrukcji wolnostojącej lub na ścianie). Mocowane powinny być przy wykorzystaniu odp</w:t>
      </w:r>
      <w:r w:rsidR="003838BD">
        <w:rPr>
          <w:color w:val="auto"/>
          <w:szCs w:val="24"/>
        </w:rPr>
        <w:t>owiednich systemów montażowych.</w:t>
      </w:r>
      <w:r w:rsidR="003838BD">
        <w:rPr>
          <w:color w:val="auto"/>
          <w:szCs w:val="24"/>
        </w:rPr>
        <w:br/>
      </w:r>
      <w:r w:rsidRPr="00927659">
        <w:rPr>
          <w:color w:val="auto"/>
          <w:szCs w:val="24"/>
        </w:rPr>
        <w:t>W przypadku braku możliwości montażu na połaci południowej, proponuje się wykorzystać połać południowo-wschodnią lub południowo-zachodnią poszczególnych obiektów. Wskazany kąt pochylania kolektorów słonecznych: 30</w:t>
      </w:r>
      <w:r w:rsidRPr="00927659">
        <w:rPr>
          <w:color w:val="auto"/>
          <w:szCs w:val="24"/>
          <w:vertAlign w:val="superscript"/>
        </w:rPr>
        <w:t>o</w:t>
      </w:r>
      <w:r w:rsidRPr="00927659">
        <w:rPr>
          <w:color w:val="auto"/>
          <w:szCs w:val="24"/>
        </w:rPr>
        <w:t xml:space="preserve"> – 60</w:t>
      </w:r>
      <w:r w:rsidRPr="00927659">
        <w:rPr>
          <w:color w:val="auto"/>
          <w:szCs w:val="24"/>
          <w:vertAlign w:val="superscript"/>
        </w:rPr>
        <w:t>o</w:t>
      </w:r>
      <w:r w:rsidRPr="00927659">
        <w:rPr>
          <w:color w:val="auto"/>
          <w:szCs w:val="24"/>
        </w:rPr>
        <w:t>.</w:t>
      </w:r>
    </w:p>
    <w:p w:rsidR="00201F40" w:rsidRDefault="00201F40" w:rsidP="001D5BEE">
      <w:pPr>
        <w:widowControl w:val="0"/>
        <w:suppressAutoHyphens/>
        <w:spacing w:after="0" w:line="276" w:lineRule="auto"/>
        <w:ind w:left="0" w:right="0" w:firstLine="0"/>
        <w:rPr>
          <w:rFonts w:eastAsia="Lucida Sans Unicode"/>
          <w:color w:val="auto"/>
          <w:kern w:val="1"/>
          <w:szCs w:val="24"/>
          <w:u w:val="single"/>
          <w:lang w:eastAsia="hi-IN" w:bidi="hi-IN"/>
        </w:rPr>
      </w:pPr>
    </w:p>
    <w:p w:rsidR="00452B7A" w:rsidRPr="00927659" w:rsidRDefault="00452B7A" w:rsidP="001D5BEE">
      <w:pPr>
        <w:widowControl w:val="0"/>
        <w:suppressAutoHyphens/>
        <w:spacing w:after="0" w:line="276" w:lineRule="auto"/>
        <w:ind w:left="0" w:right="0" w:firstLine="0"/>
        <w:rPr>
          <w:rFonts w:eastAsia="Lucida Sans Unicode"/>
          <w:color w:val="auto"/>
          <w:kern w:val="1"/>
          <w:szCs w:val="24"/>
          <w:u w:val="single"/>
          <w:lang w:eastAsia="hi-IN" w:bidi="hi-IN"/>
        </w:rPr>
      </w:pPr>
      <w:r w:rsidRPr="00927659">
        <w:rPr>
          <w:rFonts w:eastAsia="Lucida Sans Unicode"/>
          <w:color w:val="auto"/>
          <w:kern w:val="1"/>
          <w:szCs w:val="24"/>
          <w:u w:val="single"/>
          <w:lang w:eastAsia="hi-IN" w:bidi="hi-IN"/>
        </w:rPr>
        <w:t>Podstawowe min. parametry kolektorów słonecznych płaskich</w:t>
      </w:r>
    </w:p>
    <w:p w:rsidR="00452B7A" w:rsidRPr="00927659" w:rsidRDefault="00452B7A" w:rsidP="001D5BEE">
      <w:pPr>
        <w:widowControl w:val="0"/>
        <w:suppressAutoHyphens/>
        <w:spacing w:after="0" w:line="276" w:lineRule="auto"/>
        <w:ind w:left="0" w:right="0" w:firstLine="0"/>
        <w:rPr>
          <w:rFonts w:eastAsia="Lucida Sans Unicode"/>
          <w:color w:val="auto"/>
          <w:kern w:val="1"/>
          <w:szCs w:val="24"/>
          <w:u w:val="single"/>
          <w:lang w:eastAsia="hi-IN" w:bidi="hi-IN"/>
        </w:rPr>
      </w:pPr>
    </w:p>
    <w:tbl>
      <w:tblPr>
        <w:tblW w:w="5000" w:type="pct"/>
        <w:tblInd w:w="70" w:type="dxa"/>
        <w:tblLayout w:type="fixed"/>
        <w:tblCellMar>
          <w:left w:w="70" w:type="dxa"/>
          <w:right w:w="70" w:type="dxa"/>
        </w:tblCellMar>
        <w:tblLook w:val="0000" w:firstRow="0" w:lastRow="0" w:firstColumn="0" w:lastColumn="0" w:noHBand="0" w:noVBand="0"/>
      </w:tblPr>
      <w:tblGrid>
        <w:gridCol w:w="4270"/>
        <w:gridCol w:w="4950"/>
      </w:tblGrid>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widowControl w:val="0"/>
              <w:suppressAutoHyphens/>
              <w:snapToGrid w:val="0"/>
              <w:spacing w:after="0" w:line="276" w:lineRule="auto"/>
              <w:ind w:left="0" w:right="0" w:firstLine="0"/>
              <w:jc w:val="left"/>
              <w:rPr>
                <w:rFonts w:eastAsia="Lucida Sans Unicode"/>
                <w:b/>
                <w:color w:val="auto"/>
                <w:kern w:val="1"/>
                <w:szCs w:val="24"/>
                <w:lang w:eastAsia="hi-IN" w:bidi="hi-IN"/>
              </w:rPr>
            </w:pPr>
            <w:r w:rsidRPr="00927659">
              <w:rPr>
                <w:rFonts w:eastAsia="Lucida Sans Unicode"/>
                <w:b/>
                <w:color w:val="auto"/>
                <w:kern w:val="1"/>
                <w:szCs w:val="24"/>
                <w:lang w:eastAsia="hi-IN" w:bidi="hi-IN"/>
              </w:rPr>
              <w:t xml:space="preserve"> Opis wymagań</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widowControl w:val="0"/>
              <w:suppressAutoHyphens/>
              <w:snapToGrid w:val="0"/>
              <w:spacing w:after="0" w:line="276" w:lineRule="auto"/>
              <w:ind w:left="0" w:right="0" w:firstLine="0"/>
              <w:jc w:val="left"/>
              <w:rPr>
                <w:rFonts w:eastAsia="Lucida Sans Unicode"/>
                <w:b/>
                <w:color w:val="auto"/>
                <w:kern w:val="1"/>
                <w:szCs w:val="24"/>
                <w:lang w:eastAsia="hi-IN" w:bidi="hi-IN"/>
              </w:rPr>
            </w:pPr>
            <w:r w:rsidRPr="00927659">
              <w:rPr>
                <w:rFonts w:eastAsia="Lucida Sans Unicode"/>
                <w:b/>
                <w:color w:val="auto"/>
                <w:kern w:val="1"/>
                <w:szCs w:val="24"/>
                <w:lang w:eastAsia="hi-IN" w:bidi="hi-IN"/>
              </w:rPr>
              <w:t>Parametry wymagane</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widowControl w:val="0"/>
              <w:suppressAutoHyphens/>
              <w:snapToGrid w:val="0"/>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Typ kolektora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widowControl w:val="0"/>
              <w:suppressAutoHyphens/>
              <w:snapToGrid w:val="0"/>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Płaski</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Materiał obudowy kolektora</w:t>
            </w:r>
          </w:p>
          <w:p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Aluminium wykonana z jednego profilu</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Wielkość - wymagana powierzchnia brutto pojedynczego kolektora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bCs/>
                <w:iCs/>
                <w:color w:val="auto"/>
                <w:szCs w:val="24"/>
              </w:rPr>
              <w:t>max 2,0 m2</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E13D67" w:rsidRDefault="00E13D67" w:rsidP="001D5BEE">
            <w:pPr>
              <w:widowControl w:val="0"/>
              <w:autoSpaceDE w:val="0"/>
              <w:autoSpaceDN w:val="0"/>
              <w:adjustRightInd w:val="0"/>
              <w:spacing w:after="0" w:line="276" w:lineRule="auto"/>
              <w:ind w:left="0" w:right="0" w:firstLine="0"/>
              <w:jc w:val="left"/>
              <w:rPr>
                <w:rFonts w:eastAsiaTheme="minorEastAsia"/>
                <w:szCs w:val="24"/>
                <w:lang w:val="en-US"/>
              </w:rPr>
            </w:pPr>
            <w:proofErr w:type="spellStart"/>
            <w:r>
              <w:rPr>
                <w:rFonts w:eastAsiaTheme="minorEastAsia"/>
                <w:szCs w:val="24"/>
                <w:lang w:val="en-US"/>
              </w:rPr>
              <w:t>P</w:t>
            </w:r>
            <w:r w:rsidRPr="00E13D67">
              <w:rPr>
                <w:rFonts w:eastAsiaTheme="minorEastAsia"/>
                <w:szCs w:val="24"/>
                <w:lang w:val="en-US"/>
              </w:rPr>
              <w:t>owierzchnia</w:t>
            </w:r>
            <w:proofErr w:type="spellEnd"/>
            <w:r w:rsidRPr="00E13D67">
              <w:rPr>
                <w:rFonts w:eastAsiaTheme="minorEastAsia"/>
                <w:szCs w:val="24"/>
                <w:lang w:val="en-US"/>
              </w:rPr>
              <w:t xml:space="preserve"> </w:t>
            </w:r>
            <w:proofErr w:type="spellStart"/>
            <w:r w:rsidRPr="00E13D67">
              <w:rPr>
                <w:rFonts w:eastAsiaTheme="minorEastAsia"/>
                <w:szCs w:val="24"/>
                <w:lang w:val="en-US"/>
              </w:rPr>
              <w:t>czynna</w:t>
            </w:r>
            <w:proofErr w:type="spellEnd"/>
            <w:r w:rsidRPr="00E13D67">
              <w:rPr>
                <w:rFonts w:eastAsiaTheme="minorEastAsia"/>
                <w:szCs w:val="24"/>
                <w:lang w:val="en-US"/>
              </w:rPr>
              <w:t xml:space="preserve"> </w:t>
            </w:r>
            <w:proofErr w:type="spellStart"/>
            <w:r w:rsidRPr="00E13D67">
              <w:rPr>
                <w:rFonts w:eastAsiaTheme="minorEastAsia"/>
                <w:szCs w:val="24"/>
                <w:lang w:val="en-US"/>
              </w:rPr>
              <w:t>absorbera</w:t>
            </w:r>
            <w:proofErr w:type="spellEnd"/>
            <w:r w:rsidRPr="00E13D67">
              <w:rPr>
                <w:rFonts w:eastAsiaTheme="minorEastAsia"/>
                <w:szCs w:val="24"/>
                <w:lang w:val="en-US"/>
              </w:rPr>
              <w:t xml:space="preserve"> (</w:t>
            </w:r>
            <w:proofErr w:type="spellStart"/>
            <w:r w:rsidRPr="00E13D67">
              <w:rPr>
                <w:rFonts w:eastAsiaTheme="minorEastAsia"/>
                <w:szCs w:val="24"/>
                <w:lang w:val="en-US"/>
              </w:rPr>
              <w:t>apertury</w:t>
            </w:r>
            <w:proofErr w:type="spellEnd"/>
            <w:r w:rsidRPr="00E13D67">
              <w:rPr>
                <w:rFonts w:eastAsiaTheme="minorEastAsia"/>
                <w:szCs w:val="24"/>
                <w:lang w:val="en-US"/>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E13D67"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E13D67">
              <w:rPr>
                <w:rFonts w:eastAsiaTheme="minorEastAsia"/>
                <w:szCs w:val="24"/>
                <w:lang w:val="en-US"/>
              </w:rPr>
              <w:t>min. 1,8 m2</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Materiał absorbera i przejmowanie ciepła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Aluminium z powłoką </w:t>
            </w:r>
            <w:proofErr w:type="spellStart"/>
            <w:r w:rsidRPr="00927659">
              <w:rPr>
                <w:rFonts w:eastAsia="Lucida Sans Unicode"/>
                <w:color w:val="auto"/>
                <w:kern w:val="1"/>
                <w:szCs w:val="24"/>
                <w:lang w:eastAsia="hi-IN" w:bidi="hi-IN"/>
              </w:rPr>
              <w:t>wysokoselektywną</w:t>
            </w:r>
            <w:proofErr w:type="spellEnd"/>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autoSpaceDE w:val="0"/>
              <w:autoSpaceDN w:val="0"/>
              <w:adjustRightInd w:val="0"/>
              <w:spacing w:after="0" w:line="276" w:lineRule="auto"/>
              <w:ind w:left="0" w:right="0" w:firstLine="0"/>
              <w:jc w:val="left"/>
              <w:rPr>
                <w:color w:val="auto"/>
                <w:szCs w:val="24"/>
              </w:rPr>
            </w:pPr>
            <w:r w:rsidRPr="00927659">
              <w:rPr>
                <w:color w:val="auto"/>
                <w:szCs w:val="24"/>
              </w:rPr>
              <w:t xml:space="preserve">Rodzaj połączenia absorbera z meandrem </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Spawanie laserowe</w:t>
            </w:r>
          </w:p>
        </w:tc>
      </w:tr>
      <w:tr w:rsidR="00452B7A" w:rsidRPr="00927659" w:rsidTr="00311008">
        <w:trPr>
          <w:trHeight w:val="356"/>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lastRenderedPageBreak/>
              <w:t>Konstrukcja rur absorbera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E72810" w:rsidRDefault="00452B7A" w:rsidP="001D5BEE">
            <w:pPr>
              <w:spacing w:line="276" w:lineRule="auto"/>
              <w:rPr>
                <w:rFonts w:eastAsiaTheme="minorEastAsia"/>
              </w:rPr>
            </w:pPr>
            <w:r w:rsidRPr="00177AA8">
              <w:rPr>
                <w:rFonts w:eastAsia="Lucida Sans Unicode"/>
              </w:rPr>
              <w:t>Serpentyna z rur miedzianych</w:t>
            </w:r>
            <w:r w:rsidR="00177AA8" w:rsidRPr="00177AA8">
              <w:rPr>
                <w:rFonts w:eastAsia="Lucida Sans Unicode"/>
              </w:rPr>
              <w:t xml:space="preserve"> </w:t>
            </w:r>
            <w:r w:rsidR="00177AA8" w:rsidRPr="00177AA8">
              <w:rPr>
                <w:rFonts w:eastAsiaTheme="minorEastAsia"/>
              </w:rPr>
              <w:t xml:space="preserve">w technologii zgrzewania ultradźwiękowego </w:t>
            </w:r>
            <w:r w:rsidR="00E72810" w:rsidRPr="00177AA8">
              <w:rPr>
                <w:rFonts w:eastAsia="Lucida Sans Unicode"/>
              </w:rPr>
              <w:t xml:space="preserve">lub </w:t>
            </w:r>
            <w:r w:rsidR="00E72810" w:rsidRPr="00177AA8">
              <w:rPr>
                <w:rFonts w:eastAsiaTheme="minorEastAsia"/>
              </w:rPr>
              <w:t>aluminium w technologii spawania laserowego</w:t>
            </w:r>
            <w:r w:rsidR="00DB737A" w:rsidRPr="00177AA8">
              <w:rPr>
                <w:rFonts w:eastAsiaTheme="minorEastAsia"/>
              </w:rPr>
              <w:t>.</w:t>
            </w:r>
          </w:p>
        </w:tc>
      </w:tr>
      <w:tr w:rsidR="00452B7A" w:rsidRPr="00927659" w:rsidTr="00311008">
        <w:trPr>
          <w:trHeight w:val="356"/>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solarne</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solarne o grubości min. 4mm</w:t>
            </w:r>
          </w:p>
        </w:tc>
      </w:tr>
      <w:tr w:rsidR="00452B7A" w:rsidRPr="00927659" w:rsidTr="00311008">
        <w:trPr>
          <w:trHeight w:val="356"/>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Rodzaj powierzchni szkła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strukturalne  z powłoką antyrefleksyjną.</w:t>
            </w:r>
          </w:p>
        </w:tc>
      </w:tr>
      <w:tr w:rsidR="00452B7A" w:rsidRPr="00927659" w:rsidTr="00311008">
        <w:trPr>
          <w:trHeight w:val="356"/>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Połączenie wzajemne kolektorów w polach.</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Za pomocą łączników bocznych, bez połączeń ponad górną krawędzią kolektora, umożliwiające kompensację </w:t>
            </w:r>
            <w:proofErr w:type="spellStart"/>
            <w:r w:rsidRPr="00927659">
              <w:rPr>
                <w:rFonts w:eastAsia="Lucida Sans Unicode"/>
                <w:color w:val="auto"/>
                <w:kern w:val="1"/>
                <w:szCs w:val="24"/>
                <w:lang w:eastAsia="hi-IN" w:bidi="hi-IN"/>
              </w:rPr>
              <w:t>naprężeń</w:t>
            </w:r>
            <w:proofErr w:type="spellEnd"/>
            <w:r w:rsidRPr="00927659">
              <w:rPr>
                <w:rFonts w:eastAsia="Lucida Sans Unicode"/>
                <w:color w:val="auto"/>
                <w:kern w:val="1"/>
                <w:szCs w:val="24"/>
                <w:lang w:eastAsia="hi-IN" w:bidi="hi-IN"/>
              </w:rPr>
              <w:t xml:space="preserve"> termicznych.</w:t>
            </w:r>
          </w:p>
        </w:tc>
      </w:tr>
      <w:tr w:rsidR="00452B7A" w:rsidRPr="00927659" w:rsidTr="00311008">
        <w:trPr>
          <w:trHeight w:val="403"/>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b/>
                <w:color w:val="auto"/>
                <w:kern w:val="1"/>
                <w:szCs w:val="24"/>
                <w:lang w:eastAsia="hi-IN" w:bidi="hi-IN"/>
              </w:rPr>
            </w:pPr>
            <w:r w:rsidRPr="00927659">
              <w:rPr>
                <w:rFonts w:eastAsia="Lucida Sans Unicode"/>
                <w:color w:val="auto"/>
                <w:kern w:val="1"/>
                <w:szCs w:val="24"/>
                <w:lang w:eastAsia="hi-IN" w:bidi="hi-IN"/>
              </w:rPr>
              <w:t xml:space="preserve">Sprawność optyczna i parametry cieplne odniesione do powierzchni </w:t>
            </w:r>
            <w:r w:rsidRPr="00927659">
              <w:rPr>
                <w:rFonts w:eastAsia="Lucida Sans Unicode"/>
                <w:b/>
                <w:color w:val="auto"/>
                <w:kern w:val="1"/>
                <w:szCs w:val="24"/>
                <w:lang w:eastAsia="hi-IN" w:bidi="hi-IN"/>
              </w:rPr>
              <w:t>apertury</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sprawność optyczna</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współczynnik strat a1</w:t>
            </w:r>
          </w:p>
          <w:p w:rsidR="00452B7A" w:rsidRPr="00927659" w:rsidRDefault="00452B7A" w:rsidP="001D5BEE">
            <w:pPr>
              <w:widowControl w:val="0"/>
              <w:suppressAutoHyphens/>
              <w:spacing w:after="0" w:line="276" w:lineRule="auto"/>
              <w:ind w:left="0" w:right="0" w:firstLine="0"/>
              <w:rPr>
                <w:rFonts w:eastAsia="Lucida Sans Unicode"/>
                <w:color w:val="auto"/>
                <w:kern w:val="1"/>
                <w:szCs w:val="24"/>
                <w:vertAlign w:val="subscript"/>
                <w:lang w:eastAsia="hi-IN" w:bidi="hi-IN"/>
              </w:rPr>
            </w:pPr>
            <w:r w:rsidRPr="00927659">
              <w:rPr>
                <w:rFonts w:eastAsia="Lucida Sans Unicode"/>
                <w:color w:val="auto"/>
                <w:kern w:val="1"/>
                <w:szCs w:val="24"/>
                <w:lang w:eastAsia="hi-IN" w:bidi="hi-IN"/>
              </w:rPr>
              <w:t>- współczynnik strat a2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min 84,9 %</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3,778 [W/m</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K]</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0,016 [W/m</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K</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w:t>
            </w:r>
          </w:p>
        </w:tc>
      </w:tr>
      <w:tr w:rsidR="00452B7A" w:rsidRPr="00927659" w:rsidTr="00311008">
        <w:trPr>
          <w:trHeight w:val="365"/>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bCs/>
                <w:color w:val="auto"/>
                <w:kern w:val="1"/>
                <w:szCs w:val="24"/>
                <w:lang w:eastAsia="hi-IN" w:bidi="hi-IN"/>
              </w:rPr>
            </w:pPr>
            <w:r w:rsidRPr="00927659">
              <w:rPr>
                <w:rFonts w:eastAsia="Lucida Sans Unicode"/>
                <w:color w:val="auto"/>
                <w:kern w:val="1"/>
                <w:szCs w:val="24"/>
                <w:lang w:eastAsia="hi-IN" w:bidi="hi-IN"/>
              </w:rPr>
              <w:t xml:space="preserve">Max dopuszczalna temp. pracy (temp. stagnacji) </w:t>
            </w:r>
            <w:r w:rsidRPr="00927659">
              <w:rPr>
                <w:rFonts w:eastAsia="Lucida Sans Unicode"/>
                <w:bCs/>
                <w:color w:val="auto"/>
                <w:kern w:val="1"/>
                <w:szCs w:val="24"/>
                <w:lang w:eastAsia="hi-IN" w:bidi="hi-IN"/>
              </w:rPr>
              <w:t>przy GS = 1000 [W/m2]</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bCs/>
                <w:color w:val="auto"/>
                <w:kern w:val="1"/>
                <w:szCs w:val="24"/>
                <w:lang w:eastAsia="hi-IN" w:bidi="hi-IN"/>
              </w:rPr>
              <w:t xml:space="preserve"> i </w:t>
            </w:r>
            <w:proofErr w:type="spellStart"/>
            <w:r w:rsidRPr="00927659">
              <w:rPr>
                <w:rFonts w:eastAsia="Lucida Sans Unicode"/>
                <w:bCs/>
                <w:color w:val="auto"/>
                <w:kern w:val="1"/>
                <w:szCs w:val="24"/>
                <w:lang w:eastAsia="hi-IN" w:bidi="hi-IN"/>
              </w:rPr>
              <w:t>dT</w:t>
            </w:r>
            <w:proofErr w:type="spellEnd"/>
            <w:r w:rsidRPr="00927659">
              <w:rPr>
                <w:rFonts w:eastAsia="Lucida Sans Unicode"/>
                <w:bCs/>
                <w:color w:val="auto"/>
                <w:kern w:val="1"/>
                <w:szCs w:val="24"/>
                <w:lang w:eastAsia="hi-IN" w:bidi="hi-IN"/>
              </w:rPr>
              <w:t xml:space="preserve"> = 30[°C]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min 200 </w:t>
            </w:r>
            <w:r w:rsidRPr="00927659">
              <w:rPr>
                <w:rFonts w:eastAsia="Lucida Sans Unicode"/>
                <w:color w:val="auto"/>
                <w:kern w:val="1"/>
                <w:szCs w:val="24"/>
                <w:vertAlign w:val="superscript"/>
                <w:lang w:eastAsia="hi-IN" w:bidi="hi-IN"/>
              </w:rPr>
              <w:t>0</w:t>
            </w:r>
            <w:r w:rsidRPr="00927659">
              <w:rPr>
                <w:rFonts w:eastAsia="Lucida Sans Unicode"/>
                <w:color w:val="auto"/>
                <w:kern w:val="1"/>
                <w:szCs w:val="24"/>
                <w:lang w:eastAsia="hi-IN" w:bidi="hi-IN"/>
              </w:rPr>
              <w:t>C</w:t>
            </w:r>
          </w:p>
        </w:tc>
      </w:tr>
      <w:tr w:rsidR="00452B7A" w:rsidRPr="00927659" w:rsidTr="00311008">
        <w:trPr>
          <w:trHeight w:val="365"/>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dopuszczalna masa pojedynczego kolektora (opróżnionego)</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40 kg</w:t>
            </w:r>
          </w:p>
        </w:tc>
      </w:tr>
      <w:tr w:rsidR="00452B7A" w:rsidRPr="00927659" w:rsidTr="00311008">
        <w:trPr>
          <w:trHeight w:val="1227"/>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Moc użyteczna kolektora  przy natężeniu promieniowania 1000 W/m2 oraz różnicy temperatury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wg PN-EN 12975-2  </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0 K -&gt;  min   1583W</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10 K -&gt; min   1510W</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30 K -&gt; min  1345 W</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50 K -&gt; min. 1155 W</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70 K -&gt; min.   942 W</w:t>
            </w:r>
          </w:p>
        </w:tc>
      </w:tr>
      <w:tr w:rsidR="00452B7A" w:rsidRPr="00927659" w:rsidTr="00311008">
        <w:trPr>
          <w:trHeight w:val="242"/>
        </w:trPr>
        <w:tc>
          <w:tcPr>
            <w:tcW w:w="4036" w:type="dxa"/>
            <w:tcBorders>
              <w:top w:val="single" w:sz="4" w:space="0" w:color="000000"/>
              <w:left w:val="single" w:sz="4" w:space="0" w:color="auto"/>
              <w:bottom w:val="single" w:sz="4" w:space="0" w:color="000000"/>
            </w:tcBorders>
            <w:shd w:val="clear" w:color="auto" w:fill="auto"/>
          </w:tcPr>
          <w:p w:rsidR="00452B7A" w:rsidRPr="00927659" w:rsidRDefault="00452B7A" w:rsidP="001D5BEE">
            <w:pPr>
              <w:autoSpaceDE w:val="0"/>
              <w:autoSpaceDN w:val="0"/>
              <w:adjustRightInd w:val="0"/>
              <w:spacing w:after="0" w:line="276" w:lineRule="auto"/>
              <w:ind w:left="0" w:right="0" w:firstLine="0"/>
              <w:jc w:val="left"/>
              <w:rPr>
                <w:rFonts w:eastAsia="ArialMT"/>
                <w:color w:val="auto"/>
                <w:szCs w:val="24"/>
              </w:rPr>
            </w:pPr>
            <w:r w:rsidRPr="00927659">
              <w:rPr>
                <w:rFonts w:eastAsia="Lucida Sans Unicode"/>
                <w:color w:val="auto"/>
                <w:kern w:val="1"/>
                <w:szCs w:val="24"/>
                <w:lang w:eastAsia="hi-IN" w:bidi="hi-IN"/>
              </w:rPr>
              <w:t>Wymagany certyfikat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widowControl w:val="0"/>
              <w:suppressAutoHyphens/>
              <w:snapToGrid w:val="0"/>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Solar </w:t>
            </w:r>
            <w:proofErr w:type="spellStart"/>
            <w:r w:rsidRPr="00927659">
              <w:rPr>
                <w:rFonts w:eastAsia="Lucida Sans Unicode"/>
                <w:color w:val="auto"/>
                <w:kern w:val="1"/>
                <w:szCs w:val="24"/>
                <w:lang w:eastAsia="hi-IN" w:bidi="hi-IN"/>
              </w:rPr>
              <w:t>Keymark</w:t>
            </w:r>
            <w:proofErr w:type="spellEnd"/>
          </w:p>
        </w:tc>
      </w:tr>
      <w:tr w:rsidR="00452B7A" w:rsidRPr="00927659" w:rsidTr="00311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4036" w:type="dxa"/>
          </w:tcPr>
          <w:p w:rsidR="00452B7A" w:rsidRPr="00927659" w:rsidRDefault="00452B7A" w:rsidP="001D5BEE">
            <w:pPr>
              <w:widowControl w:val="0"/>
              <w:tabs>
                <w:tab w:val="left" w:pos="1490"/>
              </w:tabs>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Szczelność kolektora na deszcz potwierdzone  wynikami z badań Solar </w:t>
            </w:r>
            <w:proofErr w:type="spellStart"/>
            <w:r w:rsidRPr="00927659">
              <w:rPr>
                <w:rFonts w:eastAsia="Lucida Sans Unicode"/>
                <w:color w:val="auto"/>
                <w:kern w:val="1"/>
                <w:szCs w:val="24"/>
                <w:lang w:eastAsia="hi-IN" w:bidi="hi-IN"/>
              </w:rPr>
              <w:t>Keymark</w:t>
            </w:r>
            <w:proofErr w:type="spellEnd"/>
            <w:r w:rsidRPr="00927659">
              <w:rPr>
                <w:rFonts w:eastAsia="Lucida Sans Unicode"/>
                <w:color w:val="auto"/>
                <w:kern w:val="1"/>
                <w:szCs w:val="24"/>
                <w:lang w:eastAsia="hi-IN" w:bidi="hi-IN"/>
              </w:rPr>
              <w:t xml:space="preserve"> wg EN ISO 9806:2013</w:t>
            </w:r>
          </w:p>
        </w:tc>
        <w:tc>
          <w:tcPr>
            <w:tcW w:w="4678" w:type="dxa"/>
          </w:tcPr>
          <w:p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Kolektor przeszedł pozytywnie badanie szczelności na deszcz</w:t>
            </w:r>
          </w:p>
        </w:tc>
      </w:tr>
      <w:tr w:rsidR="00452B7A" w:rsidRPr="00927659" w:rsidTr="00311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4036" w:type="dxa"/>
          </w:tcPr>
          <w:p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Odporność  na uderzenia - gradobicie  potwierdzone  wynikami z badań Solar </w:t>
            </w:r>
            <w:proofErr w:type="spellStart"/>
            <w:r w:rsidRPr="00927659">
              <w:rPr>
                <w:rFonts w:eastAsia="Lucida Sans Unicode"/>
                <w:color w:val="auto"/>
                <w:kern w:val="1"/>
                <w:szCs w:val="24"/>
                <w:lang w:eastAsia="hi-IN" w:bidi="hi-IN"/>
              </w:rPr>
              <w:t>Keymark</w:t>
            </w:r>
            <w:proofErr w:type="spellEnd"/>
            <w:r w:rsidRPr="00927659">
              <w:rPr>
                <w:rFonts w:eastAsia="Lucida Sans Unicode"/>
                <w:color w:val="auto"/>
                <w:kern w:val="1"/>
                <w:szCs w:val="24"/>
                <w:lang w:eastAsia="hi-IN" w:bidi="hi-IN"/>
              </w:rPr>
              <w:t xml:space="preserve"> EN ISO 9806:2013</w:t>
            </w:r>
          </w:p>
        </w:tc>
        <w:tc>
          <w:tcPr>
            <w:tcW w:w="4678" w:type="dxa"/>
          </w:tcPr>
          <w:p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Kolektor przeszedł pozytywnie badanie odporności na uderzenia  - grad</w:t>
            </w:r>
          </w:p>
        </w:tc>
      </w:tr>
    </w:tbl>
    <w:p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p>
    <w:p w:rsidR="00452B7A" w:rsidRPr="00927659" w:rsidRDefault="00452B7A" w:rsidP="001D5BEE">
      <w:pPr>
        <w:spacing w:after="0" w:line="276" w:lineRule="auto"/>
        <w:ind w:left="0" w:right="0" w:firstLine="0"/>
        <w:jc w:val="left"/>
        <w:rPr>
          <w:snapToGrid w:val="0"/>
          <w:color w:val="auto"/>
          <w:szCs w:val="24"/>
        </w:rPr>
      </w:pPr>
      <w:r w:rsidRPr="00927659">
        <w:rPr>
          <w:snapToGrid w:val="0"/>
          <w:color w:val="auto"/>
          <w:szCs w:val="24"/>
        </w:rPr>
        <w:t>Powyższe parametry proponowanych kolektorów (moc użyteczna, sprawność, współczynniki a1, a2, badanie odporności na grad i deszcz) potwierdzone w postaci załącznika z badań do certyfikatu i pełnym</w:t>
      </w:r>
      <w:r w:rsidR="007A4444">
        <w:rPr>
          <w:snapToGrid w:val="0"/>
          <w:color w:val="auto"/>
          <w:szCs w:val="24"/>
        </w:rPr>
        <w:t xml:space="preserve">i wynikami badań  Solar </w:t>
      </w:r>
      <w:proofErr w:type="spellStart"/>
      <w:r w:rsidR="007A4444">
        <w:rPr>
          <w:snapToGrid w:val="0"/>
          <w:color w:val="auto"/>
          <w:szCs w:val="24"/>
        </w:rPr>
        <w:t>Keymark</w:t>
      </w:r>
      <w:proofErr w:type="spellEnd"/>
      <w:r w:rsidR="007A4444">
        <w:rPr>
          <w:snapToGrid w:val="0"/>
          <w:color w:val="auto"/>
          <w:szCs w:val="24"/>
        </w:rPr>
        <w:t>.</w:t>
      </w:r>
    </w:p>
    <w:p w:rsidR="00452B7A" w:rsidRPr="00760AB3" w:rsidRDefault="00452B7A" w:rsidP="001D5BEE">
      <w:pPr>
        <w:spacing w:line="276" w:lineRule="auto"/>
        <w:ind w:left="0" w:firstLine="0"/>
        <w:rPr>
          <w:rFonts w:eastAsia="Calibri"/>
          <w:b/>
          <w:lang w:eastAsia="en-US"/>
        </w:rPr>
      </w:pPr>
    </w:p>
    <w:p w:rsidR="00452B7A" w:rsidRPr="00CF1CA6" w:rsidRDefault="000B2AB3" w:rsidP="000B2AB3">
      <w:pPr>
        <w:pStyle w:val="Nagwek3"/>
        <w:rPr>
          <w:sz w:val="40"/>
          <w:szCs w:val="40"/>
        </w:rPr>
      </w:pPr>
      <w:bookmarkStart w:id="33" w:name="_Toc378348725"/>
      <w:r>
        <w:t xml:space="preserve">2.3.2. </w:t>
      </w:r>
      <w:r w:rsidR="003026C0" w:rsidRPr="00CF1CA6">
        <w:t>Instalacje fotowoltaiczne</w:t>
      </w:r>
      <w:bookmarkEnd w:id="33"/>
    </w:p>
    <w:p w:rsidR="003026C0" w:rsidRDefault="003026C0" w:rsidP="001D5BEE">
      <w:pPr>
        <w:spacing w:line="276" w:lineRule="auto"/>
        <w:rPr>
          <w:color w:val="auto"/>
          <w:szCs w:val="24"/>
        </w:rPr>
      </w:pPr>
    </w:p>
    <w:p w:rsidR="00452B7A" w:rsidRDefault="00452B7A" w:rsidP="001D5BEE">
      <w:pPr>
        <w:spacing w:line="276" w:lineRule="auto"/>
        <w:ind w:left="0" w:firstLine="0"/>
        <w:rPr>
          <w:color w:val="auto"/>
          <w:szCs w:val="24"/>
        </w:rPr>
      </w:pPr>
      <w:r w:rsidRPr="00927659">
        <w:rPr>
          <w:color w:val="auto"/>
          <w:szCs w:val="24"/>
        </w:rPr>
        <w:t xml:space="preserve">Moduły fotowoltaiczne powinny zostać rozmieszczone na powierzchni dachu (w przypadku, gdy nie ma takiej możliwości należy je zamontować na gruncie przy wykorzystaniu </w:t>
      </w:r>
      <w:r w:rsidRPr="00927659">
        <w:rPr>
          <w:color w:val="auto"/>
          <w:szCs w:val="24"/>
        </w:rPr>
        <w:lastRenderedPageBreak/>
        <w:t xml:space="preserve">konstrukcji wolnostojącej lub na ścianie). Mocowane powinny być przy wykorzystaniu odpowiednich systemów montażowych. </w:t>
      </w:r>
    </w:p>
    <w:p w:rsidR="002D0580" w:rsidRPr="00927659" w:rsidRDefault="002D0580" w:rsidP="001D5BEE">
      <w:pPr>
        <w:spacing w:line="276" w:lineRule="auto"/>
        <w:ind w:left="0" w:firstLine="0"/>
        <w:rPr>
          <w:color w:val="auto"/>
          <w:szCs w:val="24"/>
        </w:rPr>
      </w:pPr>
    </w:p>
    <w:p w:rsidR="00967F7C" w:rsidRPr="00967F7C" w:rsidRDefault="00452B7A" w:rsidP="00967F7C">
      <w:pPr>
        <w:spacing w:line="276" w:lineRule="auto"/>
        <w:rPr>
          <w:color w:val="auto"/>
          <w:szCs w:val="24"/>
        </w:rPr>
      </w:pPr>
      <w:r w:rsidRPr="00927659">
        <w:rPr>
          <w:color w:val="auto"/>
          <w:szCs w:val="24"/>
        </w:rPr>
        <w:t>W przypadku braku możliwości montażu na połaci południowej, proponuje się wykorzystać połać południowo-wschodnią lub południowo-zachodnią poszczególnych obiektów. Wskazany kąt pochylania modułów fotowoltaicznych: 30</w:t>
      </w:r>
      <w:r w:rsidRPr="00927659">
        <w:rPr>
          <w:color w:val="auto"/>
          <w:szCs w:val="24"/>
          <w:vertAlign w:val="superscript"/>
        </w:rPr>
        <w:t>o</w:t>
      </w:r>
      <w:r w:rsidRPr="00927659">
        <w:rPr>
          <w:color w:val="auto"/>
          <w:szCs w:val="24"/>
        </w:rPr>
        <w:t xml:space="preserve"> – 45</w:t>
      </w:r>
      <w:r w:rsidRPr="00927659">
        <w:rPr>
          <w:color w:val="auto"/>
          <w:szCs w:val="24"/>
          <w:vertAlign w:val="superscript"/>
        </w:rPr>
        <w:t>o</w:t>
      </w:r>
      <w:r w:rsidRPr="00927659">
        <w:rPr>
          <w:color w:val="auto"/>
          <w:szCs w:val="24"/>
        </w:rPr>
        <w:t>.</w:t>
      </w:r>
    </w:p>
    <w:p w:rsidR="00967F7C" w:rsidRPr="00927659" w:rsidRDefault="00967F7C" w:rsidP="001D5BEE">
      <w:pPr>
        <w:spacing w:line="276" w:lineRule="auto"/>
        <w:rPr>
          <w:strike/>
          <w:color w:val="auto"/>
        </w:rPr>
      </w:pPr>
    </w:p>
    <w:p w:rsidR="00452B7A" w:rsidRPr="00927659" w:rsidRDefault="00452B7A" w:rsidP="001D5BEE">
      <w:pPr>
        <w:spacing w:line="276" w:lineRule="auto"/>
        <w:jc w:val="left"/>
        <w:rPr>
          <w:b/>
          <w:bCs/>
          <w:color w:val="auto"/>
          <w:szCs w:val="24"/>
          <w:u w:val="single"/>
        </w:rPr>
      </w:pPr>
      <w:r w:rsidRPr="00927659">
        <w:rPr>
          <w:b/>
          <w:bCs/>
          <w:color w:val="auto"/>
          <w:szCs w:val="24"/>
        </w:rPr>
        <w:t>Minimalne wymagane parametry techniczne urządzeń</w:t>
      </w:r>
      <w:r w:rsidR="00E01F42" w:rsidRPr="00927659">
        <w:rPr>
          <w:b/>
          <w:bCs/>
          <w:color w:val="auto"/>
          <w:szCs w:val="24"/>
        </w:rPr>
        <w:t xml:space="preserve"> </w:t>
      </w:r>
      <w:r w:rsidR="000B2AB3">
        <w:rPr>
          <w:b/>
          <w:bCs/>
          <w:color w:val="auto"/>
          <w:szCs w:val="24"/>
          <w:u w:val="single"/>
        </w:rPr>
        <w:t>m</w:t>
      </w:r>
      <w:r w:rsidRPr="00927659">
        <w:rPr>
          <w:b/>
          <w:bCs/>
          <w:color w:val="auto"/>
          <w:szCs w:val="24"/>
          <w:u w:val="single"/>
        </w:rPr>
        <w:t>oduły fotowoltaiczne</w:t>
      </w:r>
    </w:p>
    <w:p w:rsidR="00452B7A" w:rsidRPr="00927659" w:rsidRDefault="00452B7A" w:rsidP="001D5BEE">
      <w:pPr>
        <w:pStyle w:val="Nagwek"/>
        <w:spacing w:line="276" w:lineRule="auto"/>
        <w:rPr>
          <w:sz w:val="24"/>
          <w:szCs w:val="24"/>
        </w:rPr>
      </w:pPr>
    </w:p>
    <w:tbl>
      <w:tblPr>
        <w:tblW w:w="5000" w:type="pct"/>
        <w:tblInd w:w="212" w:type="dxa"/>
        <w:tblLayout w:type="fixed"/>
        <w:tblCellMar>
          <w:left w:w="70" w:type="dxa"/>
          <w:right w:w="70" w:type="dxa"/>
        </w:tblCellMar>
        <w:tblLook w:val="0000" w:firstRow="0" w:lastRow="0" w:firstColumn="0" w:lastColumn="0" w:noHBand="0" w:noVBand="0"/>
      </w:tblPr>
      <w:tblGrid>
        <w:gridCol w:w="660"/>
        <w:gridCol w:w="3838"/>
        <w:gridCol w:w="4722"/>
      </w:tblGrid>
      <w:tr w:rsidR="00452B7A" w:rsidRPr="00927659" w:rsidTr="00772ABA">
        <w:trPr>
          <w:trHeight w:val="276"/>
        </w:trPr>
        <w:tc>
          <w:tcPr>
            <w:tcW w:w="660"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120" w:line="276" w:lineRule="auto"/>
              <w:jc w:val="center"/>
              <w:rPr>
                <w:b/>
                <w:sz w:val="24"/>
                <w:szCs w:val="24"/>
              </w:rPr>
            </w:pPr>
            <w:r w:rsidRPr="00927659">
              <w:rPr>
                <w:b/>
                <w:sz w:val="24"/>
                <w:szCs w:val="24"/>
              </w:rPr>
              <w:t>Lp.</w:t>
            </w:r>
          </w:p>
        </w:tc>
        <w:tc>
          <w:tcPr>
            <w:tcW w:w="3838"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120" w:line="276" w:lineRule="auto"/>
              <w:jc w:val="center"/>
              <w:rPr>
                <w:b/>
                <w:sz w:val="24"/>
                <w:szCs w:val="24"/>
              </w:rPr>
            </w:pPr>
            <w:r w:rsidRPr="00927659">
              <w:rPr>
                <w:b/>
                <w:sz w:val="24"/>
                <w:szCs w:val="24"/>
              </w:rPr>
              <w:t>Opis wymagań</w:t>
            </w:r>
          </w:p>
        </w:tc>
        <w:tc>
          <w:tcPr>
            <w:tcW w:w="4722" w:type="dxa"/>
            <w:tcBorders>
              <w:top w:val="single" w:sz="4" w:space="0" w:color="000000"/>
              <w:left w:val="single" w:sz="8" w:space="0" w:color="000000"/>
              <w:bottom w:val="single" w:sz="4" w:space="0" w:color="000000"/>
              <w:right w:val="single" w:sz="4" w:space="0" w:color="000000"/>
            </w:tcBorders>
            <w:vAlign w:val="center"/>
          </w:tcPr>
          <w:p w:rsidR="00452B7A" w:rsidRPr="00927659" w:rsidRDefault="00452B7A" w:rsidP="002D0580">
            <w:pPr>
              <w:pStyle w:val="Nagwek10"/>
              <w:snapToGrid w:val="0"/>
              <w:spacing w:before="120" w:after="0" w:line="276" w:lineRule="auto"/>
              <w:jc w:val="center"/>
              <w:rPr>
                <w:rFonts w:ascii="Times New Roman" w:hAnsi="Times New Roman" w:cs="Times New Roman"/>
                <w:b/>
                <w:sz w:val="24"/>
                <w:szCs w:val="24"/>
              </w:rPr>
            </w:pPr>
            <w:r w:rsidRPr="00927659">
              <w:rPr>
                <w:rFonts w:ascii="Times New Roman" w:hAnsi="Times New Roman" w:cs="Times New Roman"/>
                <w:b/>
                <w:sz w:val="24"/>
                <w:szCs w:val="24"/>
              </w:rPr>
              <w:t xml:space="preserve">Parametry </w:t>
            </w:r>
            <w:r w:rsidR="002D0580">
              <w:rPr>
                <w:rFonts w:ascii="Times New Roman" w:hAnsi="Times New Roman" w:cs="Times New Roman"/>
                <w:b/>
                <w:sz w:val="24"/>
                <w:szCs w:val="24"/>
              </w:rPr>
              <w:t>minimalne</w:t>
            </w:r>
          </w:p>
        </w:tc>
      </w:tr>
      <w:tr w:rsidR="00452B7A"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40" w:after="40" w:line="276" w:lineRule="auto"/>
              <w:jc w:val="center"/>
              <w:rPr>
                <w:sz w:val="24"/>
                <w:szCs w:val="24"/>
              </w:rPr>
            </w:pPr>
            <w:r w:rsidRPr="00927659">
              <w:rPr>
                <w:sz w:val="24"/>
                <w:szCs w:val="24"/>
              </w:rPr>
              <w:t>1</w:t>
            </w:r>
          </w:p>
        </w:tc>
        <w:tc>
          <w:tcPr>
            <w:tcW w:w="3838"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40" w:after="40" w:line="276" w:lineRule="auto"/>
              <w:rPr>
                <w:sz w:val="24"/>
                <w:szCs w:val="24"/>
              </w:rPr>
            </w:pPr>
            <w:r w:rsidRPr="00927659">
              <w:rPr>
                <w:sz w:val="24"/>
                <w:szCs w:val="24"/>
              </w:rPr>
              <w:t>Typ modułu</w:t>
            </w:r>
          </w:p>
        </w:tc>
        <w:tc>
          <w:tcPr>
            <w:tcW w:w="4722" w:type="dxa"/>
            <w:tcBorders>
              <w:top w:val="single" w:sz="4" w:space="0" w:color="000000"/>
              <w:left w:val="single" w:sz="8" w:space="0" w:color="000000"/>
              <w:bottom w:val="single" w:sz="4" w:space="0" w:color="000000"/>
              <w:right w:val="single" w:sz="4" w:space="0" w:color="000000"/>
            </w:tcBorders>
            <w:vAlign w:val="center"/>
          </w:tcPr>
          <w:p w:rsidR="00452B7A" w:rsidRPr="00927659" w:rsidRDefault="00452B7A" w:rsidP="001D5BEE">
            <w:pPr>
              <w:pStyle w:val="Nagwek"/>
              <w:snapToGrid w:val="0"/>
              <w:spacing w:before="40" w:after="40" w:line="276" w:lineRule="auto"/>
              <w:rPr>
                <w:sz w:val="24"/>
                <w:szCs w:val="24"/>
              </w:rPr>
            </w:pPr>
            <w:r w:rsidRPr="00927659">
              <w:rPr>
                <w:sz w:val="24"/>
                <w:szCs w:val="24"/>
              </w:rPr>
              <w:t>Monokrystaliczny</w:t>
            </w:r>
          </w:p>
        </w:tc>
      </w:tr>
      <w:tr w:rsidR="00967F7C"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967F7C" w:rsidRPr="00927659" w:rsidRDefault="00967F7C" w:rsidP="001D5BEE">
            <w:pPr>
              <w:pStyle w:val="Nagwek"/>
              <w:snapToGrid w:val="0"/>
              <w:spacing w:before="40" w:after="40" w:line="276" w:lineRule="auto"/>
              <w:jc w:val="center"/>
              <w:rPr>
                <w:sz w:val="24"/>
                <w:szCs w:val="24"/>
              </w:rPr>
            </w:pPr>
            <w:r>
              <w:rPr>
                <w:sz w:val="24"/>
                <w:szCs w:val="24"/>
              </w:rPr>
              <w:t>2</w:t>
            </w:r>
          </w:p>
        </w:tc>
        <w:tc>
          <w:tcPr>
            <w:tcW w:w="3838" w:type="dxa"/>
            <w:tcBorders>
              <w:top w:val="single" w:sz="4" w:space="0" w:color="000000"/>
              <w:left w:val="single" w:sz="4" w:space="0" w:color="000000"/>
              <w:bottom w:val="single" w:sz="4" w:space="0" w:color="000000"/>
            </w:tcBorders>
            <w:vAlign w:val="center"/>
          </w:tcPr>
          <w:p w:rsidR="00967F7C" w:rsidRPr="00927659" w:rsidRDefault="00967F7C" w:rsidP="001D5BEE">
            <w:pPr>
              <w:pStyle w:val="Nagwek"/>
              <w:snapToGrid w:val="0"/>
              <w:spacing w:before="40" w:after="40" w:line="276" w:lineRule="auto"/>
              <w:rPr>
                <w:sz w:val="24"/>
                <w:szCs w:val="24"/>
              </w:rPr>
            </w:pPr>
            <w:r>
              <w:rPr>
                <w:sz w:val="24"/>
                <w:szCs w:val="24"/>
              </w:rPr>
              <w:t>Liczba ogniw</w:t>
            </w:r>
          </w:p>
        </w:tc>
        <w:tc>
          <w:tcPr>
            <w:tcW w:w="4722" w:type="dxa"/>
            <w:tcBorders>
              <w:top w:val="single" w:sz="4" w:space="0" w:color="000000"/>
              <w:left w:val="single" w:sz="8" w:space="0" w:color="000000"/>
              <w:bottom w:val="single" w:sz="4" w:space="0" w:color="000000"/>
              <w:right w:val="single" w:sz="4" w:space="0" w:color="000000"/>
            </w:tcBorders>
            <w:vAlign w:val="center"/>
          </w:tcPr>
          <w:p w:rsidR="00967F7C" w:rsidRPr="00927659" w:rsidRDefault="00967F7C" w:rsidP="001D5BEE">
            <w:pPr>
              <w:pStyle w:val="Nagwek"/>
              <w:snapToGrid w:val="0"/>
              <w:spacing w:before="40" w:after="40" w:line="276" w:lineRule="auto"/>
              <w:rPr>
                <w:sz w:val="24"/>
                <w:szCs w:val="24"/>
              </w:rPr>
            </w:pPr>
            <w:r>
              <w:rPr>
                <w:sz w:val="24"/>
                <w:szCs w:val="24"/>
              </w:rPr>
              <w:t>60</w:t>
            </w:r>
          </w:p>
        </w:tc>
      </w:tr>
      <w:tr w:rsidR="00452B7A" w:rsidRPr="00927659" w:rsidTr="00772ABA">
        <w:trPr>
          <w:trHeight w:val="595"/>
        </w:trPr>
        <w:tc>
          <w:tcPr>
            <w:tcW w:w="660" w:type="dxa"/>
            <w:tcBorders>
              <w:top w:val="single" w:sz="4" w:space="0" w:color="000000"/>
              <w:left w:val="single" w:sz="4" w:space="0" w:color="000000"/>
              <w:bottom w:val="single" w:sz="4" w:space="0" w:color="000000"/>
            </w:tcBorders>
            <w:vAlign w:val="center"/>
          </w:tcPr>
          <w:p w:rsidR="00452B7A" w:rsidRPr="00927659" w:rsidRDefault="00967F7C" w:rsidP="001D5BEE">
            <w:pPr>
              <w:pStyle w:val="Nagwek"/>
              <w:snapToGrid w:val="0"/>
              <w:spacing w:before="40" w:after="40" w:line="276" w:lineRule="auto"/>
              <w:jc w:val="center"/>
              <w:rPr>
                <w:sz w:val="24"/>
                <w:szCs w:val="24"/>
              </w:rPr>
            </w:pPr>
            <w:r>
              <w:rPr>
                <w:sz w:val="24"/>
                <w:szCs w:val="24"/>
              </w:rPr>
              <w:t>3</w:t>
            </w:r>
          </w:p>
        </w:tc>
        <w:tc>
          <w:tcPr>
            <w:tcW w:w="3838"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40" w:after="40" w:line="276" w:lineRule="auto"/>
              <w:rPr>
                <w:sz w:val="24"/>
                <w:szCs w:val="24"/>
              </w:rPr>
            </w:pPr>
            <w:r w:rsidRPr="00927659">
              <w:rPr>
                <w:sz w:val="24"/>
                <w:szCs w:val="24"/>
              </w:rPr>
              <w:t xml:space="preserve">Moc </w:t>
            </w:r>
            <w:r w:rsidR="00F660C8">
              <w:rPr>
                <w:sz w:val="24"/>
                <w:szCs w:val="24"/>
              </w:rPr>
              <w:t xml:space="preserve">znamionowa </w:t>
            </w:r>
            <w:r w:rsidRPr="00927659">
              <w:rPr>
                <w:sz w:val="24"/>
                <w:szCs w:val="24"/>
              </w:rPr>
              <w:t>modułu</w:t>
            </w:r>
          </w:p>
        </w:tc>
        <w:tc>
          <w:tcPr>
            <w:tcW w:w="4722" w:type="dxa"/>
            <w:tcBorders>
              <w:top w:val="single" w:sz="4" w:space="0" w:color="000000"/>
              <w:left w:val="single" w:sz="8" w:space="0" w:color="000000"/>
              <w:bottom w:val="single" w:sz="4" w:space="0" w:color="000000"/>
              <w:right w:val="single" w:sz="4" w:space="0" w:color="000000"/>
            </w:tcBorders>
            <w:vAlign w:val="center"/>
          </w:tcPr>
          <w:p w:rsidR="00452B7A" w:rsidRPr="00991F2D" w:rsidRDefault="008E2D40" w:rsidP="001D5BEE">
            <w:pPr>
              <w:pStyle w:val="Nagwek10"/>
              <w:snapToGrid w:val="0"/>
              <w:spacing w:before="40" w:after="40" w:line="276" w:lineRule="auto"/>
              <w:rPr>
                <w:rFonts w:ascii="Times New Roman" w:hAnsi="Times New Roman" w:cs="Times New Roman"/>
                <w:sz w:val="24"/>
                <w:szCs w:val="24"/>
                <w:vertAlign w:val="superscript"/>
              </w:rPr>
            </w:pPr>
            <w:r w:rsidRPr="00991F2D">
              <w:rPr>
                <w:rFonts w:ascii="Times New Roman" w:hAnsi="Times New Roman" w:cs="Times New Roman"/>
                <w:sz w:val="24"/>
                <w:szCs w:val="24"/>
              </w:rPr>
              <w:t>30</w:t>
            </w:r>
            <w:r w:rsidR="00F660C8" w:rsidRPr="00991F2D">
              <w:rPr>
                <w:rFonts w:ascii="Times New Roman" w:hAnsi="Times New Roman" w:cs="Times New Roman"/>
                <w:sz w:val="24"/>
                <w:szCs w:val="24"/>
              </w:rPr>
              <w:t>0 W</w:t>
            </w:r>
            <w:r w:rsidR="00452B7A" w:rsidRPr="00991F2D">
              <w:rPr>
                <w:rFonts w:ascii="Times New Roman" w:hAnsi="Times New Roman" w:cs="Times New Roman"/>
                <w:sz w:val="24"/>
                <w:szCs w:val="24"/>
              </w:rPr>
              <w:t xml:space="preserve"> </w:t>
            </w:r>
          </w:p>
        </w:tc>
      </w:tr>
      <w:tr w:rsidR="00452B7A" w:rsidRPr="00927659" w:rsidTr="00772ABA">
        <w:trPr>
          <w:trHeight w:val="622"/>
        </w:trPr>
        <w:tc>
          <w:tcPr>
            <w:tcW w:w="660" w:type="dxa"/>
            <w:tcBorders>
              <w:top w:val="single" w:sz="4" w:space="0" w:color="000000"/>
              <w:left w:val="single" w:sz="4" w:space="0" w:color="000000"/>
              <w:bottom w:val="single" w:sz="4" w:space="0" w:color="000000"/>
            </w:tcBorders>
            <w:vAlign w:val="center"/>
          </w:tcPr>
          <w:p w:rsidR="00452B7A" w:rsidRPr="00927659" w:rsidRDefault="00967F7C" w:rsidP="001D5BEE">
            <w:pPr>
              <w:pStyle w:val="Nagwek"/>
              <w:snapToGrid w:val="0"/>
              <w:spacing w:before="40" w:after="40" w:line="276" w:lineRule="auto"/>
              <w:jc w:val="center"/>
              <w:rPr>
                <w:sz w:val="24"/>
                <w:szCs w:val="24"/>
              </w:rPr>
            </w:pPr>
            <w:r>
              <w:rPr>
                <w:sz w:val="24"/>
                <w:szCs w:val="24"/>
              </w:rPr>
              <w:t>4</w:t>
            </w:r>
          </w:p>
        </w:tc>
        <w:tc>
          <w:tcPr>
            <w:tcW w:w="3838"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40" w:after="40" w:line="276" w:lineRule="auto"/>
              <w:rPr>
                <w:sz w:val="24"/>
                <w:szCs w:val="24"/>
              </w:rPr>
            </w:pPr>
            <w:r w:rsidRPr="00927659">
              <w:rPr>
                <w:sz w:val="24"/>
                <w:szCs w:val="24"/>
              </w:rPr>
              <w:t>Sprawność modułu</w:t>
            </w:r>
          </w:p>
        </w:tc>
        <w:tc>
          <w:tcPr>
            <w:tcW w:w="4722" w:type="dxa"/>
            <w:tcBorders>
              <w:top w:val="single" w:sz="4" w:space="0" w:color="000000"/>
              <w:left w:val="single" w:sz="8" w:space="0" w:color="000000"/>
              <w:bottom w:val="single" w:sz="4" w:space="0" w:color="000000"/>
              <w:right w:val="single" w:sz="4" w:space="0" w:color="000000"/>
            </w:tcBorders>
            <w:vAlign w:val="center"/>
          </w:tcPr>
          <w:p w:rsidR="00452B7A" w:rsidRPr="00991F2D" w:rsidRDefault="00EE2A50"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Min. 17</w:t>
            </w:r>
            <w:r w:rsidR="00452B7A" w:rsidRPr="00991F2D">
              <w:rPr>
                <w:rFonts w:ascii="Times New Roman" w:hAnsi="Times New Roman" w:cs="Times New Roman"/>
                <w:sz w:val="24"/>
                <w:szCs w:val="24"/>
              </w:rPr>
              <w:t>%</w:t>
            </w:r>
          </w:p>
        </w:tc>
      </w:tr>
      <w:tr w:rsidR="00452B7A" w:rsidRPr="00927659" w:rsidTr="00772ABA">
        <w:trPr>
          <w:trHeight w:val="442"/>
        </w:trPr>
        <w:tc>
          <w:tcPr>
            <w:tcW w:w="660" w:type="dxa"/>
            <w:tcBorders>
              <w:top w:val="single" w:sz="4" w:space="0" w:color="000000"/>
              <w:left w:val="single" w:sz="4" w:space="0" w:color="000000"/>
              <w:bottom w:val="single" w:sz="4" w:space="0" w:color="000000"/>
            </w:tcBorders>
            <w:vAlign w:val="center"/>
          </w:tcPr>
          <w:p w:rsidR="00452B7A" w:rsidRPr="00927659" w:rsidRDefault="00EE2A50" w:rsidP="001D5BEE">
            <w:pPr>
              <w:pStyle w:val="Nagwek"/>
              <w:snapToGrid w:val="0"/>
              <w:spacing w:before="40" w:after="40" w:line="276" w:lineRule="auto"/>
              <w:jc w:val="center"/>
              <w:rPr>
                <w:sz w:val="24"/>
                <w:szCs w:val="24"/>
              </w:rPr>
            </w:pPr>
            <w:r>
              <w:rPr>
                <w:sz w:val="24"/>
                <w:szCs w:val="24"/>
              </w:rPr>
              <w:t>5</w:t>
            </w:r>
          </w:p>
        </w:tc>
        <w:tc>
          <w:tcPr>
            <w:tcW w:w="3838" w:type="dxa"/>
            <w:tcBorders>
              <w:top w:val="single" w:sz="4" w:space="0" w:color="000000"/>
              <w:left w:val="single" w:sz="4" w:space="0" w:color="000000"/>
              <w:bottom w:val="single" w:sz="4" w:space="0" w:color="000000"/>
            </w:tcBorders>
            <w:vAlign w:val="center"/>
          </w:tcPr>
          <w:p w:rsidR="00452B7A" w:rsidRPr="00196870" w:rsidRDefault="00936A10" w:rsidP="00196870">
            <w:pPr>
              <w:spacing w:line="276" w:lineRule="auto"/>
              <w:ind w:left="0" w:firstLine="0"/>
              <w:rPr>
                <w:rFonts w:eastAsiaTheme="minorEastAsia"/>
              </w:rPr>
            </w:pPr>
            <w:r w:rsidRPr="00936A10">
              <w:rPr>
                <w:rFonts w:eastAsiaTheme="minorEastAsia"/>
              </w:rPr>
              <w:t>M</w:t>
            </w:r>
            <w:r w:rsidR="00F660C8" w:rsidRPr="00936A10">
              <w:rPr>
                <w:rFonts w:eastAsiaTheme="minorEastAsia"/>
              </w:rPr>
              <w:t xml:space="preserve">aksymalne napięcie systemu </w:t>
            </w:r>
          </w:p>
        </w:tc>
        <w:tc>
          <w:tcPr>
            <w:tcW w:w="4722" w:type="dxa"/>
            <w:tcBorders>
              <w:top w:val="single" w:sz="4" w:space="0" w:color="000000"/>
              <w:left w:val="single" w:sz="8" w:space="0" w:color="000000"/>
              <w:bottom w:val="single" w:sz="4" w:space="0" w:color="000000"/>
              <w:right w:val="single" w:sz="4" w:space="0" w:color="000000"/>
            </w:tcBorders>
            <w:vAlign w:val="center"/>
          </w:tcPr>
          <w:p w:rsidR="00452B7A" w:rsidRPr="00991F2D" w:rsidRDefault="004626D0" w:rsidP="001D5BEE">
            <w:pPr>
              <w:pStyle w:val="Tekstpodstawowy"/>
              <w:spacing w:line="276" w:lineRule="auto"/>
              <w:rPr>
                <w:sz w:val="24"/>
                <w:szCs w:val="24"/>
                <w:lang w:eastAsia="en-US"/>
              </w:rPr>
            </w:pPr>
            <w:r w:rsidRPr="00991F2D">
              <w:rPr>
                <w:sz w:val="24"/>
                <w:szCs w:val="24"/>
              </w:rPr>
              <w:t>1000 V</w:t>
            </w:r>
          </w:p>
        </w:tc>
      </w:tr>
      <w:tr w:rsidR="004626D0" w:rsidRPr="00927659" w:rsidTr="00772ABA">
        <w:trPr>
          <w:trHeight w:val="442"/>
        </w:trPr>
        <w:tc>
          <w:tcPr>
            <w:tcW w:w="660" w:type="dxa"/>
            <w:tcBorders>
              <w:top w:val="single" w:sz="4" w:space="0" w:color="000000"/>
              <w:left w:val="single" w:sz="4" w:space="0" w:color="000000"/>
              <w:bottom w:val="single" w:sz="4" w:space="0" w:color="000000"/>
            </w:tcBorders>
            <w:vAlign w:val="center"/>
          </w:tcPr>
          <w:p w:rsidR="004626D0" w:rsidRPr="00927659" w:rsidRDefault="00EE2A50" w:rsidP="001D5BEE">
            <w:pPr>
              <w:pStyle w:val="Nagwek"/>
              <w:snapToGrid w:val="0"/>
              <w:spacing w:before="40" w:after="40" w:line="276" w:lineRule="auto"/>
              <w:jc w:val="center"/>
              <w:rPr>
                <w:sz w:val="24"/>
                <w:szCs w:val="24"/>
              </w:rPr>
            </w:pPr>
            <w:r>
              <w:rPr>
                <w:sz w:val="24"/>
                <w:szCs w:val="24"/>
              </w:rPr>
              <w:t>6</w:t>
            </w:r>
          </w:p>
        </w:tc>
        <w:tc>
          <w:tcPr>
            <w:tcW w:w="3838" w:type="dxa"/>
            <w:tcBorders>
              <w:top w:val="single" w:sz="4" w:space="0" w:color="000000"/>
              <w:left w:val="single" w:sz="4" w:space="0" w:color="000000"/>
              <w:bottom w:val="single" w:sz="4" w:space="0" w:color="000000"/>
            </w:tcBorders>
            <w:vAlign w:val="center"/>
          </w:tcPr>
          <w:p w:rsidR="004626D0" w:rsidRPr="00830E18" w:rsidRDefault="00830E18" w:rsidP="001D5BEE">
            <w:pPr>
              <w:spacing w:line="276" w:lineRule="auto"/>
              <w:ind w:left="0" w:firstLine="0"/>
              <w:jc w:val="left"/>
              <w:rPr>
                <w:rFonts w:eastAsiaTheme="minorEastAsia"/>
              </w:rPr>
            </w:pPr>
            <w:r w:rsidRPr="00830E18">
              <w:rPr>
                <w:rFonts w:eastAsiaTheme="minorEastAsia"/>
              </w:rPr>
              <w:t xml:space="preserve">Napięcie obwodu otwartego (jałowe) </w:t>
            </w:r>
          </w:p>
        </w:tc>
        <w:tc>
          <w:tcPr>
            <w:tcW w:w="4722" w:type="dxa"/>
            <w:tcBorders>
              <w:top w:val="single" w:sz="4" w:space="0" w:color="000000"/>
              <w:left w:val="single" w:sz="8" w:space="0" w:color="000000"/>
              <w:bottom w:val="single" w:sz="4" w:space="0" w:color="000000"/>
              <w:right w:val="single" w:sz="4" w:space="0" w:color="000000"/>
            </w:tcBorders>
            <w:vAlign w:val="center"/>
          </w:tcPr>
          <w:p w:rsidR="004626D0" w:rsidRPr="00830E18" w:rsidRDefault="00830E18" w:rsidP="001D5BEE">
            <w:pPr>
              <w:spacing w:line="276" w:lineRule="auto"/>
              <w:jc w:val="left"/>
            </w:pPr>
            <w:proofErr w:type="spellStart"/>
            <w:r w:rsidRPr="00830E18">
              <w:rPr>
                <w:rFonts w:eastAsiaTheme="minorEastAsia"/>
              </w:rPr>
              <w:t>Voc</w:t>
            </w:r>
            <w:proofErr w:type="spellEnd"/>
            <w:r w:rsidRPr="00830E18">
              <w:rPr>
                <w:rFonts w:eastAsiaTheme="minorEastAsia"/>
              </w:rPr>
              <w:t>: 38,5 V</w:t>
            </w:r>
          </w:p>
        </w:tc>
      </w:tr>
      <w:tr w:rsidR="00452B7A"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452B7A" w:rsidRPr="00927659" w:rsidRDefault="00EE2A50" w:rsidP="001D5BEE">
            <w:pPr>
              <w:pStyle w:val="Nagwek"/>
              <w:snapToGrid w:val="0"/>
              <w:spacing w:before="40" w:after="40" w:line="276" w:lineRule="auto"/>
              <w:jc w:val="center"/>
              <w:rPr>
                <w:sz w:val="24"/>
                <w:szCs w:val="24"/>
              </w:rPr>
            </w:pPr>
            <w:r>
              <w:rPr>
                <w:sz w:val="24"/>
                <w:szCs w:val="24"/>
              </w:rPr>
              <w:t>7</w:t>
            </w:r>
          </w:p>
        </w:tc>
        <w:tc>
          <w:tcPr>
            <w:tcW w:w="3838" w:type="dxa"/>
            <w:tcBorders>
              <w:top w:val="single" w:sz="4" w:space="0" w:color="000000"/>
              <w:left w:val="single" w:sz="4" w:space="0" w:color="000000"/>
              <w:bottom w:val="single" w:sz="4" w:space="0" w:color="000000"/>
            </w:tcBorders>
            <w:vAlign w:val="center"/>
          </w:tcPr>
          <w:p w:rsidR="00452B7A" w:rsidRPr="006C211E" w:rsidRDefault="006C211E" w:rsidP="001D5BEE">
            <w:pPr>
              <w:spacing w:line="276" w:lineRule="auto"/>
              <w:rPr>
                <w:rFonts w:eastAsiaTheme="minorEastAsia"/>
              </w:rPr>
            </w:pPr>
            <w:r w:rsidRPr="006C211E">
              <w:rPr>
                <w:rFonts w:eastAsiaTheme="minorEastAsia"/>
              </w:rPr>
              <w:t xml:space="preserve">Napięcie </w:t>
            </w:r>
            <w:r>
              <w:rPr>
                <w:rFonts w:eastAsiaTheme="minorEastAsia"/>
              </w:rPr>
              <w:t xml:space="preserve">w punkcie maksymalnej mocy </w:t>
            </w:r>
            <w:proofErr w:type="spellStart"/>
            <w:r>
              <w:rPr>
                <w:rFonts w:eastAsiaTheme="minorEastAsia"/>
              </w:rPr>
              <w:t>Vmpp</w:t>
            </w:r>
            <w:proofErr w:type="spellEnd"/>
          </w:p>
        </w:tc>
        <w:tc>
          <w:tcPr>
            <w:tcW w:w="4722" w:type="dxa"/>
            <w:tcBorders>
              <w:top w:val="single" w:sz="4" w:space="0" w:color="000000"/>
              <w:left w:val="single" w:sz="8" w:space="0" w:color="000000"/>
              <w:bottom w:val="single" w:sz="4" w:space="0" w:color="000000"/>
              <w:right w:val="single" w:sz="4" w:space="0" w:color="000000"/>
            </w:tcBorders>
            <w:vAlign w:val="center"/>
          </w:tcPr>
          <w:p w:rsidR="00452B7A" w:rsidRPr="006C211E" w:rsidRDefault="006C211E" w:rsidP="001D5BEE">
            <w:pPr>
              <w:spacing w:line="276" w:lineRule="auto"/>
            </w:pPr>
            <w:r w:rsidRPr="006C211E">
              <w:rPr>
                <w:rFonts w:eastAsiaTheme="minorEastAsia"/>
              </w:rPr>
              <w:t>31,5 V</w:t>
            </w:r>
          </w:p>
        </w:tc>
      </w:tr>
      <w:tr w:rsidR="00452B7A"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452B7A" w:rsidRPr="00927659" w:rsidRDefault="00EE2A50" w:rsidP="001D5BEE">
            <w:pPr>
              <w:pStyle w:val="Nagwek"/>
              <w:snapToGrid w:val="0"/>
              <w:spacing w:before="40" w:after="40" w:line="276" w:lineRule="auto"/>
              <w:jc w:val="center"/>
              <w:rPr>
                <w:sz w:val="24"/>
                <w:szCs w:val="24"/>
              </w:rPr>
            </w:pPr>
            <w:r>
              <w:rPr>
                <w:sz w:val="24"/>
                <w:szCs w:val="24"/>
              </w:rPr>
              <w:t>8</w:t>
            </w:r>
          </w:p>
        </w:tc>
        <w:tc>
          <w:tcPr>
            <w:tcW w:w="3838" w:type="dxa"/>
            <w:tcBorders>
              <w:top w:val="single" w:sz="4" w:space="0" w:color="000000"/>
              <w:left w:val="single" w:sz="4" w:space="0" w:color="000000"/>
              <w:bottom w:val="single" w:sz="4" w:space="0" w:color="000000"/>
            </w:tcBorders>
            <w:vAlign w:val="center"/>
          </w:tcPr>
          <w:p w:rsidR="00452B7A" w:rsidRPr="00DB7A8B" w:rsidRDefault="00DB7A8B" w:rsidP="001D5BEE">
            <w:pPr>
              <w:spacing w:line="276" w:lineRule="auto"/>
              <w:jc w:val="left"/>
            </w:pPr>
            <w:r w:rsidRPr="00DB7A8B">
              <w:rPr>
                <w:rFonts w:eastAsiaTheme="minorEastAsia"/>
              </w:rPr>
              <w:t>Prąd obw</w:t>
            </w:r>
            <w:r>
              <w:rPr>
                <w:rFonts w:eastAsiaTheme="minorEastAsia"/>
              </w:rPr>
              <w:t xml:space="preserve">odu zamkniętego (zwarciowy) </w:t>
            </w:r>
            <w:proofErr w:type="spellStart"/>
            <w:r>
              <w:rPr>
                <w:rFonts w:eastAsiaTheme="minorEastAsia"/>
              </w:rPr>
              <w:t>Isc</w:t>
            </w:r>
            <w:proofErr w:type="spellEnd"/>
          </w:p>
        </w:tc>
        <w:tc>
          <w:tcPr>
            <w:tcW w:w="4722" w:type="dxa"/>
            <w:tcBorders>
              <w:top w:val="single" w:sz="4" w:space="0" w:color="000000"/>
              <w:left w:val="single" w:sz="8" w:space="0" w:color="000000"/>
              <w:bottom w:val="single" w:sz="4" w:space="0" w:color="000000"/>
              <w:right w:val="single" w:sz="4" w:space="0" w:color="000000"/>
            </w:tcBorders>
            <w:vAlign w:val="center"/>
          </w:tcPr>
          <w:p w:rsidR="00452B7A" w:rsidRPr="00DB7A8B" w:rsidRDefault="00DB7A8B" w:rsidP="001D5BEE">
            <w:pPr>
              <w:spacing w:line="276" w:lineRule="auto"/>
              <w:rPr>
                <w:rFonts w:eastAsiaTheme="minorEastAsia"/>
              </w:rPr>
            </w:pPr>
            <w:r w:rsidRPr="00DB7A8B">
              <w:rPr>
                <w:rFonts w:eastAsiaTheme="minorEastAsia"/>
              </w:rPr>
              <w:t xml:space="preserve">9,8 A </w:t>
            </w:r>
          </w:p>
        </w:tc>
      </w:tr>
      <w:tr w:rsidR="00127AD8"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127AD8" w:rsidRDefault="00EE2A50" w:rsidP="001D5BEE">
            <w:pPr>
              <w:pStyle w:val="Nagwek"/>
              <w:snapToGrid w:val="0"/>
              <w:spacing w:before="40" w:after="40" w:line="276" w:lineRule="auto"/>
              <w:jc w:val="center"/>
              <w:rPr>
                <w:sz w:val="24"/>
                <w:szCs w:val="24"/>
              </w:rPr>
            </w:pPr>
            <w:r>
              <w:rPr>
                <w:sz w:val="24"/>
                <w:szCs w:val="24"/>
              </w:rPr>
              <w:t>9</w:t>
            </w:r>
          </w:p>
        </w:tc>
        <w:tc>
          <w:tcPr>
            <w:tcW w:w="3838" w:type="dxa"/>
            <w:tcBorders>
              <w:top w:val="single" w:sz="4" w:space="0" w:color="000000"/>
              <w:left w:val="single" w:sz="4" w:space="0" w:color="000000"/>
              <w:bottom w:val="single" w:sz="4" w:space="0" w:color="000000"/>
            </w:tcBorders>
            <w:vAlign w:val="center"/>
          </w:tcPr>
          <w:p w:rsidR="00127AD8" w:rsidRPr="000139AA" w:rsidRDefault="000139AA" w:rsidP="001D5BEE">
            <w:pPr>
              <w:widowControl w:val="0"/>
              <w:autoSpaceDE w:val="0"/>
              <w:autoSpaceDN w:val="0"/>
              <w:adjustRightInd w:val="0"/>
              <w:spacing w:after="0" w:line="276" w:lineRule="auto"/>
              <w:ind w:left="0" w:right="0" w:firstLine="0"/>
              <w:jc w:val="left"/>
              <w:rPr>
                <w:rFonts w:eastAsiaTheme="minorEastAsia"/>
                <w:szCs w:val="24"/>
                <w:lang w:val="en-US"/>
              </w:rPr>
            </w:pPr>
            <w:proofErr w:type="spellStart"/>
            <w:r>
              <w:rPr>
                <w:rFonts w:eastAsiaTheme="minorEastAsia"/>
                <w:szCs w:val="24"/>
                <w:lang w:val="en-US"/>
              </w:rPr>
              <w:t>N</w:t>
            </w:r>
            <w:r w:rsidRPr="000139AA">
              <w:rPr>
                <w:rFonts w:eastAsiaTheme="minorEastAsia"/>
                <w:szCs w:val="24"/>
                <w:lang w:val="en-US"/>
              </w:rPr>
              <w:t>atężenie</w:t>
            </w:r>
            <w:proofErr w:type="spellEnd"/>
            <w:r w:rsidRPr="000139AA">
              <w:rPr>
                <w:rFonts w:eastAsiaTheme="minorEastAsia"/>
                <w:szCs w:val="24"/>
                <w:lang w:val="en-US"/>
              </w:rPr>
              <w:t xml:space="preserve"> </w:t>
            </w:r>
            <w:proofErr w:type="spellStart"/>
            <w:r w:rsidRPr="000139AA">
              <w:rPr>
                <w:rFonts w:eastAsiaTheme="minorEastAsia"/>
                <w:szCs w:val="24"/>
                <w:lang w:val="en-US"/>
              </w:rPr>
              <w:t>prądu</w:t>
            </w:r>
            <w:proofErr w:type="spellEnd"/>
            <w:r w:rsidRPr="000139AA">
              <w:rPr>
                <w:rFonts w:eastAsiaTheme="minorEastAsia"/>
                <w:szCs w:val="24"/>
                <w:lang w:val="en-US"/>
              </w:rPr>
              <w:t xml:space="preserve"> w</w:t>
            </w:r>
            <w:r>
              <w:rPr>
                <w:rFonts w:eastAsiaTheme="minorEastAsia"/>
                <w:szCs w:val="24"/>
                <w:lang w:val="en-US"/>
              </w:rPr>
              <w:t xml:space="preserve"> </w:t>
            </w:r>
            <w:proofErr w:type="spellStart"/>
            <w:r>
              <w:rPr>
                <w:rFonts w:eastAsiaTheme="minorEastAsia"/>
                <w:szCs w:val="24"/>
                <w:lang w:val="en-US"/>
              </w:rPr>
              <w:t>punkcie</w:t>
            </w:r>
            <w:proofErr w:type="spellEnd"/>
            <w:r>
              <w:rPr>
                <w:rFonts w:eastAsiaTheme="minorEastAsia"/>
                <w:szCs w:val="24"/>
                <w:lang w:val="en-US"/>
              </w:rPr>
              <w:t xml:space="preserve"> </w:t>
            </w:r>
            <w:proofErr w:type="spellStart"/>
            <w:r>
              <w:rPr>
                <w:rFonts w:eastAsiaTheme="minorEastAsia"/>
                <w:szCs w:val="24"/>
                <w:lang w:val="en-US"/>
              </w:rPr>
              <w:t>maksymalnej</w:t>
            </w:r>
            <w:proofErr w:type="spellEnd"/>
            <w:r>
              <w:rPr>
                <w:rFonts w:eastAsiaTheme="minorEastAsia"/>
                <w:szCs w:val="24"/>
                <w:lang w:val="en-US"/>
              </w:rPr>
              <w:t xml:space="preserve"> </w:t>
            </w:r>
            <w:proofErr w:type="spellStart"/>
            <w:r>
              <w:rPr>
                <w:rFonts w:eastAsiaTheme="minorEastAsia"/>
                <w:szCs w:val="24"/>
                <w:lang w:val="en-US"/>
              </w:rPr>
              <w:t>mocy</w:t>
            </w:r>
            <w:proofErr w:type="spellEnd"/>
            <w:r>
              <w:rPr>
                <w:rFonts w:eastAsiaTheme="minorEastAsia"/>
                <w:szCs w:val="24"/>
                <w:lang w:val="en-US"/>
              </w:rPr>
              <w:t xml:space="preserve"> </w:t>
            </w:r>
            <w:proofErr w:type="spellStart"/>
            <w:r>
              <w:rPr>
                <w:rFonts w:eastAsiaTheme="minorEastAsia"/>
                <w:szCs w:val="24"/>
                <w:lang w:val="en-US"/>
              </w:rPr>
              <w:t>Impp</w:t>
            </w:r>
            <w:proofErr w:type="spellEnd"/>
          </w:p>
        </w:tc>
        <w:tc>
          <w:tcPr>
            <w:tcW w:w="4722" w:type="dxa"/>
            <w:tcBorders>
              <w:top w:val="single" w:sz="4" w:space="0" w:color="000000"/>
              <w:left w:val="single" w:sz="8" w:space="0" w:color="000000"/>
              <w:bottom w:val="single" w:sz="4" w:space="0" w:color="000000"/>
              <w:right w:val="single" w:sz="4" w:space="0" w:color="000000"/>
            </w:tcBorders>
            <w:vAlign w:val="center"/>
          </w:tcPr>
          <w:p w:rsidR="00127AD8" w:rsidRPr="00DB7A8B" w:rsidRDefault="000139AA" w:rsidP="001D5BEE">
            <w:pPr>
              <w:spacing w:line="276" w:lineRule="auto"/>
              <w:rPr>
                <w:rFonts w:eastAsiaTheme="minorEastAsia"/>
              </w:rPr>
            </w:pPr>
            <w:r w:rsidRPr="000139AA">
              <w:rPr>
                <w:rFonts w:eastAsiaTheme="minorEastAsia"/>
                <w:szCs w:val="24"/>
                <w:lang w:val="en-US"/>
              </w:rPr>
              <w:t>9,2 A</w:t>
            </w:r>
          </w:p>
        </w:tc>
      </w:tr>
      <w:tr w:rsidR="000139AA"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0139AA" w:rsidRDefault="00EE2A50" w:rsidP="001D5BEE">
            <w:pPr>
              <w:pStyle w:val="Nagwek"/>
              <w:snapToGrid w:val="0"/>
              <w:spacing w:before="40" w:after="40" w:line="276" w:lineRule="auto"/>
              <w:jc w:val="center"/>
              <w:rPr>
                <w:sz w:val="24"/>
                <w:szCs w:val="24"/>
              </w:rPr>
            </w:pPr>
            <w:r>
              <w:rPr>
                <w:sz w:val="24"/>
                <w:szCs w:val="24"/>
              </w:rPr>
              <w:t>10</w:t>
            </w:r>
          </w:p>
        </w:tc>
        <w:tc>
          <w:tcPr>
            <w:tcW w:w="3838" w:type="dxa"/>
            <w:tcBorders>
              <w:top w:val="single" w:sz="4" w:space="0" w:color="000000"/>
              <w:left w:val="single" w:sz="4" w:space="0" w:color="000000"/>
              <w:bottom w:val="single" w:sz="4" w:space="0" w:color="000000"/>
            </w:tcBorders>
            <w:vAlign w:val="center"/>
          </w:tcPr>
          <w:p w:rsidR="000139AA" w:rsidRPr="000139AA" w:rsidRDefault="000139AA" w:rsidP="001D5BEE">
            <w:pPr>
              <w:spacing w:line="276" w:lineRule="auto"/>
              <w:jc w:val="left"/>
              <w:rPr>
                <w:rFonts w:eastAsiaTheme="minorEastAsia"/>
              </w:rPr>
            </w:pPr>
            <w:r w:rsidRPr="000139AA">
              <w:rPr>
                <w:rFonts w:eastAsiaTheme="minorEastAsia"/>
              </w:rPr>
              <w:t xml:space="preserve">Współczynnik temperatury mocy </w:t>
            </w:r>
            <w:proofErr w:type="spellStart"/>
            <w:r w:rsidRPr="000139AA">
              <w:rPr>
                <w:rFonts w:eastAsiaTheme="minorEastAsia"/>
              </w:rPr>
              <w:t>Pmax</w:t>
            </w:r>
            <w:proofErr w:type="spellEnd"/>
          </w:p>
        </w:tc>
        <w:tc>
          <w:tcPr>
            <w:tcW w:w="4722" w:type="dxa"/>
            <w:tcBorders>
              <w:top w:val="single" w:sz="4" w:space="0" w:color="000000"/>
              <w:left w:val="single" w:sz="8" w:space="0" w:color="000000"/>
              <w:bottom w:val="single" w:sz="4" w:space="0" w:color="000000"/>
              <w:right w:val="single" w:sz="4" w:space="0" w:color="000000"/>
            </w:tcBorders>
            <w:vAlign w:val="center"/>
          </w:tcPr>
          <w:p w:rsidR="000139AA" w:rsidRPr="000139AA" w:rsidRDefault="000139AA" w:rsidP="001D5BEE">
            <w:pPr>
              <w:spacing w:line="276" w:lineRule="auto"/>
              <w:rPr>
                <w:rFonts w:eastAsiaTheme="minorEastAsia"/>
              </w:rPr>
            </w:pPr>
            <w:r w:rsidRPr="000139AA">
              <w:rPr>
                <w:rFonts w:eastAsiaTheme="minorEastAsia"/>
              </w:rPr>
              <w:t xml:space="preserve">nie gorszy niż : -0,41 %/C </w:t>
            </w:r>
          </w:p>
        </w:tc>
      </w:tr>
      <w:tr w:rsidR="000139AA"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0139AA" w:rsidRDefault="000139AA" w:rsidP="001D5BEE">
            <w:pPr>
              <w:pStyle w:val="Nagwek"/>
              <w:snapToGrid w:val="0"/>
              <w:spacing w:before="40" w:after="40" w:line="276" w:lineRule="auto"/>
              <w:jc w:val="center"/>
              <w:rPr>
                <w:sz w:val="24"/>
                <w:szCs w:val="24"/>
              </w:rPr>
            </w:pPr>
            <w:r>
              <w:rPr>
                <w:sz w:val="24"/>
                <w:szCs w:val="24"/>
              </w:rPr>
              <w:t>1</w:t>
            </w:r>
            <w:r w:rsidR="00EE2A50">
              <w:rPr>
                <w:sz w:val="24"/>
                <w:szCs w:val="24"/>
              </w:rPr>
              <w:t>1</w:t>
            </w:r>
          </w:p>
        </w:tc>
        <w:tc>
          <w:tcPr>
            <w:tcW w:w="3838" w:type="dxa"/>
            <w:tcBorders>
              <w:top w:val="single" w:sz="4" w:space="0" w:color="000000"/>
              <w:left w:val="single" w:sz="4" w:space="0" w:color="000000"/>
              <w:bottom w:val="single" w:sz="4" w:space="0" w:color="000000"/>
            </w:tcBorders>
            <w:vAlign w:val="center"/>
          </w:tcPr>
          <w:p w:rsidR="000139AA" w:rsidRPr="001C16F1" w:rsidRDefault="001C16F1" w:rsidP="001D5BEE">
            <w:pPr>
              <w:spacing w:line="276" w:lineRule="auto"/>
              <w:jc w:val="left"/>
              <w:rPr>
                <w:rFonts w:eastAsiaTheme="minorEastAsia"/>
              </w:rPr>
            </w:pPr>
            <w:r w:rsidRPr="001C16F1">
              <w:rPr>
                <w:rFonts w:eastAsiaTheme="minorEastAsia"/>
              </w:rPr>
              <w:t xml:space="preserve">Współczynnik temperatury napięcia </w:t>
            </w:r>
            <w:proofErr w:type="spellStart"/>
            <w:r w:rsidRPr="001C16F1">
              <w:rPr>
                <w:rFonts w:eastAsiaTheme="minorEastAsia"/>
              </w:rPr>
              <w:t>Voc</w:t>
            </w:r>
            <w:proofErr w:type="spellEnd"/>
            <w:r w:rsidRPr="001C16F1">
              <w:rPr>
                <w:rFonts w:eastAsiaTheme="minorEastAsia"/>
              </w:rPr>
              <w:t xml:space="preserve"> </w:t>
            </w:r>
          </w:p>
        </w:tc>
        <w:tc>
          <w:tcPr>
            <w:tcW w:w="4722" w:type="dxa"/>
            <w:tcBorders>
              <w:top w:val="single" w:sz="4" w:space="0" w:color="000000"/>
              <w:left w:val="single" w:sz="8" w:space="0" w:color="000000"/>
              <w:bottom w:val="single" w:sz="4" w:space="0" w:color="000000"/>
              <w:right w:val="single" w:sz="4" w:space="0" w:color="000000"/>
            </w:tcBorders>
            <w:vAlign w:val="center"/>
          </w:tcPr>
          <w:p w:rsidR="000139AA" w:rsidRPr="001C16F1" w:rsidRDefault="001C16F1" w:rsidP="001D5BEE">
            <w:pPr>
              <w:spacing w:line="276" w:lineRule="auto"/>
              <w:rPr>
                <w:rFonts w:eastAsiaTheme="minorEastAsia"/>
              </w:rPr>
            </w:pPr>
            <w:r w:rsidRPr="001C16F1">
              <w:rPr>
                <w:rFonts w:eastAsiaTheme="minorEastAsia"/>
              </w:rPr>
              <w:t>nie gorszy niż: -0,31 %/C</w:t>
            </w:r>
          </w:p>
        </w:tc>
      </w:tr>
      <w:tr w:rsidR="001C16F1"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1C16F1" w:rsidRDefault="001C16F1" w:rsidP="001D5BEE">
            <w:pPr>
              <w:pStyle w:val="Nagwek"/>
              <w:snapToGrid w:val="0"/>
              <w:spacing w:before="40" w:after="40" w:line="276" w:lineRule="auto"/>
              <w:jc w:val="center"/>
              <w:rPr>
                <w:sz w:val="24"/>
                <w:szCs w:val="24"/>
              </w:rPr>
            </w:pPr>
            <w:r>
              <w:rPr>
                <w:sz w:val="24"/>
                <w:szCs w:val="24"/>
              </w:rPr>
              <w:t>1</w:t>
            </w:r>
            <w:r w:rsidR="00EE2A50">
              <w:rPr>
                <w:sz w:val="24"/>
                <w:szCs w:val="24"/>
              </w:rPr>
              <w:t>2</w:t>
            </w:r>
          </w:p>
        </w:tc>
        <w:tc>
          <w:tcPr>
            <w:tcW w:w="3838" w:type="dxa"/>
            <w:tcBorders>
              <w:top w:val="single" w:sz="4" w:space="0" w:color="000000"/>
              <w:left w:val="single" w:sz="4" w:space="0" w:color="000000"/>
              <w:bottom w:val="single" w:sz="4" w:space="0" w:color="000000"/>
            </w:tcBorders>
            <w:vAlign w:val="center"/>
          </w:tcPr>
          <w:p w:rsidR="001C16F1" w:rsidRPr="001C16F1" w:rsidRDefault="001C16F1" w:rsidP="001D5BEE">
            <w:pPr>
              <w:spacing w:line="276" w:lineRule="auto"/>
              <w:jc w:val="left"/>
              <w:rPr>
                <w:rFonts w:eastAsiaTheme="minorEastAsia"/>
              </w:rPr>
            </w:pPr>
            <w:r w:rsidRPr="001C16F1">
              <w:rPr>
                <w:rFonts w:eastAsiaTheme="minorEastAsia"/>
              </w:rPr>
              <w:t xml:space="preserve">Współczynnik temperatury natężenia </w:t>
            </w:r>
            <w:proofErr w:type="spellStart"/>
            <w:r w:rsidRPr="001C16F1">
              <w:rPr>
                <w:rFonts w:eastAsiaTheme="minorEastAsia"/>
              </w:rPr>
              <w:t>Isc</w:t>
            </w:r>
            <w:proofErr w:type="spellEnd"/>
          </w:p>
        </w:tc>
        <w:tc>
          <w:tcPr>
            <w:tcW w:w="4722" w:type="dxa"/>
            <w:tcBorders>
              <w:top w:val="single" w:sz="4" w:space="0" w:color="000000"/>
              <w:left w:val="single" w:sz="8" w:space="0" w:color="000000"/>
              <w:bottom w:val="single" w:sz="4" w:space="0" w:color="000000"/>
              <w:right w:val="single" w:sz="4" w:space="0" w:color="000000"/>
            </w:tcBorders>
            <w:vAlign w:val="center"/>
          </w:tcPr>
          <w:p w:rsidR="001C16F1" w:rsidRPr="001C16F1" w:rsidRDefault="001C16F1" w:rsidP="001D5BEE">
            <w:pPr>
              <w:spacing w:line="276" w:lineRule="auto"/>
              <w:jc w:val="left"/>
              <w:rPr>
                <w:rFonts w:eastAsiaTheme="minorEastAsia"/>
              </w:rPr>
            </w:pPr>
            <w:r w:rsidRPr="001C16F1">
              <w:rPr>
                <w:rFonts w:eastAsiaTheme="minorEastAsia"/>
              </w:rPr>
              <w:t>nie gorszy niż: 0,03 %/C</w:t>
            </w:r>
          </w:p>
        </w:tc>
      </w:tr>
      <w:tr w:rsidR="00452B7A"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r w:rsidR="00EE2A50">
              <w:rPr>
                <w:rFonts w:ascii="Times New Roman" w:hAnsi="Times New Roman" w:cs="Times New Roman"/>
                <w:sz w:val="24"/>
                <w:szCs w:val="24"/>
              </w:rPr>
              <w:t>3</w:t>
            </w:r>
          </w:p>
        </w:tc>
        <w:tc>
          <w:tcPr>
            <w:tcW w:w="3838" w:type="dxa"/>
            <w:tcBorders>
              <w:left w:val="single" w:sz="4" w:space="0" w:color="000000"/>
              <w:bottom w:val="single" w:sz="4" w:space="0" w:color="000000"/>
            </w:tcBorders>
            <w:vAlign w:val="center"/>
          </w:tcPr>
          <w:p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Rama modułu</w:t>
            </w:r>
          </w:p>
        </w:tc>
        <w:tc>
          <w:tcPr>
            <w:tcW w:w="4722" w:type="dxa"/>
            <w:tcBorders>
              <w:left w:val="single" w:sz="8" w:space="0" w:color="000000"/>
              <w:bottom w:val="single" w:sz="4" w:space="0" w:color="000000"/>
              <w:right w:val="single" w:sz="4" w:space="0" w:color="000000"/>
            </w:tcBorders>
            <w:vAlign w:val="center"/>
          </w:tcPr>
          <w:p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Aluminium anodowane</w:t>
            </w:r>
          </w:p>
        </w:tc>
      </w:tr>
      <w:tr w:rsidR="00452B7A"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4</w:t>
            </w:r>
          </w:p>
        </w:tc>
        <w:tc>
          <w:tcPr>
            <w:tcW w:w="3838" w:type="dxa"/>
            <w:tcBorders>
              <w:top w:val="single" w:sz="4" w:space="0" w:color="000000"/>
              <w:left w:val="single" w:sz="4" w:space="0" w:color="000000"/>
              <w:bottom w:val="single" w:sz="4" w:space="0" w:color="000000"/>
            </w:tcBorders>
            <w:vAlign w:val="center"/>
          </w:tcPr>
          <w:p w:rsidR="00452B7A" w:rsidRPr="00822094" w:rsidRDefault="00452B7A" w:rsidP="00822094">
            <w:pPr>
              <w:spacing w:line="276" w:lineRule="auto"/>
              <w:ind w:left="0" w:firstLine="0"/>
              <w:rPr>
                <w:color w:val="auto"/>
                <w:szCs w:val="24"/>
              </w:rPr>
            </w:pPr>
            <w:r w:rsidRPr="00927659">
              <w:rPr>
                <w:bCs/>
                <w:color w:val="auto"/>
                <w:szCs w:val="24"/>
              </w:rPr>
              <w:t xml:space="preserve">Gwarancja </w:t>
            </w:r>
            <w:r w:rsidR="009726DB">
              <w:rPr>
                <w:bCs/>
                <w:color w:val="auto"/>
                <w:szCs w:val="24"/>
              </w:rPr>
              <w:t>utrzymania liniowej</w:t>
            </w:r>
            <w:r w:rsidRPr="00927659">
              <w:rPr>
                <w:bCs/>
                <w:color w:val="auto"/>
                <w:szCs w:val="24"/>
              </w:rPr>
              <w:t xml:space="preserve"> mocy</w:t>
            </w:r>
            <w:r w:rsidRPr="00927659">
              <w:rPr>
                <w:color w:val="auto"/>
                <w:szCs w:val="24"/>
              </w:rPr>
              <w:t xml:space="preserve"> </w:t>
            </w:r>
          </w:p>
        </w:tc>
        <w:tc>
          <w:tcPr>
            <w:tcW w:w="4722" w:type="dxa"/>
            <w:tcBorders>
              <w:top w:val="single" w:sz="4" w:space="0" w:color="000000"/>
              <w:left w:val="single" w:sz="8" w:space="0" w:color="000000"/>
              <w:bottom w:val="single" w:sz="4" w:space="0" w:color="000000"/>
              <w:right w:val="single" w:sz="4" w:space="0" w:color="000000"/>
            </w:tcBorders>
            <w:vAlign w:val="center"/>
          </w:tcPr>
          <w:p w:rsidR="00452B7A" w:rsidRPr="00927659" w:rsidRDefault="009726DB" w:rsidP="001D5BEE">
            <w:pPr>
              <w:pStyle w:val="Nagwek"/>
              <w:spacing w:before="40" w:after="40" w:line="276" w:lineRule="auto"/>
              <w:rPr>
                <w:sz w:val="24"/>
                <w:szCs w:val="24"/>
              </w:rPr>
            </w:pPr>
            <w:r>
              <w:rPr>
                <w:sz w:val="24"/>
                <w:szCs w:val="24"/>
              </w:rPr>
              <w:t>25 lat</w:t>
            </w:r>
          </w:p>
        </w:tc>
      </w:tr>
      <w:tr w:rsidR="00452B7A" w:rsidRPr="00927659" w:rsidTr="00772ABA">
        <w:trPr>
          <w:trHeight w:val="316"/>
        </w:trPr>
        <w:tc>
          <w:tcPr>
            <w:tcW w:w="660" w:type="dxa"/>
            <w:tcBorders>
              <w:top w:val="single" w:sz="4" w:space="0" w:color="000000"/>
              <w:left w:val="single" w:sz="4" w:space="0" w:color="000000"/>
              <w:bottom w:val="single" w:sz="4" w:space="0" w:color="000000"/>
            </w:tcBorders>
            <w:vAlign w:val="center"/>
          </w:tcPr>
          <w:p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5</w:t>
            </w:r>
          </w:p>
        </w:tc>
        <w:tc>
          <w:tcPr>
            <w:tcW w:w="3838" w:type="dxa"/>
            <w:tcBorders>
              <w:left w:val="single" w:sz="4" w:space="0" w:color="000000"/>
              <w:bottom w:val="single" w:sz="4" w:space="0" w:color="000000"/>
            </w:tcBorders>
            <w:vAlign w:val="center"/>
          </w:tcPr>
          <w:p w:rsidR="00452B7A" w:rsidRPr="00927659" w:rsidRDefault="00452B7A" w:rsidP="001D5BEE">
            <w:pPr>
              <w:spacing w:line="276" w:lineRule="auto"/>
              <w:ind w:left="319" w:hanging="319"/>
              <w:rPr>
                <w:color w:val="auto"/>
                <w:szCs w:val="24"/>
              </w:rPr>
            </w:pPr>
            <w:r w:rsidRPr="00927659">
              <w:rPr>
                <w:color w:val="auto"/>
                <w:szCs w:val="24"/>
              </w:rPr>
              <w:t>Waga modułu</w:t>
            </w:r>
          </w:p>
        </w:tc>
        <w:tc>
          <w:tcPr>
            <w:tcW w:w="4722" w:type="dxa"/>
            <w:tcBorders>
              <w:left w:val="single" w:sz="8" w:space="0" w:color="000000"/>
              <w:bottom w:val="single" w:sz="4" w:space="0" w:color="000000"/>
              <w:right w:val="single" w:sz="4" w:space="0" w:color="000000"/>
            </w:tcBorders>
            <w:vAlign w:val="center"/>
          </w:tcPr>
          <w:p w:rsidR="00452B7A" w:rsidRPr="00927659" w:rsidRDefault="008E2D40"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 xml:space="preserve">Max.: </w:t>
            </w:r>
            <w:r w:rsidR="00452B7A" w:rsidRPr="00927659">
              <w:rPr>
                <w:rFonts w:ascii="Times New Roman" w:hAnsi="Times New Roman" w:cs="Times New Roman"/>
                <w:sz w:val="24"/>
                <w:szCs w:val="24"/>
              </w:rPr>
              <w:t>1</w:t>
            </w:r>
            <w:r>
              <w:rPr>
                <w:rFonts w:ascii="Times New Roman" w:hAnsi="Times New Roman" w:cs="Times New Roman"/>
                <w:sz w:val="24"/>
                <w:szCs w:val="24"/>
              </w:rPr>
              <w:t>8,5</w:t>
            </w:r>
            <w:r w:rsidR="00452B7A" w:rsidRPr="00927659">
              <w:rPr>
                <w:rFonts w:ascii="Times New Roman" w:hAnsi="Times New Roman" w:cs="Times New Roman"/>
                <w:sz w:val="24"/>
                <w:szCs w:val="24"/>
              </w:rPr>
              <w:t xml:space="preserve"> kg</w:t>
            </w:r>
          </w:p>
        </w:tc>
      </w:tr>
      <w:tr w:rsidR="00452B7A" w:rsidRPr="00927659" w:rsidTr="00772ABA">
        <w:trPr>
          <w:trHeight w:val="316"/>
        </w:trPr>
        <w:tc>
          <w:tcPr>
            <w:tcW w:w="660" w:type="dxa"/>
            <w:tcBorders>
              <w:top w:val="single" w:sz="4" w:space="0" w:color="000000"/>
              <w:left w:val="single" w:sz="4" w:space="0" w:color="000000"/>
              <w:bottom w:val="single" w:sz="4" w:space="0" w:color="auto"/>
            </w:tcBorders>
            <w:vAlign w:val="center"/>
          </w:tcPr>
          <w:p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6</w:t>
            </w:r>
          </w:p>
        </w:tc>
        <w:tc>
          <w:tcPr>
            <w:tcW w:w="3838" w:type="dxa"/>
            <w:tcBorders>
              <w:left w:val="single" w:sz="4" w:space="0" w:color="000000"/>
              <w:bottom w:val="single" w:sz="4" w:space="0" w:color="auto"/>
            </w:tcBorders>
            <w:vAlign w:val="center"/>
          </w:tcPr>
          <w:p w:rsidR="00452B7A" w:rsidRPr="00927659" w:rsidRDefault="00F660C8" w:rsidP="001D5BEE">
            <w:pPr>
              <w:spacing w:line="276" w:lineRule="auto"/>
              <w:ind w:left="319" w:hanging="319"/>
              <w:rPr>
                <w:color w:val="auto"/>
                <w:szCs w:val="24"/>
              </w:rPr>
            </w:pPr>
            <w:r>
              <w:rPr>
                <w:color w:val="auto"/>
                <w:szCs w:val="24"/>
              </w:rPr>
              <w:t>Stopień ochrony</w:t>
            </w:r>
          </w:p>
        </w:tc>
        <w:tc>
          <w:tcPr>
            <w:tcW w:w="4722" w:type="dxa"/>
            <w:tcBorders>
              <w:left w:val="single" w:sz="8" w:space="0" w:color="000000"/>
              <w:bottom w:val="single" w:sz="4" w:space="0" w:color="auto"/>
              <w:right w:val="single" w:sz="4" w:space="0" w:color="000000"/>
            </w:tcBorders>
            <w:vAlign w:val="center"/>
          </w:tcPr>
          <w:p w:rsidR="00452B7A" w:rsidRPr="00927659" w:rsidRDefault="00F660C8"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IP 67</w:t>
            </w:r>
          </w:p>
        </w:tc>
      </w:tr>
      <w:tr w:rsidR="00452B7A" w:rsidRPr="00927659" w:rsidTr="00772ABA">
        <w:trPr>
          <w:trHeight w:val="316"/>
        </w:trPr>
        <w:tc>
          <w:tcPr>
            <w:tcW w:w="660" w:type="dxa"/>
            <w:tcBorders>
              <w:top w:val="single" w:sz="4" w:space="0" w:color="000000"/>
              <w:left w:val="single" w:sz="4" w:space="0" w:color="000000"/>
              <w:bottom w:val="single" w:sz="4" w:space="0" w:color="auto"/>
            </w:tcBorders>
            <w:vAlign w:val="center"/>
          </w:tcPr>
          <w:p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7</w:t>
            </w:r>
          </w:p>
        </w:tc>
        <w:tc>
          <w:tcPr>
            <w:tcW w:w="3838" w:type="dxa"/>
            <w:tcBorders>
              <w:left w:val="single" w:sz="4" w:space="0" w:color="000000"/>
              <w:bottom w:val="single" w:sz="4" w:space="0" w:color="auto"/>
            </w:tcBorders>
            <w:vAlign w:val="center"/>
          </w:tcPr>
          <w:p w:rsidR="00452B7A" w:rsidRPr="00927659" w:rsidRDefault="00452B7A" w:rsidP="00196870">
            <w:pPr>
              <w:spacing w:line="276" w:lineRule="auto"/>
              <w:ind w:left="0" w:firstLine="0"/>
              <w:rPr>
                <w:color w:val="auto"/>
                <w:szCs w:val="24"/>
              </w:rPr>
            </w:pPr>
            <w:r w:rsidRPr="00927659">
              <w:rPr>
                <w:color w:val="auto"/>
                <w:szCs w:val="24"/>
              </w:rPr>
              <w:t>Wytrzymałość mechaniczna na obciążenie od śniegu</w:t>
            </w:r>
          </w:p>
        </w:tc>
        <w:tc>
          <w:tcPr>
            <w:tcW w:w="4722" w:type="dxa"/>
            <w:tcBorders>
              <w:left w:val="single" w:sz="8" w:space="0" w:color="000000"/>
              <w:bottom w:val="single" w:sz="4" w:space="0" w:color="auto"/>
              <w:right w:val="single" w:sz="4" w:space="0" w:color="000000"/>
            </w:tcBorders>
            <w:vAlign w:val="center"/>
          </w:tcPr>
          <w:p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Min.: 5400 Pa</w:t>
            </w:r>
          </w:p>
        </w:tc>
      </w:tr>
      <w:tr w:rsidR="000F4A83" w:rsidRPr="00927659" w:rsidTr="00772ABA">
        <w:trPr>
          <w:trHeight w:val="316"/>
        </w:trPr>
        <w:tc>
          <w:tcPr>
            <w:tcW w:w="660" w:type="dxa"/>
            <w:tcBorders>
              <w:top w:val="single" w:sz="4" w:space="0" w:color="000000"/>
              <w:left w:val="single" w:sz="4" w:space="0" w:color="000000"/>
              <w:bottom w:val="single" w:sz="4" w:space="0" w:color="auto"/>
            </w:tcBorders>
            <w:vAlign w:val="center"/>
          </w:tcPr>
          <w:p w:rsidR="000F4A83" w:rsidRDefault="000F4A83"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8</w:t>
            </w:r>
          </w:p>
        </w:tc>
        <w:tc>
          <w:tcPr>
            <w:tcW w:w="3838" w:type="dxa"/>
            <w:tcBorders>
              <w:left w:val="single" w:sz="4" w:space="0" w:color="000000"/>
              <w:bottom w:val="single" w:sz="4" w:space="0" w:color="auto"/>
            </w:tcBorders>
            <w:vAlign w:val="center"/>
          </w:tcPr>
          <w:p w:rsidR="000F4A83" w:rsidRPr="00927659" w:rsidRDefault="000F4A83" w:rsidP="00196870">
            <w:pPr>
              <w:spacing w:line="276" w:lineRule="auto"/>
              <w:ind w:left="0" w:firstLine="0"/>
              <w:jc w:val="left"/>
              <w:rPr>
                <w:color w:val="auto"/>
                <w:szCs w:val="24"/>
              </w:rPr>
            </w:pPr>
            <w:r w:rsidRPr="00927659">
              <w:rPr>
                <w:color w:val="auto"/>
                <w:szCs w:val="24"/>
              </w:rPr>
              <w:t>Wytrzymałość</w:t>
            </w:r>
            <w:r>
              <w:rPr>
                <w:color w:val="auto"/>
                <w:szCs w:val="24"/>
              </w:rPr>
              <w:t xml:space="preserve"> </w:t>
            </w:r>
            <w:r w:rsidR="00B43D30">
              <w:rPr>
                <w:color w:val="auto"/>
                <w:szCs w:val="24"/>
              </w:rPr>
              <w:t>cyklu cieplnego i odporność</w:t>
            </w:r>
            <w:r>
              <w:rPr>
                <w:color w:val="auto"/>
                <w:szCs w:val="24"/>
              </w:rPr>
              <w:t xml:space="preserve"> na uderzenia</w:t>
            </w:r>
          </w:p>
        </w:tc>
        <w:tc>
          <w:tcPr>
            <w:tcW w:w="4722" w:type="dxa"/>
            <w:tcBorders>
              <w:left w:val="single" w:sz="8" w:space="0" w:color="000000"/>
              <w:bottom w:val="single" w:sz="4" w:space="0" w:color="auto"/>
              <w:right w:val="single" w:sz="4" w:space="0" w:color="000000"/>
            </w:tcBorders>
            <w:vAlign w:val="center"/>
          </w:tcPr>
          <w:p w:rsidR="000F4A83" w:rsidRPr="000F4A83" w:rsidRDefault="000F4A83" w:rsidP="001D5BEE">
            <w:pPr>
              <w:spacing w:line="276" w:lineRule="auto"/>
              <w:ind w:left="0" w:firstLine="0"/>
              <w:rPr>
                <w:rFonts w:eastAsiaTheme="minorEastAsia"/>
              </w:rPr>
            </w:pPr>
            <w:r>
              <w:rPr>
                <w:rFonts w:eastAsiaTheme="minorEastAsia"/>
              </w:rPr>
              <w:t>Pozytywny wynik długoterminowych testów</w:t>
            </w:r>
            <w:r w:rsidRPr="000F4A83">
              <w:rPr>
                <w:rFonts w:eastAsiaTheme="minorEastAsia"/>
              </w:rPr>
              <w:t xml:space="preserve"> cyklu cieplnego (min. 400 cykli), pracy w warunkach tzw. wi</w:t>
            </w:r>
            <w:r>
              <w:rPr>
                <w:rFonts w:eastAsiaTheme="minorEastAsia"/>
              </w:rPr>
              <w:t>lgotnego gorąca przez min. 2000</w:t>
            </w:r>
            <w:r w:rsidRPr="000F4A83">
              <w:rPr>
                <w:rFonts w:eastAsiaTheme="minorEastAsia"/>
              </w:rPr>
              <w:t xml:space="preserve">h, oraz wytrzymałości na uderzenie kulą gradową o średnicy min. 55mm przy prędkości min. 33,9m/s (wymagane certyfikaty potwierdzające pozytywny wynik testów wykonanych zgodnie z normą IEC 61215). </w:t>
            </w:r>
          </w:p>
        </w:tc>
      </w:tr>
      <w:tr w:rsidR="000F4A83" w:rsidRPr="00927659" w:rsidTr="00772ABA">
        <w:trPr>
          <w:trHeight w:val="316"/>
        </w:trPr>
        <w:tc>
          <w:tcPr>
            <w:tcW w:w="660" w:type="dxa"/>
            <w:tcBorders>
              <w:top w:val="single" w:sz="4" w:space="0" w:color="000000"/>
              <w:left w:val="single" w:sz="4" w:space="0" w:color="000000"/>
              <w:bottom w:val="single" w:sz="4" w:space="0" w:color="auto"/>
            </w:tcBorders>
            <w:vAlign w:val="center"/>
          </w:tcPr>
          <w:p w:rsidR="000F4A83" w:rsidRDefault="000F4A83"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9</w:t>
            </w:r>
          </w:p>
        </w:tc>
        <w:tc>
          <w:tcPr>
            <w:tcW w:w="3838" w:type="dxa"/>
            <w:tcBorders>
              <w:left w:val="single" w:sz="4" w:space="0" w:color="000000"/>
              <w:bottom w:val="single" w:sz="4" w:space="0" w:color="auto"/>
            </w:tcBorders>
            <w:vAlign w:val="center"/>
          </w:tcPr>
          <w:p w:rsidR="000F4A83" w:rsidRPr="00927659" w:rsidRDefault="000F4A83" w:rsidP="001D5BEE">
            <w:pPr>
              <w:spacing w:line="276" w:lineRule="auto"/>
              <w:ind w:left="319" w:hanging="319"/>
              <w:jc w:val="left"/>
              <w:rPr>
                <w:color w:val="auto"/>
                <w:szCs w:val="24"/>
              </w:rPr>
            </w:pPr>
            <w:r>
              <w:rPr>
                <w:color w:val="auto"/>
                <w:szCs w:val="24"/>
              </w:rPr>
              <w:t>Odporność na degradację</w:t>
            </w:r>
          </w:p>
        </w:tc>
        <w:tc>
          <w:tcPr>
            <w:tcW w:w="4722" w:type="dxa"/>
            <w:tcBorders>
              <w:left w:val="single" w:sz="8" w:space="0" w:color="000000"/>
              <w:bottom w:val="single" w:sz="4" w:space="0" w:color="auto"/>
              <w:right w:val="single" w:sz="4" w:space="0" w:color="000000"/>
            </w:tcBorders>
            <w:vAlign w:val="center"/>
          </w:tcPr>
          <w:p w:rsidR="000F4A83" w:rsidRDefault="000F4A83" w:rsidP="001D5BEE">
            <w:pPr>
              <w:spacing w:line="276" w:lineRule="auto"/>
              <w:ind w:left="0" w:firstLine="0"/>
              <w:rPr>
                <w:rFonts w:eastAsiaTheme="minorEastAsia"/>
              </w:rPr>
            </w:pPr>
            <w:r w:rsidRPr="000F4A83">
              <w:rPr>
                <w:rFonts w:eastAsiaTheme="minorEastAsia"/>
              </w:rPr>
              <w:t>Moduły PV wolne od procesu PID (wymagany certyfikat potwierdzający pozytywny wynik testów odporności modułów na degradację indukowaną potencja</w:t>
            </w:r>
            <w:r>
              <w:rPr>
                <w:rFonts w:eastAsiaTheme="minorEastAsia"/>
              </w:rPr>
              <w:t>łem zgodnie z normą IEC 62804).</w:t>
            </w:r>
          </w:p>
        </w:tc>
      </w:tr>
      <w:tr w:rsidR="009726DB" w:rsidRPr="00927659" w:rsidTr="00772ABA">
        <w:trPr>
          <w:trHeight w:val="1101"/>
        </w:trPr>
        <w:tc>
          <w:tcPr>
            <w:tcW w:w="660" w:type="dxa"/>
            <w:tcBorders>
              <w:top w:val="single" w:sz="4" w:space="0" w:color="auto"/>
              <w:left w:val="single" w:sz="4" w:space="0" w:color="auto"/>
              <w:bottom w:val="single" w:sz="4" w:space="0" w:color="auto"/>
              <w:right w:val="single" w:sz="4" w:space="0" w:color="auto"/>
            </w:tcBorders>
            <w:vAlign w:val="center"/>
          </w:tcPr>
          <w:p w:rsidR="009726DB" w:rsidRPr="00927659" w:rsidRDefault="00EE2A50"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838" w:type="dxa"/>
            <w:tcBorders>
              <w:top w:val="single" w:sz="4" w:space="0" w:color="auto"/>
              <w:left w:val="single" w:sz="4" w:space="0" w:color="auto"/>
              <w:bottom w:val="single" w:sz="4" w:space="0" w:color="auto"/>
              <w:right w:val="single" w:sz="4" w:space="0" w:color="auto"/>
            </w:tcBorders>
            <w:vAlign w:val="center"/>
          </w:tcPr>
          <w:p w:rsidR="009726DB" w:rsidRPr="00927659" w:rsidRDefault="009726DB" w:rsidP="001D5BEE">
            <w:pPr>
              <w:spacing w:line="276" w:lineRule="auto"/>
              <w:ind w:left="319" w:hanging="319"/>
              <w:rPr>
                <w:color w:val="auto"/>
                <w:szCs w:val="24"/>
              </w:rPr>
            </w:pPr>
            <w:r>
              <w:rPr>
                <w:color w:val="auto"/>
                <w:szCs w:val="24"/>
              </w:rPr>
              <w:t>Data produkcji</w:t>
            </w:r>
          </w:p>
        </w:tc>
        <w:tc>
          <w:tcPr>
            <w:tcW w:w="4722" w:type="dxa"/>
            <w:tcBorders>
              <w:top w:val="single" w:sz="4" w:space="0" w:color="auto"/>
              <w:left w:val="single" w:sz="4" w:space="0" w:color="auto"/>
              <w:bottom w:val="single" w:sz="4" w:space="0" w:color="auto"/>
              <w:right w:val="single" w:sz="4" w:space="0" w:color="auto"/>
            </w:tcBorders>
            <w:vAlign w:val="center"/>
          </w:tcPr>
          <w:p w:rsidR="009726DB" w:rsidRPr="009726DB" w:rsidRDefault="009726DB" w:rsidP="001D5BEE">
            <w:pPr>
              <w:spacing w:line="276" w:lineRule="auto"/>
            </w:pPr>
            <w:r>
              <w:t>W</w:t>
            </w:r>
            <w:r w:rsidRPr="00C526CD">
              <w:t>szystkie moduły PV muszą być nowe, wcześniej nie używane i wyprodukowane max. na 6 miesięcy przed dostawą.</w:t>
            </w:r>
          </w:p>
        </w:tc>
      </w:tr>
    </w:tbl>
    <w:p w:rsidR="00902179" w:rsidRDefault="00902179" w:rsidP="003B5F13">
      <w:pPr>
        <w:spacing w:line="276" w:lineRule="auto"/>
        <w:ind w:left="0" w:firstLine="0"/>
        <w:rPr>
          <w:color w:val="auto"/>
        </w:rPr>
      </w:pPr>
    </w:p>
    <w:p w:rsidR="00772ABA" w:rsidRDefault="00772ABA" w:rsidP="003B5F13">
      <w:pPr>
        <w:spacing w:line="276" w:lineRule="auto"/>
        <w:ind w:left="0" w:firstLine="0"/>
        <w:rPr>
          <w:color w:val="auto"/>
        </w:rPr>
      </w:pPr>
      <w:r w:rsidRPr="00772ABA">
        <w:rPr>
          <w:b/>
          <w:color w:val="auto"/>
        </w:rPr>
        <w:t>Wymagania dodatkowe:</w:t>
      </w:r>
      <w:r>
        <w:rPr>
          <w:color w:val="auto"/>
        </w:rPr>
        <w:t xml:space="preserve"> </w:t>
      </w:r>
    </w:p>
    <w:p w:rsidR="00772ABA" w:rsidRDefault="00772ABA" w:rsidP="003B5F13">
      <w:pPr>
        <w:spacing w:line="276" w:lineRule="auto"/>
        <w:ind w:left="0" w:firstLine="0"/>
        <w:rPr>
          <w:color w:val="auto"/>
        </w:rPr>
      </w:pPr>
      <w:r w:rsidRPr="000F4A83">
        <w:t xml:space="preserve">Na panelu musi znajdować się prawidłowa informacja o programie unijnym z którego realizowana jest inwestycja – informacja musi być wykonana w formie trwałej i nieusuwalnej w postaci laminatu znajdującego się pomiędzy szkłem a powłoką warstwy izolacyjnej (tj. na tylnej warstwie izolacyjnej tzw. </w:t>
      </w:r>
      <w:proofErr w:type="spellStart"/>
      <w:r w:rsidRPr="000F4A83">
        <w:t>back</w:t>
      </w:r>
      <w:proofErr w:type="spellEnd"/>
      <w:r w:rsidRPr="000F4A83">
        <w:t xml:space="preserve"> </w:t>
      </w:r>
      <w:proofErr w:type="spellStart"/>
      <w:r w:rsidRPr="000F4A83">
        <w:t>sheet</w:t>
      </w:r>
      <w:proofErr w:type="spellEnd"/>
      <w:r w:rsidRPr="000F4A83">
        <w:t xml:space="preserve">) co ma zapobiec kradzieżom i nielegalnemu obrotowi panelami w szarym kanale sprzedażowym. </w:t>
      </w:r>
      <w:r w:rsidRPr="000F4A83">
        <w:rPr>
          <w:rFonts w:eastAsiaTheme="minorEastAsia"/>
        </w:rPr>
        <w:t>Moduły PV muszą być wyposażone w powłokę antyrefleksyjną o wysokiej absorpcji światła.</w:t>
      </w:r>
    </w:p>
    <w:p w:rsidR="00772ABA" w:rsidRPr="00927659" w:rsidRDefault="00772ABA" w:rsidP="003B5F13">
      <w:pPr>
        <w:spacing w:line="276" w:lineRule="auto"/>
        <w:ind w:left="0" w:firstLine="0"/>
        <w:rPr>
          <w:color w:val="auto"/>
        </w:rPr>
      </w:pPr>
    </w:p>
    <w:p w:rsidR="00902179" w:rsidRPr="00CF1CA6" w:rsidRDefault="003026C0" w:rsidP="009C7FFA">
      <w:pPr>
        <w:pStyle w:val="Nagwek3"/>
        <w:numPr>
          <w:ilvl w:val="2"/>
          <w:numId w:val="55"/>
        </w:numPr>
      </w:pPr>
      <w:bookmarkStart w:id="34" w:name="_Toc378348726"/>
      <w:r w:rsidRPr="00CF1CA6">
        <w:t xml:space="preserve">Kotły na </w:t>
      </w:r>
      <w:proofErr w:type="spellStart"/>
      <w:r w:rsidRPr="00CF1CA6">
        <w:t>pellet</w:t>
      </w:r>
      <w:bookmarkEnd w:id="34"/>
      <w:proofErr w:type="spellEnd"/>
    </w:p>
    <w:p w:rsidR="003B5F13" w:rsidRPr="00A442D8" w:rsidRDefault="00A442D8" w:rsidP="00A442D8">
      <w:pPr>
        <w:spacing w:before="100" w:beforeAutospacing="1" w:line="276" w:lineRule="auto"/>
        <w:ind w:left="0"/>
      </w:pPr>
      <w:r w:rsidRPr="00A442D8">
        <w:t>Kotły powinny być przeznaczone do instalacji pracujących w otwartych jak i zamkniętych systemach grzewczych (pod warunkiem zastosowania zestawu zabezpieczającego w postaci armatury bezpieczeństwa oraz niezawodnego urządzenia do odprowadzania nadmiaru mocy cieplnej z kotłów w postaci wbudowanej w kotły wężownicy schładzającej, podłączonej do sieci wodociągowej poprzez zawór termostatyczny). W tym przypadku instalacja kotła i zastosowanych urządzeń zabezpieczających musi spełniać wymagania normy PN-EN 12828.</w:t>
      </w:r>
      <w:r>
        <w:t xml:space="preserve"> </w:t>
      </w:r>
      <w:r w:rsidR="00F20D14" w:rsidRPr="00927659">
        <w:rPr>
          <w:bCs/>
          <w:szCs w:val="24"/>
        </w:rPr>
        <w:t xml:space="preserve">Wymagane jest, aby kotły zostały wykonane w klasie 5 efektywności energetycznej </w:t>
      </w:r>
      <w:r w:rsidR="00F20D14" w:rsidRPr="00927659">
        <w:rPr>
          <w:bCs/>
          <w:szCs w:val="24"/>
        </w:rPr>
        <w:br/>
      </w:r>
      <w:r w:rsidR="00F20D14" w:rsidRPr="00927659">
        <w:rPr>
          <w:bCs/>
          <w:szCs w:val="24"/>
        </w:rPr>
        <w:lastRenderedPageBreak/>
        <w:t>i emisyjności wg. Normy PN-EN 303.5 – 2012.</w:t>
      </w:r>
      <w:r w:rsidR="003B5F13">
        <w:rPr>
          <w:bCs/>
          <w:szCs w:val="24"/>
        </w:rPr>
        <w:t xml:space="preserve"> </w:t>
      </w:r>
      <w:r w:rsidR="00F20D14" w:rsidRPr="00927659">
        <w:rPr>
          <w:szCs w:val="24"/>
        </w:rPr>
        <w:t xml:space="preserve">Wymagane jest, aby kocioł </w:t>
      </w:r>
      <w:r w:rsidR="00CF1CA6">
        <w:rPr>
          <w:szCs w:val="24"/>
        </w:rPr>
        <w:t>posiadał oznaczenie znakiem CE.</w:t>
      </w:r>
      <w:r w:rsidR="003B5F13">
        <w:rPr>
          <w:bCs/>
          <w:szCs w:val="24"/>
        </w:rPr>
        <w:t xml:space="preserve"> </w:t>
      </w:r>
      <w:r w:rsidR="007868D6" w:rsidRPr="00927659">
        <w:t xml:space="preserve">Dopuszcza się stosowanie urządzeń i rozwiązań równoważnych (posiadających nie gorsze parametry techniczno- użytkowe) pod warunkiem ich </w:t>
      </w:r>
      <w:r w:rsidR="003B5F13">
        <w:t>uzgodnienia z autorem projektu.</w:t>
      </w:r>
      <w:r w:rsidR="003B5F13">
        <w:rPr>
          <w:bCs/>
          <w:szCs w:val="24"/>
        </w:rPr>
        <w:t xml:space="preserve"> </w:t>
      </w:r>
      <w:r w:rsidR="008244C3">
        <w:rPr>
          <w:bCs/>
          <w:szCs w:val="24"/>
        </w:rPr>
        <w:t>K</w:t>
      </w:r>
      <w:r w:rsidR="003B5F13" w:rsidRPr="00927659">
        <w:rPr>
          <w:bCs/>
          <w:szCs w:val="24"/>
        </w:rPr>
        <w:t>ocioł powinien być wyposażony w malowany proszkowo zbiornik paliwa o pojemności minimum 250 dm</w:t>
      </w:r>
      <w:r w:rsidR="003B5F13" w:rsidRPr="00927659">
        <w:rPr>
          <w:bCs/>
          <w:szCs w:val="24"/>
          <w:vertAlign w:val="superscript"/>
        </w:rPr>
        <w:t>3</w:t>
      </w:r>
      <w:r w:rsidR="003B5F13" w:rsidRPr="00927659">
        <w:rPr>
          <w:bCs/>
          <w:szCs w:val="24"/>
        </w:rPr>
        <w:t>.</w:t>
      </w:r>
    </w:p>
    <w:p w:rsidR="003B5F13" w:rsidRDefault="003B5F13" w:rsidP="003B5F13">
      <w:pPr>
        <w:autoSpaceDE w:val="0"/>
        <w:autoSpaceDN w:val="0"/>
        <w:adjustRightInd w:val="0"/>
        <w:spacing w:line="276" w:lineRule="auto"/>
        <w:ind w:left="0" w:firstLine="0"/>
        <w:rPr>
          <w:b/>
          <w:color w:val="auto"/>
          <w:szCs w:val="24"/>
          <w:u w:val="single"/>
          <w:lang w:eastAsia="en-US"/>
        </w:rPr>
      </w:pPr>
    </w:p>
    <w:p w:rsidR="005B4D9F" w:rsidRPr="005B4D9F" w:rsidRDefault="005B4D9F" w:rsidP="005B4D9F">
      <w:pPr>
        <w:spacing w:line="276" w:lineRule="auto"/>
        <w:rPr>
          <w:b/>
          <w:bCs/>
          <w:szCs w:val="24"/>
        </w:rPr>
      </w:pPr>
      <w:r w:rsidRPr="00822094">
        <w:rPr>
          <w:b/>
          <w:bCs/>
          <w:szCs w:val="24"/>
        </w:rPr>
        <w:t xml:space="preserve">Moc </w:t>
      </w:r>
      <w:r>
        <w:rPr>
          <w:b/>
          <w:bCs/>
          <w:szCs w:val="24"/>
        </w:rPr>
        <w:t>znamionowa</w:t>
      </w:r>
      <w:r w:rsidRPr="00822094">
        <w:rPr>
          <w:b/>
          <w:bCs/>
          <w:szCs w:val="24"/>
        </w:rPr>
        <w:t xml:space="preserve"> 12 kW</w:t>
      </w:r>
    </w:p>
    <w:tbl>
      <w:tblPr>
        <w:tblW w:w="5000" w:type="pct"/>
        <w:jc w:val="center"/>
        <w:tblCellMar>
          <w:left w:w="0" w:type="dxa"/>
          <w:right w:w="0" w:type="dxa"/>
        </w:tblCellMar>
        <w:tblLook w:val="04A0" w:firstRow="1" w:lastRow="0" w:firstColumn="1" w:lastColumn="0" w:noHBand="0" w:noVBand="1"/>
      </w:tblPr>
      <w:tblGrid>
        <w:gridCol w:w="846"/>
        <w:gridCol w:w="3262"/>
        <w:gridCol w:w="5188"/>
      </w:tblGrid>
      <w:tr w:rsidR="005B4D9F" w:rsidRPr="00BD01A3" w:rsidTr="006061F1">
        <w:trPr>
          <w:trHeight w:val="570"/>
          <w:jc w:val="center"/>
        </w:trPr>
        <w:tc>
          <w:tcPr>
            <w:tcW w:w="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rPr>
                <w:b/>
                <w:bCs/>
              </w:rPr>
              <w:t>L.p.</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rPr>
                <w:b/>
                <w:bCs/>
              </w:rPr>
              <w:t> Opis wymagań</w:t>
            </w:r>
          </w:p>
        </w:tc>
        <w:tc>
          <w:tcPr>
            <w:tcW w:w="38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rPr>
                <w:b/>
                <w:bCs/>
              </w:rPr>
              <w:t>Parametry wymagane</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Typ kotła</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Kocioł na paliwo stałe</w:t>
            </w:r>
            <w:r>
              <w:t xml:space="preserve"> EASYPELL 16</w:t>
            </w:r>
          </w:p>
        </w:tc>
      </w:tr>
      <w:tr w:rsidR="005B4D9F" w:rsidRPr="00BD01A3" w:rsidTr="006061F1">
        <w:trPr>
          <w:trHeight w:val="49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2</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Typ paliwa</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pPr>
              <w:jc w:val="left"/>
            </w:pPr>
            <w:proofErr w:type="spellStart"/>
            <w:r w:rsidRPr="00BD01A3">
              <w:t>Pelet</w:t>
            </w:r>
            <w:proofErr w:type="spellEnd"/>
            <w:r w:rsidRPr="00BD01A3">
              <w:t xml:space="preserve"> drzewny spełniający wymagania </w:t>
            </w:r>
            <w:r w:rsidRPr="009E50B2">
              <w:t xml:space="preserve">EN ISO 17225-2 </w:t>
            </w:r>
            <w:r w:rsidRPr="00BD01A3">
              <w:t>klasa A</w:t>
            </w:r>
            <w:r>
              <w:t>1</w:t>
            </w:r>
          </w:p>
        </w:tc>
      </w:tr>
      <w:tr w:rsidR="005B4D9F" w:rsidRPr="00BD01A3" w:rsidTr="006061F1">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Znamionowa moc cieplna</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mniej niż 12 kW</w:t>
            </w:r>
          </w:p>
        </w:tc>
      </w:tr>
      <w:tr w:rsidR="005B4D9F" w:rsidRPr="00BD01A3" w:rsidTr="006061F1">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4</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 xml:space="preserve">Minimalna moc cieplna </w:t>
            </w:r>
            <w:proofErr w:type="spellStart"/>
            <w:r w:rsidRPr="00BD01A3">
              <w:t>Q</w:t>
            </w:r>
            <w:r w:rsidRPr="00BD01A3">
              <w:rPr>
                <w:vertAlign w:val="subscript"/>
              </w:rPr>
              <w:t>min</w:t>
            </w:r>
            <w:proofErr w:type="spellEnd"/>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więcej niż 6 kW</w:t>
            </w:r>
          </w:p>
        </w:tc>
      </w:tr>
      <w:tr w:rsidR="005B4D9F" w:rsidRPr="00BD01A3" w:rsidTr="006061F1">
        <w:trPr>
          <w:trHeight w:val="54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5</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Sprawność kotła przy pełnym obciążeniu</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mniej niż 93%</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6</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Maksymalne ciśnienie robocze</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do  3 bar</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7</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Klasa kotła wg EN 303-5</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niższa niż 5 </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8</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Certyfikacja</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Wymagane oznaczenie symbolem CE </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9</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Odpopielanie komory spalania i wymiennika</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automatyczne</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10</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Układ podnoszenia temp. powrotu</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Zintegrowany</w:t>
            </w:r>
            <w:r w:rsidRPr="00BD01A3">
              <w:rPr>
                <w:b/>
                <w:bCs/>
              </w:rPr>
              <w:t> </w:t>
            </w:r>
            <w:r w:rsidRPr="00BD01A3">
              <w:t>system podnoszenia temperatury na powrocie</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11</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Palenisko</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optymalizacja procesu spalania oparta na pomiarze temp. spalin i pomiarze ciśnienia.</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12</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Podajnik paliwa</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ślimakowy  z zabezpieczeniem przeciwwybuchowym</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Średnica odprowadzenia spalin</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więcej niż 130 mm</w:t>
            </w:r>
          </w:p>
        </w:tc>
      </w:tr>
    </w:tbl>
    <w:p w:rsidR="005B4D9F" w:rsidRDefault="005B4D9F" w:rsidP="005B4D9F">
      <w:pPr>
        <w:spacing w:line="276" w:lineRule="auto"/>
        <w:ind w:left="0" w:firstLine="0"/>
        <w:rPr>
          <w:b/>
          <w:bCs/>
          <w:szCs w:val="24"/>
        </w:rPr>
      </w:pPr>
    </w:p>
    <w:p w:rsidR="005B4D9F" w:rsidRPr="005B4D9F" w:rsidRDefault="005B4D9F" w:rsidP="005B4D9F">
      <w:pPr>
        <w:spacing w:line="276" w:lineRule="auto"/>
        <w:rPr>
          <w:b/>
          <w:bCs/>
          <w:szCs w:val="24"/>
        </w:rPr>
      </w:pPr>
      <w:r w:rsidRPr="00EA6F7A">
        <w:rPr>
          <w:b/>
          <w:bCs/>
          <w:szCs w:val="24"/>
        </w:rPr>
        <w:t>Moc znamionowa min. 15 kW</w:t>
      </w:r>
    </w:p>
    <w:tbl>
      <w:tblPr>
        <w:tblW w:w="5000" w:type="pct"/>
        <w:jc w:val="center"/>
        <w:tblCellMar>
          <w:left w:w="0" w:type="dxa"/>
          <w:right w:w="0" w:type="dxa"/>
        </w:tblCellMar>
        <w:tblLook w:val="04A0" w:firstRow="1" w:lastRow="0" w:firstColumn="1" w:lastColumn="0" w:noHBand="0" w:noVBand="1"/>
      </w:tblPr>
      <w:tblGrid>
        <w:gridCol w:w="825"/>
        <w:gridCol w:w="3769"/>
        <w:gridCol w:w="4702"/>
      </w:tblGrid>
      <w:tr w:rsidR="005B4D9F" w:rsidRPr="00BD01A3" w:rsidTr="006061F1">
        <w:trPr>
          <w:trHeight w:val="570"/>
          <w:jc w:val="center"/>
        </w:trPr>
        <w:tc>
          <w:tcPr>
            <w:tcW w:w="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rPr>
                <w:b/>
                <w:bCs/>
              </w:rPr>
              <w:t>L.p.</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rPr>
                <w:b/>
                <w:bCs/>
              </w:rPr>
              <w:t> Opis wymagań</w:t>
            </w:r>
          </w:p>
        </w:tc>
        <w:tc>
          <w:tcPr>
            <w:tcW w:w="35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rPr>
                <w:b/>
                <w:bCs/>
              </w:rPr>
              <w:t>Parametry wymagane</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Typ kotła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Kocioł na paliwo stałe</w:t>
            </w:r>
            <w:r>
              <w:t xml:space="preserve"> EASYPELL 16</w:t>
            </w:r>
          </w:p>
        </w:tc>
      </w:tr>
      <w:tr w:rsidR="005B4D9F" w:rsidRPr="00BD01A3" w:rsidTr="006061F1">
        <w:trPr>
          <w:trHeight w:val="49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2</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Typ paliwa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proofErr w:type="spellStart"/>
            <w:r w:rsidRPr="00BD01A3">
              <w:t>Pelet</w:t>
            </w:r>
            <w:proofErr w:type="spellEnd"/>
            <w:r w:rsidRPr="00BD01A3">
              <w:t xml:space="preserve"> drzewny spełniający</w:t>
            </w:r>
            <w:r>
              <w:t xml:space="preserve"> </w:t>
            </w:r>
            <w:r w:rsidRPr="00BD01A3">
              <w:t xml:space="preserve">wymagania </w:t>
            </w:r>
            <w:r w:rsidRPr="009E50B2">
              <w:t xml:space="preserve">EN ISO 17225-2 </w:t>
            </w:r>
            <w:r w:rsidRPr="00BD01A3">
              <w:t>klasa A</w:t>
            </w:r>
            <w:r>
              <w:t>1</w:t>
            </w:r>
          </w:p>
        </w:tc>
      </w:tr>
      <w:tr w:rsidR="005B4D9F" w:rsidRPr="00BD01A3" w:rsidTr="006061F1">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3</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Znamionowa moc cieplna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mniej niż 15 kW</w:t>
            </w:r>
          </w:p>
        </w:tc>
      </w:tr>
      <w:tr w:rsidR="005B4D9F" w:rsidRPr="00BD01A3" w:rsidTr="006061F1">
        <w:trPr>
          <w:trHeight w:val="94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4</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 xml:space="preserve">Minimalna moc cieplna </w:t>
            </w:r>
            <w:proofErr w:type="spellStart"/>
            <w:r w:rsidRPr="00BD01A3">
              <w:t>Q</w:t>
            </w:r>
            <w:r w:rsidRPr="00BD01A3">
              <w:rPr>
                <w:vertAlign w:val="subscript"/>
              </w:rPr>
              <w:t>min</w:t>
            </w:r>
            <w:proofErr w:type="spellEnd"/>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więcej niż 5 kW</w:t>
            </w:r>
          </w:p>
        </w:tc>
      </w:tr>
      <w:tr w:rsidR="005B4D9F" w:rsidRPr="00BD01A3" w:rsidTr="006061F1">
        <w:trPr>
          <w:trHeight w:val="54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lastRenderedPageBreak/>
              <w:t>5</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Sprawność kotła przy pełnym obciążeniu</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mniej niż 93%</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6</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Maksymalne ciśnienie robocze</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do  3 bar</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7</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Klasa kotła wg EN 303-5</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niższa niż 5 </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8</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Certyfikacja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Wymagane oznaczenie symbolem CE </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9</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Odpopielanie komory spalania i wymiennika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automatyczne</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10</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Układ podnoszenia temp. powrotu</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Zintegrowany</w:t>
            </w:r>
            <w:r w:rsidRPr="00BD01A3">
              <w:rPr>
                <w:b/>
                <w:bCs/>
              </w:rPr>
              <w:t> </w:t>
            </w:r>
            <w:r w:rsidRPr="00BD01A3">
              <w:t>system podnoszenia temperatury na powrocie</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11</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Palenisko</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optymalizacja procesu spalania oparta na pomiarze temp. spalin i pomiarze ciśnienia.</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12</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Podajnik paliwa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ślimakowy  z zabezpieczeniem przeciwwybuchowym</w:t>
            </w:r>
          </w:p>
        </w:tc>
      </w:tr>
      <w:tr w:rsidR="005B4D9F" w:rsidRPr="00BD01A3" w:rsidTr="006061F1">
        <w:trPr>
          <w:trHeight w:val="565"/>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13</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Średnica odprowadzenia spalin</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więcej niż 130 mm</w:t>
            </w:r>
          </w:p>
        </w:tc>
      </w:tr>
    </w:tbl>
    <w:p w:rsidR="005B4D9F" w:rsidRDefault="005B4D9F" w:rsidP="005B4D9F">
      <w:pPr>
        <w:autoSpaceDE w:val="0"/>
        <w:autoSpaceDN w:val="0"/>
        <w:adjustRightInd w:val="0"/>
        <w:spacing w:line="276" w:lineRule="auto"/>
        <w:rPr>
          <w:bCs/>
          <w:szCs w:val="24"/>
        </w:rPr>
      </w:pPr>
    </w:p>
    <w:p w:rsidR="005B4D9F" w:rsidRPr="005B4D9F" w:rsidRDefault="005B4D9F" w:rsidP="005B4D9F">
      <w:pPr>
        <w:autoSpaceDE w:val="0"/>
        <w:autoSpaceDN w:val="0"/>
        <w:adjustRightInd w:val="0"/>
        <w:spacing w:line="276" w:lineRule="auto"/>
        <w:rPr>
          <w:b/>
          <w:bCs/>
          <w:szCs w:val="24"/>
        </w:rPr>
      </w:pPr>
      <w:r w:rsidRPr="00EA6F7A">
        <w:rPr>
          <w:b/>
          <w:bCs/>
          <w:szCs w:val="24"/>
        </w:rPr>
        <w:t xml:space="preserve">Moc </w:t>
      </w:r>
      <w:r>
        <w:rPr>
          <w:b/>
          <w:bCs/>
          <w:szCs w:val="24"/>
        </w:rPr>
        <w:t>znamionowa</w:t>
      </w:r>
      <w:r w:rsidRPr="00EA6F7A">
        <w:rPr>
          <w:b/>
          <w:bCs/>
          <w:szCs w:val="24"/>
        </w:rPr>
        <w:t xml:space="preserve"> 18 kW</w:t>
      </w:r>
    </w:p>
    <w:tbl>
      <w:tblPr>
        <w:tblW w:w="5000" w:type="pct"/>
        <w:jc w:val="center"/>
        <w:tblCellMar>
          <w:left w:w="0" w:type="dxa"/>
          <w:right w:w="0" w:type="dxa"/>
        </w:tblCellMar>
        <w:tblLook w:val="04A0" w:firstRow="1" w:lastRow="0" w:firstColumn="1" w:lastColumn="0" w:noHBand="0" w:noVBand="1"/>
      </w:tblPr>
      <w:tblGrid>
        <w:gridCol w:w="825"/>
        <w:gridCol w:w="3769"/>
        <w:gridCol w:w="4702"/>
      </w:tblGrid>
      <w:tr w:rsidR="005B4D9F" w:rsidRPr="00BD01A3" w:rsidTr="006061F1">
        <w:trPr>
          <w:trHeight w:val="570"/>
          <w:jc w:val="center"/>
        </w:trPr>
        <w:tc>
          <w:tcPr>
            <w:tcW w:w="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rPr>
                <w:b/>
                <w:bCs/>
              </w:rPr>
              <w:t>L.p.</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rPr>
                <w:b/>
                <w:bCs/>
              </w:rPr>
              <w:t> Opis wymagań</w:t>
            </w:r>
          </w:p>
        </w:tc>
        <w:tc>
          <w:tcPr>
            <w:tcW w:w="35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rPr>
                <w:b/>
                <w:bCs/>
              </w:rPr>
              <w:t>Parametry wymagane</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Typ kotła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Kocioł na paliwo stałe</w:t>
            </w:r>
            <w:r>
              <w:t xml:space="preserve"> EASYPELL 20</w:t>
            </w:r>
          </w:p>
        </w:tc>
      </w:tr>
      <w:tr w:rsidR="005B4D9F" w:rsidRPr="00BD01A3" w:rsidTr="006061F1">
        <w:trPr>
          <w:trHeight w:val="49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2</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Typ paliwa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proofErr w:type="spellStart"/>
            <w:r w:rsidRPr="00BD01A3">
              <w:t>Pelet</w:t>
            </w:r>
            <w:proofErr w:type="spellEnd"/>
            <w:r w:rsidRPr="00BD01A3">
              <w:t xml:space="preserve"> drzewny spełniający wymagania </w:t>
            </w:r>
            <w:r w:rsidRPr="009E50B2">
              <w:t xml:space="preserve">EN ISO 17225-2 </w:t>
            </w:r>
            <w:r w:rsidRPr="00BD01A3">
              <w:t>klasa A</w:t>
            </w:r>
            <w:r>
              <w:t>1</w:t>
            </w:r>
          </w:p>
        </w:tc>
      </w:tr>
      <w:tr w:rsidR="005B4D9F" w:rsidRPr="00BD01A3" w:rsidTr="006061F1">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3</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Znamionowa moc cieplna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mniej niż 18 kW</w:t>
            </w:r>
          </w:p>
        </w:tc>
      </w:tr>
      <w:tr w:rsidR="005B4D9F" w:rsidRPr="00BD01A3" w:rsidTr="006061F1">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4</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 xml:space="preserve">Minimalna moc cieplna </w:t>
            </w:r>
            <w:proofErr w:type="spellStart"/>
            <w:r w:rsidRPr="00BD01A3">
              <w:t>Q</w:t>
            </w:r>
            <w:r w:rsidRPr="00BD01A3">
              <w:rPr>
                <w:vertAlign w:val="subscript"/>
              </w:rPr>
              <w:t>min</w:t>
            </w:r>
            <w:proofErr w:type="spellEnd"/>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 xml:space="preserve">Nie więcej niż </w:t>
            </w:r>
            <w:r>
              <w:t>6</w:t>
            </w:r>
            <w:r w:rsidRPr="00BD01A3">
              <w:t xml:space="preserve"> kW</w:t>
            </w:r>
          </w:p>
        </w:tc>
      </w:tr>
      <w:tr w:rsidR="005B4D9F" w:rsidRPr="00BD01A3" w:rsidTr="006061F1">
        <w:trPr>
          <w:trHeight w:val="54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5</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Sprawność kotła przy pełnym obciążeniu</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mniej niż 93%</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6</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Maksymalne ciśnienie robocze</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do  3 bar</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7</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Klasa kotła wg EN 303-5</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niższa niż 5 </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8</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Certyfikacja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Wymagane oznaczenie symbolem CE </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9</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Odpopielanie komory spalania i wymiennika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automatyczne</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10</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Układ podnoszenia temp. powrotu</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Zintegrowany</w:t>
            </w:r>
            <w:r w:rsidRPr="00BD01A3">
              <w:rPr>
                <w:b/>
                <w:bCs/>
              </w:rPr>
              <w:t> </w:t>
            </w:r>
            <w:r w:rsidRPr="00BD01A3">
              <w:t>system podnoszenia temperatury na powrocie</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11</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Palenisko</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optymalizacja procesu spalania oparta na pomiarze temp. spalin i pomiarze ciśnienia.</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12</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Podajnik paliwa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ślimakowy  z zabezpieczeniem przeciwwybuchowym</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13</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Średnica odprowadzenia spalin</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więcej niż 130 mm</w:t>
            </w:r>
          </w:p>
        </w:tc>
      </w:tr>
    </w:tbl>
    <w:p w:rsidR="005B4D9F" w:rsidRDefault="005B4D9F" w:rsidP="005B4D9F">
      <w:pPr>
        <w:autoSpaceDE w:val="0"/>
        <w:autoSpaceDN w:val="0"/>
        <w:adjustRightInd w:val="0"/>
        <w:spacing w:line="276" w:lineRule="auto"/>
        <w:ind w:left="0" w:firstLine="0"/>
        <w:rPr>
          <w:b/>
          <w:color w:val="auto"/>
          <w:szCs w:val="24"/>
          <w:u w:val="single"/>
          <w:lang w:eastAsia="en-US"/>
        </w:rPr>
      </w:pPr>
    </w:p>
    <w:p w:rsidR="005E66F2" w:rsidRDefault="005E66F2" w:rsidP="005B4D9F">
      <w:pPr>
        <w:autoSpaceDE w:val="0"/>
        <w:autoSpaceDN w:val="0"/>
        <w:adjustRightInd w:val="0"/>
        <w:spacing w:line="276" w:lineRule="auto"/>
        <w:ind w:left="0" w:firstLine="0"/>
        <w:rPr>
          <w:b/>
          <w:color w:val="auto"/>
          <w:szCs w:val="24"/>
          <w:u w:val="single"/>
          <w:lang w:eastAsia="en-US"/>
        </w:rPr>
      </w:pPr>
    </w:p>
    <w:p w:rsidR="005B4D9F" w:rsidRPr="005B4D9F" w:rsidRDefault="005B4D9F" w:rsidP="005B4D9F">
      <w:pPr>
        <w:autoSpaceDE w:val="0"/>
        <w:autoSpaceDN w:val="0"/>
        <w:adjustRightInd w:val="0"/>
        <w:spacing w:line="276" w:lineRule="auto"/>
        <w:rPr>
          <w:b/>
          <w:color w:val="auto"/>
          <w:szCs w:val="24"/>
          <w:lang w:eastAsia="en-US"/>
        </w:rPr>
      </w:pPr>
      <w:r w:rsidRPr="00EA6F7A">
        <w:rPr>
          <w:b/>
          <w:color w:val="auto"/>
          <w:szCs w:val="24"/>
          <w:lang w:eastAsia="en-US"/>
        </w:rPr>
        <w:lastRenderedPageBreak/>
        <w:t xml:space="preserve">Moc </w:t>
      </w:r>
      <w:r>
        <w:rPr>
          <w:b/>
          <w:color w:val="auto"/>
          <w:szCs w:val="24"/>
          <w:lang w:eastAsia="en-US"/>
        </w:rPr>
        <w:t>znamionowa</w:t>
      </w:r>
      <w:r w:rsidRPr="00EA6F7A">
        <w:rPr>
          <w:b/>
          <w:color w:val="auto"/>
          <w:szCs w:val="24"/>
          <w:lang w:eastAsia="en-US"/>
        </w:rPr>
        <w:t xml:space="preserve"> 25 kW</w:t>
      </w:r>
    </w:p>
    <w:tbl>
      <w:tblPr>
        <w:tblW w:w="5000" w:type="pct"/>
        <w:jc w:val="center"/>
        <w:tblCellMar>
          <w:left w:w="0" w:type="dxa"/>
          <w:right w:w="0" w:type="dxa"/>
        </w:tblCellMar>
        <w:tblLook w:val="04A0" w:firstRow="1" w:lastRow="0" w:firstColumn="1" w:lastColumn="0" w:noHBand="0" w:noVBand="1"/>
      </w:tblPr>
      <w:tblGrid>
        <w:gridCol w:w="825"/>
        <w:gridCol w:w="3671"/>
        <w:gridCol w:w="4800"/>
      </w:tblGrid>
      <w:tr w:rsidR="005B4D9F" w:rsidRPr="00BD01A3" w:rsidTr="006061F1">
        <w:trPr>
          <w:trHeight w:val="570"/>
          <w:jc w:val="center"/>
        </w:trPr>
        <w:tc>
          <w:tcPr>
            <w:tcW w:w="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rPr>
                <w:b/>
                <w:bCs/>
              </w:rPr>
              <w:t>L.p.</w:t>
            </w:r>
          </w:p>
        </w:tc>
        <w:tc>
          <w:tcPr>
            <w:tcW w:w="28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rPr>
                <w:b/>
                <w:bCs/>
              </w:rPr>
              <w:t> Opis wymagań</w:t>
            </w:r>
          </w:p>
        </w:tc>
        <w:tc>
          <w:tcPr>
            <w:tcW w:w="36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rPr>
                <w:b/>
                <w:bCs/>
              </w:rPr>
              <w:t>Parametry wymagane</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Typ kotła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Kocioł na paliwo stałe</w:t>
            </w:r>
            <w:r>
              <w:t xml:space="preserve"> EASYPELL 25</w:t>
            </w:r>
          </w:p>
        </w:tc>
      </w:tr>
      <w:tr w:rsidR="005B4D9F" w:rsidRPr="00BD01A3" w:rsidTr="006061F1">
        <w:trPr>
          <w:trHeight w:val="49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2</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Typ paliwa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proofErr w:type="spellStart"/>
            <w:r w:rsidRPr="00BD01A3">
              <w:t>Pelet</w:t>
            </w:r>
            <w:proofErr w:type="spellEnd"/>
            <w:r w:rsidRPr="00BD01A3">
              <w:t xml:space="preserve"> drzewny spełniający wymagania </w:t>
            </w:r>
            <w:r w:rsidRPr="009E50B2">
              <w:t xml:space="preserve">EN ISO 17225-2 </w:t>
            </w:r>
            <w:r w:rsidRPr="00BD01A3">
              <w:t>klasa A</w:t>
            </w:r>
            <w:r>
              <w:t>1</w:t>
            </w:r>
          </w:p>
        </w:tc>
      </w:tr>
      <w:tr w:rsidR="005B4D9F" w:rsidRPr="00BD01A3" w:rsidTr="006061F1">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3</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Znamionowa moc cieplna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mniej niż 25 kW</w:t>
            </w:r>
          </w:p>
        </w:tc>
      </w:tr>
      <w:tr w:rsidR="005B4D9F" w:rsidRPr="00BD01A3" w:rsidTr="006061F1">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4</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 xml:space="preserve">Minimalna moc cieplna </w:t>
            </w:r>
            <w:proofErr w:type="spellStart"/>
            <w:r w:rsidRPr="00BD01A3">
              <w:t>Q</w:t>
            </w:r>
            <w:r w:rsidRPr="00BD01A3">
              <w:rPr>
                <w:vertAlign w:val="subscript"/>
              </w:rPr>
              <w:t>min</w:t>
            </w:r>
            <w:proofErr w:type="spellEnd"/>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więcej niż 8 kW</w:t>
            </w:r>
          </w:p>
        </w:tc>
      </w:tr>
      <w:tr w:rsidR="005B4D9F" w:rsidRPr="00BD01A3" w:rsidTr="006061F1">
        <w:trPr>
          <w:trHeight w:val="54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5</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Sprawność kotła przy pełnym obciążeniu</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mniej niż 94%</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6</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Maksymalne ciśnienie robocze</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do  3 bar</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7</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Klasa kotła wg EN 303-5</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niższa niż 5 </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8</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Certyfikacja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Wymagane oznaczenie symbolem CE </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9</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Odpopielanie komory spalania i wymiennika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automatyczne</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10</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Układ podnoszenia temp. powrotu</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Zintegrowany</w:t>
            </w:r>
            <w:r w:rsidRPr="00BD01A3">
              <w:rPr>
                <w:b/>
                <w:bCs/>
              </w:rPr>
              <w:t> </w:t>
            </w:r>
            <w:r w:rsidRPr="00BD01A3">
              <w:t>system podnoszenia temperatury na powrocie</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11</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Palenisko</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optymalizacja procesu spalania oparta na pomiarze temp. spalin i pomiarze ciśnienia.</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12</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Podajnik paliwa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ślimakowy  z zabezpieczeniem przeciwwybuchowym</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13</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Średnica odprowadzenia spalin</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więcej niż 150 mm</w:t>
            </w:r>
          </w:p>
        </w:tc>
      </w:tr>
    </w:tbl>
    <w:p w:rsidR="005B4D9F" w:rsidRDefault="005B4D9F" w:rsidP="005B4D9F">
      <w:pPr>
        <w:autoSpaceDE w:val="0"/>
        <w:autoSpaceDN w:val="0"/>
        <w:adjustRightInd w:val="0"/>
        <w:spacing w:line="276" w:lineRule="auto"/>
        <w:ind w:left="0" w:firstLine="0"/>
        <w:rPr>
          <w:b/>
          <w:color w:val="auto"/>
          <w:szCs w:val="24"/>
          <w:u w:val="single"/>
          <w:lang w:eastAsia="en-US"/>
        </w:rPr>
      </w:pPr>
    </w:p>
    <w:p w:rsidR="005B4D9F" w:rsidRDefault="005B4D9F" w:rsidP="005B4D9F">
      <w:pPr>
        <w:autoSpaceDE w:val="0"/>
        <w:autoSpaceDN w:val="0"/>
        <w:adjustRightInd w:val="0"/>
        <w:spacing w:line="276" w:lineRule="auto"/>
        <w:rPr>
          <w:b/>
          <w:color w:val="auto"/>
          <w:szCs w:val="24"/>
          <w:lang w:eastAsia="en-US"/>
        </w:rPr>
      </w:pPr>
      <w:r w:rsidRPr="00EA6F7A">
        <w:rPr>
          <w:b/>
          <w:color w:val="auto"/>
          <w:szCs w:val="24"/>
          <w:lang w:eastAsia="en-US"/>
        </w:rPr>
        <w:t xml:space="preserve">Moc </w:t>
      </w:r>
      <w:r>
        <w:rPr>
          <w:b/>
          <w:color w:val="auto"/>
          <w:szCs w:val="24"/>
          <w:lang w:eastAsia="en-US"/>
        </w:rPr>
        <w:t>znamionowa</w:t>
      </w:r>
      <w:r w:rsidRPr="00EA6F7A">
        <w:rPr>
          <w:b/>
          <w:color w:val="auto"/>
          <w:szCs w:val="24"/>
          <w:lang w:eastAsia="en-US"/>
        </w:rPr>
        <w:t xml:space="preserve"> 30 kW</w:t>
      </w:r>
    </w:p>
    <w:tbl>
      <w:tblPr>
        <w:tblW w:w="5000" w:type="pct"/>
        <w:jc w:val="center"/>
        <w:tblCellMar>
          <w:left w:w="0" w:type="dxa"/>
          <w:right w:w="0" w:type="dxa"/>
        </w:tblCellMar>
        <w:tblLook w:val="04A0" w:firstRow="1" w:lastRow="0" w:firstColumn="1" w:lastColumn="0" w:noHBand="0" w:noVBand="1"/>
      </w:tblPr>
      <w:tblGrid>
        <w:gridCol w:w="794"/>
        <w:gridCol w:w="3909"/>
        <w:gridCol w:w="4593"/>
      </w:tblGrid>
      <w:tr w:rsidR="005B4D9F" w:rsidRPr="00BD01A3" w:rsidTr="006061F1">
        <w:trPr>
          <w:trHeight w:val="570"/>
          <w:jc w:val="center"/>
        </w:trPr>
        <w:tc>
          <w:tcPr>
            <w:tcW w:w="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rPr>
                <w:b/>
                <w:bCs/>
              </w:rPr>
              <w:t>L.p.</w:t>
            </w:r>
          </w:p>
        </w:tc>
        <w:tc>
          <w:tcPr>
            <w:tcW w:w="31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rPr>
                <w:b/>
                <w:bCs/>
              </w:rPr>
              <w:t> Opis wymagań</w:t>
            </w:r>
          </w:p>
        </w:tc>
        <w:tc>
          <w:tcPr>
            <w:tcW w:w="36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rPr>
                <w:b/>
                <w:bCs/>
              </w:rPr>
              <w:t>Parametry wymagane</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Typ kotła</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Kocioł na paliwo stałe</w:t>
            </w:r>
            <w:r>
              <w:t xml:space="preserve"> EASYPELL 32</w:t>
            </w:r>
          </w:p>
        </w:tc>
      </w:tr>
      <w:tr w:rsidR="005B4D9F" w:rsidRPr="00BD01A3" w:rsidTr="006061F1">
        <w:trPr>
          <w:trHeight w:val="49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2</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Typ paliwa</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proofErr w:type="spellStart"/>
            <w:r w:rsidRPr="00BD01A3">
              <w:t>Pelet</w:t>
            </w:r>
            <w:proofErr w:type="spellEnd"/>
            <w:r w:rsidRPr="00BD01A3">
              <w:t xml:space="preserve"> drzewny spełniający wymagania </w:t>
            </w:r>
            <w:r w:rsidRPr="009E50B2">
              <w:t xml:space="preserve">EN ISO 17225-2 </w:t>
            </w:r>
            <w:r w:rsidRPr="00BD01A3">
              <w:t>klasa A</w:t>
            </w:r>
            <w:r>
              <w:t>1</w:t>
            </w:r>
          </w:p>
        </w:tc>
      </w:tr>
      <w:tr w:rsidR="005B4D9F" w:rsidRPr="00BD01A3" w:rsidTr="006061F1">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3</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Znamionowa moc cieplna</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mniej niż 30 kW</w:t>
            </w:r>
          </w:p>
        </w:tc>
      </w:tr>
      <w:tr w:rsidR="005B4D9F" w:rsidRPr="00BD01A3" w:rsidTr="006061F1">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4</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 xml:space="preserve">Minimalna moc cieplna </w:t>
            </w:r>
            <w:proofErr w:type="spellStart"/>
            <w:r w:rsidRPr="00BD01A3">
              <w:t>Q</w:t>
            </w:r>
            <w:r w:rsidRPr="00BD01A3">
              <w:rPr>
                <w:vertAlign w:val="subscript"/>
              </w:rPr>
              <w:t>min</w:t>
            </w:r>
            <w:proofErr w:type="spellEnd"/>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więcej niż 10 kW</w:t>
            </w:r>
          </w:p>
        </w:tc>
      </w:tr>
      <w:tr w:rsidR="005B4D9F" w:rsidRPr="00BD01A3" w:rsidTr="006061F1">
        <w:trPr>
          <w:trHeight w:val="54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5</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Sprawność kotła przy pełnym obciążeniu</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mniej niż 95%</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6</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Maksymalne ciśnienie robocze</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do  3 bar</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7</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Klasa kotła wg EN 303-5</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niższa niż 5 </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8</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Certyfikacja</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Wymagane oznaczenie symbolem CE </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9</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Odpopielanie komory spalania i wymiennika</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automatyczne</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10</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Układ podnoszenia temp. powrotu</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Zintegrowany</w:t>
            </w:r>
            <w:r w:rsidRPr="00BD01A3">
              <w:rPr>
                <w:b/>
                <w:bCs/>
              </w:rPr>
              <w:t> </w:t>
            </w:r>
            <w:r w:rsidRPr="00BD01A3">
              <w:t xml:space="preserve">system podnoszenia </w:t>
            </w:r>
            <w:r w:rsidRPr="00BD01A3">
              <w:lastRenderedPageBreak/>
              <w:t>temperatury na powrocie</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lastRenderedPageBreak/>
              <w:t>11</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Palenisko</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optymalizacja procesu spalania oparta na pomiarze temp. spalin i pomiarze ciśnienia.</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12</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Podajnik paliwa</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ślimakowy  z zabezpieczeniem przeciwwybuchowym</w:t>
            </w:r>
          </w:p>
        </w:tc>
      </w:tr>
      <w:tr w:rsidR="005B4D9F" w:rsidRPr="00BD01A3" w:rsidTr="006061F1">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13</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Średnica odprowadzenia spalin</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rsidR="005B4D9F" w:rsidRPr="00BD01A3" w:rsidRDefault="005B4D9F" w:rsidP="006061F1">
            <w:r w:rsidRPr="00BD01A3">
              <w:t>nie więcej niż 150 mm</w:t>
            </w:r>
          </w:p>
        </w:tc>
      </w:tr>
    </w:tbl>
    <w:p w:rsidR="005B4D9F" w:rsidRDefault="005B4D9F" w:rsidP="005B4D9F">
      <w:pPr>
        <w:autoSpaceDE w:val="0"/>
        <w:autoSpaceDN w:val="0"/>
        <w:adjustRightInd w:val="0"/>
        <w:spacing w:line="276" w:lineRule="auto"/>
        <w:rPr>
          <w:b/>
          <w:color w:val="auto"/>
          <w:szCs w:val="24"/>
          <w:lang w:eastAsia="en-US"/>
        </w:rPr>
      </w:pPr>
    </w:p>
    <w:p w:rsidR="005B4D9F" w:rsidRPr="00EA6F7A" w:rsidRDefault="005B4D9F" w:rsidP="005B4D9F">
      <w:pPr>
        <w:rPr>
          <w:b/>
          <w:szCs w:val="24"/>
        </w:rPr>
      </w:pPr>
      <w:r w:rsidRPr="00EA6F7A">
        <w:rPr>
          <w:b/>
          <w:szCs w:val="24"/>
        </w:rPr>
        <w:t>Wymagania dodatkowe</w:t>
      </w:r>
      <w:r>
        <w:rPr>
          <w:b/>
          <w:szCs w:val="24"/>
        </w:rPr>
        <w:t>:</w:t>
      </w:r>
    </w:p>
    <w:p w:rsidR="005B4D9F" w:rsidRPr="00EA6F7A" w:rsidRDefault="005B4D9F" w:rsidP="005B4D9F">
      <w:pPr>
        <w:rPr>
          <w:szCs w:val="24"/>
        </w:rPr>
      </w:pPr>
      <w:r w:rsidRPr="00EA6F7A">
        <w:rPr>
          <w:szCs w:val="24"/>
        </w:rPr>
        <w:t>1.</w:t>
      </w:r>
      <w:r>
        <w:rPr>
          <w:szCs w:val="24"/>
        </w:rPr>
        <w:t xml:space="preserve"> </w:t>
      </w:r>
      <w:r w:rsidRPr="00EA6F7A">
        <w:rPr>
          <w:szCs w:val="24"/>
        </w:rPr>
        <w:t>Półautomatyczny system oczyszczania</w:t>
      </w:r>
    </w:p>
    <w:p w:rsidR="005B4D9F" w:rsidRPr="00EA6F7A" w:rsidRDefault="005B4D9F" w:rsidP="005B4D9F">
      <w:pPr>
        <w:rPr>
          <w:szCs w:val="24"/>
        </w:rPr>
      </w:pPr>
      <w:r w:rsidRPr="00EA6F7A">
        <w:rPr>
          <w:szCs w:val="24"/>
        </w:rPr>
        <w:t>2. Automatyczne odpopielanie tacy palnika przy jednoczesnym braku części ruchomych</w:t>
      </w:r>
    </w:p>
    <w:p w:rsidR="005B4D9F" w:rsidRPr="00EA6F7A" w:rsidRDefault="005B4D9F" w:rsidP="005B4D9F">
      <w:pPr>
        <w:rPr>
          <w:szCs w:val="24"/>
        </w:rPr>
      </w:pPr>
      <w:r w:rsidRPr="00EA6F7A">
        <w:rPr>
          <w:szCs w:val="24"/>
        </w:rPr>
        <w:t>3. Automatyczne rozpalanie przy zapotrzebowaniu mocy max. 250 W</w:t>
      </w:r>
    </w:p>
    <w:p w:rsidR="005B4D9F" w:rsidRPr="00EA6F7A" w:rsidRDefault="005B4D9F" w:rsidP="005B4D9F">
      <w:pPr>
        <w:rPr>
          <w:szCs w:val="24"/>
        </w:rPr>
      </w:pPr>
      <w:r w:rsidRPr="00EA6F7A">
        <w:rPr>
          <w:szCs w:val="24"/>
        </w:rPr>
        <w:t>4. Atestowane zabezpieczenie przeciwpożarowe nie wymagające sensorów fotoelektrycznych</w:t>
      </w:r>
    </w:p>
    <w:p w:rsidR="005B4D9F" w:rsidRPr="00EA6F7A" w:rsidRDefault="005B4D9F" w:rsidP="005B4D9F">
      <w:pPr>
        <w:rPr>
          <w:szCs w:val="24"/>
        </w:rPr>
      </w:pPr>
      <w:r w:rsidRPr="00EA6F7A">
        <w:rPr>
          <w:szCs w:val="24"/>
        </w:rPr>
        <w:t>5.</w:t>
      </w:r>
      <w:r>
        <w:rPr>
          <w:szCs w:val="24"/>
        </w:rPr>
        <w:t xml:space="preserve"> </w:t>
      </w:r>
      <w:r w:rsidRPr="00EA6F7A">
        <w:rPr>
          <w:szCs w:val="24"/>
        </w:rPr>
        <w:t xml:space="preserve">Podnoszenie temperatury powrotu w wyposażeniu seryjnym bez </w:t>
      </w:r>
      <w:r>
        <w:rPr>
          <w:szCs w:val="24"/>
        </w:rPr>
        <w:t>części ruchomych</w:t>
      </w:r>
      <w:r>
        <w:rPr>
          <w:szCs w:val="24"/>
        </w:rPr>
        <w:br/>
      </w:r>
      <w:r w:rsidRPr="00EA6F7A">
        <w:rPr>
          <w:szCs w:val="24"/>
        </w:rPr>
        <w:t>i sensorów</w:t>
      </w:r>
    </w:p>
    <w:p w:rsidR="005B4D9F" w:rsidRPr="00EA6F7A" w:rsidRDefault="005B4D9F" w:rsidP="005B4D9F">
      <w:pPr>
        <w:rPr>
          <w:szCs w:val="24"/>
        </w:rPr>
      </w:pPr>
      <w:r w:rsidRPr="00EA6F7A">
        <w:rPr>
          <w:szCs w:val="24"/>
        </w:rPr>
        <w:t xml:space="preserve">6. Automatyczne rozpoznawanie paliwa nie wymagające kalibracji z automatyczną adaptacją przy zmianie rodzaju </w:t>
      </w:r>
      <w:proofErr w:type="spellStart"/>
      <w:r w:rsidRPr="00EA6F7A">
        <w:rPr>
          <w:szCs w:val="24"/>
        </w:rPr>
        <w:t>pelletu</w:t>
      </w:r>
      <w:proofErr w:type="spellEnd"/>
    </w:p>
    <w:p w:rsidR="005B4D9F" w:rsidRPr="00EA6F7A" w:rsidRDefault="005B4D9F" w:rsidP="005B4D9F">
      <w:pPr>
        <w:rPr>
          <w:szCs w:val="24"/>
        </w:rPr>
      </w:pPr>
      <w:r w:rsidRPr="00EA6F7A">
        <w:rPr>
          <w:szCs w:val="24"/>
        </w:rPr>
        <w:t>7. Dmuchawa spalin z regulowanymi obrotami uniemożliwiająca powstawanie nadciśnienia</w:t>
      </w:r>
      <w:r>
        <w:rPr>
          <w:szCs w:val="24"/>
        </w:rPr>
        <w:br/>
      </w:r>
      <w:r w:rsidRPr="00EA6F7A">
        <w:rPr>
          <w:szCs w:val="24"/>
        </w:rPr>
        <w:t>w komorze spalania</w:t>
      </w:r>
    </w:p>
    <w:p w:rsidR="005B4D9F" w:rsidRDefault="005B4D9F" w:rsidP="005B4D9F">
      <w:pPr>
        <w:autoSpaceDE w:val="0"/>
        <w:autoSpaceDN w:val="0"/>
        <w:adjustRightInd w:val="0"/>
        <w:spacing w:line="276" w:lineRule="auto"/>
        <w:rPr>
          <w:b/>
          <w:color w:val="auto"/>
          <w:szCs w:val="24"/>
          <w:u w:val="single"/>
          <w:lang w:eastAsia="en-US"/>
        </w:rPr>
      </w:pPr>
    </w:p>
    <w:p w:rsidR="005B4D9F" w:rsidRPr="003B5F13" w:rsidRDefault="005B4D9F" w:rsidP="005B4D9F">
      <w:pPr>
        <w:autoSpaceDE w:val="0"/>
        <w:autoSpaceDN w:val="0"/>
        <w:adjustRightInd w:val="0"/>
        <w:spacing w:line="276" w:lineRule="auto"/>
        <w:rPr>
          <w:b/>
          <w:color w:val="auto"/>
          <w:szCs w:val="24"/>
          <w:u w:val="single"/>
          <w:lang w:eastAsia="en-US"/>
        </w:rPr>
      </w:pPr>
      <w:r w:rsidRPr="00927659">
        <w:rPr>
          <w:b/>
          <w:color w:val="auto"/>
          <w:szCs w:val="24"/>
          <w:u w:val="single"/>
          <w:lang w:eastAsia="en-US"/>
        </w:rPr>
        <w:t xml:space="preserve">Zamawiający nie wymaga aby w jednym kotle mogły być spalane wszystkie rodzaje paliw, ale wymaga aby rozwiązania konstrukcyjne palnik uniemożliwiały spalanie paliw innych niż pochodzących ze źródeł odnawialnych. Dlatego dopuszcza się zarówno kotły na paliwo podstawowe którym jest </w:t>
      </w:r>
      <w:proofErr w:type="spellStart"/>
      <w:r w:rsidRPr="00927659">
        <w:rPr>
          <w:b/>
          <w:color w:val="auto"/>
          <w:szCs w:val="24"/>
          <w:u w:val="single"/>
          <w:lang w:eastAsia="en-US"/>
        </w:rPr>
        <w:t>pellet</w:t>
      </w:r>
      <w:proofErr w:type="spellEnd"/>
      <w:r w:rsidRPr="00927659">
        <w:rPr>
          <w:b/>
          <w:color w:val="auto"/>
          <w:szCs w:val="24"/>
          <w:u w:val="single"/>
          <w:lang w:eastAsia="en-US"/>
        </w:rPr>
        <w:t xml:space="preserve"> jak i pestka, owies, wierzba energetyczna, </w:t>
      </w:r>
      <w:proofErr w:type="spellStart"/>
      <w:r w:rsidRPr="00927659">
        <w:rPr>
          <w:b/>
          <w:color w:val="auto"/>
          <w:szCs w:val="24"/>
          <w:u w:val="single"/>
          <w:lang w:eastAsia="en-US"/>
        </w:rPr>
        <w:t>pellet</w:t>
      </w:r>
      <w:proofErr w:type="spellEnd"/>
      <w:r w:rsidRPr="00927659">
        <w:rPr>
          <w:b/>
          <w:color w:val="auto"/>
          <w:szCs w:val="24"/>
          <w:u w:val="single"/>
          <w:lang w:eastAsia="en-US"/>
        </w:rPr>
        <w:t xml:space="preserve"> ze słomy. Wykonawca powinien udokumentować spełnienie w/w wymagań. </w:t>
      </w:r>
    </w:p>
    <w:p w:rsidR="001F2200" w:rsidRDefault="001F2200" w:rsidP="001D5BEE">
      <w:pPr>
        <w:spacing w:line="276" w:lineRule="auto"/>
        <w:rPr>
          <w:color w:val="auto"/>
        </w:rPr>
      </w:pPr>
    </w:p>
    <w:p w:rsidR="00B82866" w:rsidRDefault="008E22B4" w:rsidP="00B82866">
      <w:pPr>
        <w:pStyle w:val="Nagwek3"/>
      </w:pPr>
      <w:bookmarkStart w:id="35" w:name="_Toc378348727"/>
      <w:r>
        <w:t>2.3.4</w:t>
      </w:r>
      <w:r w:rsidR="00B82866">
        <w:t xml:space="preserve"> Pompy ciepła</w:t>
      </w:r>
      <w:bookmarkEnd w:id="35"/>
    </w:p>
    <w:p w:rsidR="00B82866" w:rsidRDefault="00B82866" w:rsidP="001D5BEE">
      <w:pPr>
        <w:spacing w:line="276" w:lineRule="auto"/>
        <w:rPr>
          <w:color w:val="auto"/>
        </w:rPr>
      </w:pPr>
    </w:p>
    <w:p w:rsidR="00690A73" w:rsidRDefault="00AF146C" w:rsidP="00690A73">
      <w:pPr>
        <w:pStyle w:val="Nagwek4"/>
        <w:ind w:left="284" w:hanging="284"/>
      </w:pPr>
      <w:r w:rsidRPr="00690A73">
        <w:t>Pompy</w:t>
      </w:r>
      <w:r>
        <w:t xml:space="preserve"> powietrzne</w:t>
      </w:r>
    </w:p>
    <w:p w:rsidR="005743D1" w:rsidRDefault="005743D1" w:rsidP="005743D1"/>
    <w:tbl>
      <w:tblPr>
        <w:tblW w:w="5000" w:type="pct"/>
        <w:jc w:val="center"/>
        <w:tblBorders>
          <w:top w:val="nil"/>
          <w:left w:val="nil"/>
          <w:right w:val="nil"/>
        </w:tblBorders>
        <w:tblLayout w:type="fixed"/>
        <w:tblLook w:val="0000" w:firstRow="0" w:lastRow="0" w:firstColumn="0" w:lastColumn="0" w:noHBand="0" w:noVBand="0"/>
      </w:tblPr>
      <w:tblGrid>
        <w:gridCol w:w="586"/>
        <w:gridCol w:w="4602"/>
        <w:gridCol w:w="4108"/>
      </w:tblGrid>
      <w:tr w:rsidR="005743D1" w:rsidTr="00772ABA">
        <w:trPr>
          <w:jc w:val="center"/>
        </w:trPr>
        <w:tc>
          <w:tcPr>
            <w:tcW w:w="9296" w:type="dxa"/>
            <w:gridSpan w:val="3"/>
            <w:tcBorders>
              <w:top w:val="single" w:sz="10" w:space="0" w:color="000000"/>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Pr>
                <w:rFonts w:eastAsiaTheme="minorEastAsia"/>
                <w:b/>
                <w:bCs/>
                <w:color w:val="auto"/>
                <w:szCs w:val="24"/>
                <w:lang w:val="en-US"/>
              </w:rPr>
              <w:t>Minimalne</w:t>
            </w:r>
            <w:proofErr w:type="spellEnd"/>
            <w:r w:rsidRPr="005743D1">
              <w:rPr>
                <w:rFonts w:eastAsiaTheme="minorEastAsia"/>
                <w:b/>
                <w:bCs/>
                <w:color w:val="auto"/>
                <w:szCs w:val="24"/>
                <w:lang w:val="en-US"/>
              </w:rPr>
              <w:t xml:space="preserve"> </w:t>
            </w:r>
            <w:proofErr w:type="spellStart"/>
            <w:r w:rsidRPr="005743D1">
              <w:rPr>
                <w:rFonts w:eastAsiaTheme="minorEastAsia"/>
                <w:b/>
                <w:bCs/>
                <w:color w:val="auto"/>
                <w:szCs w:val="24"/>
                <w:lang w:val="en-US"/>
              </w:rPr>
              <w:t>parametry</w:t>
            </w:r>
            <w:proofErr w:type="spellEnd"/>
            <w:r w:rsidRPr="005743D1">
              <w:rPr>
                <w:rFonts w:eastAsiaTheme="minorEastAsia"/>
                <w:b/>
                <w:bCs/>
                <w:color w:val="auto"/>
                <w:szCs w:val="24"/>
                <w:lang w:val="en-US"/>
              </w:rPr>
              <w:t xml:space="preserve"> </w:t>
            </w:r>
            <w:proofErr w:type="spellStart"/>
            <w:r w:rsidRPr="005743D1">
              <w:rPr>
                <w:rFonts w:eastAsiaTheme="minorEastAsia"/>
                <w:b/>
                <w:bCs/>
                <w:color w:val="auto"/>
                <w:szCs w:val="24"/>
                <w:lang w:val="en-US"/>
              </w:rPr>
              <w:t>techniczne</w:t>
            </w:r>
            <w:proofErr w:type="spellEnd"/>
            <w:r w:rsidRPr="005743D1">
              <w:rPr>
                <w:rFonts w:eastAsiaTheme="minorEastAsia"/>
                <w:b/>
                <w:bCs/>
                <w:color w:val="auto"/>
                <w:szCs w:val="24"/>
                <w:lang w:val="en-US"/>
              </w:rPr>
              <w:t xml:space="preserve"> pomp </w:t>
            </w:r>
            <w:proofErr w:type="spellStart"/>
            <w:r w:rsidRPr="005743D1">
              <w:rPr>
                <w:rFonts w:eastAsiaTheme="minorEastAsia"/>
                <w:b/>
                <w:bCs/>
                <w:color w:val="auto"/>
                <w:szCs w:val="24"/>
                <w:lang w:val="en-US"/>
              </w:rPr>
              <w:t>ciepła</w:t>
            </w:r>
            <w:proofErr w:type="spellEnd"/>
            <w:r>
              <w:rPr>
                <w:rFonts w:eastAsiaTheme="minorEastAsia"/>
                <w:b/>
                <w:bCs/>
                <w:color w:val="auto"/>
                <w:szCs w:val="24"/>
                <w:lang w:val="en-US"/>
              </w:rPr>
              <w:t xml:space="preserve"> </w:t>
            </w:r>
            <w:proofErr w:type="spellStart"/>
            <w:r>
              <w:rPr>
                <w:rFonts w:eastAsiaTheme="minorEastAsia"/>
                <w:b/>
                <w:bCs/>
                <w:color w:val="auto"/>
                <w:szCs w:val="24"/>
                <w:lang w:val="en-US"/>
              </w:rPr>
              <w:t>powietrze-woda</w:t>
            </w:r>
            <w:proofErr w:type="spellEnd"/>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b/>
                <w:bCs/>
                <w:color w:val="auto"/>
                <w:szCs w:val="24"/>
                <w:lang w:val="en-US"/>
              </w:rPr>
              <w:t>Lp</w:t>
            </w:r>
            <w:proofErr w:type="spellEnd"/>
            <w:r w:rsidRPr="005743D1">
              <w:rPr>
                <w:rFonts w:eastAsiaTheme="minorEastAsia"/>
                <w:b/>
                <w:bCs/>
                <w:color w:val="auto"/>
                <w:szCs w:val="24"/>
                <w:lang w:val="en-US"/>
              </w:rPr>
              <w:t>.</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b/>
                <w:bCs/>
                <w:color w:val="auto"/>
                <w:szCs w:val="24"/>
                <w:lang w:val="en-US"/>
              </w:rPr>
              <w:t>Opis</w:t>
            </w:r>
            <w:proofErr w:type="spellEnd"/>
            <w:r w:rsidRPr="005743D1">
              <w:rPr>
                <w:rFonts w:eastAsiaTheme="minorEastAsia"/>
                <w:b/>
                <w:bCs/>
                <w:color w:val="auto"/>
                <w:szCs w:val="24"/>
                <w:lang w:val="en-US"/>
              </w:rPr>
              <w:t xml:space="preserve"> </w:t>
            </w:r>
            <w:proofErr w:type="spellStart"/>
            <w:r w:rsidRPr="005743D1">
              <w:rPr>
                <w:rFonts w:eastAsiaTheme="minorEastAsia"/>
                <w:b/>
                <w:bCs/>
                <w:color w:val="auto"/>
                <w:szCs w:val="24"/>
                <w:lang w:val="en-US"/>
              </w:rPr>
              <w:t>wymagań</w:t>
            </w:r>
            <w:proofErr w:type="spellEnd"/>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b/>
                <w:bCs/>
                <w:color w:val="auto"/>
                <w:szCs w:val="24"/>
                <w:lang w:val="en-US"/>
              </w:rPr>
              <w:t>Parametry</w:t>
            </w:r>
            <w:proofErr w:type="spellEnd"/>
            <w:r w:rsidRPr="005743D1">
              <w:rPr>
                <w:rFonts w:eastAsiaTheme="minorEastAsia"/>
                <w:b/>
                <w:bCs/>
                <w:color w:val="auto"/>
                <w:szCs w:val="24"/>
                <w:lang w:val="en-US"/>
              </w:rPr>
              <w:t xml:space="preserve"> </w:t>
            </w:r>
            <w:proofErr w:type="spellStart"/>
            <w:r w:rsidRPr="005743D1">
              <w:rPr>
                <w:rFonts w:eastAsiaTheme="minorEastAsia"/>
                <w:b/>
                <w:bCs/>
                <w:color w:val="auto"/>
                <w:szCs w:val="24"/>
                <w:lang w:val="en-US"/>
              </w:rPr>
              <w:t>wymagane</w:t>
            </w:r>
            <w:proofErr w:type="spellEnd"/>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1</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Typ</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pompy</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ciepła</w:t>
            </w:r>
            <w:proofErr w:type="spellEnd"/>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Powietrze</w:t>
            </w:r>
            <w:proofErr w:type="spellEnd"/>
            <w:r w:rsidRPr="005743D1">
              <w:rPr>
                <w:rFonts w:eastAsiaTheme="minorEastAsia"/>
                <w:color w:val="auto"/>
                <w:szCs w:val="24"/>
                <w:lang w:val="en-US"/>
              </w:rPr>
              <w:t>/</w:t>
            </w:r>
            <w:proofErr w:type="spellStart"/>
            <w:r w:rsidRPr="005743D1">
              <w:rPr>
                <w:rFonts w:eastAsiaTheme="minorEastAsia"/>
                <w:color w:val="auto"/>
                <w:szCs w:val="24"/>
                <w:lang w:val="en-US"/>
              </w:rPr>
              <w:t>woda</w:t>
            </w:r>
            <w:proofErr w:type="spellEnd"/>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2</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Konstrukcja</w:t>
            </w:r>
            <w:proofErr w:type="spellEnd"/>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Rozdzielna</w:t>
            </w:r>
            <w:proofErr w:type="spellEnd"/>
            <w:r w:rsidRPr="005743D1">
              <w:rPr>
                <w:rFonts w:eastAsiaTheme="minorEastAsia"/>
                <w:color w:val="auto"/>
                <w:szCs w:val="24"/>
                <w:lang w:val="en-US"/>
              </w:rPr>
              <w:t xml:space="preserve"> -  </w:t>
            </w:r>
            <w:proofErr w:type="spellStart"/>
            <w:r w:rsidRPr="005743D1">
              <w:rPr>
                <w:rFonts w:eastAsiaTheme="minorEastAsia"/>
                <w:color w:val="auto"/>
                <w:szCs w:val="24"/>
                <w:lang w:val="en-US"/>
              </w:rPr>
              <w:t>zbiornik</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cwu</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i</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pompa</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ciepła</w:t>
            </w:r>
            <w:proofErr w:type="spellEnd"/>
            <w:r w:rsidRPr="005743D1">
              <w:rPr>
                <w:rFonts w:eastAsiaTheme="minorEastAsia"/>
                <w:color w:val="auto"/>
                <w:szCs w:val="24"/>
                <w:lang w:val="en-US"/>
              </w:rPr>
              <w:t xml:space="preserve"> w </w:t>
            </w:r>
            <w:proofErr w:type="spellStart"/>
            <w:r w:rsidRPr="005743D1">
              <w:rPr>
                <w:rFonts w:eastAsiaTheme="minorEastAsia"/>
                <w:color w:val="auto"/>
                <w:szCs w:val="24"/>
                <w:lang w:val="en-US"/>
              </w:rPr>
              <w:t>rozdzielnej</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obudowie</w:t>
            </w:r>
            <w:proofErr w:type="spellEnd"/>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3</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Pojemność</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zbiornika</w:t>
            </w:r>
            <w:proofErr w:type="spellEnd"/>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 xml:space="preserve">Min 300 </w:t>
            </w:r>
            <w:proofErr w:type="spellStart"/>
            <w:r w:rsidRPr="005743D1">
              <w:rPr>
                <w:rFonts w:eastAsiaTheme="minorEastAsia"/>
                <w:color w:val="auto"/>
                <w:szCs w:val="24"/>
                <w:lang w:val="en-US"/>
              </w:rPr>
              <w:t>litrów</w:t>
            </w:r>
            <w:proofErr w:type="spellEnd"/>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4</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Zabezpieczenie</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antykorozyjne</w:t>
            </w:r>
            <w:proofErr w:type="spellEnd"/>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 xml:space="preserve">Emalia z </w:t>
            </w:r>
            <w:proofErr w:type="spellStart"/>
            <w:r w:rsidRPr="005743D1">
              <w:rPr>
                <w:rFonts w:eastAsiaTheme="minorEastAsia"/>
                <w:color w:val="auto"/>
                <w:szCs w:val="24"/>
                <w:lang w:val="en-US"/>
              </w:rPr>
              <w:t>anodą</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magnezową</w:t>
            </w:r>
            <w:proofErr w:type="spellEnd"/>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5</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Maksymalna</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temperatura</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na</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zasilaniu</w:t>
            </w:r>
            <w:proofErr w:type="spellEnd"/>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Min 60oC </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6</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Profil</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rozbioru</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cwu</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wg</w:t>
            </w:r>
            <w:proofErr w:type="spellEnd"/>
            <w:r w:rsidRPr="005743D1">
              <w:rPr>
                <w:rFonts w:eastAsiaTheme="minorEastAsia"/>
                <w:color w:val="auto"/>
                <w:szCs w:val="24"/>
                <w:lang w:val="en-US"/>
              </w:rPr>
              <w:t xml:space="preserve"> EN 16147 </w:t>
            </w:r>
            <w:proofErr w:type="spellStart"/>
            <w:r w:rsidRPr="005743D1">
              <w:rPr>
                <w:rFonts w:eastAsiaTheme="minorEastAsia"/>
                <w:color w:val="auto"/>
                <w:szCs w:val="24"/>
                <w:lang w:val="en-US"/>
              </w:rPr>
              <w:t>potwierdzone</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certyfikatem</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niezależnej</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jednostki</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certyfikującej</w:t>
            </w:r>
            <w:proofErr w:type="spellEnd"/>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Min. XL </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6</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Współczynnik</w:t>
            </w:r>
            <w:proofErr w:type="spellEnd"/>
            <w:r w:rsidRPr="005743D1">
              <w:rPr>
                <w:rFonts w:eastAsiaTheme="minorEastAsia"/>
                <w:color w:val="auto"/>
                <w:szCs w:val="24"/>
                <w:lang w:val="en-US"/>
              </w:rPr>
              <w:t xml:space="preserve"> COP </w:t>
            </w:r>
            <w:proofErr w:type="spellStart"/>
            <w:r w:rsidRPr="005743D1">
              <w:rPr>
                <w:rFonts w:eastAsiaTheme="minorEastAsia"/>
                <w:color w:val="auto"/>
                <w:szCs w:val="24"/>
                <w:lang w:val="en-US"/>
              </w:rPr>
              <w:t>wg</w:t>
            </w:r>
            <w:proofErr w:type="spellEnd"/>
            <w:r w:rsidRPr="005743D1">
              <w:rPr>
                <w:rFonts w:eastAsiaTheme="minorEastAsia"/>
                <w:color w:val="auto"/>
                <w:szCs w:val="24"/>
                <w:lang w:val="en-US"/>
              </w:rPr>
              <w:t> EN 14511 </w:t>
            </w:r>
            <w:proofErr w:type="spellStart"/>
            <w:r w:rsidRPr="005743D1">
              <w:rPr>
                <w:rFonts w:eastAsiaTheme="minorEastAsia"/>
                <w:color w:val="auto"/>
                <w:szCs w:val="24"/>
                <w:lang w:val="en-US"/>
              </w:rPr>
              <w:t>potwierdzone</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certyfikatem</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niezależnej</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lastRenderedPageBreak/>
              <w:t>jednostki</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certyfikującej</w:t>
            </w:r>
            <w:proofErr w:type="spellEnd"/>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lastRenderedPageBreak/>
              <w:t xml:space="preserve">COP Min. 5,00 </w:t>
            </w:r>
            <w:proofErr w:type="spellStart"/>
            <w:r w:rsidRPr="005743D1">
              <w:rPr>
                <w:rFonts w:eastAsiaTheme="minorEastAsia"/>
                <w:color w:val="auto"/>
                <w:szCs w:val="24"/>
                <w:lang w:val="en-US"/>
              </w:rPr>
              <w:t>przy</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parametrach</w:t>
            </w:r>
            <w:proofErr w:type="spellEnd"/>
            <w:r w:rsidRPr="005743D1">
              <w:rPr>
                <w:rFonts w:eastAsiaTheme="minorEastAsia"/>
                <w:color w:val="auto"/>
                <w:szCs w:val="24"/>
                <w:lang w:val="en-US"/>
              </w:rPr>
              <w:t xml:space="preserve"> A-07/W35</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7</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Maksymalne</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dopuszczalne</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ciśnienie</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robocze</w:t>
            </w:r>
            <w:proofErr w:type="spellEnd"/>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Min. 10 Bar</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8</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Poziom</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mocy</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akustycznej</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dla</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pracy</w:t>
            </w:r>
            <w:proofErr w:type="spellEnd"/>
            <w:r w:rsidRPr="005743D1">
              <w:rPr>
                <w:rFonts w:eastAsiaTheme="minorEastAsia"/>
                <w:color w:val="auto"/>
                <w:szCs w:val="24"/>
                <w:lang w:val="en-US"/>
              </w:rPr>
              <w:t xml:space="preserve"> z </w:t>
            </w:r>
            <w:proofErr w:type="spellStart"/>
            <w:r w:rsidRPr="005743D1">
              <w:rPr>
                <w:rFonts w:eastAsiaTheme="minorEastAsia"/>
                <w:color w:val="auto"/>
                <w:szCs w:val="24"/>
                <w:lang w:val="en-US"/>
              </w:rPr>
              <w:t>obiegiem</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wewnętrznym</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powietrza</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przy</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podgrzewie</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cwu</w:t>
            </w:r>
            <w:proofErr w:type="spellEnd"/>
            <w:r w:rsidRPr="005743D1">
              <w:rPr>
                <w:rFonts w:eastAsiaTheme="minorEastAsia"/>
                <w:color w:val="auto"/>
                <w:szCs w:val="24"/>
                <w:lang w:val="en-US"/>
              </w:rPr>
              <w:t xml:space="preserve"> z 15 </w:t>
            </w:r>
            <w:proofErr w:type="spellStart"/>
            <w:r w:rsidRPr="005743D1">
              <w:rPr>
                <w:rFonts w:eastAsiaTheme="minorEastAsia"/>
                <w:color w:val="auto"/>
                <w:szCs w:val="24"/>
                <w:lang w:val="en-US"/>
              </w:rPr>
              <w:t>st</w:t>
            </w:r>
            <w:proofErr w:type="spellEnd"/>
            <w:r w:rsidRPr="005743D1">
              <w:rPr>
                <w:rFonts w:eastAsiaTheme="minorEastAsia"/>
                <w:color w:val="auto"/>
                <w:szCs w:val="24"/>
                <w:lang w:val="en-US"/>
              </w:rPr>
              <w:t xml:space="preserve"> C do 60 </w:t>
            </w:r>
            <w:proofErr w:type="spellStart"/>
            <w:r w:rsidRPr="005743D1">
              <w:rPr>
                <w:rFonts w:eastAsiaTheme="minorEastAsia"/>
                <w:color w:val="auto"/>
                <w:szCs w:val="24"/>
                <w:lang w:val="en-US"/>
              </w:rPr>
              <w:t>stC</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i</w:t>
            </w:r>
            <w:proofErr w:type="spellEnd"/>
            <w:r w:rsidRPr="005743D1">
              <w:rPr>
                <w:rFonts w:eastAsiaTheme="minorEastAsia"/>
                <w:color w:val="auto"/>
                <w:szCs w:val="24"/>
                <w:lang w:val="en-US"/>
              </w:rPr>
              <w:t xml:space="preserve"> temp. </w:t>
            </w:r>
            <w:proofErr w:type="spellStart"/>
            <w:r w:rsidRPr="005743D1">
              <w:rPr>
                <w:rFonts w:eastAsiaTheme="minorEastAsia"/>
                <w:color w:val="auto"/>
                <w:szCs w:val="24"/>
                <w:lang w:val="en-US"/>
              </w:rPr>
              <w:t>powietrza</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na</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wlocie</w:t>
            </w:r>
            <w:proofErr w:type="spellEnd"/>
            <w:r w:rsidRPr="005743D1">
              <w:rPr>
                <w:rFonts w:eastAsiaTheme="minorEastAsia"/>
                <w:color w:val="auto"/>
                <w:szCs w:val="24"/>
                <w:lang w:val="en-US"/>
              </w:rPr>
              <w:t xml:space="preserve"> 15stC</w:t>
            </w:r>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Max. 56 dB</w:t>
            </w:r>
          </w:p>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w:t>
            </w:r>
            <w:proofErr w:type="spellStart"/>
            <w:r w:rsidRPr="005743D1">
              <w:rPr>
                <w:rFonts w:eastAsiaTheme="minorEastAsia"/>
                <w:color w:val="auto"/>
                <w:szCs w:val="24"/>
                <w:lang w:val="en-US"/>
              </w:rPr>
              <w:t>wg</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Normy</w:t>
            </w:r>
            <w:proofErr w:type="spellEnd"/>
            <w:r w:rsidRPr="005743D1">
              <w:rPr>
                <w:rFonts w:eastAsiaTheme="minorEastAsia"/>
                <w:color w:val="auto"/>
                <w:szCs w:val="24"/>
                <w:lang w:val="en-US"/>
              </w:rPr>
              <w:t xml:space="preserve"> EN 12102/EN ISO 9614-2,)</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772ABA"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Pr>
                <w:rFonts w:eastAsiaTheme="minorEastAsia"/>
                <w:color w:val="auto"/>
                <w:szCs w:val="24"/>
                <w:lang w:val="en-US"/>
              </w:rPr>
              <w:t>9</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Grzałka</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elektryczna</w:t>
            </w:r>
            <w:proofErr w:type="spellEnd"/>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Możliwość</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zabudowy</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grzałki</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elektrycznej</w:t>
            </w:r>
            <w:proofErr w:type="spellEnd"/>
            <w:r w:rsidRPr="005743D1">
              <w:rPr>
                <w:rFonts w:eastAsiaTheme="minorEastAsia"/>
                <w:color w:val="auto"/>
                <w:szCs w:val="24"/>
                <w:lang w:val="en-US"/>
              </w:rPr>
              <w:t xml:space="preserve"> o </w:t>
            </w:r>
            <w:proofErr w:type="spellStart"/>
            <w:r w:rsidRPr="005743D1">
              <w:rPr>
                <w:rFonts w:eastAsiaTheme="minorEastAsia"/>
                <w:color w:val="auto"/>
                <w:szCs w:val="24"/>
                <w:lang w:val="en-US"/>
              </w:rPr>
              <w:t>mocy</w:t>
            </w:r>
            <w:proofErr w:type="spellEnd"/>
            <w:r w:rsidRPr="005743D1">
              <w:rPr>
                <w:rFonts w:eastAsiaTheme="minorEastAsia"/>
                <w:color w:val="auto"/>
                <w:szCs w:val="24"/>
                <w:lang w:val="en-US"/>
              </w:rPr>
              <w:t xml:space="preserve"> min 1,5 kW </w:t>
            </w:r>
            <w:proofErr w:type="spellStart"/>
            <w:r w:rsidRPr="005743D1">
              <w:rPr>
                <w:rFonts w:eastAsiaTheme="minorEastAsia"/>
                <w:color w:val="auto"/>
                <w:szCs w:val="24"/>
                <w:lang w:val="en-US"/>
              </w:rPr>
              <w:t>obsługiwanej</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przez</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zintegrowaną</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automatykę</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pompy</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ciepła</w:t>
            </w:r>
            <w:proofErr w:type="spellEnd"/>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772ABA"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Pr>
                <w:rFonts w:eastAsiaTheme="minorEastAsia"/>
                <w:color w:val="auto"/>
                <w:szCs w:val="24"/>
                <w:lang w:val="en-US"/>
              </w:rPr>
              <w:t>10</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Zabezpieczeni</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układu</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chłodniczego</w:t>
            </w:r>
            <w:proofErr w:type="spellEnd"/>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Układ</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termodynamiczny</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musi</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być</w:t>
            </w:r>
            <w:proofErr w:type="spellEnd"/>
            <w:r w:rsidRPr="005743D1">
              <w:rPr>
                <w:rFonts w:eastAsiaTheme="minorEastAsia"/>
                <w:color w:val="auto"/>
                <w:szCs w:val="24"/>
                <w:lang w:val="en-US"/>
              </w:rPr>
              <w:t xml:space="preserve"> w </w:t>
            </w:r>
            <w:proofErr w:type="spellStart"/>
            <w:r w:rsidRPr="005743D1">
              <w:rPr>
                <w:rFonts w:eastAsiaTheme="minorEastAsia"/>
                <w:color w:val="auto"/>
                <w:szCs w:val="24"/>
                <w:lang w:val="en-US"/>
              </w:rPr>
              <w:t>pełni</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zabezpieczony</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przez</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przekroczeniem</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ciśnienia</w:t>
            </w:r>
            <w:proofErr w:type="spellEnd"/>
            <w:r w:rsidRPr="005743D1">
              <w:rPr>
                <w:rFonts w:eastAsiaTheme="minorEastAsia"/>
                <w:color w:val="auto"/>
                <w:szCs w:val="24"/>
                <w:lang w:val="en-US"/>
              </w:rPr>
              <w:t xml:space="preserve"> max. </w:t>
            </w:r>
            <w:proofErr w:type="spellStart"/>
            <w:r w:rsidRPr="005743D1">
              <w:rPr>
                <w:rFonts w:eastAsiaTheme="minorEastAsia"/>
                <w:color w:val="auto"/>
                <w:szCs w:val="24"/>
                <w:lang w:val="en-US"/>
              </w:rPr>
              <w:t>oraz</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spadkiem</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poniżej</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ciśnienia</w:t>
            </w:r>
            <w:proofErr w:type="spellEnd"/>
            <w:r w:rsidRPr="005743D1">
              <w:rPr>
                <w:rFonts w:eastAsiaTheme="minorEastAsia"/>
                <w:color w:val="auto"/>
                <w:szCs w:val="24"/>
                <w:lang w:val="en-US"/>
              </w:rPr>
              <w:t xml:space="preserve"> min. Oba </w:t>
            </w:r>
            <w:proofErr w:type="spellStart"/>
            <w:r w:rsidRPr="005743D1">
              <w:rPr>
                <w:rFonts w:eastAsiaTheme="minorEastAsia"/>
                <w:color w:val="auto"/>
                <w:szCs w:val="24"/>
                <w:lang w:val="en-US"/>
              </w:rPr>
              <w:t>stany</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musza</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być</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sygnalizowane</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na</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regulatorze</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pompy</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ciepła</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i</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blokować</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pompę</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ciepła</w:t>
            </w:r>
            <w:proofErr w:type="spellEnd"/>
            <w:r w:rsidRPr="005743D1">
              <w:rPr>
                <w:rFonts w:eastAsiaTheme="minorEastAsia"/>
                <w:color w:val="auto"/>
                <w:szCs w:val="24"/>
                <w:lang w:val="en-US"/>
              </w:rPr>
              <w:t xml:space="preserve"> do </w:t>
            </w:r>
            <w:proofErr w:type="spellStart"/>
            <w:r w:rsidRPr="005743D1">
              <w:rPr>
                <w:rFonts w:eastAsiaTheme="minorEastAsia"/>
                <w:color w:val="auto"/>
                <w:szCs w:val="24"/>
                <w:lang w:val="en-US"/>
              </w:rPr>
              <w:t>pracy</w:t>
            </w:r>
            <w:proofErr w:type="spellEnd"/>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772ABA"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Pr>
                <w:rFonts w:eastAsiaTheme="minorEastAsia"/>
                <w:color w:val="auto"/>
                <w:szCs w:val="24"/>
                <w:lang w:val="en-US"/>
              </w:rPr>
              <w:t>11</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Dodatkowe</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wyposażenie</w:t>
            </w:r>
            <w:proofErr w:type="spellEnd"/>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Wężownica</w:t>
            </w:r>
            <w:proofErr w:type="spellEnd"/>
            <w:r w:rsidRPr="005743D1">
              <w:rPr>
                <w:rFonts w:eastAsiaTheme="minorEastAsia"/>
                <w:color w:val="auto"/>
                <w:szCs w:val="24"/>
                <w:lang w:val="en-US"/>
              </w:rPr>
              <w:t xml:space="preserve"> o </w:t>
            </w:r>
            <w:proofErr w:type="spellStart"/>
            <w:r w:rsidRPr="005743D1">
              <w:rPr>
                <w:rFonts w:eastAsiaTheme="minorEastAsia"/>
                <w:color w:val="auto"/>
                <w:szCs w:val="24"/>
                <w:lang w:val="en-US"/>
              </w:rPr>
              <w:t>powierzchni</w:t>
            </w:r>
            <w:proofErr w:type="spellEnd"/>
            <w:r w:rsidRPr="005743D1">
              <w:rPr>
                <w:rFonts w:eastAsiaTheme="minorEastAsia"/>
                <w:color w:val="auto"/>
                <w:szCs w:val="24"/>
                <w:lang w:val="en-US"/>
              </w:rPr>
              <w:t xml:space="preserve"> min 1 m2</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772ABA"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Pr>
                <w:rFonts w:eastAsiaTheme="minorEastAsia"/>
                <w:color w:val="auto"/>
                <w:szCs w:val="24"/>
                <w:lang w:val="en-US"/>
              </w:rPr>
              <w:t>12</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 xml:space="preserve">Strata </w:t>
            </w:r>
            <w:proofErr w:type="spellStart"/>
            <w:r w:rsidRPr="005743D1">
              <w:rPr>
                <w:rFonts w:eastAsiaTheme="minorEastAsia"/>
                <w:color w:val="auto"/>
                <w:szCs w:val="24"/>
                <w:lang w:val="en-US"/>
              </w:rPr>
              <w:t>ciepła</w:t>
            </w:r>
            <w:proofErr w:type="spellEnd"/>
            <w:r w:rsidRPr="005743D1">
              <w:rPr>
                <w:rFonts w:eastAsiaTheme="minorEastAsia"/>
                <w:color w:val="auto"/>
                <w:szCs w:val="24"/>
                <w:lang w:val="en-US"/>
              </w:rPr>
              <w:t xml:space="preserve"> w </w:t>
            </w:r>
            <w:proofErr w:type="spellStart"/>
            <w:r w:rsidRPr="005743D1">
              <w:rPr>
                <w:rFonts w:eastAsiaTheme="minorEastAsia"/>
                <w:color w:val="auto"/>
                <w:szCs w:val="24"/>
                <w:lang w:val="en-US"/>
              </w:rPr>
              <w:t>trybie</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czuwania</w:t>
            </w:r>
            <w:proofErr w:type="spellEnd"/>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Max 2,3kWh/24h</w:t>
            </w:r>
          </w:p>
        </w:tc>
      </w:tr>
      <w:tr w:rsidR="005743D1" w:rsidTr="00772ABA">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772ABA"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Pr>
                <w:rFonts w:eastAsiaTheme="minorEastAsia"/>
                <w:color w:val="auto"/>
                <w:szCs w:val="24"/>
                <w:lang w:val="en-US"/>
              </w:rPr>
              <w:t>13</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Typ</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sprężarki</w:t>
            </w:r>
            <w:proofErr w:type="spellEnd"/>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Sprężarka</w:t>
            </w:r>
            <w:proofErr w:type="spellEnd"/>
            <w:r w:rsidRPr="005743D1">
              <w:rPr>
                <w:rFonts w:eastAsiaTheme="minorEastAsia"/>
                <w:color w:val="auto"/>
                <w:szCs w:val="24"/>
                <w:lang w:val="en-US"/>
              </w:rPr>
              <w:t xml:space="preserve"> Scroll</w:t>
            </w:r>
          </w:p>
        </w:tc>
      </w:tr>
      <w:tr w:rsidR="005743D1" w:rsidTr="00772ABA">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5743D1" w:rsidRPr="005743D1" w:rsidRDefault="005743D1" w:rsidP="00772ABA">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1</w:t>
            </w:r>
            <w:r w:rsidR="00772ABA">
              <w:rPr>
                <w:rFonts w:eastAsiaTheme="minorEastAsia"/>
                <w:color w:val="auto"/>
                <w:szCs w:val="24"/>
                <w:lang w:val="en-US"/>
              </w:rPr>
              <w:t>4</w:t>
            </w:r>
          </w:p>
        </w:tc>
        <w:tc>
          <w:tcPr>
            <w:tcW w:w="4602"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Zabezpieczenie</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sprężarki</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i</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układu</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sterowania</w:t>
            </w:r>
            <w:proofErr w:type="spellEnd"/>
          </w:p>
        </w:tc>
        <w:tc>
          <w:tcPr>
            <w:tcW w:w="4108" w:type="dxa"/>
            <w:tcBorders>
              <w:bottom w:val="single" w:sz="10" w:space="0" w:color="000000"/>
              <w:right w:val="single" w:sz="10" w:space="0" w:color="000000"/>
            </w:tcBorders>
            <w:tcMar>
              <w:top w:w="144" w:type="nil"/>
              <w:right w:w="144" w:type="nil"/>
            </w:tcMar>
            <w:vAlign w:val="center"/>
          </w:tcPr>
          <w:p w:rsidR="005743D1" w:rsidRPr="005743D1" w:rsidRDefault="005743D1">
            <w:pPr>
              <w:widowControl w:val="0"/>
              <w:autoSpaceDE w:val="0"/>
              <w:autoSpaceDN w:val="0"/>
              <w:adjustRightInd w:val="0"/>
              <w:spacing w:after="0" w:line="240" w:lineRule="auto"/>
              <w:ind w:left="0" w:right="0" w:firstLine="0"/>
              <w:jc w:val="left"/>
              <w:rPr>
                <w:rFonts w:eastAsiaTheme="minorEastAsia"/>
                <w:color w:val="auto"/>
                <w:szCs w:val="24"/>
                <w:lang w:val="en-US"/>
              </w:rPr>
            </w:pPr>
            <w:proofErr w:type="spellStart"/>
            <w:r w:rsidRPr="005743D1">
              <w:rPr>
                <w:rFonts w:eastAsiaTheme="minorEastAsia"/>
                <w:color w:val="auto"/>
                <w:szCs w:val="24"/>
                <w:lang w:val="en-US"/>
              </w:rPr>
              <w:t>zintegrowane</w:t>
            </w:r>
            <w:proofErr w:type="spellEnd"/>
          </w:p>
        </w:tc>
      </w:tr>
    </w:tbl>
    <w:p w:rsidR="00690A73" w:rsidRDefault="00690A73" w:rsidP="00B30DE2">
      <w:pPr>
        <w:ind w:left="0" w:firstLine="0"/>
      </w:pPr>
    </w:p>
    <w:p w:rsidR="00772ABA" w:rsidRPr="00772ABA" w:rsidRDefault="00772ABA" w:rsidP="00B30DE2">
      <w:pPr>
        <w:ind w:left="0" w:firstLine="0"/>
        <w:rPr>
          <w:b/>
        </w:rPr>
      </w:pPr>
      <w:r w:rsidRPr="00772ABA">
        <w:rPr>
          <w:b/>
        </w:rPr>
        <w:t>Wymagania dodatkowe:</w:t>
      </w:r>
    </w:p>
    <w:p w:rsidR="00772ABA" w:rsidRDefault="00772ABA" w:rsidP="00B30DE2">
      <w:pPr>
        <w:ind w:left="0" w:firstLine="0"/>
      </w:pPr>
      <w:r w:rsidRPr="005743D1">
        <w:rPr>
          <w:rFonts w:eastAsiaTheme="minorEastAsia"/>
          <w:color w:val="auto"/>
          <w:szCs w:val="24"/>
          <w:lang w:val="en-US"/>
        </w:rPr>
        <w:t xml:space="preserve">Regulator  </w:t>
      </w:r>
      <w:proofErr w:type="spellStart"/>
      <w:r w:rsidRPr="005743D1">
        <w:rPr>
          <w:rFonts w:eastAsiaTheme="minorEastAsia"/>
          <w:color w:val="auto"/>
          <w:szCs w:val="24"/>
          <w:lang w:val="en-US"/>
        </w:rPr>
        <w:t>wbudowany</w:t>
      </w:r>
      <w:proofErr w:type="spellEnd"/>
      <w:r w:rsidRPr="005743D1">
        <w:rPr>
          <w:rFonts w:eastAsiaTheme="minorEastAsia"/>
          <w:color w:val="auto"/>
          <w:szCs w:val="24"/>
          <w:lang w:val="en-US"/>
        </w:rPr>
        <w:t xml:space="preserve"> w </w:t>
      </w:r>
      <w:proofErr w:type="spellStart"/>
      <w:r w:rsidRPr="005743D1">
        <w:rPr>
          <w:rFonts w:eastAsiaTheme="minorEastAsia"/>
          <w:color w:val="auto"/>
          <w:szCs w:val="24"/>
          <w:lang w:val="en-US"/>
        </w:rPr>
        <w:t>pompę</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ciepła</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realizujący</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funkcję</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współpracy</w:t>
      </w:r>
      <w:proofErr w:type="spellEnd"/>
      <w:r w:rsidRPr="005743D1">
        <w:rPr>
          <w:rFonts w:eastAsiaTheme="minorEastAsia"/>
          <w:color w:val="auto"/>
          <w:szCs w:val="24"/>
          <w:lang w:val="en-US"/>
        </w:rPr>
        <w:t xml:space="preserve"> z </w:t>
      </w:r>
      <w:proofErr w:type="spellStart"/>
      <w:r w:rsidRPr="005743D1">
        <w:rPr>
          <w:rFonts w:eastAsiaTheme="minorEastAsia"/>
          <w:color w:val="auto"/>
          <w:szCs w:val="24"/>
          <w:lang w:val="en-US"/>
        </w:rPr>
        <w:t>systemem</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fotowoltaicznym</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celem</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zwiększenia</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wykorzystania</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produkowanej</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energii</w:t>
      </w:r>
      <w:proofErr w:type="spellEnd"/>
      <w:r w:rsidRPr="005743D1">
        <w:rPr>
          <w:rFonts w:eastAsiaTheme="minorEastAsia"/>
          <w:color w:val="auto"/>
          <w:szCs w:val="24"/>
          <w:lang w:val="en-US"/>
        </w:rPr>
        <w:t xml:space="preserve">  z </w:t>
      </w:r>
      <w:proofErr w:type="spellStart"/>
      <w:r w:rsidRPr="005743D1">
        <w:rPr>
          <w:rFonts w:eastAsiaTheme="minorEastAsia"/>
          <w:color w:val="auto"/>
          <w:szCs w:val="24"/>
          <w:lang w:val="en-US"/>
        </w:rPr>
        <w:t>instalacji</w:t>
      </w:r>
      <w:proofErr w:type="spellEnd"/>
      <w:r w:rsidRPr="005743D1">
        <w:rPr>
          <w:rFonts w:eastAsiaTheme="minorEastAsia"/>
          <w:color w:val="auto"/>
          <w:szCs w:val="24"/>
          <w:lang w:val="en-US"/>
        </w:rPr>
        <w:t xml:space="preserve"> PV </w:t>
      </w:r>
      <w:proofErr w:type="spellStart"/>
      <w:r w:rsidRPr="005743D1">
        <w:rPr>
          <w:rFonts w:eastAsiaTheme="minorEastAsia"/>
          <w:color w:val="auto"/>
          <w:szCs w:val="24"/>
          <w:lang w:val="en-US"/>
        </w:rPr>
        <w:t>na</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cele</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własne</w:t>
      </w:r>
      <w:proofErr w:type="spellEnd"/>
      <w:r w:rsidRPr="005743D1">
        <w:rPr>
          <w:rFonts w:eastAsiaTheme="minorEastAsia"/>
          <w:color w:val="auto"/>
          <w:szCs w:val="24"/>
          <w:lang w:val="en-US"/>
        </w:rPr>
        <w:t xml:space="preserve"> – </w:t>
      </w:r>
      <w:proofErr w:type="spellStart"/>
      <w:r w:rsidRPr="005743D1">
        <w:rPr>
          <w:rFonts w:eastAsiaTheme="minorEastAsia"/>
          <w:color w:val="auto"/>
          <w:szCs w:val="24"/>
          <w:lang w:val="en-US"/>
        </w:rPr>
        <w:t>przygotowanie</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cwu</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przez</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pompę</w:t>
      </w:r>
      <w:proofErr w:type="spellEnd"/>
      <w:r w:rsidRPr="005743D1">
        <w:rPr>
          <w:rFonts w:eastAsiaTheme="minorEastAsia"/>
          <w:color w:val="auto"/>
          <w:szCs w:val="24"/>
          <w:lang w:val="en-US"/>
        </w:rPr>
        <w:t xml:space="preserve"> </w:t>
      </w:r>
      <w:proofErr w:type="spellStart"/>
      <w:r w:rsidRPr="005743D1">
        <w:rPr>
          <w:rFonts w:eastAsiaTheme="minorEastAsia"/>
          <w:color w:val="auto"/>
          <w:szCs w:val="24"/>
          <w:lang w:val="en-US"/>
        </w:rPr>
        <w:t>ciepła</w:t>
      </w:r>
      <w:proofErr w:type="spellEnd"/>
    </w:p>
    <w:p w:rsidR="00772ABA" w:rsidRPr="00690A73" w:rsidRDefault="00772ABA" w:rsidP="00B30DE2">
      <w:pPr>
        <w:ind w:left="0" w:firstLine="0"/>
      </w:pPr>
    </w:p>
    <w:p w:rsidR="00AF146C" w:rsidRPr="00BE7964" w:rsidRDefault="00AF146C" w:rsidP="00690A73">
      <w:pPr>
        <w:pStyle w:val="Nagwek4"/>
        <w:ind w:left="284" w:hanging="284"/>
      </w:pPr>
      <w:r w:rsidRPr="00690A73">
        <w:t>Geotermalne</w:t>
      </w:r>
      <w:r w:rsidRPr="00BE7964">
        <w:t xml:space="preserve"> pompy ciepła</w:t>
      </w:r>
    </w:p>
    <w:p w:rsidR="00AF146C" w:rsidRPr="00BE7964" w:rsidRDefault="00AF146C" w:rsidP="003A0295">
      <w:pPr>
        <w:rPr>
          <w:szCs w:val="24"/>
        </w:rPr>
      </w:pPr>
      <w:r w:rsidRPr="00BE7964">
        <w:rPr>
          <w:szCs w:val="24"/>
        </w:rPr>
        <w:t xml:space="preserve">Zastosowane pompy ciepła muszą być wyposażone w podwójną izolację akustyczną z wibroizolacją, zapobiegającą rozprzestrzenianiu się dźwięku materiałowego i obudowa dźwiękochłonna, zapewniająca skuteczny system tłumienia drgań. Zastosowana sprężarka ma umożliwiać uzyskanie wysokich współczynników efektywności (COP do 5,0) oraz temperatur na zasilaniu do 65 °C. System diagnostyczny pompy ciepła ma kontrolować stale obieg chłodniczy i we współpracy z elektronicznym zaworem rozprężającym zapewniać efektywność w każdym punkcie pracy i wysoką efektywność roczną. Zastosowana jednostopniowa pompa ciepła solanka/woda musi być dostępna w typowielkościach 5,7 do 17,2 kW, a w wykonaniu woda/woda w typowielkościach 7,5 do 22,6 </w:t>
      </w:r>
      <w:proofErr w:type="spellStart"/>
      <w:r w:rsidRPr="00BE7964">
        <w:rPr>
          <w:szCs w:val="24"/>
        </w:rPr>
        <w:t>kW.</w:t>
      </w:r>
      <w:proofErr w:type="spellEnd"/>
      <w:r w:rsidRPr="00BE7964">
        <w:rPr>
          <w:szCs w:val="24"/>
        </w:rPr>
        <w:t xml:space="preserve"> Dla budynków mieszkalnych o większym zapotrzebowaniu ciepła ma zostać zastosowana dwustopniowa pompa ciepła w konfiguracji zastosowania kaskady mogąca czerpać ciepło również z obu źródeł: gruntu lub wody gruntowej. Dwustopniowe pompy ciepła solanka/woda mają mieć moc grzewczą w zakresie 11,4 do 34,4 kW, a w wykonaniu woda/woda 15 do 45,2 </w:t>
      </w:r>
      <w:proofErr w:type="spellStart"/>
      <w:r w:rsidRPr="00BE7964">
        <w:rPr>
          <w:szCs w:val="24"/>
        </w:rPr>
        <w:t>kW.</w:t>
      </w:r>
      <w:proofErr w:type="spellEnd"/>
      <w:r w:rsidRPr="00BE7964">
        <w:rPr>
          <w:szCs w:val="24"/>
        </w:rPr>
        <w:t xml:space="preserve"> Instalacja ma składać się z dwóch połączonych ze sobą pomp ciepła. W ten sposób należy uzyskać wymaganą wysoką moc grzewczą i zwiększone bezpieczeństwo eksploatacyjne całej instalacji. Pompy powinna cechować modułowa budowa z odrębnymi obiegami sprężarek i </w:t>
      </w:r>
      <w:r w:rsidRPr="00BE7964">
        <w:rPr>
          <w:szCs w:val="24"/>
        </w:rPr>
        <w:lastRenderedPageBreak/>
        <w:t>umożliwiać równoczesne ogrzewanie i podgrzewanie c.w.u. Wykonawca wraz z ofertą załącza karty katalogowe oraz certyfikaty potwierdzające spełnienie wyżej wymienionych wymagań minimalnych pomp ciepła. Wykonawca dostarczy i zamontuje pompy ciepła zgodne z w/w wymaganiami. Zakres obowiązków wykonawcy obejmuje także dostawę wraz z montażem odpowiednich zasobników, rurociągów, zaworów, odpowietrzników i innych niezbędnych elementów instalacji do jej prawidłowego działania. Wykonawca odpowiedzialny będzie również za uruchomienie kompletnych instalacji pomp ciepła i przeszkolenia z obsługi jej wszystkich użytkowników.</w:t>
      </w:r>
      <w:r w:rsidR="003A0295">
        <w:rPr>
          <w:szCs w:val="24"/>
        </w:rPr>
        <w:t xml:space="preserve"> </w:t>
      </w:r>
      <w:r w:rsidRPr="00BE7964">
        <w:rPr>
          <w:szCs w:val="24"/>
        </w:rPr>
        <w:t>Zamawiający wymaga wykonania instalacji geotermalnych pomp ciepła przy użyciu pomp ciepła geotermalnych typu solanka-woda</w:t>
      </w:r>
      <w:r>
        <w:rPr>
          <w:szCs w:val="24"/>
        </w:rPr>
        <w:t xml:space="preserve"> i </w:t>
      </w:r>
      <w:r w:rsidRPr="00BE7964">
        <w:rPr>
          <w:szCs w:val="24"/>
        </w:rPr>
        <w:t>woda-woda o następujących parametrach minimalnych:</w:t>
      </w:r>
    </w:p>
    <w:p w:rsidR="00AF146C" w:rsidRPr="00BE7964" w:rsidRDefault="00AF146C" w:rsidP="00AF146C">
      <w:pPr>
        <w:ind w:left="0" w:firstLine="0"/>
        <w:rPr>
          <w:szCs w:val="24"/>
        </w:rPr>
      </w:pPr>
    </w:p>
    <w:p w:rsidR="00AF146C" w:rsidRPr="00BE7964" w:rsidRDefault="00AF146C" w:rsidP="00AF146C">
      <w:pPr>
        <w:pStyle w:val="Akapitzlist"/>
        <w:numPr>
          <w:ilvl w:val="0"/>
          <w:numId w:val="67"/>
        </w:numPr>
        <w:rPr>
          <w:b w:val="0"/>
        </w:rPr>
      </w:pPr>
      <w:r w:rsidRPr="00BE7964">
        <w:rPr>
          <w:b w:val="0"/>
        </w:rPr>
        <w:t xml:space="preserve">Pompa ciepła solanka/woda o mocy grzewczej: </w:t>
      </w:r>
    </w:p>
    <w:p w:rsidR="00AF146C" w:rsidRPr="00BE7964" w:rsidRDefault="00AF146C" w:rsidP="00AF146C">
      <w:pPr>
        <w:pStyle w:val="Akapitzlist"/>
        <w:numPr>
          <w:ilvl w:val="1"/>
          <w:numId w:val="67"/>
        </w:numPr>
        <w:rPr>
          <w:b w:val="0"/>
        </w:rPr>
      </w:pPr>
      <w:r w:rsidRPr="00BE7964">
        <w:rPr>
          <w:b w:val="0"/>
        </w:rPr>
        <w:t>jednostopniowa: 5,7 do 17,2 kW</w:t>
      </w:r>
    </w:p>
    <w:p w:rsidR="00AF146C" w:rsidRPr="00BE7964" w:rsidRDefault="00AF146C" w:rsidP="00AF146C">
      <w:pPr>
        <w:pStyle w:val="Akapitzlist"/>
        <w:numPr>
          <w:ilvl w:val="1"/>
          <w:numId w:val="67"/>
        </w:numPr>
        <w:rPr>
          <w:b w:val="0"/>
        </w:rPr>
      </w:pPr>
      <w:r w:rsidRPr="00BE7964">
        <w:rPr>
          <w:b w:val="0"/>
        </w:rPr>
        <w:t>dwustopniowa: 11,4 do 34,4 kW</w:t>
      </w:r>
    </w:p>
    <w:p w:rsidR="00AF146C" w:rsidRPr="00BE7964" w:rsidRDefault="00AF146C" w:rsidP="00AF146C">
      <w:pPr>
        <w:pStyle w:val="Akapitzlist"/>
        <w:ind w:left="1088"/>
        <w:rPr>
          <w:b w:val="0"/>
        </w:rPr>
      </w:pPr>
      <w:r w:rsidRPr="00BE7964">
        <w:rPr>
          <w:b w:val="0"/>
        </w:rPr>
        <w:t xml:space="preserve"> </w:t>
      </w:r>
    </w:p>
    <w:p w:rsidR="00AF146C" w:rsidRPr="00BE7964" w:rsidRDefault="00AF146C" w:rsidP="00AF146C">
      <w:pPr>
        <w:pStyle w:val="Akapitzlist"/>
        <w:numPr>
          <w:ilvl w:val="0"/>
          <w:numId w:val="67"/>
        </w:numPr>
        <w:rPr>
          <w:b w:val="0"/>
        </w:rPr>
      </w:pPr>
      <w:r w:rsidRPr="00BE7964">
        <w:rPr>
          <w:b w:val="0"/>
        </w:rPr>
        <w:t xml:space="preserve">Pompa ciepła woda/woda o mocy grzewczej: </w:t>
      </w:r>
    </w:p>
    <w:p w:rsidR="00AF146C" w:rsidRPr="00BE7964" w:rsidRDefault="00AF146C" w:rsidP="00AF146C">
      <w:pPr>
        <w:pStyle w:val="Akapitzlist"/>
        <w:numPr>
          <w:ilvl w:val="1"/>
          <w:numId w:val="67"/>
        </w:numPr>
        <w:rPr>
          <w:b w:val="0"/>
        </w:rPr>
      </w:pPr>
      <w:r w:rsidRPr="00BE7964">
        <w:rPr>
          <w:b w:val="0"/>
        </w:rPr>
        <w:t>jednostopniowa: 7,5 do 22,6 kW</w:t>
      </w:r>
    </w:p>
    <w:p w:rsidR="00AF146C" w:rsidRPr="00BE7964" w:rsidRDefault="00AF146C" w:rsidP="00AF146C">
      <w:pPr>
        <w:pStyle w:val="Akapitzlist"/>
        <w:numPr>
          <w:ilvl w:val="1"/>
          <w:numId w:val="67"/>
        </w:numPr>
        <w:rPr>
          <w:b w:val="0"/>
        </w:rPr>
      </w:pPr>
      <w:r w:rsidRPr="00BE7964">
        <w:rPr>
          <w:b w:val="0"/>
        </w:rPr>
        <w:t>dwustopniowa: 15,0 do 45,2 kW</w:t>
      </w:r>
    </w:p>
    <w:p w:rsidR="00AF146C" w:rsidRPr="00BE7964" w:rsidRDefault="00AF146C" w:rsidP="00AF146C">
      <w:pPr>
        <w:pStyle w:val="Akapitzlist"/>
        <w:ind w:left="1088"/>
        <w:rPr>
          <w:b w:val="0"/>
        </w:rPr>
      </w:pPr>
      <w:r w:rsidRPr="00BE7964">
        <w:rPr>
          <w:b w:val="0"/>
        </w:rPr>
        <w:t xml:space="preserve"> </w:t>
      </w:r>
    </w:p>
    <w:p w:rsidR="00AF146C" w:rsidRPr="00BE7964" w:rsidRDefault="00AF146C" w:rsidP="00AF146C">
      <w:pPr>
        <w:pStyle w:val="Akapitzlist"/>
        <w:numPr>
          <w:ilvl w:val="0"/>
          <w:numId w:val="67"/>
        </w:numPr>
        <w:rPr>
          <w:b w:val="0"/>
        </w:rPr>
      </w:pPr>
      <w:r w:rsidRPr="00BE7964">
        <w:rPr>
          <w:b w:val="0"/>
        </w:rPr>
        <w:t xml:space="preserve">Wbudowane wysokoefektywne pompy obiegowe solanki i wody grzewczej oraz pompa obiegowa ładowania zasobnika, grupa bezpieczeństwa z zaworem bezpieczeństwa, manometr i odpowietrznik (w typie BWC) </w:t>
      </w:r>
    </w:p>
    <w:p w:rsidR="00AF146C" w:rsidRPr="00BE7964" w:rsidRDefault="00AF146C" w:rsidP="00AF146C">
      <w:pPr>
        <w:pStyle w:val="Akapitzlist"/>
        <w:numPr>
          <w:ilvl w:val="0"/>
          <w:numId w:val="67"/>
        </w:numPr>
        <w:rPr>
          <w:b w:val="0"/>
        </w:rPr>
      </w:pPr>
      <w:r w:rsidRPr="00BE7964">
        <w:rPr>
          <w:b w:val="0"/>
        </w:rPr>
        <w:t xml:space="preserve">Współczynnik efektywności: wartość COP wg EN 14511 do 5,0 (solanka 0°C/woda 35°C) (COP – </w:t>
      </w:r>
      <w:proofErr w:type="spellStart"/>
      <w:r w:rsidRPr="00BE7964">
        <w:rPr>
          <w:b w:val="0"/>
        </w:rPr>
        <w:t>Coefficient</w:t>
      </w:r>
      <w:proofErr w:type="spellEnd"/>
      <w:r w:rsidRPr="00BE7964">
        <w:rPr>
          <w:b w:val="0"/>
        </w:rPr>
        <w:t xml:space="preserve"> of Performance) </w:t>
      </w:r>
    </w:p>
    <w:p w:rsidR="00AF146C" w:rsidRPr="00BE7964" w:rsidRDefault="00AF146C" w:rsidP="00AF146C">
      <w:pPr>
        <w:pStyle w:val="Akapitzlist"/>
        <w:numPr>
          <w:ilvl w:val="0"/>
          <w:numId w:val="67"/>
        </w:numPr>
        <w:rPr>
          <w:b w:val="0"/>
        </w:rPr>
      </w:pPr>
      <w:r w:rsidRPr="00BE7964">
        <w:rPr>
          <w:b w:val="0"/>
        </w:rPr>
        <w:t xml:space="preserve">Maksymalna temperatura zasilania do 65°C </w:t>
      </w:r>
    </w:p>
    <w:p w:rsidR="00AF146C" w:rsidRPr="00BE7964" w:rsidRDefault="00AF146C" w:rsidP="00AF146C">
      <w:pPr>
        <w:pStyle w:val="Akapitzlist"/>
        <w:numPr>
          <w:ilvl w:val="0"/>
          <w:numId w:val="67"/>
        </w:numPr>
        <w:rPr>
          <w:b w:val="0"/>
        </w:rPr>
      </w:pPr>
      <w:r w:rsidRPr="00BE7964">
        <w:rPr>
          <w:b w:val="0"/>
        </w:rPr>
        <w:t xml:space="preserve">System diagnostyczny z elektronicznym zaworem rozprężającym </w:t>
      </w:r>
      <w:r w:rsidRPr="00BE7964">
        <w:rPr>
          <w:b w:val="0"/>
        </w:rPr>
        <w:br/>
        <w:t xml:space="preserve">Poziom ciśnienia akustycznego ≤ 42 </w:t>
      </w:r>
      <w:proofErr w:type="spellStart"/>
      <w:r w:rsidRPr="00BE7964">
        <w:rPr>
          <w:b w:val="0"/>
        </w:rPr>
        <w:t>dB</w:t>
      </w:r>
      <w:proofErr w:type="spellEnd"/>
      <w:r w:rsidRPr="00BE7964">
        <w:rPr>
          <w:b w:val="0"/>
        </w:rPr>
        <w:t xml:space="preserve">(A) </w:t>
      </w:r>
    </w:p>
    <w:p w:rsidR="00AF146C" w:rsidRPr="00BE7964" w:rsidRDefault="00AF146C" w:rsidP="00AF146C">
      <w:pPr>
        <w:pStyle w:val="Akapitzlist"/>
        <w:numPr>
          <w:ilvl w:val="0"/>
          <w:numId w:val="67"/>
        </w:numPr>
        <w:rPr>
          <w:b w:val="0"/>
        </w:rPr>
      </w:pPr>
      <w:r w:rsidRPr="00BE7964">
        <w:rPr>
          <w:b w:val="0"/>
        </w:rPr>
        <w:t xml:space="preserve">Regulator z bilansowaniem energii </w:t>
      </w:r>
    </w:p>
    <w:p w:rsidR="00AF146C" w:rsidRPr="00BE7964" w:rsidRDefault="00AF146C" w:rsidP="00AF146C">
      <w:pPr>
        <w:pStyle w:val="Akapitzlist"/>
        <w:numPr>
          <w:ilvl w:val="0"/>
          <w:numId w:val="67"/>
        </w:numPr>
        <w:rPr>
          <w:b w:val="0"/>
        </w:rPr>
      </w:pPr>
      <w:r w:rsidRPr="00BE7964">
        <w:rPr>
          <w:b w:val="0"/>
        </w:rPr>
        <w:t xml:space="preserve">Grupa bezpieczeństwa z zaworem bezpieczeństwa, manometrem i odpowietrznikiem (w typie BWC) </w:t>
      </w:r>
    </w:p>
    <w:p w:rsidR="003A0295" w:rsidRPr="003A0295" w:rsidRDefault="00AF146C" w:rsidP="003A0295">
      <w:pPr>
        <w:pStyle w:val="Akapitzlist"/>
        <w:numPr>
          <w:ilvl w:val="0"/>
          <w:numId w:val="67"/>
        </w:numPr>
        <w:rPr>
          <w:b w:val="0"/>
        </w:rPr>
      </w:pPr>
      <w:r w:rsidRPr="003A0295">
        <w:rPr>
          <w:b w:val="0"/>
        </w:rPr>
        <w:t xml:space="preserve">Optymalizacja zasilania własnym prądem fotowoltaicznym </w:t>
      </w:r>
    </w:p>
    <w:p w:rsidR="00AF146C" w:rsidRPr="003A0295" w:rsidRDefault="00AF146C" w:rsidP="003A0295">
      <w:pPr>
        <w:pStyle w:val="Akapitzlist"/>
        <w:numPr>
          <w:ilvl w:val="0"/>
          <w:numId w:val="67"/>
        </w:numPr>
        <w:rPr>
          <w:b w:val="0"/>
        </w:rPr>
      </w:pPr>
      <w:r w:rsidRPr="003A0295">
        <w:rPr>
          <w:b w:val="0"/>
        </w:rPr>
        <w:t>Rozwiązania zastosowania kaskady umożliwiają stworzenie wariantów, np. przez kombinację pomp ciepła</w:t>
      </w:r>
    </w:p>
    <w:p w:rsidR="00533143" w:rsidRPr="00533143" w:rsidRDefault="00533143" w:rsidP="003A0295">
      <w:pPr>
        <w:rPr>
          <w:b/>
          <w:szCs w:val="24"/>
        </w:rPr>
      </w:pPr>
      <w:r w:rsidRPr="00533143">
        <w:rPr>
          <w:b/>
          <w:szCs w:val="24"/>
        </w:rPr>
        <w:t>Wymagania dodatkowe:</w:t>
      </w:r>
    </w:p>
    <w:p w:rsidR="00AF146C" w:rsidRPr="003A0295" w:rsidRDefault="00AF146C" w:rsidP="003A0295">
      <w:pPr>
        <w:rPr>
          <w:szCs w:val="24"/>
        </w:rPr>
      </w:pPr>
      <w:r>
        <w:rPr>
          <w:szCs w:val="24"/>
        </w:rPr>
        <w:t>W przypadku potrzeby uzyskania mocy nominalnej wyższej niż określona w/w parametrach minimalnych, Zamawiający dopuszcza łączenie pomp w zestawy o ile możliwość taką przewiduje producent oraz na zasadach określonych w specyfikacji technicznej urządzenia. Nie dopuszcza się możliwości łączenia w zestawy urządzeń, które nie są do tego fabrycznie dostosowane. Możliwość oraz sposób łączenia musi w jednoznaczny sposób wynikać ze specyfikacji technicznej oferowanego urządzenia.</w:t>
      </w:r>
    </w:p>
    <w:p w:rsidR="006C457E" w:rsidRPr="00927659" w:rsidRDefault="006C457E" w:rsidP="001D5BEE">
      <w:pPr>
        <w:spacing w:line="276" w:lineRule="auto"/>
        <w:rPr>
          <w:color w:val="auto"/>
        </w:rPr>
      </w:pPr>
    </w:p>
    <w:p w:rsidR="00590488" w:rsidRPr="00CF1CA6" w:rsidRDefault="00CF1CA6" w:rsidP="0047203E">
      <w:pPr>
        <w:pStyle w:val="Nagwek1"/>
        <w:numPr>
          <w:ilvl w:val="0"/>
          <w:numId w:val="0"/>
        </w:numPr>
        <w:spacing w:line="276" w:lineRule="auto"/>
        <w:jc w:val="both"/>
        <w:rPr>
          <w:rStyle w:val="Hipercze"/>
          <w:rFonts w:ascii="Times New Roman" w:hAnsi="Times New Roman" w:cs="Times New Roman"/>
          <w:noProof/>
          <w:color w:val="auto"/>
          <w:szCs w:val="28"/>
          <w:u w:val="none"/>
        </w:rPr>
      </w:pPr>
      <w:bookmarkStart w:id="36" w:name="_Toc378348728"/>
      <w:r w:rsidRPr="00CF1CA6">
        <w:rPr>
          <w:rFonts w:ascii="Times New Roman" w:hAnsi="Times New Roman" w:cs="Times New Roman"/>
          <w:szCs w:val="28"/>
        </w:rPr>
        <w:lastRenderedPageBreak/>
        <w:t xml:space="preserve">3. </w:t>
      </w:r>
      <w:hyperlink w:anchor="_Toc420852769" w:history="1">
        <w:r w:rsidR="00907513" w:rsidRPr="00CF1CA6">
          <w:rPr>
            <w:rStyle w:val="Hipercze"/>
            <w:rFonts w:ascii="Times New Roman" w:hAnsi="Times New Roman" w:cs="Times New Roman"/>
            <w:noProof/>
            <w:color w:val="auto"/>
            <w:szCs w:val="28"/>
            <w:u w:val="none"/>
          </w:rPr>
          <w:t>ZAKRES ROBÓT BUDOWLANYCH OBJĘTYCH PROGRAMEM ORAZ WYMAGANIA TECHNICZNE</w:t>
        </w:r>
        <w:bookmarkEnd w:id="36"/>
      </w:hyperlink>
    </w:p>
    <w:p w:rsidR="00590488" w:rsidRPr="00CF1CA6" w:rsidRDefault="00CF1CA6" w:rsidP="009B6A32">
      <w:pPr>
        <w:pStyle w:val="Nagwek2"/>
        <w:numPr>
          <w:ilvl w:val="0"/>
          <w:numId w:val="0"/>
        </w:numPr>
        <w:rPr>
          <w:rFonts w:eastAsiaTheme="minorEastAsia"/>
        </w:rPr>
      </w:pPr>
      <w:bookmarkStart w:id="37" w:name="_Toc378348729"/>
      <w:r w:rsidRPr="00CF1CA6">
        <w:t>3.1.</w:t>
      </w:r>
      <w:hyperlink w:anchor="_Toc420852771" w:history="1">
        <w:r w:rsidR="00590488" w:rsidRPr="00CF1CA6">
          <w:rPr>
            <w:rStyle w:val="Hipercze"/>
            <w:noProof/>
            <w:color w:val="auto"/>
            <w:spacing w:val="-9"/>
            <w:u w:val="none"/>
          </w:rPr>
          <w:t>Ogólne właściwości funkcjonalno- użytkowe</w:t>
        </w:r>
        <w:bookmarkEnd w:id="37"/>
      </w:hyperlink>
      <w:r w:rsidR="00EC6A2D">
        <w:rPr>
          <w:rStyle w:val="Hipercze"/>
          <w:noProof/>
          <w:color w:val="auto"/>
          <w:spacing w:val="-9"/>
          <w:u w:val="none"/>
        </w:rPr>
        <w:t xml:space="preserve"> </w:t>
      </w:r>
    </w:p>
    <w:p w:rsidR="009B6A32" w:rsidRDefault="009B6A32" w:rsidP="001D5BEE">
      <w:pPr>
        <w:autoSpaceDE w:val="0"/>
        <w:autoSpaceDN w:val="0"/>
        <w:adjustRightInd w:val="0"/>
        <w:spacing w:line="276" w:lineRule="auto"/>
        <w:ind w:left="0" w:firstLine="0"/>
        <w:rPr>
          <w:color w:val="auto"/>
          <w:szCs w:val="24"/>
        </w:rPr>
      </w:pPr>
      <w:r>
        <w:rPr>
          <w:color w:val="auto"/>
          <w:szCs w:val="24"/>
        </w:rPr>
        <w:t>C</w:t>
      </w:r>
      <w:r w:rsidR="00EC1AC4" w:rsidRPr="00927659">
        <w:rPr>
          <w:color w:val="auto"/>
          <w:szCs w:val="24"/>
        </w:rPr>
        <w:t>elem planowanych działa</w:t>
      </w:r>
      <w:r w:rsidR="00EC1AC4" w:rsidRPr="00927659">
        <w:rPr>
          <w:rFonts w:eastAsia="TimesNewRoman"/>
          <w:color w:val="auto"/>
          <w:szCs w:val="24"/>
        </w:rPr>
        <w:t xml:space="preserve">ń </w:t>
      </w:r>
      <w:r w:rsidR="00EC1AC4" w:rsidRPr="00927659">
        <w:rPr>
          <w:color w:val="auto"/>
          <w:szCs w:val="24"/>
        </w:rPr>
        <w:t>jest wykonanie</w:t>
      </w:r>
      <w:r>
        <w:rPr>
          <w:color w:val="auto"/>
          <w:szCs w:val="24"/>
        </w:rPr>
        <w:t xml:space="preserve"> różnego rodzaju instalacji OZE, w tym:</w:t>
      </w:r>
      <w:r w:rsidR="00EC1AC4" w:rsidRPr="00927659">
        <w:rPr>
          <w:color w:val="auto"/>
          <w:szCs w:val="24"/>
        </w:rPr>
        <w:t xml:space="preserve"> </w:t>
      </w:r>
    </w:p>
    <w:p w:rsidR="009B6A32" w:rsidRDefault="009B6A32" w:rsidP="001D5BEE">
      <w:pPr>
        <w:autoSpaceDE w:val="0"/>
        <w:autoSpaceDN w:val="0"/>
        <w:adjustRightInd w:val="0"/>
        <w:spacing w:line="276" w:lineRule="auto"/>
        <w:ind w:left="0" w:firstLine="0"/>
        <w:rPr>
          <w:color w:val="auto"/>
          <w:szCs w:val="24"/>
        </w:rPr>
      </w:pPr>
    </w:p>
    <w:p w:rsidR="00EC1AC4" w:rsidRDefault="00EC1AC4" w:rsidP="00C01E39">
      <w:pPr>
        <w:pStyle w:val="Akapitzlist"/>
        <w:numPr>
          <w:ilvl w:val="0"/>
          <w:numId w:val="57"/>
        </w:numPr>
        <w:autoSpaceDE w:val="0"/>
        <w:autoSpaceDN w:val="0"/>
        <w:adjustRightInd w:val="0"/>
        <w:spacing w:line="276" w:lineRule="auto"/>
        <w:ind w:left="0"/>
        <w:rPr>
          <w:b w:val="0"/>
        </w:rPr>
      </w:pPr>
      <w:r w:rsidRPr="009B6A32">
        <w:rPr>
          <w:b w:val="0"/>
        </w:rPr>
        <w:t>instalacji fotowoltaicznych pozwalaj</w:t>
      </w:r>
      <w:r w:rsidRPr="009B6A32">
        <w:rPr>
          <w:rFonts w:eastAsia="TimesNewRoman"/>
          <w:b w:val="0"/>
        </w:rPr>
        <w:t>ą</w:t>
      </w:r>
      <w:r w:rsidRPr="009B6A32">
        <w:rPr>
          <w:b w:val="0"/>
        </w:rPr>
        <w:t>cych na to, aby wszystkie obiekty obj</w:t>
      </w:r>
      <w:r w:rsidRPr="009B6A32">
        <w:rPr>
          <w:rFonts w:eastAsia="TimesNewRoman"/>
          <w:b w:val="0"/>
        </w:rPr>
        <w:t>ę</w:t>
      </w:r>
      <w:r w:rsidRPr="009B6A32">
        <w:rPr>
          <w:b w:val="0"/>
        </w:rPr>
        <w:t xml:space="preserve">te projektem, posiadały oprócz podstawowego </w:t>
      </w:r>
      <w:r w:rsidRPr="009B6A32">
        <w:rPr>
          <w:rFonts w:eastAsia="TimesNewRoman"/>
          <w:b w:val="0"/>
        </w:rPr>
        <w:t>ź</w:t>
      </w:r>
      <w:r w:rsidRPr="009B6A32">
        <w:rPr>
          <w:b w:val="0"/>
        </w:rPr>
        <w:t>ródła energii elektrycznej, którym jest przył</w:t>
      </w:r>
      <w:r w:rsidRPr="009B6A32">
        <w:rPr>
          <w:rFonts w:eastAsia="TimesNewRoman"/>
          <w:b w:val="0"/>
        </w:rPr>
        <w:t>ą</w:t>
      </w:r>
      <w:r w:rsidRPr="009B6A32">
        <w:rPr>
          <w:b w:val="0"/>
        </w:rPr>
        <w:t xml:space="preserve">cze do sieci energetycznej, własne ekologiczne </w:t>
      </w:r>
      <w:r w:rsidRPr="009B6A32">
        <w:rPr>
          <w:rFonts w:eastAsia="TimesNewRoman"/>
          <w:b w:val="0"/>
        </w:rPr>
        <w:t>ź</w:t>
      </w:r>
      <w:r w:rsidRPr="009B6A32">
        <w:rPr>
          <w:b w:val="0"/>
        </w:rPr>
        <w:t>ródło wytwórcze produkuj</w:t>
      </w:r>
      <w:r w:rsidRPr="009B6A32">
        <w:rPr>
          <w:rFonts w:eastAsia="TimesNewRoman"/>
          <w:b w:val="0"/>
        </w:rPr>
        <w:t>ą</w:t>
      </w:r>
      <w:r w:rsidRPr="009B6A32">
        <w:rPr>
          <w:b w:val="0"/>
        </w:rPr>
        <w:t>ce energi</w:t>
      </w:r>
      <w:r w:rsidRPr="009B6A32">
        <w:rPr>
          <w:rFonts w:eastAsia="TimesNewRoman"/>
          <w:b w:val="0"/>
        </w:rPr>
        <w:t xml:space="preserve">ę </w:t>
      </w:r>
      <w:r w:rsidRPr="009B6A32">
        <w:rPr>
          <w:b w:val="0"/>
        </w:rPr>
        <w:t>elektryczn</w:t>
      </w:r>
      <w:r w:rsidRPr="009B6A32">
        <w:rPr>
          <w:rFonts w:eastAsia="TimesNewRoman"/>
          <w:b w:val="0"/>
        </w:rPr>
        <w:t xml:space="preserve">ą </w:t>
      </w:r>
      <w:r w:rsidRPr="009B6A32">
        <w:rPr>
          <w:b w:val="0"/>
        </w:rPr>
        <w:t>na własne potrzeby. W takiej konfiguracji instalacja elektryczna obiektu otrzymuje dwustronne zasilanie w energi</w:t>
      </w:r>
      <w:r w:rsidRPr="009B6A32">
        <w:rPr>
          <w:rFonts w:eastAsia="TimesNewRoman"/>
          <w:b w:val="0"/>
        </w:rPr>
        <w:t xml:space="preserve">ę </w:t>
      </w:r>
      <w:r w:rsidRPr="009B6A32">
        <w:rPr>
          <w:b w:val="0"/>
        </w:rPr>
        <w:t>elektryczn</w:t>
      </w:r>
      <w:r w:rsidRPr="009B6A32">
        <w:rPr>
          <w:rFonts w:eastAsia="TimesNewRoman"/>
          <w:b w:val="0"/>
        </w:rPr>
        <w:t>ą</w:t>
      </w:r>
      <w:r w:rsidRPr="009B6A32">
        <w:rPr>
          <w:b w:val="0"/>
        </w:rPr>
        <w:t>.</w:t>
      </w:r>
    </w:p>
    <w:p w:rsidR="00B76474" w:rsidRDefault="009B6A32" w:rsidP="00C01E39">
      <w:pPr>
        <w:pStyle w:val="Akapitzlist"/>
        <w:numPr>
          <w:ilvl w:val="0"/>
          <w:numId w:val="57"/>
        </w:numPr>
        <w:autoSpaceDE w:val="0"/>
        <w:autoSpaceDN w:val="0"/>
        <w:adjustRightInd w:val="0"/>
        <w:spacing w:line="276" w:lineRule="auto"/>
        <w:ind w:left="0"/>
        <w:rPr>
          <w:b w:val="0"/>
        </w:rPr>
      </w:pPr>
      <w:r>
        <w:rPr>
          <w:b w:val="0"/>
        </w:rPr>
        <w:t xml:space="preserve">Instalacji solarnych </w:t>
      </w:r>
      <w:r w:rsidRPr="009B6A32">
        <w:rPr>
          <w:b w:val="0"/>
        </w:rPr>
        <w:t>pozwalaj</w:t>
      </w:r>
      <w:r w:rsidRPr="009B6A32">
        <w:rPr>
          <w:rFonts w:eastAsia="TimesNewRoman"/>
          <w:b w:val="0"/>
        </w:rPr>
        <w:t>ą</w:t>
      </w:r>
      <w:r w:rsidRPr="009B6A32">
        <w:rPr>
          <w:b w:val="0"/>
        </w:rPr>
        <w:t>cych na to, aby wszystkie obiekty obj</w:t>
      </w:r>
      <w:r w:rsidRPr="009B6A32">
        <w:rPr>
          <w:rFonts w:eastAsia="TimesNewRoman"/>
          <w:b w:val="0"/>
        </w:rPr>
        <w:t>ę</w:t>
      </w:r>
      <w:r w:rsidRPr="009B6A32">
        <w:rPr>
          <w:b w:val="0"/>
        </w:rPr>
        <w:t xml:space="preserve">te projektem, posiadały oprócz podstawowego </w:t>
      </w:r>
      <w:r w:rsidRPr="009B6A32">
        <w:rPr>
          <w:rFonts w:eastAsia="TimesNewRoman"/>
          <w:b w:val="0"/>
        </w:rPr>
        <w:t>ź</w:t>
      </w:r>
      <w:r w:rsidRPr="009B6A32">
        <w:rPr>
          <w:b w:val="0"/>
        </w:rPr>
        <w:t xml:space="preserve">ródła energii </w:t>
      </w:r>
      <w:r>
        <w:rPr>
          <w:b w:val="0"/>
        </w:rPr>
        <w:t>cieplnej</w:t>
      </w:r>
      <w:r w:rsidRPr="009B6A32">
        <w:rPr>
          <w:b w:val="0"/>
        </w:rPr>
        <w:t>, którym jest przył</w:t>
      </w:r>
      <w:r w:rsidRPr="009B6A32">
        <w:rPr>
          <w:rFonts w:eastAsia="TimesNewRoman"/>
          <w:b w:val="0"/>
        </w:rPr>
        <w:t>ą</w:t>
      </w:r>
      <w:r w:rsidRPr="009B6A32">
        <w:rPr>
          <w:b w:val="0"/>
        </w:rPr>
        <w:t xml:space="preserve">cze do sieci </w:t>
      </w:r>
      <w:r>
        <w:rPr>
          <w:b w:val="0"/>
        </w:rPr>
        <w:t>ciepłowniczej lub kotłownia</w:t>
      </w:r>
      <w:r w:rsidRPr="009B6A32">
        <w:rPr>
          <w:b w:val="0"/>
        </w:rPr>
        <w:t xml:space="preserve">, własne ekologiczne </w:t>
      </w:r>
      <w:r w:rsidRPr="009B6A32">
        <w:rPr>
          <w:rFonts w:eastAsia="TimesNewRoman"/>
          <w:b w:val="0"/>
        </w:rPr>
        <w:t>ź</w:t>
      </w:r>
      <w:r w:rsidRPr="009B6A32">
        <w:rPr>
          <w:b w:val="0"/>
        </w:rPr>
        <w:t>ródło wytwórcze produkuj</w:t>
      </w:r>
      <w:r w:rsidRPr="009B6A32">
        <w:rPr>
          <w:rFonts w:eastAsia="TimesNewRoman"/>
          <w:b w:val="0"/>
        </w:rPr>
        <w:t>ą</w:t>
      </w:r>
      <w:r w:rsidRPr="009B6A32">
        <w:rPr>
          <w:b w:val="0"/>
        </w:rPr>
        <w:t>ce energi</w:t>
      </w:r>
      <w:r w:rsidRPr="009B6A32">
        <w:rPr>
          <w:rFonts w:eastAsia="TimesNewRoman"/>
          <w:b w:val="0"/>
        </w:rPr>
        <w:t xml:space="preserve">ę </w:t>
      </w:r>
      <w:r>
        <w:rPr>
          <w:b w:val="0"/>
        </w:rPr>
        <w:t>cieplną</w:t>
      </w:r>
      <w:r w:rsidRPr="009B6A32">
        <w:rPr>
          <w:rFonts w:eastAsia="TimesNewRoman"/>
          <w:b w:val="0"/>
        </w:rPr>
        <w:t xml:space="preserve"> </w:t>
      </w:r>
      <w:r w:rsidRPr="009B6A32">
        <w:rPr>
          <w:b w:val="0"/>
        </w:rPr>
        <w:t>na własne potrzeby.</w:t>
      </w:r>
    </w:p>
    <w:p w:rsidR="009B6A32" w:rsidRDefault="009B6A32" w:rsidP="00C01E39">
      <w:pPr>
        <w:pStyle w:val="Akapitzlist"/>
        <w:numPr>
          <w:ilvl w:val="0"/>
          <w:numId w:val="57"/>
        </w:numPr>
        <w:autoSpaceDE w:val="0"/>
        <w:autoSpaceDN w:val="0"/>
        <w:adjustRightInd w:val="0"/>
        <w:spacing w:line="276" w:lineRule="auto"/>
        <w:ind w:left="0"/>
        <w:rPr>
          <w:b w:val="0"/>
        </w:rPr>
      </w:pPr>
      <w:r w:rsidRPr="00B76474">
        <w:rPr>
          <w:b w:val="0"/>
        </w:rPr>
        <w:t xml:space="preserve">Instalacji kotłów na </w:t>
      </w:r>
      <w:proofErr w:type="spellStart"/>
      <w:r w:rsidRPr="00B76474">
        <w:rPr>
          <w:b w:val="0"/>
        </w:rPr>
        <w:t>pelet</w:t>
      </w:r>
      <w:proofErr w:type="spellEnd"/>
      <w:r w:rsidRPr="00B76474">
        <w:rPr>
          <w:b w:val="0"/>
        </w:rPr>
        <w:t xml:space="preserve"> pozwalaj</w:t>
      </w:r>
      <w:r w:rsidRPr="00B76474">
        <w:rPr>
          <w:rFonts w:eastAsia="TimesNewRoman"/>
          <w:b w:val="0"/>
        </w:rPr>
        <w:t>ą</w:t>
      </w:r>
      <w:r w:rsidRPr="00B76474">
        <w:rPr>
          <w:b w:val="0"/>
        </w:rPr>
        <w:t>cych na to, aby wszystkie obiekty obj</w:t>
      </w:r>
      <w:r w:rsidRPr="00B76474">
        <w:rPr>
          <w:rFonts w:eastAsia="TimesNewRoman"/>
          <w:b w:val="0"/>
        </w:rPr>
        <w:t>ę</w:t>
      </w:r>
      <w:r w:rsidRPr="00B76474">
        <w:rPr>
          <w:b w:val="0"/>
        </w:rPr>
        <w:t xml:space="preserve">te projektem, posiadały własne ekologiczne </w:t>
      </w:r>
      <w:r w:rsidRPr="00B76474">
        <w:rPr>
          <w:rFonts w:eastAsia="TimesNewRoman"/>
          <w:b w:val="0"/>
        </w:rPr>
        <w:t>ź</w:t>
      </w:r>
      <w:r w:rsidRPr="00B76474">
        <w:rPr>
          <w:b w:val="0"/>
        </w:rPr>
        <w:t>ródło wytwórcze produkuj</w:t>
      </w:r>
      <w:r w:rsidRPr="00B76474">
        <w:rPr>
          <w:rFonts w:eastAsia="TimesNewRoman"/>
          <w:b w:val="0"/>
        </w:rPr>
        <w:t>ą</w:t>
      </w:r>
      <w:r w:rsidRPr="00B76474">
        <w:rPr>
          <w:b w:val="0"/>
        </w:rPr>
        <w:t>ce energi</w:t>
      </w:r>
      <w:r w:rsidRPr="00B76474">
        <w:rPr>
          <w:rFonts w:eastAsia="TimesNewRoman"/>
          <w:b w:val="0"/>
        </w:rPr>
        <w:t xml:space="preserve">ę </w:t>
      </w:r>
      <w:r w:rsidRPr="00B76474">
        <w:rPr>
          <w:b w:val="0"/>
        </w:rPr>
        <w:t>cieplną</w:t>
      </w:r>
      <w:r w:rsidRPr="00B76474">
        <w:rPr>
          <w:rFonts w:eastAsia="TimesNewRoman"/>
          <w:b w:val="0"/>
        </w:rPr>
        <w:t xml:space="preserve"> </w:t>
      </w:r>
      <w:r w:rsidRPr="00B76474">
        <w:rPr>
          <w:b w:val="0"/>
        </w:rPr>
        <w:t>na własne potrzeby.</w:t>
      </w:r>
    </w:p>
    <w:p w:rsidR="00732349" w:rsidRPr="00732349" w:rsidRDefault="00732349" w:rsidP="00C01E39">
      <w:pPr>
        <w:pStyle w:val="Akapitzlist"/>
        <w:numPr>
          <w:ilvl w:val="0"/>
          <w:numId w:val="57"/>
        </w:numPr>
        <w:autoSpaceDE w:val="0"/>
        <w:autoSpaceDN w:val="0"/>
        <w:adjustRightInd w:val="0"/>
        <w:spacing w:line="276" w:lineRule="auto"/>
        <w:ind w:left="0"/>
        <w:rPr>
          <w:b w:val="0"/>
        </w:rPr>
      </w:pPr>
      <w:r w:rsidRPr="00B76474">
        <w:rPr>
          <w:b w:val="0"/>
        </w:rPr>
        <w:t xml:space="preserve">Instalacji </w:t>
      </w:r>
      <w:r>
        <w:rPr>
          <w:b w:val="0"/>
        </w:rPr>
        <w:t>pomp ciepła</w:t>
      </w:r>
      <w:r w:rsidRPr="00B76474">
        <w:rPr>
          <w:b w:val="0"/>
        </w:rPr>
        <w:t xml:space="preserve"> </w:t>
      </w:r>
      <w:r>
        <w:rPr>
          <w:b w:val="0"/>
        </w:rPr>
        <w:t>typu powietrze-woda</w:t>
      </w:r>
      <w:r w:rsidRPr="00B76474">
        <w:rPr>
          <w:b w:val="0"/>
        </w:rPr>
        <w:t xml:space="preserve"> pozwalaj</w:t>
      </w:r>
      <w:r w:rsidRPr="00B76474">
        <w:rPr>
          <w:rFonts w:eastAsia="TimesNewRoman"/>
          <w:b w:val="0"/>
        </w:rPr>
        <w:t>ą</w:t>
      </w:r>
      <w:r w:rsidRPr="00B76474">
        <w:rPr>
          <w:b w:val="0"/>
        </w:rPr>
        <w:t>cych na to, aby wszystkie obiekty obj</w:t>
      </w:r>
      <w:r w:rsidRPr="00B76474">
        <w:rPr>
          <w:rFonts w:eastAsia="TimesNewRoman"/>
          <w:b w:val="0"/>
        </w:rPr>
        <w:t>ę</w:t>
      </w:r>
      <w:r w:rsidRPr="00B76474">
        <w:rPr>
          <w:b w:val="0"/>
        </w:rPr>
        <w:t xml:space="preserve">te projektem, posiadały własne ekologiczne </w:t>
      </w:r>
      <w:r w:rsidRPr="00B76474">
        <w:rPr>
          <w:rFonts w:eastAsia="TimesNewRoman"/>
          <w:b w:val="0"/>
        </w:rPr>
        <w:t>ź</w:t>
      </w:r>
      <w:r w:rsidRPr="00B76474">
        <w:rPr>
          <w:b w:val="0"/>
        </w:rPr>
        <w:t>ródło wytwórcze produkuj</w:t>
      </w:r>
      <w:r w:rsidRPr="00B76474">
        <w:rPr>
          <w:rFonts w:eastAsia="TimesNewRoman"/>
          <w:b w:val="0"/>
        </w:rPr>
        <w:t>ą</w:t>
      </w:r>
      <w:r w:rsidRPr="00B76474">
        <w:rPr>
          <w:b w:val="0"/>
        </w:rPr>
        <w:t>ce energi</w:t>
      </w:r>
      <w:r w:rsidRPr="00B76474">
        <w:rPr>
          <w:rFonts w:eastAsia="TimesNewRoman"/>
          <w:b w:val="0"/>
        </w:rPr>
        <w:t xml:space="preserve">ę </w:t>
      </w:r>
      <w:r w:rsidRPr="00B76474">
        <w:rPr>
          <w:b w:val="0"/>
        </w:rPr>
        <w:t>cieplną</w:t>
      </w:r>
      <w:r w:rsidRPr="00B76474">
        <w:rPr>
          <w:rFonts w:eastAsia="TimesNewRoman"/>
          <w:b w:val="0"/>
        </w:rPr>
        <w:t xml:space="preserve"> </w:t>
      </w:r>
      <w:r w:rsidRPr="00B76474">
        <w:rPr>
          <w:b w:val="0"/>
        </w:rPr>
        <w:t>na własne potrzeby.</w:t>
      </w:r>
    </w:p>
    <w:p w:rsidR="00EC1AC4" w:rsidRPr="00927659" w:rsidRDefault="00EC1AC4" w:rsidP="001D5BEE">
      <w:pPr>
        <w:autoSpaceDE w:val="0"/>
        <w:autoSpaceDN w:val="0"/>
        <w:adjustRightInd w:val="0"/>
        <w:spacing w:line="276" w:lineRule="auto"/>
        <w:rPr>
          <w:i/>
          <w:iCs/>
          <w:color w:val="auto"/>
          <w:szCs w:val="24"/>
        </w:rPr>
      </w:pPr>
      <w:r w:rsidRPr="00927659">
        <w:rPr>
          <w:color w:val="auto"/>
          <w:szCs w:val="24"/>
        </w:rPr>
        <w:t xml:space="preserve">UWAGA </w:t>
      </w:r>
      <w:r w:rsidRPr="00927659">
        <w:rPr>
          <w:i/>
          <w:iCs/>
          <w:color w:val="auto"/>
          <w:szCs w:val="24"/>
        </w:rPr>
        <w:t>Planowane instalacje fotowoltaiczne nie stanowią rezerwowego źródła zasilania obiektu, w przypadku zaniku napięcia w sieci zasilającej również automatycznie przestaje funkcjonować instalacja fotowoltaiczna. Instalacja również nie produkuje energii elek</w:t>
      </w:r>
      <w:r w:rsidR="0082198B" w:rsidRPr="00927659">
        <w:rPr>
          <w:i/>
          <w:iCs/>
          <w:color w:val="auto"/>
          <w:szCs w:val="24"/>
        </w:rPr>
        <w:t xml:space="preserve">trycznej w </w:t>
      </w:r>
      <w:r w:rsidRPr="00927659">
        <w:rPr>
          <w:i/>
          <w:iCs/>
          <w:color w:val="auto"/>
          <w:szCs w:val="24"/>
        </w:rPr>
        <w:t>nocy.</w:t>
      </w:r>
    </w:p>
    <w:p w:rsidR="00EC1AC4" w:rsidRPr="00927659" w:rsidRDefault="00EC1AC4" w:rsidP="001D5BEE">
      <w:pPr>
        <w:autoSpaceDE w:val="0"/>
        <w:autoSpaceDN w:val="0"/>
        <w:adjustRightInd w:val="0"/>
        <w:spacing w:line="276" w:lineRule="auto"/>
        <w:rPr>
          <w:i/>
          <w:iCs/>
          <w:color w:val="auto"/>
          <w:szCs w:val="24"/>
        </w:rPr>
      </w:pPr>
    </w:p>
    <w:p w:rsidR="00EC1AC4" w:rsidRPr="00927659" w:rsidRDefault="00EC1AC4" w:rsidP="001D5BEE">
      <w:pPr>
        <w:autoSpaceDE w:val="0"/>
        <w:autoSpaceDN w:val="0"/>
        <w:adjustRightInd w:val="0"/>
        <w:spacing w:line="276" w:lineRule="auto"/>
        <w:rPr>
          <w:color w:val="auto"/>
          <w:szCs w:val="24"/>
        </w:rPr>
      </w:pPr>
      <w:r w:rsidRPr="00927659">
        <w:rPr>
          <w:color w:val="auto"/>
          <w:szCs w:val="24"/>
        </w:rPr>
        <w:t>Efektem ekonomicznym realizacji zadania b</w:t>
      </w:r>
      <w:r w:rsidRPr="00927659">
        <w:rPr>
          <w:rFonts w:eastAsia="TimesNewRoman"/>
          <w:color w:val="auto"/>
          <w:szCs w:val="24"/>
        </w:rPr>
        <w:t>ę</w:t>
      </w:r>
      <w:r w:rsidRPr="00927659">
        <w:rPr>
          <w:color w:val="auto"/>
          <w:szCs w:val="24"/>
        </w:rPr>
        <w:t>dzie zmniejszenie ponoszonych wydatków zwi</w:t>
      </w:r>
      <w:r w:rsidRPr="00927659">
        <w:rPr>
          <w:rFonts w:eastAsia="TimesNewRoman"/>
          <w:color w:val="auto"/>
          <w:szCs w:val="24"/>
        </w:rPr>
        <w:t>ą</w:t>
      </w:r>
      <w:r w:rsidRPr="00927659">
        <w:rPr>
          <w:color w:val="auto"/>
          <w:szCs w:val="24"/>
        </w:rPr>
        <w:t>zanych z zakupem energii elektrycznej, która w przewa</w:t>
      </w:r>
      <w:r w:rsidRPr="00927659">
        <w:rPr>
          <w:rFonts w:eastAsia="TimesNewRoman"/>
          <w:color w:val="auto"/>
          <w:szCs w:val="24"/>
        </w:rPr>
        <w:t>ż</w:t>
      </w:r>
      <w:r w:rsidRPr="00927659">
        <w:rPr>
          <w:color w:val="auto"/>
          <w:szCs w:val="24"/>
        </w:rPr>
        <w:t>aj</w:t>
      </w:r>
      <w:r w:rsidRPr="00927659">
        <w:rPr>
          <w:rFonts w:eastAsia="TimesNewRoman"/>
          <w:color w:val="auto"/>
          <w:szCs w:val="24"/>
        </w:rPr>
        <w:t>ą</w:t>
      </w:r>
      <w:r w:rsidRPr="00927659">
        <w:rPr>
          <w:color w:val="auto"/>
          <w:szCs w:val="24"/>
        </w:rPr>
        <w:t>cej cz</w:t>
      </w:r>
      <w:r w:rsidRPr="00927659">
        <w:rPr>
          <w:rFonts w:eastAsia="TimesNewRoman"/>
          <w:color w:val="auto"/>
          <w:szCs w:val="24"/>
        </w:rPr>
        <w:t>ęś</w:t>
      </w:r>
      <w:r w:rsidRPr="00927659">
        <w:rPr>
          <w:color w:val="auto"/>
          <w:szCs w:val="24"/>
        </w:rPr>
        <w:t xml:space="preserve">ci jest wytwarzana z konwencjonalnych </w:t>
      </w:r>
      <w:r w:rsidRPr="00927659">
        <w:rPr>
          <w:rFonts w:eastAsia="TimesNewRoman"/>
          <w:color w:val="auto"/>
          <w:szCs w:val="24"/>
        </w:rPr>
        <w:t>ź</w:t>
      </w:r>
      <w:r w:rsidRPr="00927659">
        <w:rPr>
          <w:color w:val="auto"/>
          <w:szCs w:val="24"/>
        </w:rPr>
        <w:t>ródeł energii. Zatem kolejnym bardzo wa</w:t>
      </w:r>
      <w:r w:rsidRPr="00927659">
        <w:rPr>
          <w:rFonts w:eastAsia="TimesNewRoman"/>
          <w:color w:val="auto"/>
          <w:szCs w:val="24"/>
        </w:rPr>
        <w:t>ż</w:t>
      </w:r>
      <w:r w:rsidRPr="00927659">
        <w:rPr>
          <w:color w:val="auto"/>
          <w:szCs w:val="24"/>
        </w:rPr>
        <w:t>nym efektem realizacji inwestycji b</w:t>
      </w:r>
      <w:r w:rsidRPr="00927659">
        <w:rPr>
          <w:rFonts w:eastAsia="TimesNewRoman"/>
          <w:color w:val="auto"/>
          <w:szCs w:val="24"/>
        </w:rPr>
        <w:t>ę</w:t>
      </w:r>
      <w:r w:rsidRPr="00927659">
        <w:rPr>
          <w:color w:val="auto"/>
          <w:szCs w:val="24"/>
        </w:rPr>
        <w:t>dzie ograniczenie emisji dwutlenku w</w:t>
      </w:r>
      <w:r w:rsidRPr="00927659">
        <w:rPr>
          <w:rFonts w:eastAsia="TimesNewRoman"/>
          <w:color w:val="auto"/>
          <w:szCs w:val="24"/>
        </w:rPr>
        <w:t>ę</w:t>
      </w:r>
      <w:r w:rsidRPr="00927659">
        <w:rPr>
          <w:color w:val="auto"/>
          <w:szCs w:val="24"/>
        </w:rPr>
        <w:t xml:space="preserve">gla i innych szkodliwych gazów emitowanych przy produkcji energii elektrycznej ze </w:t>
      </w:r>
      <w:r w:rsidRPr="00927659">
        <w:rPr>
          <w:rFonts w:eastAsia="TimesNewRoman"/>
          <w:color w:val="auto"/>
          <w:szCs w:val="24"/>
        </w:rPr>
        <w:t>ź</w:t>
      </w:r>
      <w:r w:rsidRPr="00927659">
        <w:rPr>
          <w:color w:val="auto"/>
          <w:szCs w:val="24"/>
        </w:rPr>
        <w:t>ródeł konwencjonalnych. Wa</w:t>
      </w:r>
      <w:r w:rsidRPr="00927659">
        <w:rPr>
          <w:rFonts w:eastAsia="TimesNewRoman"/>
          <w:color w:val="auto"/>
          <w:szCs w:val="24"/>
        </w:rPr>
        <w:t>ż</w:t>
      </w:r>
      <w:r w:rsidRPr="00927659">
        <w:rPr>
          <w:color w:val="auto"/>
          <w:szCs w:val="24"/>
        </w:rPr>
        <w:t>nym aspektem jest tak</w:t>
      </w:r>
      <w:r w:rsidRPr="00927659">
        <w:rPr>
          <w:rFonts w:eastAsia="TimesNewRoman"/>
          <w:color w:val="auto"/>
          <w:szCs w:val="24"/>
        </w:rPr>
        <w:t>ż</w:t>
      </w:r>
      <w:r w:rsidRPr="00927659">
        <w:rPr>
          <w:color w:val="auto"/>
          <w:szCs w:val="24"/>
        </w:rPr>
        <w:t xml:space="preserve">e fakt, </w:t>
      </w:r>
      <w:r w:rsidRPr="00927659">
        <w:rPr>
          <w:rFonts w:eastAsia="TimesNewRoman"/>
          <w:color w:val="auto"/>
          <w:szCs w:val="24"/>
        </w:rPr>
        <w:t>ż</w:t>
      </w:r>
      <w:r w:rsidRPr="00927659">
        <w:rPr>
          <w:color w:val="auto"/>
          <w:szCs w:val="24"/>
        </w:rPr>
        <w:t>e instalacje fotowoltaiczne działaj</w:t>
      </w:r>
      <w:r w:rsidRPr="00927659">
        <w:rPr>
          <w:rFonts w:eastAsia="TimesNewRoman"/>
          <w:color w:val="auto"/>
          <w:szCs w:val="24"/>
        </w:rPr>
        <w:t xml:space="preserve">ą </w:t>
      </w:r>
      <w:r w:rsidRPr="00927659">
        <w:rPr>
          <w:color w:val="auto"/>
          <w:szCs w:val="24"/>
        </w:rPr>
        <w:t>w sposób praktycznie bezobsługowy, co ni</w:t>
      </w:r>
      <w:r w:rsidR="0082198B" w:rsidRPr="00927659">
        <w:rPr>
          <w:color w:val="auto"/>
          <w:szCs w:val="24"/>
        </w:rPr>
        <w:t xml:space="preserve">e wpłynie negatywnie na komfort </w:t>
      </w:r>
      <w:r w:rsidRPr="00927659">
        <w:rPr>
          <w:rFonts w:eastAsia="TimesNewRoman"/>
          <w:color w:val="auto"/>
          <w:szCs w:val="24"/>
        </w:rPr>
        <w:t>ż</w:t>
      </w:r>
      <w:r w:rsidRPr="00927659">
        <w:rPr>
          <w:color w:val="auto"/>
          <w:szCs w:val="24"/>
        </w:rPr>
        <w:t>ycia mieszka</w:t>
      </w:r>
      <w:r w:rsidRPr="00927659">
        <w:rPr>
          <w:rFonts w:eastAsia="TimesNewRoman"/>
          <w:color w:val="auto"/>
          <w:szCs w:val="24"/>
        </w:rPr>
        <w:t>ń</w:t>
      </w:r>
      <w:r w:rsidRPr="00927659">
        <w:rPr>
          <w:color w:val="auto"/>
          <w:szCs w:val="24"/>
        </w:rPr>
        <w:t>ców/u</w:t>
      </w:r>
      <w:r w:rsidRPr="00927659">
        <w:rPr>
          <w:rFonts w:eastAsia="TimesNewRoman"/>
          <w:color w:val="auto"/>
          <w:szCs w:val="24"/>
        </w:rPr>
        <w:t>ż</w:t>
      </w:r>
      <w:r w:rsidRPr="00927659">
        <w:rPr>
          <w:color w:val="auto"/>
          <w:szCs w:val="24"/>
        </w:rPr>
        <w:t xml:space="preserve">ytkowników. </w:t>
      </w:r>
    </w:p>
    <w:p w:rsidR="00EC1AC4" w:rsidRPr="00927659" w:rsidRDefault="00EC1AC4" w:rsidP="001D5BEE">
      <w:pPr>
        <w:spacing w:line="276" w:lineRule="auto"/>
        <w:rPr>
          <w:color w:val="auto"/>
          <w:szCs w:val="24"/>
        </w:rPr>
      </w:pPr>
    </w:p>
    <w:p w:rsidR="00EC1AC4" w:rsidRPr="00927659" w:rsidRDefault="00EC1AC4" w:rsidP="001D5BEE">
      <w:pPr>
        <w:pStyle w:val="Default"/>
        <w:spacing w:line="276" w:lineRule="auto"/>
        <w:jc w:val="both"/>
        <w:rPr>
          <w:rFonts w:ascii="Times New Roman" w:hAnsi="Times New Roman" w:cs="Times New Roman"/>
          <w:color w:val="auto"/>
        </w:rPr>
      </w:pPr>
      <w:r w:rsidRPr="00927659">
        <w:rPr>
          <w:rFonts w:ascii="Times New Roman" w:hAnsi="Times New Roman" w:cs="Times New Roman"/>
          <w:color w:val="auto"/>
        </w:rPr>
        <w:t xml:space="preserve">Ekologiczność instalacji solarnych wiąże się przede wszystkim z samym faktem jej użytkowania, a konkretniej mówiąc jest przekładana na ilość CO2 nie wyemitowanego do atmosfery dzięki jej zastosowaniu. Dzieje się tak dlatego, że instalacje solarne produkują energię cieplną z promieniowania słonecznego nie wytwarzając przy tym żadnych emisji. Prócz tego zmniejszają ilość zużywanego paliwa konwencjonalnego, które podczas spalania wprowadza emisję do atmosfery. Nie mniej ważne jest aby, mówiąc o rozwiązaniu </w:t>
      </w:r>
      <w:r w:rsidRPr="00927659">
        <w:rPr>
          <w:rFonts w:ascii="Times New Roman" w:hAnsi="Times New Roman" w:cs="Times New Roman"/>
          <w:color w:val="auto"/>
        </w:rPr>
        <w:lastRenderedPageBreak/>
        <w:t>przyjaznym dla środowiska nie uwzględniać tylko fazy użytkowania ale także właściwości jakie zostają nadane wyrobowi oraz możliwość późniejszej jego utylizacji. W związku z powyższym, kompletna instalacja solarna winna pozwolić na osiągnięcie s</w:t>
      </w:r>
      <w:r w:rsidR="00077E58">
        <w:rPr>
          <w:rFonts w:ascii="Times New Roman" w:hAnsi="Times New Roman" w:cs="Times New Roman"/>
          <w:color w:val="auto"/>
        </w:rPr>
        <w:t xml:space="preserve">tosownego efektu ekologicznego. </w:t>
      </w:r>
      <w:r w:rsidRPr="00927659">
        <w:rPr>
          <w:rFonts w:ascii="Times New Roman" w:hAnsi="Times New Roman" w:cs="Times New Roman"/>
          <w:color w:val="auto"/>
        </w:rPr>
        <w:t xml:space="preserve">Efekt ekologiczny powinien zostać wyliczony dla każdego rodzaju instalacji z uwzględnieniem mocy i sposobu podgrzewu </w:t>
      </w:r>
      <w:proofErr w:type="spellStart"/>
      <w:r w:rsidRPr="00927659">
        <w:rPr>
          <w:rFonts w:ascii="Times New Roman" w:hAnsi="Times New Roman" w:cs="Times New Roman"/>
          <w:color w:val="auto"/>
        </w:rPr>
        <w:t>cwu</w:t>
      </w:r>
      <w:proofErr w:type="spellEnd"/>
      <w:r w:rsidRPr="00927659">
        <w:rPr>
          <w:rFonts w:ascii="Times New Roman" w:hAnsi="Times New Roman" w:cs="Times New Roman"/>
          <w:color w:val="auto"/>
        </w:rPr>
        <w:t xml:space="preserve">. </w:t>
      </w:r>
    </w:p>
    <w:p w:rsidR="00EC1AC4" w:rsidRPr="00927659" w:rsidRDefault="00EC1AC4" w:rsidP="001D5BEE">
      <w:pPr>
        <w:pStyle w:val="Default"/>
        <w:spacing w:line="276" w:lineRule="auto"/>
        <w:jc w:val="both"/>
        <w:rPr>
          <w:rFonts w:ascii="Times New Roman" w:hAnsi="Times New Roman" w:cs="Times New Roman"/>
          <w:color w:val="auto"/>
        </w:rPr>
      </w:pPr>
    </w:p>
    <w:p w:rsidR="00EC1AC4" w:rsidRPr="00927659" w:rsidRDefault="00EC1AC4" w:rsidP="001D5BEE">
      <w:pPr>
        <w:spacing w:line="276" w:lineRule="auto"/>
        <w:rPr>
          <w:i/>
          <w:iCs/>
          <w:color w:val="auto"/>
          <w:szCs w:val="24"/>
        </w:rPr>
      </w:pPr>
      <w:r w:rsidRPr="00927659">
        <w:rPr>
          <w:color w:val="auto"/>
          <w:szCs w:val="24"/>
        </w:rPr>
        <w:t>Wykonawca zobowiązany jest zaproponować system kolektorów pozwalający na uzyskanie efektu ekologicznego i energetycznego równego lub korzystniejszego od efektu zawartego w „</w:t>
      </w:r>
      <w:r w:rsidRPr="00927659">
        <w:rPr>
          <w:i/>
          <w:iCs/>
          <w:color w:val="auto"/>
          <w:szCs w:val="24"/>
        </w:rPr>
        <w:t>Wymaganiach dotyczących kolektorów oraz instalacji solarnej</w:t>
      </w:r>
      <w:r w:rsidRPr="00927659">
        <w:rPr>
          <w:color w:val="auto"/>
          <w:szCs w:val="24"/>
        </w:rPr>
        <w:t xml:space="preserve">”, </w:t>
      </w:r>
      <w:r w:rsidRPr="00927659">
        <w:rPr>
          <w:i/>
          <w:iCs/>
          <w:color w:val="auto"/>
          <w:szCs w:val="24"/>
        </w:rPr>
        <w:t>„Opis wymagań i parametrów wymaganych”</w:t>
      </w:r>
      <w:r w:rsidRPr="00927659">
        <w:rPr>
          <w:color w:val="auto"/>
          <w:szCs w:val="24"/>
        </w:rPr>
        <w:t xml:space="preserve">, </w:t>
      </w:r>
      <w:r w:rsidRPr="00927659">
        <w:rPr>
          <w:i/>
          <w:iCs/>
          <w:color w:val="auto"/>
          <w:szCs w:val="24"/>
        </w:rPr>
        <w:t xml:space="preserve">„Parametry instalacji kolektorów słonecznych” oraz „Efekt ekologiczny”. </w:t>
      </w:r>
    </w:p>
    <w:p w:rsidR="00EC1AC4" w:rsidRPr="00927659" w:rsidRDefault="00EC1AC4" w:rsidP="001D5BEE">
      <w:pPr>
        <w:spacing w:line="276" w:lineRule="auto"/>
        <w:rPr>
          <w:i/>
          <w:iCs/>
          <w:color w:val="auto"/>
          <w:szCs w:val="24"/>
        </w:rPr>
      </w:pPr>
    </w:p>
    <w:p w:rsidR="00732349" w:rsidRDefault="00EC1AC4" w:rsidP="00075760">
      <w:pPr>
        <w:autoSpaceDE w:val="0"/>
        <w:autoSpaceDN w:val="0"/>
        <w:adjustRightInd w:val="0"/>
        <w:spacing w:line="276" w:lineRule="auto"/>
        <w:rPr>
          <w:rFonts w:eastAsia="TimesNewRoman"/>
          <w:color w:val="auto"/>
          <w:szCs w:val="24"/>
        </w:rPr>
      </w:pPr>
      <w:r w:rsidRPr="00927659">
        <w:rPr>
          <w:rFonts w:eastAsia="TimesNewRoman"/>
          <w:color w:val="auto"/>
          <w:szCs w:val="24"/>
        </w:rPr>
        <w:t>Głównym celem planowanych działań jest wykonanie instalacji pozwalających na to, aby wszystkie obiekty objęte projektem, posiadały własne ekologiczne źródło wytwórcze produkujące energię cieplną na własne potrzeby.</w:t>
      </w:r>
      <w:r w:rsidR="00ED1018">
        <w:rPr>
          <w:rFonts w:eastAsia="TimesNewRoman"/>
          <w:color w:val="auto"/>
          <w:szCs w:val="24"/>
        </w:rPr>
        <w:t xml:space="preserve"> </w:t>
      </w:r>
      <w:r w:rsidRPr="00927659">
        <w:rPr>
          <w:rFonts w:eastAsia="TimesNewRoman"/>
          <w:color w:val="auto"/>
          <w:szCs w:val="24"/>
        </w:rPr>
        <w:t>Efektem ekonomicznym realizacji zadania będzie zmniejszenie ponoszonych wydatków oraz pracy własnej związanych z zakupem paliw kopalnych, usuwaniem odpadów i bieżącą obsługą</w:t>
      </w:r>
      <w:r w:rsidRPr="00927659">
        <w:rPr>
          <w:color w:val="auto"/>
          <w:szCs w:val="24"/>
        </w:rPr>
        <w:t xml:space="preserve"> </w:t>
      </w:r>
      <w:r w:rsidRPr="00927659">
        <w:rPr>
          <w:rFonts w:eastAsia="TimesNewRoman"/>
          <w:color w:val="auto"/>
          <w:szCs w:val="24"/>
        </w:rPr>
        <w:t>źródła ciepła. Kolejnym bardzo ważnym efektem realizacji inwestycji będzie ograniczenie niskiej emisji spalin będących głównym źródłem smogu oraz dwutlenku węgla i innych szkodliwych</w:t>
      </w:r>
      <w:r w:rsidR="003E6144" w:rsidRPr="00927659">
        <w:rPr>
          <w:rFonts w:eastAsia="TimesNewRoman"/>
          <w:color w:val="auto"/>
          <w:szCs w:val="24"/>
        </w:rPr>
        <w:t xml:space="preserve"> </w:t>
      </w:r>
      <w:r w:rsidRPr="00927659">
        <w:rPr>
          <w:rFonts w:eastAsia="TimesNewRoman"/>
          <w:color w:val="auto"/>
          <w:szCs w:val="24"/>
        </w:rPr>
        <w:t xml:space="preserve">gazów emitowanych przy produkcji energii elektrycznej ze źródeł konwencjonalnych. </w:t>
      </w:r>
    </w:p>
    <w:p w:rsidR="00732349" w:rsidRDefault="00732349" w:rsidP="00075760">
      <w:pPr>
        <w:autoSpaceDE w:val="0"/>
        <w:autoSpaceDN w:val="0"/>
        <w:adjustRightInd w:val="0"/>
        <w:spacing w:line="276" w:lineRule="auto"/>
        <w:rPr>
          <w:rFonts w:eastAsia="TimesNewRoman"/>
          <w:color w:val="auto"/>
          <w:szCs w:val="24"/>
        </w:rPr>
      </w:pPr>
    </w:p>
    <w:p w:rsidR="003E6144" w:rsidRPr="00075760" w:rsidRDefault="00EC1AC4" w:rsidP="00075760">
      <w:pPr>
        <w:autoSpaceDE w:val="0"/>
        <w:autoSpaceDN w:val="0"/>
        <w:adjustRightInd w:val="0"/>
        <w:spacing w:line="276" w:lineRule="auto"/>
        <w:rPr>
          <w:rFonts w:eastAsia="TimesNewRoman"/>
          <w:color w:val="auto"/>
          <w:szCs w:val="24"/>
        </w:rPr>
      </w:pPr>
      <w:r w:rsidRPr="00927659">
        <w:rPr>
          <w:rFonts w:eastAsia="TimesNewRoman"/>
          <w:color w:val="auto"/>
          <w:szCs w:val="24"/>
        </w:rPr>
        <w:t xml:space="preserve">Ważnym aspektem jest także fakt, że instalacje pomp ciepła działają w sposób praktycznie bezobsługowy, i po przeszkoleniu mogą być obsługiwane przez </w:t>
      </w:r>
      <w:r w:rsidR="008B341B" w:rsidRPr="00927659">
        <w:rPr>
          <w:rFonts w:eastAsia="TimesNewRoman"/>
          <w:color w:val="auto"/>
          <w:szCs w:val="24"/>
        </w:rPr>
        <w:t>mieszkańców</w:t>
      </w:r>
      <w:r w:rsidRPr="00927659">
        <w:rPr>
          <w:rFonts w:eastAsia="TimesNewRoman"/>
          <w:color w:val="auto"/>
          <w:szCs w:val="24"/>
        </w:rPr>
        <w:t>, osoby pracujące w działach administracyjnych  jak i osoby o ograniczonej sprawności fizycznej, sensorycznej lub umysłowej oraz nie mające doświadczenia i wiedzy na temat jego obsługi, co wpłynie pozytywnie na komfort pracy pracowników / użytkowników.</w:t>
      </w:r>
      <w:r w:rsidR="00075760">
        <w:rPr>
          <w:rFonts w:eastAsia="TimesNewRoman"/>
          <w:color w:val="auto"/>
          <w:szCs w:val="24"/>
        </w:rPr>
        <w:t xml:space="preserve"> </w:t>
      </w:r>
      <w:r w:rsidR="003E6144" w:rsidRPr="00927659">
        <w:rPr>
          <w:rFonts w:eastAsiaTheme="minorEastAsia"/>
          <w:color w:val="auto"/>
        </w:rPr>
        <w:t>Realizacja przedstawionych powyżej celów szczegółowych wpłynie pośrednio na wzrost atrakcyjności turystycznej regionu, poprawę warunków życia jego mieszkańców oraz bezpośrednio na poprawę stanu środowiska naturalnego:</w:t>
      </w:r>
    </w:p>
    <w:p w:rsidR="00ED1018" w:rsidRPr="00927659" w:rsidRDefault="00ED1018" w:rsidP="001D5BEE">
      <w:pPr>
        <w:spacing w:line="276" w:lineRule="auto"/>
        <w:rPr>
          <w:rFonts w:eastAsiaTheme="minorEastAsia"/>
          <w:color w:val="auto"/>
        </w:rPr>
      </w:pPr>
    </w:p>
    <w:p w:rsid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zmniejszy zapotrzebowania na energię wytwarzaną z bieżącego źródła ciepła, przy produkcji której powstają zanieczyszczenia powietrza w postaci szkodliwych substancji takich jak dwutlenek siarki, tlenki azotu, dwutlenek węgla, pyły;</w:t>
      </w:r>
    </w:p>
    <w:p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umożliwi wytwarzanie C.O. i/lub CWU na potrzeby gospodarstwa domowego;</w:t>
      </w:r>
    </w:p>
    <w:p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zwiększy wykorzystanie odnawialnych źródeł energii,</w:t>
      </w:r>
    </w:p>
    <w:p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przyczyni się do niwelowania barier dla wdrażania nowych rozwiązań (wykorzystywania</w:t>
      </w:r>
      <w:r w:rsidR="008B341B" w:rsidRPr="00BB5829">
        <w:rPr>
          <w:rFonts w:eastAsiaTheme="minorEastAsia"/>
          <w:b w:val="0"/>
        </w:rPr>
        <w:t xml:space="preserve"> </w:t>
      </w:r>
      <w:r w:rsidRPr="00BB5829">
        <w:rPr>
          <w:rFonts w:eastAsiaTheme="minorEastAsia"/>
          <w:b w:val="0"/>
        </w:rPr>
        <w:t>alternatywnych źródeł energii), gdzie z jednej strony jest niska świadomość potrzeby ochrony środowiska, z drugiej strony obawa przed n</w:t>
      </w:r>
      <w:r w:rsidR="008B341B" w:rsidRPr="00BB5829">
        <w:rPr>
          <w:rFonts w:eastAsiaTheme="minorEastAsia"/>
          <w:b w:val="0"/>
        </w:rPr>
        <w:t xml:space="preserve">admiernymi kosztami w stosunku </w:t>
      </w:r>
      <w:r w:rsidRPr="00BB5829">
        <w:rPr>
          <w:rFonts w:eastAsiaTheme="minorEastAsia"/>
          <w:b w:val="0"/>
        </w:rPr>
        <w:t>do efektów,</w:t>
      </w:r>
    </w:p>
    <w:p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lastRenderedPageBreak/>
        <w:t>przyczyni się do wdrożenia i promocji tego rodzaju rozwiązań, usług i produktów czystej</w:t>
      </w:r>
      <w:r w:rsidR="008B341B" w:rsidRPr="00BB5829">
        <w:rPr>
          <w:rFonts w:eastAsiaTheme="minorEastAsia"/>
          <w:b w:val="0"/>
        </w:rPr>
        <w:t xml:space="preserve"> </w:t>
      </w:r>
      <w:r w:rsidRPr="00BB5829">
        <w:rPr>
          <w:rFonts w:eastAsiaTheme="minorEastAsia"/>
          <w:b w:val="0"/>
        </w:rPr>
        <w:t>energii, w tym promocji lokalizowania ośrodków czystej energii na obszarach</w:t>
      </w:r>
      <w:r w:rsidR="008B341B" w:rsidRPr="00BB5829">
        <w:rPr>
          <w:rFonts w:eastAsiaTheme="minorEastAsia"/>
          <w:b w:val="0"/>
        </w:rPr>
        <w:t xml:space="preserve"> </w:t>
      </w:r>
      <w:r w:rsidRPr="00BB5829">
        <w:rPr>
          <w:rFonts w:eastAsiaTheme="minorEastAsia"/>
          <w:b w:val="0"/>
        </w:rPr>
        <w:t xml:space="preserve"> peryferyjnych,</w:t>
      </w:r>
    </w:p>
    <w:p w:rsidR="003E6144" w:rsidRPr="00F2442B" w:rsidRDefault="003E6144" w:rsidP="00F2442B">
      <w:pPr>
        <w:pStyle w:val="Akapitzlist"/>
        <w:numPr>
          <w:ilvl w:val="0"/>
          <w:numId w:val="44"/>
        </w:numPr>
        <w:spacing w:line="276" w:lineRule="auto"/>
        <w:rPr>
          <w:rFonts w:eastAsiaTheme="minorEastAsia"/>
          <w:b w:val="0"/>
        </w:rPr>
      </w:pPr>
      <w:r w:rsidRPr="00BB5829">
        <w:rPr>
          <w:rFonts w:eastAsiaTheme="minorEastAsia"/>
          <w:b w:val="0"/>
        </w:rPr>
        <w:t>wpłynie na poprawę warunków zdrowotnych odbiorców projektu.</w:t>
      </w:r>
    </w:p>
    <w:p w:rsidR="008C0C91" w:rsidRPr="00CF1CA6" w:rsidRDefault="00CF1CA6" w:rsidP="009B6A32">
      <w:pPr>
        <w:pStyle w:val="Nagwek2"/>
        <w:numPr>
          <w:ilvl w:val="0"/>
          <w:numId w:val="0"/>
        </w:numPr>
        <w:rPr>
          <w:noProof/>
        </w:rPr>
      </w:pPr>
      <w:bookmarkStart w:id="38" w:name="_Toc378348730"/>
      <w:r w:rsidRPr="00CF1CA6">
        <w:t>3.2.</w:t>
      </w:r>
      <w:hyperlink w:anchor="_Toc420852772" w:history="1">
        <w:r w:rsidR="00590488" w:rsidRPr="00CF1CA6">
          <w:rPr>
            <w:rStyle w:val="Hipercze"/>
            <w:noProof/>
            <w:color w:val="auto"/>
            <w:spacing w:val="-4"/>
            <w:u w:val="none"/>
          </w:rPr>
          <w:t>Przygotowanie terenu budowy</w:t>
        </w:r>
        <w:bookmarkEnd w:id="38"/>
      </w:hyperlink>
    </w:p>
    <w:p w:rsidR="008C0C91" w:rsidRPr="00927659" w:rsidRDefault="008C0C91" w:rsidP="001D5BEE">
      <w:pPr>
        <w:pStyle w:val="Kolorowalistaakcent11"/>
        <w:spacing w:line="276" w:lineRule="auto"/>
        <w:ind w:left="0"/>
        <w:jc w:val="both"/>
      </w:pPr>
      <w:r w:rsidRPr="00927659">
        <w:t>Wykonawca jest zobowiązany do utrzymania należytego porządku na placu budowy przez cały okres realizacji kontraktu, od daty rozpoczęcia aż do czasu wykonania i przejęcia robót przez Inwestora. W czasie wykonywania robót Wykonawca zobowiązany jest do zorganizowania pracy i placu budowy w sposób minimal</w:t>
      </w:r>
      <w:r w:rsidR="00443640" w:rsidRPr="00927659">
        <w:t>izujący uciążliwości związane z </w:t>
      </w:r>
      <w:r w:rsidRPr="00927659">
        <w:t>realizacją kontraktu.</w:t>
      </w:r>
    </w:p>
    <w:p w:rsidR="00590488" w:rsidRPr="00927659" w:rsidRDefault="00590488" w:rsidP="00B166ED">
      <w:pPr>
        <w:pStyle w:val="Spistreci2"/>
        <w:rPr>
          <w:rFonts w:eastAsiaTheme="minorEastAsia"/>
          <w:noProof/>
        </w:rPr>
      </w:pPr>
    </w:p>
    <w:p w:rsidR="000369F6" w:rsidRPr="00AB76B4" w:rsidRDefault="00CF1CA6" w:rsidP="009B6A32">
      <w:pPr>
        <w:pStyle w:val="Nagwek2"/>
        <w:numPr>
          <w:ilvl w:val="0"/>
          <w:numId w:val="0"/>
        </w:numPr>
        <w:jc w:val="both"/>
        <w:rPr>
          <w:noProof/>
        </w:rPr>
      </w:pPr>
      <w:bookmarkStart w:id="39" w:name="_Toc378348731"/>
      <w:r w:rsidRPr="00CF1CA6">
        <w:t>3.3.</w:t>
      </w:r>
      <w:hyperlink w:anchor="_Toc420852774" w:history="1">
        <w:r w:rsidR="00590488" w:rsidRPr="00CF1CA6">
          <w:rPr>
            <w:rStyle w:val="Hipercze"/>
            <w:noProof/>
            <w:color w:val="auto"/>
            <w:spacing w:val="-4"/>
            <w:u w:val="none"/>
          </w:rPr>
          <w:t>Opis wymagań Zamawiającego w stosunku do przedmiotu zamówienia</w:t>
        </w:r>
      </w:hyperlink>
      <w:r w:rsidR="000369F6" w:rsidRPr="00CF1CA6">
        <w:rPr>
          <w:rStyle w:val="Hipercze"/>
          <w:noProof/>
          <w:color w:val="auto"/>
          <w:spacing w:val="-4"/>
          <w:u w:val="none"/>
        </w:rPr>
        <w:t xml:space="preserve"> kolektory słoneczne</w:t>
      </w:r>
      <w:bookmarkEnd w:id="39"/>
    </w:p>
    <w:p w:rsidR="005924DB" w:rsidRPr="00760AB3" w:rsidRDefault="005924DB" w:rsidP="009C7FFA">
      <w:pPr>
        <w:pStyle w:val="Nagwek3"/>
        <w:numPr>
          <w:ilvl w:val="2"/>
          <w:numId w:val="56"/>
        </w:numPr>
      </w:pPr>
      <w:bookmarkStart w:id="40" w:name="_Toc378348732"/>
      <w:r w:rsidRPr="00760AB3">
        <w:t>Określenia podstawowe</w:t>
      </w:r>
      <w:bookmarkEnd w:id="40"/>
    </w:p>
    <w:p w:rsidR="005924DB" w:rsidRPr="005924DB" w:rsidRDefault="005924DB" w:rsidP="001D5BEE">
      <w:pPr>
        <w:autoSpaceDE w:val="0"/>
        <w:autoSpaceDN w:val="0"/>
        <w:adjustRightInd w:val="0"/>
        <w:spacing w:after="0" w:line="276" w:lineRule="auto"/>
        <w:rPr>
          <w:szCs w:val="24"/>
        </w:rPr>
      </w:pPr>
      <w:r w:rsidRPr="005924DB">
        <w:rPr>
          <w:szCs w:val="24"/>
        </w:rPr>
        <w:t xml:space="preserve">Użyte w </w:t>
      </w:r>
      <w:r w:rsidR="0027106F">
        <w:rPr>
          <w:szCs w:val="24"/>
        </w:rPr>
        <w:t>PFU</w:t>
      </w:r>
      <w:r w:rsidRPr="005924DB">
        <w:rPr>
          <w:szCs w:val="24"/>
        </w:rPr>
        <w:t xml:space="preserve"> wymienione poniżej określenia należy rozumieć w każdym przypadku</w:t>
      </w:r>
    </w:p>
    <w:p w:rsidR="005924DB" w:rsidRDefault="005924DB" w:rsidP="001D5BEE">
      <w:pPr>
        <w:autoSpaceDE w:val="0"/>
        <w:autoSpaceDN w:val="0"/>
        <w:adjustRightInd w:val="0"/>
        <w:spacing w:after="0" w:line="276" w:lineRule="auto"/>
        <w:rPr>
          <w:szCs w:val="24"/>
        </w:rPr>
      </w:pPr>
      <w:r w:rsidRPr="005924DB">
        <w:rPr>
          <w:szCs w:val="24"/>
        </w:rPr>
        <w:t>następująco:</w:t>
      </w:r>
    </w:p>
    <w:p w:rsidR="00516280" w:rsidRPr="005924DB" w:rsidRDefault="00516280" w:rsidP="001D5BEE">
      <w:pPr>
        <w:autoSpaceDE w:val="0"/>
        <w:autoSpaceDN w:val="0"/>
        <w:adjustRightInd w:val="0"/>
        <w:spacing w:after="0" w:line="276" w:lineRule="auto"/>
        <w:rPr>
          <w:szCs w:val="24"/>
        </w:rPr>
      </w:pP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Dziennik robót - dziennik stanowiący dokument przebiegu robót budowlanych oraz zdarzeń i okoliczności zachodzących w toku wykonywania robót,</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Kierownik robót - osoba wyznaczona przez Wykonawcę, upoważniona do kierowania robotami i do występowania w jego imieniu w sprawach realizacji czynności wymaganych na podstawie umowy,</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Materiały - wszelkie materiały i urządzenia niezbędne do wykonania robót, zgodne z dokumentacją projektową, specyfikacją techniczną oraz kartami katalogowymi dostarczonymi przez Wykonawcę, zaakceptowane przez inspektora nadzoru inwestorskiego oraz Zamawiającego,</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Inspektor Nadzoru Inwestorskiego – osoba wyznaczoną przez Zamawiającego, </w:t>
      </w:r>
      <w:r w:rsidRPr="005924DB">
        <w:rPr>
          <w:szCs w:val="24"/>
        </w:rPr>
        <w:br/>
        <w:t xml:space="preserve">(o której wyznaczeniu poinformowany jest Wykonawca), odpowiedzialna za nadzorowanie robót oraz kontrolowanie wszelkich czynności związanych </w:t>
      </w:r>
      <w:r w:rsidRPr="005924DB">
        <w:rPr>
          <w:szCs w:val="24"/>
        </w:rPr>
        <w:br/>
        <w:t>z wywiązaniem się z umowy przez wykonawcę,</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Projektant - uprawniona osoba prawna lub fizyczna będąca autorem dokumentacji projektowej,</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Dokumentacja projektowa – zbiór dokumentów, w którym podany jest sposób rozwiązywania zagadnień technicznych związanych z realizacją przedsięwzięcia,</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Zadanie budowlane - część przedsięwzięcia budowlanego, stanowiąca odrębną całość konstrukcyjną lub technologiczną, zdolną do samodzielnego spełnienia przewidywanych funkcji techniczno-użytkowych,</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Instalacja technologiczna - jest to układ połączonych przewodów napełnionych wodą instalacyjną wraz z armaturą, pompami obiegowymi i innymi urządzeniami, </w:t>
      </w:r>
      <w:r w:rsidRPr="005924DB">
        <w:rPr>
          <w:szCs w:val="24"/>
        </w:rPr>
        <w:lastRenderedPageBreak/>
        <w:t>oddzielony zaworami od źródła ciepła; w szczególnej sytuacji instalacja technologiczna może składać się z części wewnętrznej i części zewnętrznej,</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Źródło ciepła - kotłownia, węzeł ciepłowniczy (indywidualny lub grupowy), układ </w:t>
      </w:r>
      <w:r w:rsidRPr="005924DB">
        <w:rPr>
          <w:szCs w:val="24"/>
        </w:rPr>
        <w:br/>
        <w:t xml:space="preserve">z pompą ciepła, układ z kolektorami słonecznymi, działające samodzielnie lub </w:t>
      </w:r>
      <w:r w:rsidRPr="005924DB">
        <w:rPr>
          <w:szCs w:val="24"/>
        </w:rPr>
        <w:br/>
        <w:t>w zaprogramowanej współpracy,</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dopuszczalne instalacji - najwyższa wartość ciśnienia statycznego czynnika grzejnego (przy braku jego krążenia) w najniższym punkcie instalacji,</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próbne - ciśnienie w najniższym punkcie instalacji, przy którym dokonywane jest badanie jej szczelności,</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nominalne PN - ciśnienie charakteryzujące wymiary wytrzymałość elementu instalacji w temperaturze odniesienia równej 20°C,</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robocze urządzenia - obliczeniowe (projektowe) ciśnienie w miejscu zainstalowania urządzenia w instalacji (to znaczy z uwzględnieniem wpływu wysokości ciśnienia słupa wody instalacyjnej na poziomie spodu zainstalowanego w instalacji urządzenia), przy ciśnieniu roboczym instalacji,</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Temperatura robocza - obliczeniowa (projektowa) temperatura pracy instalacji przewidziana w dokumentacji projektowej, która dla zachowania zakładanej trwałości instalacji nie może być przekroczona w żadnym jej punkcie,</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Średnica nominalna (DN) - średnica, która jest dogodnie zaokrągloną liczbą, </w:t>
      </w:r>
      <w:r w:rsidRPr="005924DB">
        <w:rPr>
          <w:szCs w:val="24"/>
        </w:rPr>
        <w:br/>
        <w:t>w przybliżeniu równą średnicy rzeczywistej (dla rur - średnicy zewnętrznej, dla kielichów kształtek – średnicy wewnętrznej) wyrażonej w milimetrach,</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Kable i przewody - materiały służące do dostarczania energii elektrycznej, sygnałów, impulsów elektrycznych w wybrane miejsce,</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Osprzęt instalacyjny do kabli i przewodów - zespół materiałów dodatkowych, stosowanych przy układaniu przewodów, ułatwiający ich montaż oraz dotarcie </w:t>
      </w:r>
      <w:r w:rsidRPr="005924DB">
        <w:rPr>
          <w:szCs w:val="24"/>
        </w:rPr>
        <w:br/>
        <w:t>w przypadku awarii, zabezpieczający przed uszkodzeniami, wytyczający trasy ciągów równoległych przewodów itp.</w:t>
      </w:r>
    </w:p>
    <w:p w:rsidR="005924DB" w:rsidRPr="001170F7" w:rsidRDefault="005924DB" w:rsidP="000D1865">
      <w:pPr>
        <w:numPr>
          <w:ilvl w:val="0"/>
          <w:numId w:val="29"/>
        </w:numPr>
        <w:autoSpaceDE w:val="0"/>
        <w:autoSpaceDN w:val="0"/>
        <w:adjustRightInd w:val="0"/>
        <w:spacing w:after="0" w:line="276" w:lineRule="auto"/>
        <w:ind w:right="0"/>
        <w:rPr>
          <w:szCs w:val="24"/>
        </w:rPr>
      </w:pPr>
      <w:r w:rsidRPr="005924DB">
        <w:rPr>
          <w:szCs w:val="24"/>
        </w:rPr>
        <w:t>Obwód instalacji elektrycznej - zespół elementów połączonych pośrednio lub bezpośrednio ze źródłem energii elektrycznej za pomocą chronionego przed przetężeniem wspólnym zabezpieczeniem, kompletu odpowiednio połączonych przewodów elektrycznych; w skład obwodu elektrycznego wchodzą przewody pod napięciem, przewody ochronne oraz wszelkie urządzenia zmieniające parametry elektryczne obwodu, rozdzielcze, sterownicze sygnalizacyjne, związane z danym punktem zasilania w energię (zabezpieczeniem).</w:t>
      </w:r>
    </w:p>
    <w:p w:rsidR="005924DB" w:rsidRPr="005924DB" w:rsidRDefault="005924DB" w:rsidP="001D5BEE">
      <w:pPr>
        <w:autoSpaceDE w:val="0"/>
        <w:autoSpaceDN w:val="0"/>
        <w:adjustRightInd w:val="0"/>
        <w:spacing w:after="0" w:line="276" w:lineRule="auto"/>
        <w:rPr>
          <w:b/>
          <w:bCs/>
          <w:szCs w:val="24"/>
        </w:rPr>
      </w:pPr>
    </w:p>
    <w:p w:rsidR="005924DB" w:rsidRPr="00EC6A2D" w:rsidRDefault="008B399C" w:rsidP="008B399C">
      <w:pPr>
        <w:pStyle w:val="Nagwek3"/>
      </w:pPr>
      <w:bookmarkStart w:id="41" w:name="_Toc378348733"/>
      <w:r>
        <w:t xml:space="preserve">3.3.2 </w:t>
      </w:r>
      <w:r w:rsidR="005924DB" w:rsidRPr="005924DB">
        <w:t>Ogólne zasady wykonania Robót</w:t>
      </w:r>
      <w:bookmarkEnd w:id="41"/>
    </w:p>
    <w:p w:rsidR="005924DB" w:rsidRDefault="005924DB" w:rsidP="0027106F">
      <w:pPr>
        <w:autoSpaceDE w:val="0"/>
        <w:autoSpaceDN w:val="0"/>
        <w:adjustRightInd w:val="0"/>
        <w:spacing w:after="0" w:line="276" w:lineRule="auto"/>
        <w:ind w:firstLine="0"/>
        <w:rPr>
          <w:szCs w:val="24"/>
        </w:rPr>
      </w:pPr>
      <w:r w:rsidRPr="005924DB">
        <w:rPr>
          <w:szCs w:val="24"/>
        </w:rPr>
        <w:t xml:space="preserve">Wykonawca jest odpowiedzialny za prowadzenie robót zgodnie z warunkami umowy </w:t>
      </w:r>
      <w:r w:rsidRPr="005924DB">
        <w:rPr>
          <w:szCs w:val="24"/>
        </w:rPr>
        <w:br/>
        <w:t xml:space="preserve">i przepisami BHP, za jakość zastosowanych materiałów i wykonywanych robót oraz za ich zgodność ze Specyfikacją Techniczną, Dokumentacją Projektową, harmonogramem organizacyjnym robót ustalonym z Zamawiającym i poleceniami Inspektora Nadzoru Inwestorskiego. W kwestiach nieuregulowanych w powyższych dokumentach Wykonawca </w:t>
      </w:r>
      <w:r w:rsidRPr="005924DB">
        <w:rPr>
          <w:szCs w:val="24"/>
        </w:rPr>
        <w:lastRenderedPageBreak/>
        <w:t xml:space="preserve">jest obowiązany do stosowania się do ustaleń opisanych w Polskich i Europejskich Normach oraz instrukcjach Producentów urządzeń. </w:t>
      </w:r>
    </w:p>
    <w:p w:rsidR="00456214" w:rsidRPr="005924DB" w:rsidRDefault="00456214" w:rsidP="0027106F">
      <w:pPr>
        <w:autoSpaceDE w:val="0"/>
        <w:autoSpaceDN w:val="0"/>
        <w:adjustRightInd w:val="0"/>
        <w:spacing w:after="0" w:line="276" w:lineRule="auto"/>
        <w:ind w:firstLine="0"/>
        <w:rPr>
          <w:szCs w:val="24"/>
        </w:rPr>
      </w:pPr>
    </w:p>
    <w:p w:rsidR="005924DB" w:rsidRDefault="005924DB" w:rsidP="001D5BEE">
      <w:pPr>
        <w:autoSpaceDE w:val="0"/>
        <w:autoSpaceDN w:val="0"/>
        <w:adjustRightInd w:val="0"/>
        <w:spacing w:after="0" w:line="276" w:lineRule="auto"/>
        <w:rPr>
          <w:szCs w:val="24"/>
        </w:rPr>
      </w:pPr>
      <w:r w:rsidRPr="005924DB">
        <w:rPr>
          <w:szCs w:val="24"/>
        </w:rPr>
        <w:t xml:space="preserve">Kierownik Robót przewidzianych do wykonania w ramach realizacji niniejszej inwestycji powinien posiadać uprawnienia budowlane do kierowania robotami budowlanymi bez ograniczeń w specjalności instalacyjnej w zakresie sieci, instalacji i urządzeń cieplnych, wentylacyjnych, gazowych, wodociągowych i kanalizacyjnych, konstrukcyjno-budowlanych oraz elektrycznych lub odpowiadające im uprawnienia budowlane, wydane na podstawie wcześniej obowiązujących przepisów; Kierownik Robót musi być członkiem właściwej izby samorządu zawodowego i posiadać ubezpieczenie od odpowiedzialności cywilnej za szkody, które mogą wyniknąć w związku z wykonywaniem samodzielnych funkcji technicznych w budownictwie. </w:t>
      </w:r>
    </w:p>
    <w:p w:rsidR="00456214" w:rsidRPr="005924DB" w:rsidRDefault="00456214" w:rsidP="001D5BEE">
      <w:pPr>
        <w:autoSpaceDE w:val="0"/>
        <w:autoSpaceDN w:val="0"/>
        <w:adjustRightInd w:val="0"/>
        <w:spacing w:after="0" w:line="276" w:lineRule="auto"/>
        <w:rPr>
          <w:szCs w:val="24"/>
        </w:rPr>
      </w:pPr>
    </w:p>
    <w:p w:rsidR="005924DB" w:rsidRPr="005924DB" w:rsidRDefault="005924DB" w:rsidP="001D5BEE">
      <w:pPr>
        <w:autoSpaceDE w:val="0"/>
        <w:autoSpaceDN w:val="0"/>
        <w:adjustRightInd w:val="0"/>
        <w:spacing w:after="0" w:line="276" w:lineRule="auto"/>
        <w:rPr>
          <w:szCs w:val="24"/>
        </w:rPr>
      </w:pPr>
      <w:r w:rsidRPr="005924DB">
        <w:rPr>
          <w:szCs w:val="24"/>
        </w:rPr>
        <w:t>Wykonawca na własny koszt skoryguje wszelkie pomyłki i błędy w czasie trwania robót, jeśli wymagać tego będzie Inspektor Nadzoru Inwestorskiego. Sprawdzenie wykonania robót przez Inspektora Nadzoru Inwestorskiego nie zwalnia Wykonawcy od odpowiedzialności za ich dokładność. Polecenia Inspektora Nadzoru będą realizowane przez Wykonawcę nie później niż w czasie (realnym do wykonania) przez niego wyznaczonym, pod groźbą wstrzymania robót. Wszelkie dodatkowe koszty z tego tytułu ponosi Wykonawca.</w:t>
      </w:r>
    </w:p>
    <w:p w:rsidR="005924DB" w:rsidRPr="00760AB3" w:rsidRDefault="008B399C" w:rsidP="008B399C">
      <w:pPr>
        <w:pStyle w:val="Nagwek3"/>
      </w:pPr>
      <w:bookmarkStart w:id="42" w:name="_Toc378348734"/>
      <w:r>
        <w:t xml:space="preserve">3.3.3 </w:t>
      </w:r>
      <w:r w:rsidR="005924DB" w:rsidRPr="00760AB3">
        <w:t>Teren wykonywanych robót</w:t>
      </w:r>
      <w:bookmarkEnd w:id="42"/>
    </w:p>
    <w:p w:rsidR="005924DB" w:rsidRPr="005924DB" w:rsidRDefault="005924DB" w:rsidP="00456214">
      <w:pPr>
        <w:autoSpaceDE w:val="0"/>
        <w:autoSpaceDN w:val="0"/>
        <w:adjustRightInd w:val="0"/>
        <w:spacing w:after="0" w:line="276" w:lineRule="auto"/>
        <w:rPr>
          <w:szCs w:val="24"/>
        </w:rPr>
      </w:pPr>
      <w:r w:rsidRPr="005924DB">
        <w:rPr>
          <w:szCs w:val="24"/>
        </w:rPr>
        <w:t>Zamawiający w terminie określonym w harmonogramie robót protokolarnie przekaże Wykonawcy teren budowy. Od momentu protokolarnego przekazania terenu prowadzonych robót Wykonawca odpowiada za odpowiednie zabezpieczenie terenu prowadzonych robót oraz prowadzenie robót w sposób zapobiegający zagrożeniom bezpieczeństwa i ochrony zdrowia.</w:t>
      </w:r>
    </w:p>
    <w:p w:rsidR="005924DB" w:rsidRPr="005924DB" w:rsidRDefault="005924DB" w:rsidP="001D5BEE">
      <w:pPr>
        <w:autoSpaceDE w:val="0"/>
        <w:autoSpaceDN w:val="0"/>
        <w:adjustRightInd w:val="0"/>
        <w:spacing w:after="0" w:line="276" w:lineRule="auto"/>
        <w:rPr>
          <w:szCs w:val="24"/>
        </w:rPr>
      </w:pPr>
    </w:p>
    <w:p w:rsidR="005924DB" w:rsidRPr="005924DB" w:rsidRDefault="008B399C" w:rsidP="008B399C">
      <w:pPr>
        <w:pStyle w:val="Nagwek3"/>
      </w:pPr>
      <w:bookmarkStart w:id="43" w:name="_Toc378348735"/>
      <w:r>
        <w:t xml:space="preserve">3.3.4 </w:t>
      </w:r>
      <w:r w:rsidR="005924DB" w:rsidRPr="005924DB">
        <w:t>Dokumentacja Projektowa</w:t>
      </w:r>
      <w:bookmarkEnd w:id="43"/>
    </w:p>
    <w:p w:rsidR="005924DB" w:rsidRPr="005924DB" w:rsidRDefault="005924DB" w:rsidP="001D5BEE">
      <w:pPr>
        <w:autoSpaceDE w:val="0"/>
        <w:autoSpaceDN w:val="0"/>
        <w:adjustRightInd w:val="0"/>
        <w:spacing w:after="0" w:line="276" w:lineRule="auto"/>
        <w:rPr>
          <w:szCs w:val="24"/>
        </w:rPr>
      </w:pPr>
      <w:r w:rsidRPr="005924DB">
        <w:rPr>
          <w:szCs w:val="24"/>
        </w:rPr>
        <w:t>Jeżeli w trakcie wykonywania robót okaże się koniecznym uzupełnienie Dokumentacji Projektowej przekazanej przez Zamawiającego, Wykonawca sporządzi brakujące rysunki</w:t>
      </w:r>
      <w:r w:rsidR="00BE21E8">
        <w:rPr>
          <w:szCs w:val="24"/>
        </w:rPr>
        <w:t>, schematy</w:t>
      </w:r>
      <w:r w:rsidRPr="005924DB">
        <w:rPr>
          <w:szCs w:val="24"/>
        </w:rPr>
        <w:t xml:space="preserve"> i </w:t>
      </w:r>
      <w:proofErr w:type="spellStart"/>
      <w:r w:rsidRPr="005924DB">
        <w:rPr>
          <w:szCs w:val="24"/>
        </w:rPr>
        <w:t>STWiOR</w:t>
      </w:r>
      <w:proofErr w:type="spellEnd"/>
      <w:r w:rsidRPr="005924DB">
        <w:rPr>
          <w:szCs w:val="24"/>
        </w:rPr>
        <w:t xml:space="preserve"> na własny koszt i przedłoży je Inspektorowi Nadzoru Inwestorskiego do zatwierdzenia.</w:t>
      </w:r>
    </w:p>
    <w:p w:rsidR="005924DB" w:rsidRPr="005924DB" w:rsidRDefault="005924DB" w:rsidP="001D5BEE">
      <w:pPr>
        <w:autoSpaceDE w:val="0"/>
        <w:autoSpaceDN w:val="0"/>
        <w:adjustRightInd w:val="0"/>
        <w:spacing w:after="0" w:line="276" w:lineRule="auto"/>
        <w:ind w:left="0" w:firstLine="0"/>
        <w:rPr>
          <w:b/>
          <w:bCs/>
          <w:szCs w:val="24"/>
        </w:rPr>
      </w:pPr>
    </w:p>
    <w:p w:rsidR="005924DB" w:rsidRPr="005924DB" w:rsidRDefault="008B399C" w:rsidP="008B399C">
      <w:pPr>
        <w:pStyle w:val="Nagwek3"/>
        <w:ind w:left="512" w:hanging="504"/>
      </w:pPr>
      <w:bookmarkStart w:id="44" w:name="_Toc378348736"/>
      <w:r>
        <w:t xml:space="preserve">3.3.5 </w:t>
      </w:r>
      <w:r w:rsidR="005924DB" w:rsidRPr="005924DB">
        <w:t>Zgodność Robót z Dokumentacją Projektową i Specyfikacją Techniczną (ST)</w:t>
      </w:r>
      <w:bookmarkEnd w:id="44"/>
    </w:p>
    <w:p w:rsidR="005924DB" w:rsidRDefault="005924DB" w:rsidP="00D6191F">
      <w:pPr>
        <w:autoSpaceDE w:val="0"/>
        <w:autoSpaceDN w:val="0"/>
        <w:adjustRightInd w:val="0"/>
        <w:spacing w:after="0" w:line="276" w:lineRule="auto"/>
        <w:rPr>
          <w:szCs w:val="24"/>
        </w:rPr>
      </w:pPr>
      <w:r w:rsidRPr="005924DB">
        <w:rPr>
          <w:szCs w:val="24"/>
        </w:rPr>
        <w:t>Dokumentacja Projektowa, Specyfikacja Techniczna Wykonania i Odbioru Robót oraz dodatkowe dokumenty przekazane przez Inspektora Nadzoru Wykonawcy stanowią część Umowy, a wymagania wyszczególnione w choćby jednym z nich są obowiązujące dla Wykonawcy tak jakby zawarte były w całej dokumentacji.</w:t>
      </w:r>
      <w:r w:rsidR="00D6191F">
        <w:rPr>
          <w:szCs w:val="24"/>
        </w:rPr>
        <w:t xml:space="preserve"> </w:t>
      </w:r>
      <w:r w:rsidRPr="005924DB">
        <w:rPr>
          <w:szCs w:val="24"/>
        </w:rPr>
        <w:t>W przypadku rozbieżności w ustaleniach poszczególnych dokumentów obowiązuje następująca ich ważność:</w:t>
      </w:r>
    </w:p>
    <w:p w:rsidR="00D6191F" w:rsidRPr="005924DB" w:rsidRDefault="00D6191F" w:rsidP="00D6191F">
      <w:pPr>
        <w:autoSpaceDE w:val="0"/>
        <w:autoSpaceDN w:val="0"/>
        <w:adjustRightInd w:val="0"/>
        <w:spacing w:after="0" w:line="276" w:lineRule="auto"/>
        <w:rPr>
          <w:szCs w:val="24"/>
        </w:rPr>
      </w:pPr>
    </w:p>
    <w:p w:rsidR="00D6191F" w:rsidRDefault="00D6191F" w:rsidP="000D1865">
      <w:pPr>
        <w:pStyle w:val="Akapitzlist"/>
        <w:numPr>
          <w:ilvl w:val="0"/>
          <w:numId w:val="45"/>
        </w:numPr>
        <w:autoSpaceDE w:val="0"/>
        <w:autoSpaceDN w:val="0"/>
        <w:adjustRightInd w:val="0"/>
        <w:spacing w:after="0" w:line="276" w:lineRule="auto"/>
        <w:rPr>
          <w:b w:val="0"/>
        </w:rPr>
      </w:pPr>
      <w:r>
        <w:rPr>
          <w:b w:val="0"/>
        </w:rPr>
        <w:t>Program Funkcjonalno-</w:t>
      </w:r>
      <w:r w:rsidR="00FD157E">
        <w:rPr>
          <w:b w:val="0"/>
        </w:rPr>
        <w:t>Uż</w:t>
      </w:r>
      <w:r>
        <w:rPr>
          <w:b w:val="0"/>
        </w:rPr>
        <w:t>ytkowy</w:t>
      </w:r>
    </w:p>
    <w:p w:rsidR="00D6191F" w:rsidRPr="00D6191F" w:rsidRDefault="005924DB" w:rsidP="000D1865">
      <w:pPr>
        <w:pStyle w:val="Akapitzlist"/>
        <w:numPr>
          <w:ilvl w:val="0"/>
          <w:numId w:val="45"/>
        </w:numPr>
        <w:autoSpaceDE w:val="0"/>
        <w:autoSpaceDN w:val="0"/>
        <w:adjustRightInd w:val="0"/>
        <w:spacing w:after="0" w:line="276" w:lineRule="auto"/>
        <w:rPr>
          <w:b w:val="0"/>
        </w:rPr>
      </w:pPr>
      <w:r w:rsidRPr="00D6191F">
        <w:rPr>
          <w:b w:val="0"/>
        </w:rPr>
        <w:t>Specyfikacje Techniczne Wykonania i Odbioru Robót</w:t>
      </w:r>
    </w:p>
    <w:p w:rsidR="005924DB" w:rsidRPr="00D6191F" w:rsidRDefault="005924DB" w:rsidP="000D1865">
      <w:pPr>
        <w:pStyle w:val="Akapitzlist"/>
        <w:numPr>
          <w:ilvl w:val="0"/>
          <w:numId w:val="45"/>
        </w:numPr>
        <w:autoSpaceDE w:val="0"/>
        <w:autoSpaceDN w:val="0"/>
        <w:adjustRightInd w:val="0"/>
        <w:spacing w:after="0" w:line="276" w:lineRule="auto"/>
        <w:rPr>
          <w:b w:val="0"/>
        </w:rPr>
      </w:pPr>
      <w:r w:rsidRPr="00D6191F">
        <w:rPr>
          <w:b w:val="0"/>
        </w:rPr>
        <w:t>Dokumentacja Projektowa</w:t>
      </w:r>
    </w:p>
    <w:p w:rsidR="00D6191F" w:rsidRDefault="00D6191F" w:rsidP="001D5BEE">
      <w:pPr>
        <w:autoSpaceDE w:val="0"/>
        <w:autoSpaceDN w:val="0"/>
        <w:adjustRightInd w:val="0"/>
        <w:spacing w:after="0" w:line="276" w:lineRule="auto"/>
        <w:rPr>
          <w:szCs w:val="24"/>
        </w:rPr>
      </w:pPr>
    </w:p>
    <w:p w:rsidR="005924DB" w:rsidRPr="005924DB" w:rsidRDefault="005924DB" w:rsidP="00B309E7">
      <w:pPr>
        <w:autoSpaceDE w:val="0"/>
        <w:autoSpaceDN w:val="0"/>
        <w:adjustRightInd w:val="0"/>
        <w:spacing w:after="0" w:line="276" w:lineRule="auto"/>
        <w:rPr>
          <w:szCs w:val="24"/>
        </w:rPr>
      </w:pPr>
      <w:r w:rsidRPr="005924DB">
        <w:rPr>
          <w:szCs w:val="24"/>
        </w:rPr>
        <w:t xml:space="preserve">Wykonawca nie może wykorzystywać błędów lub </w:t>
      </w:r>
      <w:r w:rsidR="00D6191F">
        <w:rPr>
          <w:szCs w:val="24"/>
        </w:rPr>
        <w:t>braków</w:t>
      </w:r>
      <w:r w:rsidRPr="005924DB">
        <w:rPr>
          <w:szCs w:val="24"/>
        </w:rPr>
        <w:t xml:space="preserve"> w Dokumentach Umowy, </w:t>
      </w:r>
      <w:r w:rsidRPr="005924DB">
        <w:rPr>
          <w:szCs w:val="24"/>
        </w:rPr>
        <w:br/>
        <w:t>a o ich wykryciu powinien natychmiast powiadomić Inspektora Nadzoru, który dokona o</w:t>
      </w:r>
      <w:r w:rsidR="00D6191F">
        <w:rPr>
          <w:szCs w:val="24"/>
        </w:rPr>
        <w:t xml:space="preserve">dpowiednich zmian lub poprawek. </w:t>
      </w:r>
      <w:r w:rsidRPr="005924DB">
        <w:rPr>
          <w:szCs w:val="24"/>
        </w:rPr>
        <w:t xml:space="preserve">Wszystkie wykonane roboty i dostarczone materiały muszą być zgodne z </w:t>
      </w:r>
      <w:r w:rsidR="00D6191F">
        <w:rPr>
          <w:szCs w:val="24"/>
        </w:rPr>
        <w:t xml:space="preserve">PFU, </w:t>
      </w:r>
      <w:r w:rsidRPr="005924DB">
        <w:rPr>
          <w:szCs w:val="24"/>
        </w:rPr>
        <w:t xml:space="preserve">Dokumentacją Projektową i </w:t>
      </w:r>
      <w:proofErr w:type="spellStart"/>
      <w:r w:rsidRPr="005924DB">
        <w:rPr>
          <w:szCs w:val="24"/>
        </w:rPr>
        <w:t>STWiOR</w:t>
      </w:r>
      <w:proofErr w:type="spellEnd"/>
      <w:r w:rsidRPr="005924DB">
        <w:rPr>
          <w:szCs w:val="24"/>
        </w:rPr>
        <w:t xml:space="preserve">. Dane określone w Dokumentacji Projektowej i w </w:t>
      </w:r>
      <w:proofErr w:type="spellStart"/>
      <w:r w:rsidRPr="005924DB">
        <w:rPr>
          <w:szCs w:val="24"/>
        </w:rPr>
        <w:t>STWiOR</w:t>
      </w:r>
      <w:proofErr w:type="spellEnd"/>
      <w:r w:rsidRPr="005924DB">
        <w:rPr>
          <w:szCs w:val="24"/>
        </w:rPr>
        <w:t xml:space="preserve"> będą uważane za wartości docelowe, od których dopuszczalne są odchylenia w ramach określonego przedziału tolerancji. Cechy materiałów i elementów budowli muszą być jednorodne i wykazywać bliską zgodność z określonymi wymaganiami, a rozrzuty tych cech nie mogą przekraczać dopuszczalnego przedziału tolerancji. Jeżeli została określona wartość minimalna lub wartość maksymalna tolerancji albo obie te wartości, to roboty winny być prowadzone w taki sposób, aby cechy tych materiałów lub elementów budowli nie znajdowały się w przeważającej mierze w pobliżu wartości granicznych. W przypadku, gdy materiały lub roboty nie będą w pełni zgodne z </w:t>
      </w:r>
      <w:r w:rsidR="00D6191F">
        <w:rPr>
          <w:szCs w:val="24"/>
        </w:rPr>
        <w:t xml:space="preserve">PFU, </w:t>
      </w:r>
      <w:r w:rsidRPr="005924DB">
        <w:rPr>
          <w:szCs w:val="24"/>
        </w:rPr>
        <w:t xml:space="preserve">Dokumentacją Projektową lub </w:t>
      </w:r>
      <w:proofErr w:type="spellStart"/>
      <w:r w:rsidRPr="005924DB">
        <w:rPr>
          <w:szCs w:val="24"/>
        </w:rPr>
        <w:t>STWiOR</w:t>
      </w:r>
      <w:proofErr w:type="spellEnd"/>
      <w:r w:rsidRPr="005924DB">
        <w:rPr>
          <w:szCs w:val="24"/>
        </w:rPr>
        <w:t xml:space="preserve">, ale osiągnięta zostanie możliwa do zaakceptowania, jakość elementu budowli, to Inspektor Nadzoru może zaakceptować takie roboty i zgodzić się na ich pozostawienie. W przypadku, gdy materiały lub roboty nie będą w pełni zgodne z Dokumentacją Projektową lub </w:t>
      </w:r>
      <w:proofErr w:type="spellStart"/>
      <w:r w:rsidRPr="005924DB">
        <w:rPr>
          <w:szCs w:val="24"/>
        </w:rPr>
        <w:t>STWiOR</w:t>
      </w:r>
      <w:proofErr w:type="spellEnd"/>
      <w:r w:rsidRPr="005924DB">
        <w:rPr>
          <w:szCs w:val="24"/>
        </w:rPr>
        <w:t xml:space="preserve"> i wpłynie to na niezadowalającą jakość elementu budowli, to takie materiały należy niezwłocznie zastąpić innymi, a roboty poddać rozbiórce i wykonane ponownie na koszt Wykonawcy.</w:t>
      </w:r>
    </w:p>
    <w:p w:rsidR="005924DB" w:rsidRPr="005924DB" w:rsidRDefault="005924DB" w:rsidP="001D5BEE">
      <w:pPr>
        <w:autoSpaceDE w:val="0"/>
        <w:autoSpaceDN w:val="0"/>
        <w:adjustRightInd w:val="0"/>
        <w:spacing w:after="0" w:line="276" w:lineRule="auto"/>
        <w:rPr>
          <w:szCs w:val="24"/>
        </w:rPr>
      </w:pPr>
    </w:p>
    <w:p w:rsidR="005924DB" w:rsidRPr="005924DB" w:rsidRDefault="00B471D7" w:rsidP="00B471D7">
      <w:pPr>
        <w:pStyle w:val="Nagwek3"/>
      </w:pPr>
      <w:bookmarkStart w:id="45" w:name="_Toc378348737"/>
      <w:r>
        <w:t xml:space="preserve">3.3.6 </w:t>
      </w:r>
      <w:r w:rsidR="005924DB" w:rsidRPr="005924DB">
        <w:t>Ochrona środowiska w czasie wykonywania Robót</w:t>
      </w:r>
      <w:bookmarkEnd w:id="45"/>
    </w:p>
    <w:p w:rsidR="005924DB" w:rsidRDefault="005924DB" w:rsidP="00E74276">
      <w:pPr>
        <w:autoSpaceDE w:val="0"/>
        <w:autoSpaceDN w:val="0"/>
        <w:adjustRightInd w:val="0"/>
        <w:spacing w:after="0" w:line="276" w:lineRule="auto"/>
        <w:rPr>
          <w:szCs w:val="24"/>
        </w:rPr>
      </w:pPr>
      <w:r w:rsidRPr="005924DB">
        <w:rPr>
          <w:szCs w:val="24"/>
        </w:rPr>
        <w:t>Wykonawca ma obowiązek znać i stosować w czasie prowadzenia robót budowlanych wszelkie przepisy dotyczące ochrony środowiska naturalnego.</w:t>
      </w:r>
      <w:r w:rsidR="00E74276">
        <w:rPr>
          <w:szCs w:val="24"/>
        </w:rPr>
        <w:t xml:space="preserve"> </w:t>
      </w:r>
      <w:r w:rsidRPr="005924DB">
        <w:rPr>
          <w:szCs w:val="24"/>
        </w:rPr>
        <w:t>Wykonawca będzie podejmował wszelkie uzasadnione kroki mające na celu stosowanie się do przepisów i norm dotyczących ochrony środowiska na terenie i wokół Terenu budowy oraz będzie unikał uszkodzeń lub uciążliwości dla osób lub własności społecznej i innych, a wynikających ze skażenia, nadmiernego hałasu lub innych przyczyn powstałych w następstwie jego sposobu działania.</w:t>
      </w:r>
      <w:r w:rsidR="00613BAD">
        <w:rPr>
          <w:szCs w:val="24"/>
        </w:rPr>
        <w:t xml:space="preserve"> </w:t>
      </w:r>
      <w:r w:rsidRPr="005924DB">
        <w:rPr>
          <w:szCs w:val="24"/>
        </w:rPr>
        <w:t>Stosując się do tych wymagań będzie miał szczególny wzgląd na:</w:t>
      </w:r>
    </w:p>
    <w:p w:rsidR="00613BAD" w:rsidRPr="005924DB" w:rsidRDefault="00613BAD" w:rsidP="00613BAD">
      <w:pPr>
        <w:autoSpaceDE w:val="0"/>
        <w:autoSpaceDN w:val="0"/>
        <w:adjustRightInd w:val="0"/>
        <w:spacing w:after="0" w:line="276" w:lineRule="auto"/>
        <w:rPr>
          <w:szCs w:val="24"/>
        </w:rPr>
      </w:pPr>
    </w:p>
    <w:p w:rsidR="005924DB" w:rsidRPr="005924DB" w:rsidRDefault="005924DB" w:rsidP="000D1865">
      <w:pPr>
        <w:numPr>
          <w:ilvl w:val="0"/>
          <w:numId w:val="30"/>
        </w:numPr>
        <w:autoSpaceDE w:val="0"/>
        <w:autoSpaceDN w:val="0"/>
        <w:adjustRightInd w:val="0"/>
        <w:spacing w:after="0" w:line="276" w:lineRule="auto"/>
        <w:ind w:right="0"/>
        <w:rPr>
          <w:szCs w:val="24"/>
        </w:rPr>
      </w:pPr>
      <w:r w:rsidRPr="005924DB">
        <w:rPr>
          <w:szCs w:val="24"/>
        </w:rPr>
        <w:t>lokalizację baz, warsztatów, magazynów, składowisk, wykopów i dróg dojazdowych,</w:t>
      </w:r>
    </w:p>
    <w:p w:rsidR="005924DB" w:rsidRPr="005924DB" w:rsidRDefault="005924DB" w:rsidP="000D1865">
      <w:pPr>
        <w:numPr>
          <w:ilvl w:val="0"/>
          <w:numId w:val="30"/>
        </w:numPr>
        <w:autoSpaceDE w:val="0"/>
        <w:autoSpaceDN w:val="0"/>
        <w:adjustRightInd w:val="0"/>
        <w:spacing w:after="0" w:line="276" w:lineRule="auto"/>
        <w:ind w:right="0"/>
        <w:rPr>
          <w:szCs w:val="24"/>
        </w:rPr>
      </w:pPr>
      <w:r w:rsidRPr="005924DB">
        <w:rPr>
          <w:szCs w:val="24"/>
        </w:rPr>
        <w:t>środki ostrożności i zabezpieczenie przed zanieczyszczeniem zbiorników i cieków wodnych substancjami toksycznymi, zani</w:t>
      </w:r>
      <w:r w:rsidR="00E74276">
        <w:rPr>
          <w:szCs w:val="24"/>
        </w:rPr>
        <w:t xml:space="preserve">eczyszczeniem powietrza pyłami  </w:t>
      </w:r>
      <w:r w:rsidRPr="005924DB">
        <w:rPr>
          <w:szCs w:val="24"/>
        </w:rPr>
        <w:t>i gazami, możliwością powstania pożaru.</w:t>
      </w:r>
    </w:p>
    <w:p w:rsidR="005924DB" w:rsidRPr="005924DB" w:rsidRDefault="005924DB" w:rsidP="001D5BEE">
      <w:pPr>
        <w:autoSpaceDE w:val="0"/>
        <w:autoSpaceDN w:val="0"/>
        <w:adjustRightInd w:val="0"/>
        <w:spacing w:after="0" w:line="276" w:lineRule="auto"/>
        <w:rPr>
          <w:szCs w:val="24"/>
        </w:rPr>
      </w:pPr>
    </w:p>
    <w:p w:rsidR="005924DB" w:rsidRPr="005924DB" w:rsidRDefault="00B471D7" w:rsidP="00B471D7">
      <w:pPr>
        <w:pStyle w:val="Nagwek3"/>
      </w:pPr>
      <w:bookmarkStart w:id="46" w:name="_Toc378348738"/>
      <w:r>
        <w:t xml:space="preserve">3.3.7 </w:t>
      </w:r>
      <w:r w:rsidR="005924DB" w:rsidRPr="005924DB">
        <w:t>Ochrona przeciwpożarowa</w:t>
      </w:r>
      <w:bookmarkEnd w:id="46"/>
    </w:p>
    <w:p w:rsidR="005924DB" w:rsidRPr="005924DB" w:rsidRDefault="005924DB" w:rsidP="001D5BEE">
      <w:pPr>
        <w:autoSpaceDE w:val="0"/>
        <w:autoSpaceDN w:val="0"/>
        <w:adjustRightInd w:val="0"/>
        <w:spacing w:after="0" w:line="276" w:lineRule="auto"/>
        <w:rPr>
          <w:szCs w:val="24"/>
        </w:rPr>
      </w:pPr>
      <w:r w:rsidRPr="005924DB">
        <w:rPr>
          <w:szCs w:val="24"/>
        </w:rPr>
        <w:t>Wykonawca będzie przestrzegał przepisów ochrony przeciwpożarowej. Wykonawca będzie utrzymywał sprawny sprzęt przeciwpożarowy, wymagany przez odpowiednie przepisy na terenie baz produkcyjnych, w pomieszczeniach biurowych, mieszkalnych, szatniach i magazynach oraz w maszynach i p</w:t>
      </w:r>
      <w:r w:rsidR="00E74276">
        <w:rPr>
          <w:szCs w:val="24"/>
        </w:rPr>
        <w:t xml:space="preserve">ojazdach. Materiały łatwopalne  </w:t>
      </w:r>
      <w:r w:rsidRPr="005924DB">
        <w:rPr>
          <w:szCs w:val="24"/>
        </w:rPr>
        <w:t>i wybuchowe będą składowane w sposób zg</w:t>
      </w:r>
      <w:r w:rsidR="00E74276">
        <w:rPr>
          <w:szCs w:val="24"/>
        </w:rPr>
        <w:t xml:space="preserve">odny z odpowiednimi przepisami  </w:t>
      </w:r>
      <w:r w:rsidRPr="005924DB">
        <w:rPr>
          <w:szCs w:val="24"/>
        </w:rPr>
        <w:t xml:space="preserve">i zabezpieczone przed dostępem osób trzecich. Wykonawca będzie odpowiedzialny za wszelkie straty spowodowane pożarem lub wybuchem wywołanym, jako rezultat realizacji robót budowlanych albo przez personel </w:t>
      </w:r>
      <w:r w:rsidRPr="005924DB">
        <w:rPr>
          <w:szCs w:val="24"/>
        </w:rPr>
        <w:lastRenderedPageBreak/>
        <w:t>Wykonawcy. Materiały łatwopalne przed wbudowaniem muszą być zabezpieczone środkami trudnopalnymi.</w:t>
      </w:r>
    </w:p>
    <w:p w:rsidR="005924DB" w:rsidRPr="005924DB" w:rsidRDefault="005924DB" w:rsidP="001D5BEE">
      <w:pPr>
        <w:autoSpaceDE w:val="0"/>
        <w:autoSpaceDN w:val="0"/>
        <w:adjustRightInd w:val="0"/>
        <w:spacing w:after="0" w:line="276" w:lineRule="auto"/>
        <w:rPr>
          <w:szCs w:val="24"/>
        </w:rPr>
      </w:pPr>
    </w:p>
    <w:p w:rsidR="005924DB" w:rsidRPr="005924DB" w:rsidRDefault="00B471D7" w:rsidP="00B471D7">
      <w:pPr>
        <w:pStyle w:val="Nagwek3"/>
      </w:pPr>
      <w:bookmarkStart w:id="47" w:name="_Toc378348739"/>
      <w:r>
        <w:t xml:space="preserve">3.3.8 </w:t>
      </w:r>
      <w:r w:rsidR="005924DB" w:rsidRPr="005924DB">
        <w:t>Bezpieczeństwo i higiena pracy</w:t>
      </w:r>
      <w:bookmarkEnd w:id="47"/>
    </w:p>
    <w:p w:rsidR="005924DB" w:rsidRPr="005924DB" w:rsidRDefault="005924DB" w:rsidP="00E74276">
      <w:pPr>
        <w:autoSpaceDE w:val="0"/>
        <w:autoSpaceDN w:val="0"/>
        <w:adjustRightInd w:val="0"/>
        <w:spacing w:after="0" w:line="276" w:lineRule="auto"/>
        <w:rPr>
          <w:szCs w:val="24"/>
        </w:rPr>
      </w:pPr>
      <w:r w:rsidRPr="005924DB">
        <w:rPr>
          <w:szCs w:val="24"/>
        </w:rPr>
        <w:t>Podczas realizacji robót budowlanych Wykonawca będzie przestrzegał przepisów dotyczących bezpieczeństwa i higieny pracy. W szczególności Wykonawca ma obowiązek zadbać, aby personel nie wykonywał pracy w warunkach niebezpiecznych, szkodliwych dla zdrowia, oraz niespełniających odpowiednich wymagań sanitarnych.</w:t>
      </w:r>
      <w:r w:rsidR="00E74276">
        <w:rPr>
          <w:szCs w:val="24"/>
        </w:rPr>
        <w:t xml:space="preserve"> </w:t>
      </w:r>
      <w:r w:rsidRPr="005924DB">
        <w:rPr>
          <w:szCs w:val="24"/>
        </w:rPr>
        <w:t>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wymagań określonych powyżej nie podlegają odrębnej zapłacie i są uwzględnione w cenie umownej (ryczałtowej).</w:t>
      </w:r>
    </w:p>
    <w:p w:rsidR="005924DB" w:rsidRPr="005924DB" w:rsidRDefault="005924DB" w:rsidP="001D5BEE">
      <w:pPr>
        <w:autoSpaceDE w:val="0"/>
        <w:autoSpaceDN w:val="0"/>
        <w:adjustRightInd w:val="0"/>
        <w:spacing w:after="0" w:line="276" w:lineRule="auto"/>
        <w:rPr>
          <w:szCs w:val="24"/>
        </w:rPr>
      </w:pPr>
    </w:p>
    <w:p w:rsidR="005924DB" w:rsidRPr="005924DB" w:rsidRDefault="009C7FFA" w:rsidP="009C7FFA">
      <w:pPr>
        <w:pStyle w:val="Nagwek3"/>
      </w:pPr>
      <w:bookmarkStart w:id="48" w:name="_Toc378348740"/>
      <w:r>
        <w:t xml:space="preserve">3.3.9 </w:t>
      </w:r>
      <w:r w:rsidR="005924DB" w:rsidRPr="005924DB">
        <w:t>Materiały szkodliwe dla otoczenia</w:t>
      </w:r>
      <w:bookmarkEnd w:id="48"/>
    </w:p>
    <w:p w:rsidR="005924DB" w:rsidRPr="005924DB" w:rsidRDefault="005924DB" w:rsidP="001D5BEE">
      <w:pPr>
        <w:autoSpaceDE w:val="0"/>
        <w:autoSpaceDN w:val="0"/>
        <w:adjustRightInd w:val="0"/>
        <w:spacing w:after="0" w:line="276" w:lineRule="auto"/>
        <w:rPr>
          <w:szCs w:val="24"/>
        </w:rPr>
      </w:pPr>
      <w:r w:rsidRPr="005924DB">
        <w:rPr>
          <w:szCs w:val="24"/>
        </w:rPr>
        <w:t xml:space="preserve">Materiały, które w sposób trwały są szkodliwe dla otoczenia nie będą dopuszczone do użycia. Nie dopuszcza się użycia materiałów wywołujących szkodliwe promieniowanie </w:t>
      </w:r>
      <w:r w:rsidRPr="005924DB">
        <w:rPr>
          <w:szCs w:val="24"/>
        </w:rPr>
        <w:br/>
        <w:t>o stężeniu większym od dopuszczalnego. Wszelkie materiały odpadowe użyte do wykonywania robót budowlanych będą miały świadectwa dopuszczenia, wydane przez uprawnioną jednostkę, jednoznacznie określające brak szkodliwego oddziaływania tych materiałów na środowisko. Materiały, które są szkodliwe dla otoczenia tylko w czasie wykonywania robót budowlanych, a po zakończeniu tych robót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w:t>
      </w:r>
    </w:p>
    <w:p w:rsidR="005924DB" w:rsidRPr="005924DB" w:rsidRDefault="005924DB" w:rsidP="001D5BEE">
      <w:pPr>
        <w:autoSpaceDE w:val="0"/>
        <w:autoSpaceDN w:val="0"/>
        <w:adjustRightInd w:val="0"/>
        <w:spacing w:after="0" w:line="276" w:lineRule="auto"/>
        <w:rPr>
          <w:szCs w:val="24"/>
        </w:rPr>
      </w:pPr>
    </w:p>
    <w:p w:rsidR="005924DB" w:rsidRPr="005924DB" w:rsidRDefault="009C7FFA" w:rsidP="009C7FFA">
      <w:pPr>
        <w:pStyle w:val="Nagwek3"/>
      </w:pPr>
      <w:bookmarkStart w:id="49" w:name="_Toc378348741"/>
      <w:r>
        <w:t xml:space="preserve">3.3.10 </w:t>
      </w:r>
      <w:r w:rsidR="005924DB" w:rsidRPr="005924DB">
        <w:t>Ochrona własności publicznej i prywatnej</w:t>
      </w:r>
      <w:bookmarkEnd w:id="49"/>
    </w:p>
    <w:p w:rsidR="005924DB" w:rsidRPr="005924DB" w:rsidRDefault="005924DB" w:rsidP="001D5BEE">
      <w:pPr>
        <w:autoSpaceDE w:val="0"/>
        <w:autoSpaceDN w:val="0"/>
        <w:adjustRightInd w:val="0"/>
        <w:spacing w:after="0" w:line="276" w:lineRule="auto"/>
        <w:rPr>
          <w:szCs w:val="24"/>
        </w:rPr>
      </w:pPr>
      <w:r w:rsidRPr="005924DB">
        <w:rPr>
          <w:szCs w:val="24"/>
        </w:rPr>
        <w:t xml:space="preserve">Wykonawca odpowiada za ochronę instalacji na powierzchni ziemi i za urządzenia podziemne, takie jak rurociągi, kable itp. oraz uzyska od właścicieli tych urządzeń potwierdzenie informacji o lokalizacji, dostarczone mu przez Zamawiającego. Wykonawca zapewni właściwe oznaczenie i zabezpieczenie przed uszkodzeniem tych instalacji i urządzeń w czasie trwania budowy. Wykonawca zobowiązany jest umieścić w swoim harmonogramie rezerwę czasową dla wszelkiego rodzaju robót budowlanych, które mają być wykonane w zakresie przełożenia instalacji i urządzeń podziemnych na Placu Budowy i powiadomić Inspektora Nadzoru i władze lokalne o zamiarze rozpoczęcia Robót. O fakcie przypadkowego uszkodzenia tych instalacji Wykonawca bezzwłocznie powiadomi Inspektora Nadzoru i zainteresowanych właścicieli tych urządzeń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Jeżeli teren budowy przylega do terenów z zabudową mieszkaniową, Wykonawca będzie realizował roboty w sposób powodujący minimalne niedogodności dla </w:t>
      </w:r>
      <w:r w:rsidRPr="005924DB">
        <w:rPr>
          <w:szCs w:val="24"/>
        </w:rPr>
        <w:lastRenderedPageBreak/>
        <w:t>mieszkańców. Wykonawca odpowiada za wszelkie uszkodzenia zabudowy mieszkaniowej w sąsie</w:t>
      </w:r>
      <w:r>
        <w:rPr>
          <w:szCs w:val="24"/>
        </w:rPr>
        <w:t xml:space="preserve">dztwie budowy, spowodowane jego </w:t>
      </w:r>
      <w:r w:rsidRPr="005924DB">
        <w:rPr>
          <w:szCs w:val="24"/>
        </w:rPr>
        <w:t>działalnością.</w:t>
      </w:r>
    </w:p>
    <w:p w:rsidR="005924DB" w:rsidRPr="005924DB" w:rsidRDefault="005924DB" w:rsidP="001D5BEE">
      <w:pPr>
        <w:autoSpaceDE w:val="0"/>
        <w:autoSpaceDN w:val="0"/>
        <w:adjustRightInd w:val="0"/>
        <w:spacing w:after="0" w:line="276" w:lineRule="auto"/>
        <w:rPr>
          <w:szCs w:val="24"/>
        </w:rPr>
      </w:pPr>
    </w:p>
    <w:p w:rsidR="005924DB" w:rsidRPr="005924DB" w:rsidRDefault="009C7FFA" w:rsidP="009C7FFA">
      <w:pPr>
        <w:pStyle w:val="Nagwek3"/>
      </w:pPr>
      <w:bookmarkStart w:id="50" w:name="_Toc378348742"/>
      <w:r>
        <w:t xml:space="preserve">3.3.11 </w:t>
      </w:r>
      <w:r w:rsidR="005924DB" w:rsidRPr="005924DB">
        <w:t>Ochrona Robót</w:t>
      </w:r>
      <w:bookmarkEnd w:id="50"/>
    </w:p>
    <w:p w:rsidR="005924DB" w:rsidRPr="005924DB" w:rsidRDefault="005924DB" w:rsidP="001D5BEE">
      <w:pPr>
        <w:autoSpaceDE w:val="0"/>
        <w:autoSpaceDN w:val="0"/>
        <w:adjustRightInd w:val="0"/>
        <w:spacing w:after="0" w:line="276" w:lineRule="auto"/>
        <w:rPr>
          <w:szCs w:val="24"/>
        </w:rPr>
      </w:pPr>
      <w:r w:rsidRPr="005924DB">
        <w:rPr>
          <w:szCs w:val="24"/>
        </w:rPr>
        <w:t>Wykonawca będzie odpowiedzialny za ochronę robót budowlanych i za wszelkie materiały i urządzenia używane do Robót od daty Rozpoczęcia do chwili Końcowego Odbioru Robót. Wykonawca będzie utrzymywał roboty budowlane do chwili Końcowego Odbioru Robót. Utrzymanie powinno być prowadzone w taki sposób, aby budowla lub jej elementy były w zadawalającym stanie przez cały czas, do chwili Końcowego Odbioru Robót. Inspektor Nadzoru może wstrzymać roboty, jeśli Wykonawca w jakimkolwiek czasie zaniedba ich utrzymanie. W tym przypadku na polecenie Inspektora Nadzoru powinien rozpocząć roboty utrzymaniowe nie później niż w 24 godziny po otrzymaniu tego polecenia.</w:t>
      </w:r>
    </w:p>
    <w:p w:rsidR="005924DB" w:rsidRPr="005924DB" w:rsidRDefault="005924DB" w:rsidP="001D5BEE">
      <w:pPr>
        <w:autoSpaceDE w:val="0"/>
        <w:autoSpaceDN w:val="0"/>
        <w:adjustRightInd w:val="0"/>
        <w:spacing w:after="0" w:line="276" w:lineRule="auto"/>
        <w:rPr>
          <w:b/>
          <w:bCs/>
          <w:szCs w:val="24"/>
        </w:rPr>
      </w:pPr>
    </w:p>
    <w:p w:rsidR="005924DB" w:rsidRPr="005924DB" w:rsidRDefault="009C7FFA" w:rsidP="009C7FFA">
      <w:pPr>
        <w:pStyle w:val="Nagwek3"/>
      </w:pPr>
      <w:bookmarkStart w:id="51" w:name="_Toc378348743"/>
      <w:r>
        <w:t xml:space="preserve">3.3.12 </w:t>
      </w:r>
      <w:r w:rsidR="005924DB" w:rsidRPr="005924DB">
        <w:t>Stosowanie się do prawa i innych przepisów</w:t>
      </w:r>
      <w:bookmarkEnd w:id="51"/>
    </w:p>
    <w:p w:rsidR="005924DB" w:rsidRPr="005924DB" w:rsidRDefault="005924DB" w:rsidP="001D5BEE">
      <w:pPr>
        <w:autoSpaceDE w:val="0"/>
        <w:autoSpaceDN w:val="0"/>
        <w:adjustRightInd w:val="0"/>
        <w:spacing w:after="0" w:line="276" w:lineRule="auto"/>
        <w:rPr>
          <w:szCs w:val="24"/>
        </w:rPr>
      </w:pPr>
      <w:r w:rsidRPr="005924DB">
        <w:rPr>
          <w:szCs w:val="24"/>
        </w:rPr>
        <w:t xml:space="preserve">Wykonawca zobowiązany jest znać wszystkie przepisy wydane przez władze centralne </w:t>
      </w:r>
      <w:r w:rsidRPr="005924DB">
        <w:rPr>
          <w:szCs w:val="24"/>
        </w:rPr>
        <w:br/>
        <w:t xml:space="preserve">i miejscowe oraz inne przepisy i wytyczne, które są w jakikolwiek sposób związane </w:t>
      </w:r>
      <w:r w:rsidRPr="005924DB">
        <w:rPr>
          <w:szCs w:val="24"/>
        </w:rPr>
        <w:br/>
        <w:t>z robotami budowlanymi i będzie w pełni odpowiedzialny za przestrzeganie tych praw, przepisów i wytycznych podczas prowadzenia Robót. Wykonawca będzie przestrzegać praw patentowych i będzie w pełni odpowiedzialny za wypełnienie wszelkich wymagań prawnych odnośnie wykorzystania opatentowanych urządzeń lub metod i w sposób ciągły będzie informował Inspektora Nadzoru o swoich działaniach, przedstawiając kopie zezwoleń i inne odnośne dokumenty. Wszelkie straty, koszty postępowania, obciążenia i wydatki wynikłe z lub związane z naruszeniem jakichkolwiek praw patentowych pokryje Wykonawca.</w:t>
      </w:r>
    </w:p>
    <w:p w:rsidR="005924DB" w:rsidRPr="005924DB" w:rsidRDefault="005924DB" w:rsidP="001D5BEE">
      <w:pPr>
        <w:autoSpaceDE w:val="0"/>
        <w:autoSpaceDN w:val="0"/>
        <w:adjustRightInd w:val="0"/>
        <w:spacing w:after="0" w:line="276" w:lineRule="auto"/>
        <w:rPr>
          <w:szCs w:val="24"/>
        </w:rPr>
      </w:pPr>
    </w:p>
    <w:p w:rsidR="005924DB" w:rsidRPr="005924DB" w:rsidRDefault="009C7FFA" w:rsidP="005D0F87">
      <w:pPr>
        <w:pStyle w:val="Nagwek3"/>
      </w:pPr>
      <w:bookmarkStart w:id="52" w:name="_Toc378348744"/>
      <w:r>
        <w:t xml:space="preserve">3.3.13 </w:t>
      </w:r>
      <w:r w:rsidR="005924DB" w:rsidRPr="005924DB">
        <w:t>Równoważność norm i zbiorów przepisów prawnych</w:t>
      </w:r>
      <w:bookmarkEnd w:id="52"/>
    </w:p>
    <w:p w:rsidR="005924DB" w:rsidRPr="005924DB" w:rsidRDefault="005924DB" w:rsidP="001D5BEE">
      <w:pPr>
        <w:autoSpaceDE w:val="0"/>
        <w:autoSpaceDN w:val="0"/>
        <w:adjustRightInd w:val="0"/>
        <w:spacing w:after="0" w:line="276" w:lineRule="auto"/>
        <w:rPr>
          <w:szCs w:val="24"/>
        </w:rPr>
      </w:pPr>
      <w:r w:rsidRPr="005924DB">
        <w:rPr>
          <w:szCs w:val="24"/>
        </w:rPr>
        <w:t xml:space="preserve">Gdziekolwiek w dokumentach związanych z realizacją umowy powołane są konkretne normy i przepisy, które spełniać mają materiały, sprzęt i inne towary oraz wykonane </w:t>
      </w:r>
      <w:r w:rsidRPr="005924DB">
        <w:rPr>
          <w:szCs w:val="24"/>
        </w:rPr>
        <w:br/>
        <w:t>i zbadane roboty budowlane,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Inspektora Nadzoru. Różnice pomiędzy powołanymi normami a ich proponowanymi zamiennikami muszą być dokładnie opisane przez Wykonawcę i przedłożone Inspektorowi Nadzoru do zatwierdzenia.</w:t>
      </w:r>
    </w:p>
    <w:p w:rsidR="005924DB" w:rsidRPr="005924DB" w:rsidRDefault="005924DB" w:rsidP="001D5BEE">
      <w:pPr>
        <w:autoSpaceDE w:val="0"/>
        <w:autoSpaceDN w:val="0"/>
        <w:adjustRightInd w:val="0"/>
        <w:spacing w:after="0" w:line="276" w:lineRule="auto"/>
        <w:ind w:left="0" w:firstLine="0"/>
        <w:rPr>
          <w:szCs w:val="24"/>
        </w:rPr>
      </w:pPr>
    </w:p>
    <w:p w:rsidR="005924DB" w:rsidRPr="00760AB3" w:rsidRDefault="00521B99" w:rsidP="00521B99">
      <w:pPr>
        <w:pStyle w:val="Nagwek3"/>
      </w:pPr>
      <w:bookmarkStart w:id="53" w:name="_Toc378348745"/>
      <w:r>
        <w:t xml:space="preserve">3.3.14 </w:t>
      </w:r>
      <w:r w:rsidR="005924DB" w:rsidRPr="00760AB3">
        <w:t>Źródła pozyskania materiałów</w:t>
      </w:r>
      <w:bookmarkEnd w:id="53"/>
    </w:p>
    <w:p w:rsidR="005924DB" w:rsidRPr="005924DB" w:rsidRDefault="005924DB" w:rsidP="001D5BEE">
      <w:pPr>
        <w:autoSpaceDE w:val="0"/>
        <w:autoSpaceDN w:val="0"/>
        <w:adjustRightInd w:val="0"/>
        <w:spacing w:after="0" w:line="276" w:lineRule="auto"/>
        <w:rPr>
          <w:szCs w:val="24"/>
        </w:rPr>
      </w:pPr>
      <w:r w:rsidRPr="005924DB">
        <w:rPr>
          <w:szCs w:val="24"/>
        </w:rPr>
        <w:t xml:space="preserve">Źródła pozyskania wszelkich materiałów powinny być wybrane przez Wykonawcę </w:t>
      </w:r>
      <w:r w:rsidRPr="005924DB">
        <w:rPr>
          <w:szCs w:val="24"/>
        </w:rPr>
        <w:br/>
        <w:t xml:space="preserve">z wyprzedzeniem, przed rozpoczęciem robót. Materiały do budowy instalacji nabywane są przez Wykonawcę. Wszystkie materiały użyte do budowy i przebudowy powinny </w:t>
      </w:r>
      <w:r w:rsidR="001170F7">
        <w:rPr>
          <w:szCs w:val="24"/>
        </w:rPr>
        <w:t xml:space="preserve">być nowe i </w:t>
      </w:r>
      <w:r w:rsidRPr="005924DB">
        <w:rPr>
          <w:szCs w:val="24"/>
        </w:rPr>
        <w:t>spełniać warunki określone w odpowiednich normach prz</w:t>
      </w:r>
      <w:r w:rsidR="001170F7">
        <w:rPr>
          <w:szCs w:val="24"/>
        </w:rPr>
        <w:t>edmiotowych oraz</w:t>
      </w:r>
      <w:r w:rsidRPr="005924DB">
        <w:rPr>
          <w:szCs w:val="24"/>
        </w:rPr>
        <w:t xml:space="preserve"> posiadać </w:t>
      </w:r>
      <w:r w:rsidRPr="005924DB">
        <w:rPr>
          <w:szCs w:val="24"/>
        </w:rPr>
        <w:lastRenderedPageBreak/>
        <w:t>odpowiednie dopuszczenie do stosowania, a w przypadku braku normy powinny odpowiadać warunkom technicznym wytwórni lub innym warunkom umownym.</w:t>
      </w:r>
    </w:p>
    <w:p w:rsidR="005924DB" w:rsidRPr="005924DB" w:rsidRDefault="005924DB" w:rsidP="001D5BEE">
      <w:pPr>
        <w:autoSpaceDE w:val="0"/>
        <w:autoSpaceDN w:val="0"/>
        <w:adjustRightInd w:val="0"/>
        <w:spacing w:after="0" w:line="276" w:lineRule="auto"/>
        <w:rPr>
          <w:szCs w:val="24"/>
        </w:rPr>
      </w:pPr>
    </w:p>
    <w:p w:rsidR="005924DB" w:rsidRPr="005924DB" w:rsidRDefault="00482612" w:rsidP="00482612">
      <w:pPr>
        <w:pStyle w:val="Nagwek3"/>
      </w:pPr>
      <w:bookmarkStart w:id="54" w:name="_Toc378348746"/>
      <w:r>
        <w:t xml:space="preserve">3.3.15 </w:t>
      </w:r>
      <w:r w:rsidR="005924DB" w:rsidRPr="005924DB">
        <w:t>Warunki przyjęcia na budowę materiałów do robót montażowych</w:t>
      </w:r>
      <w:bookmarkEnd w:id="54"/>
    </w:p>
    <w:p w:rsidR="005924DB" w:rsidRDefault="005924DB" w:rsidP="001D5BEE">
      <w:pPr>
        <w:autoSpaceDE w:val="0"/>
        <w:autoSpaceDN w:val="0"/>
        <w:adjustRightInd w:val="0"/>
        <w:spacing w:after="0" w:line="276" w:lineRule="auto"/>
        <w:rPr>
          <w:szCs w:val="24"/>
        </w:rPr>
      </w:pPr>
      <w:r w:rsidRPr="005924DB">
        <w:rPr>
          <w:szCs w:val="24"/>
        </w:rPr>
        <w:t>Wyroby do robót montażowych mogą być przyjęte na budowę, jeśli spełniają następujące warunki:</w:t>
      </w:r>
    </w:p>
    <w:p w:rsidR="00482612" w:rsidRPr="005924DB" w:rsidRDefault="00482612" w:rsidP="001D5BEE">
      <w:pPr>
        <w:autoSpaceDE w:val="0"/>
        <w:autoSpaceDN w:val="0"/>
        <w:adjustRightInd w:val="0"/>
        <w:spacing w:after="0" w:line="276" w:lineRule="auto"/>
        <w:rPr>
          <w:szCs w:val="24"/>
        </w:rPr>
      </w:pPr>
    </w:p>
    <w:p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t>są zgodne z ich wyszczególnieniem i charakterystyką podaną w dokumentacji projektowej i specyfikacji technicznej ST,</w:t>
      </w:r>
    </w:p>
    <w:p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t>są właściwie oznakowane i opakowane,</w:t>
      </w:r>
    </w:p>
    <w:p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t>spełniają wymagane właściwości wskazane odpowiednimi dokumentami odniesienia,</w:t>
      </w:r>
    </w:p>
    <w:p w:rsidR="005924DB" w:rsidRPr="005924DB" w:rsidRDefault="00C867FC" w:rsidP="000D1865">
      <w:pPr>
        <w:numPr>
          <w:ilvl w:val="0"/>
          <w:numId w:val="31"/>
        </w:numPr>
        <w:autoSpaceDE w:val="0"/>
        <w:autoSpaceDN w:val="0"/>
        <w:adjustRightInd w:val="0"/>
        <w:spacing w:after="0" w:line="276" w:lineRule="auto"/>
        <w:ind w:right="0"/>
        <w:rPr>
          <w:szCs w:val="24"/>
        </w:rPr>
      </w:pPr>
      <w:r>
        <w:rPr>
          <w:szCs w:val="24"/>
        </w:rPr>
        <w:t>wykonawca</w:t>
      </w:r>
      <w:r w:rsidR="005924DB" w:rsidRPr="005924DB">
        <w:rPr>
          <w:szCs w:val="24"/>
        </w:rPr>
        <w:t xml:space="preserve"> dostarczył dokumenty świadczące o dopuszczeniu ich do obrotu powszechnego lub jednostkowego zastosowania, a w odniesieniu do fabrycznie przygotowanych prefabrykatów również karty katalogowe wyrobów lub wytyczne stosowania wyrobów</w:t>
      </w:r>
      <w:r>
        <w:rPr>
          <w:szCs w:val="24"/>
        </w:rPr>
        <w:t xml:space="preserve"> producenta</w:t>
      </w:r>
      <w:r w:rsidR="005924DB" w:rsidRPr="005924DB">
        <w:rPr>
          <w:szCs w:val="24"/>
        </w:rPr>
        <w:t>; niedopuszczalne jest stosowanie do robót montażowych wyrobów i materiałów nieznanego pochodzenia.</w:t>
      </w:r>
    </w:p>
    <w:p w:rsidR="005924DB" w:rsidRPr="005924DB" w:rsidRDefault="005924DB" w:rsidP="001D5BEE">
      <w:pPr>
        <w:autoSpaceDE w:val="0"/>
        <w:autoSpaceDN w:val="0"/>
        <w:adjustRightInd w:val="0"/>
        <w:spacing w:after="0" w:line="276" w:lineRule="auto"/>
        <w:rPr>
          <w:szCs w:val="24"/>
        </w:rPr>
      </w:pPr>
    </w:p>
    <w:p w:rsidR="005924DB" w:rsidRPr="005924DB" w:rsidRDefault="00482612" w:rsidP="00482612">
      <w:pPr>
        <w:pStyle w:val="Nagwek3"/>
      </w:pPr>
      <w:bookmarkStart w:id="55" w:name="_Toc378348747"/>
      <w:r>
        <w:t xml:space="preserve">3.3.16 </w:t>
      </w:r>
      <w:r w:rsidR="005924DB" w:rsidRPr="005924DB">
        <w:t>Materiały nieodpowiadające wymaganiom Specyfikacji Technicznej</w:t>
      </w:r>
      <w:bookmarkEnd w:id="55"/>
    </w:p>
    <w:p w:rsidR="005924DB" w:rsidRPr="005924DB" w:rsidRDefault="005924DB" w:rsidP="001D5BEE">
      <w:pPr>
        <w:autoSpaceDE w:val="0"/>
        <w:autoSpaceDN w:val="0"/>
        <w:adjustRightInd w:val="0"/>
        <w:spacing w:after="0" w:line="276" w:lineRule="auto"/>
        <w:rPr>
          <w:szCs w:val="24"/>
        </w:rPr>
      </w:pPr>
      <w:r w:rsidRPr="005924DB">
        <w:rPr>
          <w:szCs w:val="24"/>
        </w:rPr>
        <w:t>Materiały nieodpowiadające wymaganiom Specyfikacji Technicznych zostaną przez Wykonawcę wywiezione z Terenu budowy, bądź złożone w miejscu wskazanym przez Inspektora Nadzoru. Jeśli Inspektor Nadzoru zezwoli Wykonawcy na użycie tych materiałów do innych Robót, niż te, dla których zostały zakupione, to koszt tych materiałów zostanie przewartościowany przez Inspektora Nadzoru. Każdy rodzaj Robót, w którym znajdują się niezbadane i nie zaakceptowane materiały, Wykonawca wykonuje na własne ryzyko, licząc się z jego nieprzyjęciem i brakiem zapłaty.</w:t>
      </w:r>
    </w:p>
    <w:p w:rsidR="005924DB" w:rsidRPr="005924DB" w:rsidRDefault="005924DB" w:rsidP="001D5BEE">
      <w:pPr>
        <w:autoSpaceDE w:val="0"/>
        <w:autoSpaceDN w:val="0"/>
        <w:adjustRightInd w:val="0"/>
        <w:spacing w:after="0" w:line="276" w:lineRule="auto"/>
        <w:rPr>
          <w:szCs w:val="24"/>
        </w:rPr>
      </w:pPr>
    </w:p>
    <w:p w:rsidR="005924DB" w:rsidRPr="005924DB" w:rsidRDefault="00BD7A2A" w:rsidP="00BD7A2A">
      <w:pPr>
        <w:pStyle w:val="Nagwek3"/>
      </w:pPr>
      <w:bookmarkStart w:id="56" w:name="_Toc378348748"/>
      <w:r>
        <w:t xml:space="preserve">3.3.17 </w:t>
      </w:r>
      <w:r w:rsidR="005924DB" w:rsidRPr="005924DB">
        <w:t>Przechowywanie i składowanie materiałów</w:t>
      </w:r>
      <w:bookmarkEnd w:id="56"/>
    </w:p>
    <w:p w:rsidR="005924DB" w:rsidRPr="005924DB" w:rsidRDefault="005924DB" w:rsidP="00F57DCB">
      <w:pPr>
        <w:autoSpaceDE w:val="0"/>
        <w:autoSpaceDN w:val="0"/>
        <w:adjustRightInd w:val="0"/>
        <w:spacing w:after="0" w:line="276" w:lineRule="auto"/>
        <w:rPr>
          <w:szCs w:val="24"/>
        </w:rPr>
      </w:pPr>
      <w:r w:rsidRPr="005924DB">
        <w:rPr>
          <w:szCs w:val="24"/>
        </w:rPr>
        <w:t>Wykonawca zapewni, aby tymczasowo składowane materiały, do czasu, gdy będą one potrzebne do Robót, były zabezpieczone przed zanieczyszczeniem, zachowały swoją jakość i właściwość do Robót i były dostępne do kontroli przez Inspektora Nadzoru.</w:t>
      </w:r>
      <w:r w:rsidR="00F57DCB">
        <w:rPr>
          <w:szCs w:val="24"/>
        </w:rPr>
        <w:t xml:space="preserve"> </w:t>
      </w:r>
      <w:r w:rsidRPr="005924DB">
        <w:rPr>
          <w:szCs w:val="24"/>
        </w:rPr>
        <w:t>Miejsca czasowego składowania będą zlokali</w:t>
      </w:r>
      <w:r w:rsidR="00F57DCB">
        <w:rPr>
          <w:szCs w:val="24"/>
        </w:rPr>
        <w:t xml:space="preserve">zowane w obrębie Placu Budowy, </w:t>
      </w:r>
      <w:r w:rsidRPr="005924DB">
        <w:rPr>
          <w:szCs w:val="24"/>
        </w:rPr>
        <w:t>w miejscach uzgodnionych z Inspektorem Nadzoru lub poza Placem Bud</w:t>
      </w:r>
      <w:r w:rsidR="00F57DCB">
        <w:rPr>
          <w:szCs w:val="24"/>
        </w:rPr>
        <w:t xml:space="preserve">owy </w:t>
      </w:r>
      <w:r w:rsidRPr="005924DB">
        <w:rPr>
          <w:szCs w:val="24"/>
        </w:rPr>
        <w:t>w miejscach zorganizowanych przez Wykonawcę.</w:t>
      </w:r>
    </w:p>
    <w:p w:rsidR="005924DB" w:rsidRPr="005924DB" w:rsidRDefault="005924DB" w:rsidP="001D5BEE">
      <w:pPr>
        <w:autoSpaceDE w:val="0"/>
        <w:autoSpaceDN w:val="0"/>
        <w:adjustRightInd w:val="0"/>
        <w:spacing w:after="0" w:line="276" w:lineRule="auto"/>
        <w:rPr>
          <w:szCs w:val="24"/>
        </w:rPr>
      </w:pPr>
    </w:p>
    <w:p w:rsidR="005924DB" w:rsidRPr="005924DB" w:rsidRDefault="00BD7A2A" w:rsidP="00BD7A2A">
      <w:pPr>
        <w:pStyle w:val="Nagwek3"/>
      </w:pPr>
      <w:bookmarkStart w:id="57" w:name="_Toc378348749"/>
      <w:r>
        <w:t xml:space="preserve">3.3.18 </w:t>
      </w:r>
      <w:r w:rsidR="005924DB" w:rsidRPr="005924DB">
        <w:t>Wariantowe stosowanie materiałów</w:t>
      </w:r>
      <w:bookmarkEnd w:id="57"/>
    </w:p>
    <w:p w:rsidR="005924DB" w:rsidRDefault="005924DB" w:rsidP="00EC6A2D">
      <w:pPr>
        <w:autoSpaceDE w:val="0"/>
        <w:autoSpaceDN w:val="0"/>
        <w:adjustRightInd w:val="0"/>
        <w:spacing w:after="0" w:line="276" w:lineRule="auto"/>
        <w:rPr>
          <w:szCs w:val="24"/>
        </w:rPr>
      </w:pPr>
      <w:r w:rsidRPr="005924DB">
        <w:rPr>
          <w:szCs w:val="24"/>
        </w:rPr>
        <w:t xml:space="preserve">Jeśli Dokumentacja Projektowa lub </w:t>
      </w:r>
      <w:proofErr w:type="spellStart"/>
      <w:r w:rsidRPr="005924DB">
        <w:rPr>
          <w:szCs w:val="24"/>
        </w:rPr>
        <w:t>STWiOR</w:t>
      </w:r>
      <w:proofErr w:type="spellEnd"/>
      <w:r w:rsidRPr="005924DB">
        <w:rPr>
          <w:szCs w:val="24"/>
        </w:rPr>
        <w:t xml:space="preserve"> przewidują możliwość wariantowego zastosowania materiału w wykonywanych robotach, Wykonawca powiadomi Inspektora Nadzoru o swoim zamiarze, co najmniej 2 dni przed użyciem materiału albo w okresie dłuższym, jeśli będzie to wymagane dla badań prowadzonych przez Inspektora Nadzoru. Wybrany i zaakceptowany rodzaj materiału nie może być później zmieniany bez zgody Inspektora Nadzoru.</w:t>
      </w:r>
    </w:p>
    <w:p w:rsidR="008051DF" w:rsidRPr="005924DB" w:rsidRDefault="008051DF" w:rsidP="00EC6A2D">
      <w:pPr>
        <w:autoSpaceDE w:val="0"/>
        <w:autoSpaceDN w:val="0"/>
        <w:adjustRightInd w:val="0"/>
        <w:spacing w:after="0" w:line="276" w:lineRule="auto"/>
        <w:rPr>
          <w:szCs w:val="24"/>
        </w:rPr>
      </w:pPr>
    </w:p>
    <w:p w:rsidR="005E020C" w:rsidRDefault="007F7059" w:rsidP="005E020C">
      <w:pPr>
        <w:pStyle w:val="Nagwek3"/>
        <w:jc w:val="both"/>
      </w:pPr>
      <w:bookmarkStart w:id="58" w:name="_Toc378348750"/>
      <w:r>
        <w:lastRenderedPageBreak/>
        <w:t xml:space="preserve">3.3.19 </w:t>
      </w:r>
      <w:r w:rsidR="005924DB" w:rsidRPr="005924DB">
        <w:t xml:space="preserve">Wymagania dla zestawu przyłączeniowego kolektorów słonecznych </w:t>
      </w:r>
      <w:r w:rsidR="005924DB" w:rsidRPr="005924DB">
        <w:br/>
        <w:t>z odpowietrznikiem</w:t>
      </w:r>
      <w:bookmarkEnd w:id="58"/>
    </w:p>
    <w:p w:rsidR="005924DB" w:rsidRPr="005E020C" w:rsidRDefault="005924DB" w:rsidP="008051DF">
      <w:r w:rsidRPr="005E020C">
        <w:t xml:space="preserve">Zestaw umożliwiający połączenie odpowiedniej liczby kolektorów w jedną baterię oraz </w:t>
      </w:r>
      <w:r w:rsidRPr="005E020C">
        <w:br/>
        <w:t xml:space="preserve">z rurami instalacyjnymi CU lub </w:t>
      </w:r>
      <w:proofErr w:type="spellStart"/>
      <w:r w:rsidRPr="005E020C">
        <w:t>Inox</w:t>
      </w:r>
      <w:proofErr w:type="spellEnd"/>
      <w:r w:rsidRPr="005E020C">
        <w:t xml:space="preserve"> wraz z odpowietrznikiem ręcznym. Zestaw połączeniowy musi zapewniać szczelne połączenie kolektorów słonecznych i instalacji. Zestaw montażowy powinien być skręcany, a nie lutowany zarówno przy połączeniach między kolektorami, jak również przy połączeniu kolektorów z rurociągiem.</w:t>
      </w:r>
    </w:p>
    <w:p w:rsidR="005924DB" w:rsidRPr="005924DB" w:rsidRDefault="005924DB" w:rsidP="001D5BEE">
      <w:pPr>
        <w:autoSpaceDE w:val="0"/>
        <w:autoSpaceDN w:val="0"/>
        <w:adjustRightInd w:val="0"/>
        <w:spacing w:after="0" w:line="276" w:lineRule="auto"/>
        <w:rPr>
          <w:szCs w:val="24"/>
        </w:rPr>
      </w:pPr>
    </w:p>
    <w:p w:rsidR="005924DB" w:rsidRPr="005924DB" w:rsidRDefault="005E020C" w:rsidP="005E020C">
      <w:pPr>
        <w:pStyle w:val="Nagwek3"/>
      </w:pPr>
      <w:bookmarkStart w:id="59" w:name="_Toc378348751"/>
      <w:r>
        <w:t xml:space="preserve">3.3.20 </w:t>
      </w:r>
      <w:r w:rsidR="005924DB" w:rsidRPr="005924DB">
        <w:t>Wymagania dla zasobnika ciepłej wody użytkowej</w:t>
      </w:r>
      <w:bookmarkEnd w:id="59"/>
    </w:p>
    <w:p w:rsidR="005924DB" w:rsidRPr="00760AB3" w:rsidRDefault="005924DB" w:rsidP="00EC6A2D">
      <w:pPr>
        <w:autoSpaceDE w:val="0"/>
        <w:autoSpaceDN w:val="0"/>
        <w:adjustRightInd w:val="0"/>
        <w:spacing w:after="0" w:line="276" w:lineRule="auto"/>
        <w:rPr>
          <w:szCs w:val="24"/>
        </w:rPr>
      </w:pPr>
      <w:r w:rsidRPr="005924DB">
        <w:rPr>
          <w:szCs w:val="24"/>
        </w:rPr>
        <w:t xml:space="preserve">Zbiornik solarny C.W.U.: emaliowany, z otworem rewizyjnym oraz z króćcem umożliwiającym zamontowanie grzałki elektrycznej i anodą tytanową. Zgodnie </w:t>
      </w:r>
      <w:r w:rsidRPr="005924DB">
        <w:rPr>
          <w:szCs w:val="24"/>
        </w:rPr>
        <w:br/>
        <w:t>z wytycznymi Zamawiającego, projektuje się dwuwężownicowy zasobnik ciepłej wody użytkowej o pojemności 300 litrów, ocieplony pianką poliuretanową twardą (współczynnik przenikania ciepła minimum 0,0205 W/m</w:t>
      </w:r>
      <w:r w:rsidRPr="005924DB">
        <w:rPr>
          <w:szCs w:val="24"/>
          <w:vertAlign w:val="superscript"/>
        </w:rPr>
        <w:t>2</w:t>
      </w:r>
      <w:r w:rsidRPr="005924DB">
        <w:rPr>
          <w:szCs w:val="24"/>
        </w:rPr>
        <w:t xml:space="preserve">). </w:t>
      </w:r>
      <w:r w:rsidR="00EC6A2D">
        <w:rPr>
          <w:szCs w:val="24"/>
        </w:rPr>
        <w:t xml:space="preserve"> </w:t>
      </w:r>
      <w:r w:rsidRPr="005924DB">
        <w:rPr>
          <w:szCs w:val="24"/>
        </w:rPr>
        <w:t xml:space="preserve">Zasobnik ciepłej wody emaliowany zabezpieczony jest aktywną anodą tytanową. Zasobnik posiada: kołnierz rewizyjny, króciec do montażu grzałki elektrycznej, stopy poziomujące, termometr bimetaliczny tarczowy oraz króciec cyrkulacji ciepłej wody. Na wyjściu ciepłej wody ze zbiornika znajduje się termostatyczny zawór </w:t>
      </w:r>
      <w:proofErr w:type="spellStart"/>
      <w:r w:rsidRPr="005924DB">
        <w:rPr>
          <w:szCs w:val="24"/>
        </w:rPr>
        <w:t>antyoparzeniowy</w:t>
      </w:r>
      <w:proofErr w:type="spellEnd"/>
      <w:r w:rsidRPr="005924DB">
        <w:rPr>
          <w:szCs w:val="24"/>
        </w:rPr>
        <w:t xml:space="preserve"> o zakresie temp. 35-70</w:t>
      </w:r>
      <w:r w:rsidRPr="005924DB">
        <w:rPr>
          <w:szCs w:val="24"/>
          <w:vertAlign w:val="superscript"/>
        </w:rPr>
        <w:t>o</w:t>
      </w:r>
      <w:r w:rsidRPr="005924DB">
        <w:rPr>
          <w:szCs w:val="24"/>
        </w:rPr>
        <w:t xml:space="preserve">C z króćcami przyłączeniowymi minimum ¾” i </w:t>
      </w:r>
      <w:proofErr w:type="spellStart"/>
      <w:r w:rsidRPr="005924DB">
        <w:rPr>
          <w:szCs w:val="24"/>
        </w:rPr>
        <w:t>k</w:t>
      </w:r>
      <w:r w:rsidRPr="005924DB">
        <w:rPr>
          <w:szCs w:val="24"/>
          <w:vertAlign w:val="subscript"/>
        </w:rPr>
        <w:t>vs</w:t>
      </w:r>
      <w:proofErr w:type="spellEnd"/>
      <w:r w:rsidRPr="005924DB">
        <w:rPr>
          <w:szCs w:val="24"/>
        </w:rPr>
        <w:t>=1,7 m</w:t>
      </w:r>
      <w:r w:rsidRPr="005924DB">
        <w:rPr>
          <w:szCs w:val="24"/>
          <w:vertAlign w:val="superscript"/>
        </w:rPr>
        <w:t>3</w:t>
      </w:r>
      <w:r w:rsidRPr="005924DB">
        <w:rPr>
          <w:szCs w:val="24"/>
        </w:rPr>
        <w:t>/h. Zasobnik będzie pełnił funkcję podstawowego zbiornika</w:t>
      </w:r>
      <w:r w:rsidR="00EC6A2D">
        <w:rPr>
          <w:szCs w:val="24"/>
        </w:rPr>
        <w:t xml:space="preserve"> c.w.u. który połączony będzie </w:t>
      </w:r>
      <w:r w:rsidR="00760AB3">
        <w:rPr>
          <w:szCs w:val="24"/>
        </w:rPr>
        <w:t xml:space="preserve">z istniejąca instalacją c.w.u. </w:t>
      </w:r>
    </w:p>
    <w:p w:rsidR="005924DB" w:rsidRPr="005924DB" w:rsidRDefault="005924DB" w:rsidP="001D5BEE">
      <w:pPr>
        <w:pStyle w:val="NormalnyWeb"/>
        <w:spacing w:after="0" w:line="276" w:lineRule="auto"/>
        <w:jc w:val="both"/>
        <w:rPr>
          <w:color w:val="000000"/>
        </w:rPr>
      </w:pPr>
      <w:r w:rsidRPr="005924DB">
        <w:rPr>
          <w:color w:val="000000"/>
        </w:rPr>
        <w:t>Dopuszczalne temperatury:</w:t>
      </w:r>
    </w:p>
    <w:p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solarnej: minimum 150 </w:t>
      </w:r>
      <w:proofErr w:type="spellStart"/>
      <w:r w:rsidRPr="005924DB">
        <w:rPr>
          <w:color w:val="000000"/>
          <w:vertAlign w:val="superscript"/>
        </w:rPr>
        <w:t>o</w:t>
      </w:r>
      <w:r w:rsidRPr="005924DB">
        <w:rPr>
          <w:color w:val="000000"/>
        </w:rPr>
        <w:t>C</w:t>
      </w:r>
      <w:proofErr w:type="spellEnd"/>
      <w:r w:rsidRPr="005924DB">
        <w:rPr>
          <w:color w:val="000000"/>
        </w:rPr>
        <w:t>,</w:t>
      </w:r>
    </w:p>
    <w:p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grzewczej: minimum 110 </w:t>
      </w:r>
      <w:proofErr w:type="spellStart"/>
      <w:r w:rsidRPr="005924DB">
        <w:rPr>
          <w:color w:val="000000"/>
          <w:vertAlign w:val="superscript"/>
        </w:rPr>
        <w:t>o</w:t>
      </w:r>
      <w:r w:rsidRPr="005924DB">
        <w:rPr>
          <w:color w:val="000000"/>
        </w:rPr>
        <w:t>C</w:t>
      </w:r>
      <w:proofErr w:type="spellEnd"/>
      <w:r w:rsidRPr="005924DB">
        <w:rPr>
          <w:color w:val="000000"/>
        </w:rPr>
        <w:t>,</w:t>
      </w:r>
    </w:p>
    <w:p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wody użytkowej: minimum 95 </w:t>
      </w:r>
      <w:proofErr w:type="spellStart"/>
      <w:r w:rsidRPr="005924DB">
        <w:rPr>
          <w:color w:val="000000"/>
          <w:vertAlign w:val="superscript"/>
        </w:rPr>
        <w:t>o</w:t>
      </w:r>
      <w:r w:rsidRPr="005924DB">
        <w:rPr>
          <w:color w:val="000000"/>
        </w:rPr>
        <w:t>C</w:t>
      </w:r>
      <w:proofErr w:type="spellEnd"/>
      <w:r w:rsidRPr="005924DB">
        <w:rPr>
          <w:color w:val="000000"/>
        </w:rPr>
        <w:t>,</w:t>
      </w:r>
    </w:p>
    <w:p w:rsidR="005924DB" w:rsidRPr="005924DB" w:rsidRDefault="00EC6A2D" w:rsidP="001D5BEE">
      <w:pPr>
        <w:pStyle w:val="NormalnyWeb"/>
        <w:spacing w:before="0" w:beforeAutospacing="0" w:after="0" w:line="276" w:lineRule="auto"/>
        <w:jc w:val="both"/>
      </w:pPr>
      <w:r>
        <w:rPr>
          <w:color w:val="000000"/>
        </w:rPr>
        <w:br/>
      </w:r>
      <w:r w:rsidR="005924DB" w:rsidRPr="005924DB">
        <w:rPr>
          <w:color w:val="000000"/>
        </w:rPr>
        <w:t>Dopuszczalne nadciśnienie robocze:</w:t>
      </w:r>
    </w:p>
    <w:p w:rsidR="005924DB" w:rsidRPr="005924DB" w:rsidRDefault="005924DB" w:rsidP="000D1865">
      <w:pPr>
        <w:pStyle w:val="NormalnyWeb"/>
        <w:numPr>
          <w:ilvl w:val="0"/>
          <w:numId w:val="33"/>
        </w:numPr>
        <w:spacing w:before="0" w:beforeAutospacing="0" w:after="0" w:afterAutospacing="0" w:line="276" w:lineRule="auto"/>
        <w:jc w:val="both"/>
      </w:pPr>
      <w:r w:rsidRPr="005924DB">
        <w:rPr>
          <w:color w:val="000000"/>
        </w:rPr>
        <w:t>w obiegu solarnym: minimum 10 bar,</w:t>
      </w:r>
    </w:p>
    <w:p w:rsidR="005924DB" w:rsidRPr="005924DB" w:rsidRDefault="005924DB" w:rsidP="000D1865">
      <w:pPr>
        <w:pStyle w:val="NormalnyWeb"/>
        <w:numPr>
          <w:ilvl w:val="0"/>
          <w:numId w:val="33"/>
        </w:numPr>
        <w:spacing w:before="0" w:beforeAutospacing="0" w:after="0" w:afterAutospacing="0" w:line="276" w:lineRule="auto"/>
        <w:jc w:val="both"/>
      </w:pPr>
      <w:r w:rsidRPr="005924DB">
        <w:rPr>
          <w:color w:val="000000"/>
        </w:rPr>
        <w:t>po stronie wody grzewczej: minimum 10 bar,</w:t>
      </w:r>
    </w:p>
    <w:p w:rsidR="005924DB" w:rsidRDefault="005924DB" w:rsidP="000D1865">
      <w:pPr>
        <w:pStyle w:val="NormalnyWeb"/>
        <w:numPr>
          <w:ilvl w:val="0"/>
          <w:numId w:val="33"/>
        </w:numPr>
        <w:spacing w:before="0" w:beforeAutospacing="0" w:after="0" w:afterAutospacing="0" w:line="276" w:lineRule="auto"/>
        <w:jc w:val="both"/>
      </w:pPr>
      <w:r w:rsidRPr="005924DB">
        <w:rPr>
          <w:color w:val="000000"/>
        </w:rPr>
        <w:t xml:space="preserve">w obiegu </w:t>
      </w:r>
      <w:proofErr w:type="spellStart"/>
      <w:r w:rsidRPr="005924DB">
        <w:rPr>
          <w:color w:val="000000"/>
        </w:rPr>
        <w:t>c.w.u</w:t>
      </w:r>
      <w:proofErr w:type="spellEnd"/>
      <w:r w:rsidRPr="005924DB">
        <w:rPr>
          <w:color w:val="000000"/>
        </w:rPr>
        <w:t>: minimum 10 bar.</w:t>
      </w:r>
    </w:p>
    <w:p w:rsidR="001170F7" w:rsidRPr="001170F7" w:rsidRDefault="001170F7" w:rsidP="00EC6A2D">
      <w:pPr>
        <w:pStyle w:val="NormalnyWeb"/>
        <w:spacing w:before="0" w:beforeAutospacing="0" w:after="0" w:afterAutospacing="0" w:line="276" w:lineRule="auto"/>
        <w:ind w:left="720"/>
        <w:jc w:val="both"/>
      </w:pPr>
    </w:p>
    <w:p w:rsidR="005924DB" w:rsidRPr="005924DB" w:rsidRDefault="005924DB" w:rsidP="001D5BEE">
      <w:pPr>
        <w:spacing w:after="0" w:line="276" w:lineRule="auto"/>
        <w:rPr>
          <w:bCs/>
          <w:szCs w:val="24"/>
        </w:rPr>
      </w:pPr>
      <w:r w:rsidRPr="005924DB">
        <w:rPr>
          <w:bCs/>
          <w:szCs w:val="24"/>
        </w:rPr>
        <w:t>Wymagana gwarancja na kolektory słoneczne: minimum 10 lat.</w:t>
      </w:r>
    </w:p>
    <w:p w:rsidR="005924DB" w:rsidRPr="005924DB" w:rsidRDefault="005924DB" w:rsidP="001D5BEE">
      <w:pPr>
        <w:spacing w:after="0" w:line="276" w:lineRule="auto"/>
        <w:rPr>
          <w:szCs w:val="24"/>
        </w:rPr>
      </w:pPr>
    </w:p>
    <w:p w:rsidR="005924DB" w:rsidRPr="005924DB" w:rsidRDefault="005E020C" w:rsidP="005E020C">
      <w:pPr>
        <w:pStyle w:val="Nagwek3"/>
      </w:pPr>
      <w:bookmarkStart w:id="60" w:name="_Toc378348752"/>
      <w:r>
        <w:t xml:space="preserve">3.3.21 </w:t>
      </w:r>
      <w:r w:rsidR="005924DB" w:rsidRPr="005924DB">
        <w:t>Wymagania dla zespołu pompowo – sterowniczego</w:t>
      </w:r>
      <w:bookmarkEnd w:id="60"/>
    </w:p>
    <w:p w:rsidR="005924DB" w:rsidRPr="005924DB" w:rsidRDefault="005924DB" w:rsidP="00EC6A2D">
      <w:pPr>
        <w:pStyle w:val="NormalnyWeb"/>
        <w:spacing w:before="0" w:beforeAutospacing="0" w:after="0" w:line="276" w:lineRule="auto"/>
        <w:jc w:val="both"/>
      </w:pPr>
      <w:r w:rsidRPr="005924DB">
        <w:rPr>
          <w:color w:val="000000"/>
        </w:rPr>
        <w:t xml:space="preserve">Dla potrzeb dostawy i montażu instalacji solarnej należy zastosować grupę solarną podwójną, wyposażoną w elektroniczną pompę obiegową w klasie energetycznej EEI≤0,20 z separatorem powietrza i z rotametrem 2 - 14 l/min. </w:t>
      </w:r>
    </w:p>
    <w:p w:rsidR="005924DB" w:rsidRPr="005924DB" w:rsidRDefault="005924DB" w:rsidP="001D5BEE">
      <w:pPr>
        <w:pStyle w:val="NormalnyWeb"/>
        <w:spacing w:before="0" w:beforeAutospacing="0" w:after="0" w:line="276" w:lineRule="auto"/>
        <w:jc w:val="both"/>
      </w:pPr>
      <w:r w:rsidRPr="005924DB">
        <w:rPr>
          <w:color w:val="000000"/>
        </w:rPr>
        <w:t>Sterownik solarny powinien:</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lastRenderedPageBreak/>
        <w:t>sterować obiegiem płynu solarnego w kolektorach słonecznych,</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regulować temperaturę c.w.u. w zasobniku,</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posiadać możliwość podłączenia modułu LAN i współpracy z systemem monitoringu,</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monitorować i zliczać produkowaną energię cieplną,</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sterujący pracą pompy elektronicznej sygnałem PWM,</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zabezpieczenie przed przegrzaniem kolektorów (odwrócenie obiegu grzewczego),</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funkcję „urlop”,</w:t>
      </w:r>
    </w:p>
    <w:p w:rsidR="005924DB" w:rsidRPr="005924DB" w:rsidRDefault="005924DB" w:rsidP="00EC6A2D">
      <w:pPr>
        <w:pStyle w:val="NormalnyWeb"/>
        <w:numPr>
          <w:ilvl w:val="0"/>
          <w:numId w:val="34"/>
        </w:numPr>
        <w:spacing w:before="0" w:beforeAutospacing="0" w:after="0" w:afterAutospacing="0" w:line="276" w:lineRule="auto"/>
        <w:jc w:val="both"/>
      </w:pPr>
      <w:r w:rsidRPr="005924DB">
        <w:rPr>
          <w:color w:val="000000"/>
        </w:rPr>
        <w:t>funkcję zapisywania danych z ostatniego kwartału, oraz możliwość przeniesienia zapisanych informacji na urządzenie zewnętrzne.</w:t>
      </w:r>
    </w:p>
    <w:p w:rsidR="005924DB" w:rsidRPr="005924DB" w:rsidRDefault="00EC6A2D" w:rsidP="001D5BEE">
      <w:pPr>
        <w:pStyle w:val="NormalnyWeb"/>
        <w:spacing w:before="0" w:beforeAutospacing="0" w:after="0" w:line="276" w:lineRule="auto"/>
        <w:jc w:val="both"/>
        <w:rPr>
          <w:bCs/>
          <w:color w:val="000000"/>
        </w:rPr>
      </w:pPr>
      <w:r>
        <w:rPr>
          <w:bCs/>
          <w:color w:val="000000"/>
        </w:rPr>
        <w:br/>
      </w:r>
      <w:r w:rsidR="005924DB" w:rsidRPr="005924DB">
        <w:rPr>
          <w:bCs/>
          <w:color w:val="000000"/>
        </w:rPr>
        <w:t>Wymagana gwarancja na solarną grupę pompową razem z pompą obiegową: minimum 10 lat.</w:t>
      </w:r>
      <w:r w:rsidR="005E020C">
        <w:rPr>
          <w:bCs/>
          <w:color w:val="000000"/>
        </w:rPr>
        <w:br/>
      </w:r>
      <w:r w:rsidR="005924DB" w:rsidRPr="005924DB">
        <w:rPr>
          <w:bCs/>
          <w:color w:val="000000"/>
        </w:rPr>
        <w:t>Wymagana gwarancja na sterownik solarny: minimum 5 lat.</w:t>
      </w:r>
    </w:p>
    <w:p w:rsidR="00091D25" w:rsidRPr="00091D25" w:rsidRDefault="005E020C" w:rsidP="00091D25">
      <w:pPr>
        <w:pStyle w:val="Nagwek3"/>
      </w:pPr>
      <w:bookmarkStart w:id="61" w:name="_Toc378348753"/>
      <w:r w:rsidRPr="00091D25">
        <w:t xml:space="preserve">3.3.22 </w:t>
      </w:r>
      <w:r w:rsidR="005924DB" w:rsidRPr="00091D25">
        <w:t>Wymagania dla przewodów instalacji solarnej</w:t>
      </w:r>
      <w:bookmarkEnd w:id="61"/>
    </w:p>
    <w:p w:rsidR="005924DB" w:rsidRPr="005924DB" w:rsidRDefault="005924DB" w:rsidP="00091D25">
      <w:r w:rsidRPr="00091D25">
        <w:t>Przewody instalacji solarnej w obiegu glikolowym należy zastosować z rur miedzianych łączonych lutem twardym lub z rur karbowanych ze stali nierdzewnej (</w:t>
      </w:r>
      <w:proofErr w:type="spellStart"/>
      <w:r w:rsidRPr="00091D25">
        <w:t>inox</w:t>
      </w:r>
      <w:proofErr w:type="spellEnd"/>
      <w:r w:rsidRPr="00091D25">
        <w:t>) - w każdym przypadku - w izolacji kauczukowej EPDM o grubości min. 13 mm oraz współczynnikiem lambda min. 0,033 W/(m*K) w temp 0°</w:t>
      </w:r>
      <w:r w:rsidR="00091D25" w:rsidRPr="00091D25">
        <w:t xml:space="preserve">C, badanej wg DIN EN ISO 8497,  </w:t>
      </w:r>
      <w:r w:rsidRPr="00091D25">
        <w:t>o dopuszczalnym zakresie temperatur do +150 °C oraz o odporności na promieniowanie UV, a w przypadku stosowania na zewnątrz również o dodatkowej odporności na uszkodzenia mechaniczne.</w:t>
      </w:r>
      <w:r w:rsidR="00091D25">
        <w:br/>
      </w:r>
    </w:p>
    <w:p w:rsidR="005924DB" w:rsidRPr="005924DB" w:rsidRDefault="005924DB" w:rsidP="001D5BEE">
      <w:pPr>
        <w:pStyle w:val="NormalnyWeb"/>
        <w:spacing w:before="0" w:beforeAutospacing="0" w:after="0" w:line="276" w:lineRule="auto"/>
        <w:jc w:val="both"/>
        <w:rPr>
          <w:bCs/>
          <w:color w:val="000000"/>
        </w:rPr>
      </w:pPr>
      <w:r w:rsidRPr="005924DB">
        <w:rPr>
          <w:bCs/>
          <w:color w:val="000000"/>
        </w:rPr>
        <w:t>Wymagana gwarancja na sterownik solarny: minimum 10 lat.</w:t>
      </w:r>
    </w:p>
    <w:p w:rsidR="005924DB" w:rsidRPr="005924DB" w:rsidRDefault="00454BE4" w:rsidP="00454BE4">
      <w:pPr>
        <w:pStyle w:val="Nagwek3"/>
      </w:pPr>
      <w:bookmarkStart w:id="62" w:name="_Toc378348754"/>
      <w:r>
        <w:t xml:space="preserve">3.3.23 </w:t>
      </w:r>
      <w:r w:rsidR="005924DB" w:rsidRPr="005924DB">
        <w:t>Wymagania dla konstrukcji wsporczych kolektorów słonecznych</w:t>
      </w:r>
      <w:bookmarkEnd w:id="62"/>
    </w:p>
    <w:p w:rsidR="005924DB" w:rsidRPr="005924DB" w:rsidRDefault="005924DB" w:rsidP="001D5BEE">
      <w:pPr>
        <w:autoSpaceDE w:val="0"/>
        <w:autoSpaceDN w:val="0"/>
        <w:adjustRightInd w:val="0"/>
        <w:spacing w:after="0" w:line="276" w:lineRule="auto"/>
        <w:rPr>
          <w:szCs w:val="24"/>
        </w:rPr>
      </w:pPr>
      <w:r w:rsidRPr="005924DB">
        <w:rPr>
          <w:szCs w:val="24"/>
        </w:rPr>
        <w:t>Konstrukcja stelaży aluminiowa z uchwytami ze stali nierdzewnej ma zapewnić ustawienie kolektorów słonecznych pod kątem 45° (lub najbardziej zbliżonym). Kolektory słoneczne ustawione zostaną w kierunku południowym lub południowo – zachodnim.</w:t>
      </w:r>
    </w:p>
    <w:p w:rsidR="005924DB" w:rsidRPr="005924DB" w:rsidRDefault="005924DB" w:rsidP="001D5BEE">
      <w:pPr>
        <w:autoSpaceDE w:val="0"/>
        <w:autoSpaceDN w:val="0"/>
        <w:adjustRightInd w:val="0"/>
        <w:spacing w:after="0" w:line="276" w:lineRule="auto"/>
        <w:rPr>
          <w:b/>
          <w:szCs w:val="24"/>
        </w:rPr>
      </w:pPr>
      <w:bookmarkStart w:id="63" w:name="_Toc362889997"/>
      <w:bookmarkEnd w:id="63"/>
    </w:p>
    <w:p w:rsidR="005924DB" w:rsidRPr="005924DB" w:rsidRDefault="00454BE4" w:rsidP="00454BE4">
      <w:pPr>
        <w:pStyle w:val="Nagwek3"/>
      </w:pPr>
      <w:bookmarkStart w:id="64" w:name="_Toc378348755"/>
      <w:r>
        <w:t xml:space="preserve">3.3.24 </w:t>
      </w:r>
      <w:r w:rsidR="00E74276">
        <w:t>Sprzęt</w:t>
      </w:r>
      <w:bookmarkEnd w:id="64"/>
    </w:p>
    <w:p w:rsidR="005924DB" w:rsidRPr="005924DB" w:rsidRDefault="005924DB" w:rsidP="001D5BEE">
      <w:pPr>
        <w:autoSpaceDE w:val="0"/>
        <w:autoSpaceDN w:val="0"/>
        <w:adjustRightInd w:val="0"/>
        <w:spacing w:after="0" w:line="276" w:lineRule="auto"/>
        <w:rPr>
          <w:szCs w:val="24"/>
        </w:rPr>
      </w:pPr>
      <w:r w:rsidRPr="005924DB">
        <w:rPr>
          <w:szCs w:val="24"/>
        </w:rPr>
        <w:t>Wykonawca jest zobowiązany do używania jedynie takiego sprzętu, który nie spowoduje niekorzystnego wpływu na jakość wykonywanych Robót. Sprzęt używany do Robót powinien odpowiadać pod względem typów i ilości wskazaniom zawartym w Specyfikacji Technicznej. W przypadku braku ustaleń w wyżej wymienionych dokumentach, sprzęt powinien być uzgodniony i zaakceptowany przez Inspektora Nadzoru. Sprzęt będący własnością Wykonawcy lub wynajęty do wykonania Robót ma być utrzymywany w dobrym stanie i gotowości do pracy. Będzie on zgodny z normami ochrony środowiska i przepisami dotyczącymi jego użytkowania. Jakikolwiek sprzęt, maszyny, urządzenia i narzędzia, nie gwarantujące zachowania jakości i warunków wyszczególnionych w Umowie, zostaną przez Inspektora Nadzoru zdyskwalifikowane i nie dopuszczone do Robót. Maszyny, urządzenia i narzędzia można uruchomić dopiero po uprzednim zbadaniu ich stanu technicznego i działania, ponadto należy je zabezpieczyć przed możliwością uruchomienia przez osoby niepowołane.</w:t>
      </w:r>
    </w:p>
    <w:p w:rsidR="005924DB" w:rsidRPr="005924DB" w:rsidRDefault="005924DB" w:rsidP="00E74276">
      <w:pPr>
        <w:autoSpaceDE w:val="0"/>
        <w:autoSpaceDN w:val="0"/>
        <w:adjustRightInd w:val="0"/>
        <w:spacing w:after="0" w:line="276" w:lineRule="auto"/>
        <w:ind w:left="0" w:firstLine="0"/>
        <w:rPr>
          <w:szCs w:val="24"/>
        </w:rPr>
      </w:pPr>
    </w:p>
    <w:p w:rsidR="005924DB" w:rsidRPr="005924DB" w:rsidRDefault="00A31A97" w:rsidP="00A31A97">
      <w:pPr>
        <w:pStyle w:val="Nagwek3"/>
      </w:pPr>
      <w:bookmarkStart w:id="65" w:name="_Toc378348756"/>
      <w:r>
        <w:t xml:space="preserve">3.3.25 </w:t>
      </w:r>
      <w:r w:rsidR="005924DB" w:rsidRPr="005924DB">
        <w:t>T</w:t>
      </w:r>
      <w:r w:rsidR="00E74276">
        <w:t>ransport</w:t>
      </w:r>
      <w:bookmarkEnd w:id="65"/>
    </w:p>
    <w:p w:rsidR="005924DB" w:rsidRPr="005924DB" w:rsidRDefault="005924DB" w:rsidP="00E74276">
      <w:pPr>
        <w:autoSpaceDE w:val="0"/>
        <w:autoSpaceDN w:val="0"/>
        <w:adjustRightInd w:val="0"/>
        <w:spacing w:after="0" w:line="276" w:lineRule="auto"/>
        <w:rPr>
          <w:szCs w:val="24"/>
        </w:rPr>
      </w:pPr>
      <w:r w:rsidRPr="005924DB">
        <w:rPr>
          <w:szCs w:val="24"/>
        </w:rPr>
        <w:t>Wykonawca jest zobowiązany do stosowania jedynie takich środków transportu, które nie wpłyną niekorzystnie na jakość wykonywanych robót i właściwości przewożonych materiałów. Środki i urządzenia transportowe powinny być odpowiednio przystosowane do transportu materiałów, elementów konstrukcyjnych itp., niezbędnych do wykonania danego rodzaju robót. W czasie transportu należy zabezpieczyć przewożone przedmioty i materiały w sposób uniemożliwiający ich uszkodzenie. Załadowanie i wyładowanie urządzeń o dużej masie lub znacznym gabarycie należy przeprowadzić za pomocą dźwignic lub żurawia samochodowego Transport materiałów i elementów małogabarytowych winien być dokonywany w fabrycznych opakowaniach, w warunkach uniemożliwiających uszkodzenie, zawilgocenie lub zdekompletowanie. W czasie transportu, załadunku i wyładunku oraz składowania materiałów i osprzętu należy przestrzegać zaleceń wytwórcy. Wskazane jest dostarczenie materiałów i osprzętu na stanowisko montażu bezpośrednio przed ich montażem.</w:t>
      </w:r>
    </w:p>
    <w:p w:rsidR="005924DB" w:rsidRPr="005924DB" w:rsidRDefault="005924DB" w:rsidP="00B40E06">
      <w:pPr>
        <w:autoSpaceDE w:val="0"/>
        <w:autoSpaceDN w:val="0"/>
        <w:adjustRightInd w:val="0"/>
        <w:spacing w:after="0" w:line="276" w:lineRule="auto"/>
        <w:ind w:left="0" w:firstLine="0"/>
        <w:rPr>
          <w:b/>
          <w:bCs/>
          <w:szCs w:val="24"/>
        </w:rPr>
      </w:pPr>
    </w:p>
    <w:p w:rsidR="005924DB" w:rsidRPr="005924DB" w:rsidRDefault="00212FCC" w:rsidP="00212FCC">
      <w:pPr>
        <w:pStyle w:val="Nagwek3"/>
      </w:pPr>
      <w:bookmarkStart w:id="66" w:name="_Toc378348757"/>
      <w:r>
        <w:t xml:space="preserve">3.3.26 </w:t>
      </w:r>
      <w:r w:rsidR="005924DB" w:rsidRPr="005924DB">
        <w:t>Ogólne zasady wykonywania robót</w:t>
      </w:r>
      <w:bookmarkEnd w:id="66"/>
    </w:p>
    <w:p w:rsidR="005924DB" w:rsidRPr="005924DB" w:rsidRDefault="005924DB" w:rsidP="001D5BEE">
      <w:pPr>
        <w:autoSpaceDE w:val="0"/>
        <w:autoSpaceDN w:val="0"/>
        <w:adjustRightInd w:val="0"/>
        <w:spacing w:after="0" w:line="276" w:lineRule="auto"/>
        <w:rPr>
          <w:szCs w:val="24"/>
        </w:rPr>
      </w:pPr>
      <w:r w:rsidRPr="005924DB">
        <w:rPr>
          <w:szCs w:val="24"/>
        </w:rPr>
        <w:t>Wykonawca jest odpowiedzialny za prowadzenie Robót zgodnie z warunkami umowy oraz za jakość zastosowanych materiałów i wykonywanych robót, za ich zgodność z dokumentacją projektową, wymaganiami Specyfikacji Technicznej oraz poleceniami Inspektora Nadzoru. Wykonawca jest odpowiedzialny za stosowane metody wykonywania robót. Polecenia Inspektora Nadzoru powinny być wykonywane przez Wykonawcę w czasie określonym przez Inspektora Nadzoru, pod groźbą wstrzymania robót. Skutki finansowe z tego tytułu poniesie Wykonawca.</w:t>
      </w:r>
    </w:p>
    <w:p w:rsidR="005924DB" w:rsidRPr="005924DB" w:rsidRDefault="005924DB" w:rsidP="001D5BEE">
      <w:pPr>
        <w:autoSpaceDE w:val="0"/>
        <w:autoSpaceDN w:val="0"/>
        <w:adjustRightInd w:val="0"/>
        <w:spacing w:after="0" w:line="276" w:lineRule="auto"/>
        <w:rPr>
          <w:szCs w:val="24"/>
        </w:rPr>
      </w:pPr>
    </w:p>
    <w:p w:rsidR="005924DB" w:rsidRPr="005924DB" w:rsidRDefault="00193D86" w:rsidP="00193D86">
      <w:pPr>
        <w:pStyle w:val="Nagwek3"/>
      </w:pPr>
      <w:bookmarkStart w:id="67" w:name="_Toc378348758"/>
      <w:r>
        <w:t xml:space="preserve">3.3.27 </w:t>
      </w:r>
      <w:r w:rsidR="005924DB" w:rsidRPr="005924DB">
        <w:t>Montaż urządzeń, wykonanie instalacji, prowadzenie przewodów instalacji technologicznych</w:t>
      </w:r>
      <w:bookmarkEnd w:id="67"/>
    </w:p>
    <w:p w:rsidR="005924DB" w:rsidRDefault="005924DB" w:rsidP="001D5BEE">
      <w:pPr>
        <w:autoSpaceDE w:val="0"/>
        <w:autoSpaceDN w:val="0"/>
        <w:adjustRightInd w:val="0"/>
        <w:spacing w:after="0" w:line="276" w:lineRule="auto"/>
        <w:rPr>
          <w:bCs/>
          <w:szCs w:val="24"/>
        </w:rPr>
      </w:pPr>
      <w:r w:rsidRPr="005924DB">
        <w:rPr>
          <w:bCs/>
          <w:szCs w:val="24"/>
        </w:rPr>
        <w:t>Roboty budowlane montażowe będą wykonywane z uwzględnieniem poniższych zasad:</w:t>
      </w:r>
    </w:p>
    <w:p w:rsidR="00E74276" w:rsidRPr="005924DB" w:rsidRDefault="00E74276" w:rsidP="001D5BEE">
      <w:pPr>
        <w:autoSpaceDE w:val="0"/>
        <w:autoSpaceDN w:val="0"/>
        <w:adjustRightInd w:val="0"/>
        <w:spacing w:after="0" w:line="276" w:lineRule="auto"/>
        <w:rPr>
          <w:bCs/>
          <w:szCs w:val="24"/>
        </w:rPr>
      </w:pP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 xml:space="preserve">przewody poziome powinny być prowadzone ze spadkiem tak, aby w najniższych miejscach załamań przewodów zapewnić możliwość odwadniania instalacji, </w:t>
      </w:r>
      <w:r w:rsidRPr="005924DB">
        <w:rPr>
          <w:szCs w:val="24"/>
        </w:rPr>
        <w:br/>
        <w:t xml:space="preserve">a w najwyższych miejscach załamań przewodów możliwość odpowietrzania; dopuszcza się możliwość układania odcinków przewodów bez spadku, jeżeli prędkość przepływu wody zapewni ich </w:t>
      </w:r>
      <w:proofErr w:type="spellStart"/>
      <w:r w:rsidRPr="005924DB">
        <w:rPr>
          <w:szCs w:val="24"/>
        </w:rPr>
        <w:t>samoodpowietrzenie</w:t>
      </w:r>
      <w:proofErr w:type="spellEnd"/>
      <w:r w:rsidRPr="005924DB">
        <w:rPr>
          <w:szCs w:val="24"/>
        </w:rPr>
        <w:t>, a opróżnianie z wody jest możliwe przez przedmuchanie sprężonym powietrzem,</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 xml:space="preserve">przewody poziome prowadzone przy ścianach, na lub pod stropami itp. powinny spoczywać na podporach stałych (w uchwytach) i ruchomych (w uchwytach, na wspornikach, </w:t>
      </w:r>
      <w:proofErr w:type="spellStart"/>
      <w:r w:rsidRPr="005924DB">
        <w:rPr>
          <w:szCs w:val="24"/>
        </w:rPr>
        <w:t>zawieszeniach</w:t>
      </w:r>
      <w:proofErr w:type="spellEnd"/>
      <w:r w:rsidRPr="005924DB">
        <w:rPr>
          <w:szCs w:val="24"/>
        </w:rPr>
        <w:t xml:space="preserve"> itp., usytuowanych w odstępach nie mniejszych niż wynika to z wymagań dla materiału, z którego wykonane są rury,</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należy prowadzić w sposób zapewniający właściwą kompensację wydłużeń cieplnych (z maksymalnym wykorzystaniem możliwości samokompensacji),</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należy prowadzić w sposób umożliwiający wykonanie izolacji i cieplnej,</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lastRenderedPageBreak/>
        <w:t>nie dopuszcza się prowadzenia przewodów bez stosowania kompensacji wydłużeń cieplnych,</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zasilający i powrotny, prowadzone obok siebie, powinny być ułożone równolegle,</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pionowe należy prowadzić tak, aby maksymalne odchylenie od pionu nie przekroczyło 1 cm na kondygnację,</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pionu należy układać zachowując stałą odległość między osiami wynoszącą 8 cm (± 0,5 cm),</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należy prowadzić w sposób umożliwiający zabezpieczenie ich przed dewastacją (szczególnie dotyczy to przewodów miedzianych),</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 xml:space="preserve">przewody poziome należy prowadzić powyżej przewodów instalacji wody zimnej </w:t>
      </w:r>
      <w:r w:rsidRPr="005924DB">
        <w:rPr>
          <w:szCs w:val="24"/>
        </w:rPr>
        <w:br/>
        <w:t>i przewodów gazowych.</w:t>
      </w:r>
    </w:p>
    <w:p w:rsidR="005924DB" w:rsidRPr="005924DB" w:rsidRDefault="005924DB" w:rsidP="001D5BEE">
      <w:pPr>
        <w:autoSpaceDE w:val="0"/>
        <w:autoSpaceDN w:val="0"/>
        <w:adjustRightInd w:val="0"/>
        <w:spacing w:after="0" w:line="276" w:lineRule="auto"/>
        <w:rPr>
          <w:szCs w:val="24"/>
        </w:rPr>
      </w:pPr>
    </w:p>
    <w:p w:rsidR="005924DB" w:rsidRPr="005924DB" w:rsidRDefault="008A042A" w:rsidP="008A042A">
      <w:pPr>
        <w:pStyle w:val="Nagwek3"/>
      </w:pPr>
      <w:bookmarkStart w:id="68" w:name="_Toc378348759"/>
      <w:r>
        <w:t xml:space="preserve">3.3.28 </w:t>
      </w:r>
      <w:r w:rsidR="005924DB" w:rsidRPr="005924DB">
        <w:t xml:space="preserve">Podpory i </w:t>
      </w:r>
      <w:proofErr w:type="spellStart"/>
      <w:r w:rsidR="005924DB" w:rsidRPr="005924DB">
        <w:t>zawiesia</w:t>
      </w:r>
      <w:bookmarkEnd w:id="68"/>
      <w:proofErr w:type="spellEnd"/>
    </w:p>
    <w:p w:rsidR="005924DB" w:rsidRPr="005924DB" w:rsidRDefault="005924DB" w:rsidP="001D5BEE">
      <w:pPr>
        <w:autoSpaceDE w:val="0"/>
        <w:autoSpaceDN w:val="0"/>
        <w:adjustRightInd w:val="0"/>
        <w:spacing w:after="0" w:line="276" w:lineRule="auto"/>
        <w:rPr>
          <w:szCs w:val="24"/>
        </w:rPr>
      </w:pPr>
      <w:r w:rsidRPr="005924DB">
        <w:rPr>
          <w:szCs w:val="24"/>
        </w:rPr>
        <w:t xml:space="preserve">Rozwiązanie i rozmieszczenie podpór stałych i podpór przesuwnych (wsporników </w:t>
      </w:r>
      <w:r w:rsidRPr="005924DB">
        <w:rPr>
          <w:szCs w:val="24"/>
        </w:rPr>
        <w:br/>
        <w:t xml:space="preserve">i wieszaków) powinno być zgodne z wytycznymi producenta, chyba, że projekt techniczny stanowi inaczej. Nie należy zmieniać rozmieszczenia i rodzaju podpór bez akceptacji projektanta instalacji lub dostawcy przewodów, nawet, jeżeli nie zmienia to zaprojektowanego układu kompensacji wydłużeń cieplnych przewodów i nie wywołuje powstawania dodatkowych </w:t>
      </w:r>
      <w:proofErr w:type="spellStart"/>
      <w:r w:rsidRPr="005924DB">
        <w:rPr>
          <w:szCs w:val="24"/>
        </w:rPr>
        <w:t>naprężeń</w:t>
      </w:r>
      <w:proofErr w:type="spellEnd"/>
      <w:r w:rsidRPr="005924DB">
        <w:rPr>
          <w:szCs w:val="24"/>
        </w:rPr>
        <w:t xml:space="preserve"> i odkształceń przewodów. Konstrukcja i rozmieszczenie podpór powinny umożliwić łatwy i trwały montaż przewodu, a konstrukcja i rozmieszczenie podpór przesuwnych powinny zapewnić swobodny, poosiowy przesuw przewodu. Nie dopuszcza się montażu podpór i zawiesi bez izolacji akustycznej (wkładki amortyzacyjnej gumowej, dla przewodów solarnych musi ona być odporna na wysokie temperatury).</w:t>
      </w:r>
    </w:p>
    <w:p w:rsidR="005924DB" w:rsidRPr="005924DB" w:rsidRDefault="005924DB" w:rsidP="001D5BEE">
      <w:pPr>
        <w:autoSpaceDE w:val="0"/>
        <w:autoSpaceDN w:val="0"/>
        <w:adjustRightInd w:val="0"/>
        <w:spacing w:after="0" w:line="276" w:lineRule="auto"/>
        <w:rPr>
          <w:szCs w:val="24"/>
        </w:rPr>
      </w:pPr>
    </w:p>
    <w:p w:rsidR="005924DB" w:rsidRPr="005924DB" w:rsidRDefault="008A042A" w:rsidP="008A042A">
      <w:pPr>
        <w:pStyle w:val="Nagwek3"/>
      </w:pPr>
      <w:bookmarkStart w:id="69" w:name="_Toc378348760"/>
      <w:r>
        <w:t xml:space="preserve">3.3.29 </w:t>
      </w:r>
      <w:r w:rsidR="005924DB" w:rsidRPr="005924DB">
        <w:t>Tuleje ochronne</w:t>
      </w:r>
      <w:bookmarkEnd w:id="69"/>
    </w:p>
    <w:p w:rsidR="005924DB" w:rsidRDefault="005924DB" w:rsidP="001D5BEE">
      <w:pPr>
        <w:autoSpaceDE w:val="0"/>
        <w:autoSpaceDN w:val="0"/>
        <w:adjustRightInd w:val="0"/>
        <w:spacing w:after="0" w:line="276" w:lineRule="auto"/>
        <w:rPr>
          <w:szCs w:val="24"/>
        </w:rPr>
      </w:pPr>
      <w:r w:rsidRPr="005924DB">
        <w:rPr>
          <w:szCs w:val="24"/>
        </w:rPr>
        <w:t>Przy przejściach rur przez przegrody budowlane (np. przewodem poziomym przez ścianę, a przewodem pionowym przez strop), należy stosować tuleje ochronne, wg poniższych zasad:</w:t>
      </w:r>
    </w:p>
    <w:p w:rsidR="0016234B" w:rsidRPr="005924DB" w:rsidRDefault="0016234B" w:rsidP="001D5BEE">
      <w:pPr>
        <w:autoSpaceDE w:val="0"/>
        <w:autoSpaceDN w:val="0"/>
        <w:adjustRightInd w:val="0"/>
        <w:spacing w:after="0" w:line="276" w:lineRule="auto"/>
        <w:rPr>
          <w:szCs w:val="24"/>
        </w:rPr>
      </w:pP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w tulei ochronnej nie może znajdować się żadne połączenie rury,</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tuleja ochronna powinna być rurą o średnicy wewnętrznej większej od średnicy zewnętrznej rury przewodu: co najmniej o 2cm przy przejściu przez przegrodę pionową i co najmniej o 1 cm przy przejściu przez strop,</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 xml:space="preserve">tuleja ochronna powinna być dłuższa niż grubość przegrody pionowej o ok. 5 cm </w:t>
      </w:r>
      <w:r w:rsidRPr="005924DB">
        <w:rPr>
          <w:szCs w:val="24"/>
        </w:rPr>
        <w:br/>
        <w:t>z każdej strony, a przy przejściu przez strop powinna wystawać ok. 2 cm powyżej posadzki,</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 xml:space="preserve">przestrzeń między rurą przewodu a tuleją ochronną powinna być wypełniona materiałem trwale plastycznym, nie działającym korozyjnie na rurę, umożliwiającym jej wzdłużne przemieszczanie się i utrudniającym powstanie w niej </w:t>
      </w:r>
      <w:proofErr w:type="spellStart"/>
      <w:r w:rsidRPr="005924DB">
        <w:rPr>
          <w:szCs w:val="24"/>
        </w:rPr>
        <w:t>naprężeń</w:t>
      </w:r>
      <w:proofErr w:type="spellEnd"/>
      <w:r w:rsidRPr="005924DB">
        <w:rPr>
          <w:szCs w:val="24"/>
        </w:rPr>
        <w:t xml:space="preserve"> ścinających,</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lastRenderedPageBreak/>
        <w:t>przepust instalacyjny w tulei ochronnej w elementach oddzielenia przeciwpożarowego powinien być wykonany w sposób zapewniający przepustowi odpowiednią klasę odporności ogniowej (szczelności ogniowej E; izolacyjności ogniowej I) wymaganą dla tych elementów zgodnie z rozwiązaniem szczegółowym znajdującym się w projekcie technicznym,</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przepust instalacyjny w tulei ochronnej, wykonany w zewnętrznej ścianie budynku poniżej poziomu terenu powinien być wykonany w sposób zapewniający przepustowi uzyskanie gazoszczelności i wodoszczelności, zgodnie z rozwiązaniem szczegółowym znajdującym się w projekcie technicznym,</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przejście rurą w tulei ochronnej przez przegrodę nie powinno być podporą przesuwną tego przewodu.</w:t>
      </w:r>
    </w:p>
    <w:p w:rsidR="005924DB" w:rsidRPr="005924DB" w:rsidRDefault="005924DB" w:rsidP="001D5BEE">
      <w:pPr>
        <w:autoSpaceDE w:val="0"/>
        <w:autoSpaceDN w:val="0"/>
        <w:adjustRightInd w:val="0"/>
        <w:spacing w:after="0" w:line="276" w:lineRule="auto"/>
        <w:ind w:left="720"/>
        <w:rPr>
          <w:szCs w:val="24"/>
        </w:rPr>
      </w:pPr>
    </w:p>
    <w:p w:rsidR="005924DB" w:rsidRPr="005924DB" w:rsidRDefault="0016234B" w:rsidP="0016234B">
      <w:pPr>
        <w:pStyle w:val="Nagwek3"/>
      </w:pPr>
      <w:bookmarkStart w:id="70" w:name="_Toc378348761"/>
      <w:r>
        <w:t xml:space="preserve">3.3.30 </w:t>
      </w:r>
      <w:r w:rsidR="005924DB" w:rsidRPr="005924DB">
        <w:t>Montaż armatury</w:t>
      </w:r>
      <w:bookmarkEnd w:id="70"/>
    </w:p>
    <w:p w:rsidR="005924DB" w:rsidRPr="005924DB" w:rsidRDefault="005924DB" w:rsidP="001D5BEE">
      <w:pPr>
        <w:autoSpaceDE w:val="0"/>
        <w:autoSpaceDN w:val="0"/>
        <w:adjustRightInd w:val="0"/>
        <w:spacing w:after="0" w:line="276" w:lineRule="auto"/>
        <w:rPr>
          <w:bCs/>
          <w:szCs w:val="24"/>
        </w:rPr>
      </w:pPr>
      <w:r w:rsidRPr="005924DB">
        <w:rPr>
          <w:bCs/>
          <w:szCs w:val="24"/>
        </w:rPr>
        <w:t>Armaturę hydrauliczną w instalacji należy wbudować wg poniższych zasad:</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powinna odpowiadać warunkom pracy (ciśnienie, temperatura) instalacji, w której jest zainstalowana,</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przed instalowaniem armatury należy usunąć z niej zaślepienia i ewentualne zanieczyszczenia,</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po sprawdzeniu prawidłowości działania powinna być instalowana tak, aby była dostępna do obsługi i konserwacji,</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armaturę na przewodach należy tak instalować, aby kierunek przepływu wody instalacyjnej był zgodny z oznaczeniem kierunku przepływu na armaturze,</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na przewodach powinna być zamocowana do przegród lub konstrukcji wsporczych przy użyciu odpowiednich wsporników, uchwytów lub innych trwałych podparć,</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 xml:space="preserve">armatura spustowa powinna być instalowana w najniższych punktach instalacji; powinna być lokalizowana w miejscach łatwo dostępnych i być zaopatrzona </w:t>
      </w:r>
      <w:r w:rsidRPr="005924DB">
        <w:rPr>
          <w:szCs w:val="24"/>
        </w:rPr>
        <w:br/>
        <w:t xml:space="preserve">w złączkę do węża w sposób umożliwiający gromadzenie wody usuwanej </w:t>
      </w:r>
      <w:r w:rsidRPr="005924DB">
        <w:rPr>
          <w:szCs w:val="24"/>
        </w:rPr>
        <w:br/>
        <w:t>z instalacji w zbiornikach (stałych lub przenośnych) wykonanych z materiału (tworzywa sztucznego) niepowodującego zanieczyszczenia wody.</w:t>
      </w:r>
    </w:p>
    <w:p w:rsidR="005924DB" w:rsidRPr="005924DB" w:rsidRDefault="005924DB" w:rsidP="001D5BEE">
      <w:pPr>
        <w:autoSpaceDE w:val="0"/>
        <w:autoSpaceDN w:val="0"/>
        <w:adjustRightInd w:val="0"/>
        <w:spacing w:after="0" w:line="276" w:lineRule="auto"/>
        <w:rPr>
          <w:szCs w:val="24"/>
        </w:rPr>
      </w:pPr>
    </w:p>
    <w:p w:rsidR="005924DB" w:rsidRPr="005924DB" w:rsidRDefault="0016234B" w:rsidP="0016234B">
      <w:pPr>
        <w:pStyle w:val="Nagwek3"/>
      </w:pPr>
      <w:bookmarkStart w:id="71" w:name="_Toc378348762"/>
      <w:r>
        <w:t xml:space="preserve">3.3.31 </w:t>
      </w:r>
      <w:r w:rsidR="005924DB" w:rsidRPr="005924DB">
        <w:t>Izolacja cieplna</w:t>
      </w:r>
      <w:bookmarkEnd w:id="71"/>
    </w:p>
    <w:p w:rsidR="005924DB" w:rsidRPr="005924DB" w:rsidRDefault="005924DB" w:rsidP="001D5BEE">
      <w:pPr>
        <w:autoSpaceDE w:val="0"/>
        <w:autoSpaceDN w:val="0"/>
        <w:adjustRightInd w:val="0"/>
        <w:spacing w:after="0" w:line="276" w:lineRule="auto"/>
        <w:rPr>
          <w:bCs/>
          <w:szCs w:val="24"/>
        </w:rPr>
      </w:pPr>
      <w:r w:rsidRPr="005924DB">
        <w:rPr>
          <w:bCs/>
          <w:szCs w:val="24"/>
        </w:rPr>
        <w:t>Izolację cieplną rurociągów i armatury należy wbudować wg poniższych zasad:</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nie dopuszcza się niestosowanie izolacji cieplnej przewodów i armatury,</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izolacja cieplna powinna obejmować armaturę instalacji ogrzewczej,</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protokołem odbioru,</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lastRenderedPageBreak/>
        <w:t>materiał, z którego będzie wykonana izolacja cieplna, jego grubość oraz rodzaj płaszcza osłaniającego powinny być zgodne z projektem technicznym instalacji ogrzewczej,</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materiały przeznaczone do wykonania izolacji cieplnej powinny być suche, czyste i nieuszkodzone, a sposób składowania materiałów na stanowisku pracy powinien wykluczać możliwość ich zawilgocenia lub uszkodzenia,</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 xml:space="preserve">powierzchnia na której jest wykonywana izolacja cieplna powinna być czysta </w:t>
      </w:r>
      <w:r w:rsidRPr="005924DB">
        <w:rPr>
          <w:szCs w:val="24"/>
        </w:rPr>
        <w:br/>
        <w:t xml:space="preserve">i sucha; nie dopuszcza się wykonywania izolacji cieplnych na powierzchniach zanieczyszczonych ziemią, cementem, smarami itp. oraz na powierzchniach </w:t>
      </w:r>
      <w:r w:rsidRPr="005924DB">
        <w:rPr>
          <w:szCs w:val="24"/>
        </w:rPr>
        <w:br/>
        <w:t>z niecałkowicie wyschniętą lub uszkodzoną powłoką antykorozyjną,</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zakończenia izolacji cieplnej powinny być zabezpieczone przed uszkodzeniem lub  zawilgoceniem,</w:t>
      </w:r>
    </w:p>
    <w:p w:rsidR="005924DB" w:rsidRPr="00B40E06" w:rsidRDefault="005924DB" w:rsidP="00B40E06">
      <w:pPr>
        <w:numPr>
          <w:ilvl w:val="0"/>
          <w:numId w:val="17"/>
        </w:numPr>
        <w:autoSpaceDE w:val="0"/>
        <w:autoSpaceDN w:val="0"/>
        <w:adjustRightInd w:val="0"/>
        <w:spacing w:after="0" w:line="276" w:lineRule="auto"/>
        <w:ind w:right="0"/>
        <w:rPr>
          <w:szCs w:val="24"/>
        </w:rPr>
      </w:pPr>
      <w:r w:rsidRPr="005924DB">
        <w:rPr>
          <w:szCs w:val="24"/>
        </w:rPr>
        <w:t>izolacja cieplna powinna być wykonana w sposób zapewniający nierozprzestrzenianie się ognia.</w:t>
      </w:r>
    </w:p>
    <w:p w:rsidR="005924DB" w:rsidRPr="005924DB" w:rsidRDefault="005924DB" w:rsidP="001D5BEE">
      <w:pPr>
        <w:autoSpaceDE w:val="0"/>
        <w:autoSpaceDN w:val="0"/>
        <w:adjustRightInd w:val="0"/>
        <w:spacing w:after="0" w:line="276" w:lineRule="auto"/>
        <w:rPr>
          <w:szCs w:val="24"/>
        </w:rPr>
      </w:pPr>
    </w:p>
    <w:p w:rsidR="005924DB" w:rsidRPr="005924DB" w:rsidRDefault="0016234B" w:rsidP="0016234B">
      <w:pPr>
        <w:pStyle w:val="Nagwek3"/>
      </w:pPr>
      <w:bookmarkStart w:id="72" w:name="_Toc378348763"/>
      <w:r>
        <w:t xml:space="preserve">3.3.32 </w:t>
      </w:r>
      <w:r w:rsidR="005924DB" w:rsidRPr="005924DB">
        <w:t>Oznaczanie elementów instalacji</w:t>
      </w:r>
      <w:bookmarkEnd w:id="72"/>
    </w:p>
    <w:p w:rsidR="005924DB" w:rsidRPr="005924DB" w:rsidRDefault="005924DB" w:rsidP="001D5BEE">
      <w:pPr>
        <w:autoSpaceDE w:val="0"/>
        <w:autoSpaceDN w:val="0"/>
        <w:adjustRightInd w:val="0"/>
        <w:spacing w:after="0" w:line="276" w:lineRule="auto"/>
        <w:rPr>
          <w:bCs/>
          <w:szCs w:val="24"/>
        </w:rPr>
      </w:pPr>
      <w:r w:rsidRPr="005924DB">
        <w:rPr>
          <w:bCs/>
          <w:szCs w:val="24"/>
        </w:rPr>
        <w:t>Należy zastosować poniższe zasady oznaczania elementów instalacji:</w:t>
      </w:r>
    </w:p>
    <w:p w:rsidR="005924DB" w:rsidRPr="005924DB" w:rsidRDefault="005924DB" w:rsidP="000D1865">
      <w:pPr>
        <w:numPr>
          <w:ilvl w:val="0"/>
          <w:numId w:val="18"/>
        </w:numPr>
        <w:autoSpaceDE w:val="0"/>
        <w:autoSpaceDN w:val="0"/>
        <w:adjustRightInd w:val="0"/>
        <w:spacing w:after="0" w:line="276" w:lineRule="auto"/>
        <w:ind w:right="0"/>
        <w:rPr>
          <w:szCs w:val="24"/>
        </w:rPr>
      </w:pPr>
      <w:r w:rsidRPr="005924DB">
        <w:rPr>
          <w:szCs w:val="24"/>
        </w:rPr>
        <w:t xml:space="preserve">przewody, armatura i urządzenia, po ewentualnym wykonaniu zewnętrznej ochrony antykorozyjnej i wykonaniu izolacji cieplnej, należy oznaczyć zgodnie </w:t>
      </w:r>
      <w:r w:rsidRPr="005924DB">
        <w:rPr>
          <w:szCs w:val="24"/>
        </w:rPr>
        <w:br/>
        <w:t xml:space="preserve">z przyjętymi zasadami oznaczania wg PN-7-/N-01270 i uwzględnionymi </w:t>
      </w:r>
      <w:r w:rsidRPr="005924DB">
        <w:rPr>
          <w:szCs w:val="24"/>
        </w:rPr>
        <w:br/>
        <w:t>w instrukcji obsługi instalacji; oznaczenia należy wykonać na przewodach, armaturze i urządzeniach zlokalizowanych na ścianach w pomieszczeniach technicznych i gospodarczych w budynku, w tym w piwnicach nie będących lokalami użytkowymi, w zakrytych bruzdach, kanałach lub zamkniętych przestrzeniach – w mieszkaniach i lokalach użytkowych, a także w pomieszczeniach technicznych i gospodarczych w budynku,</w:t>
      </w:r>
    </w:p>
    <w:p w:rsidR="005924DB" w:rsidRPr="005924DB" w:rsidRDefault="005924DB" w:rsidP="000D1865">
      <w:pPr>
        <w:numPr>
          <w:ilvl w:val="0"/>
          <w:numId w:val="18"/>
        </w:numPr>
        <w:autoSpaceDE w:val="0"/>
        <w:autoSpaceDN w:val="0"/>
        <w:adjustRightInd w:val="0"/>
        <w:spacing w:after="0" w:line="276" w:lineRule="auto"/>
        <w:ind w:right="0"/>
        <w:rPr>
          <w:szCs w:val="24"/>
        </w:rPr>
      </w:pPr>
      <w:r w:rsidRPr="005924DB">
        <w:rPr>
          <w:szCs w:val="24"/>
        </w:rPr>
        <w:t xml:space="preserve">oznaczenia powinny być wykonane w miejscach dostępu, związanych </w:t>
      </w:r>
      <w:r w:rsidRPr="005924DB">
        <w:rPr>
          <w:szCs w:val="24"/>
        </w:rPr>
        <w:br/>
        <w:t>z użytkowaniem i obsługą tych elementów instalacji.</w:t>
      </w:r>
    </w:p>
    <w:p w:rsidR="005924DB" w:rsidRPr="005924DB" w:rsidRDefault="005924DB" w:rsidP="001D5BEE">
      <w:pPr>
        <w:autoSpaceDE w:val="0"/>
        <w:autoSpaceDN w:val="0"/>
        <w:adjustRightInd w:val="0"/>
        <w:spacing w:after="0" w:line="276" w:lineRule="auto"/>
        <w:rPr>
          <w:szCs w:val="24"/>
        </w:rPr>
      </w:pPr>
    </w:p>
    <w:p w:rsidR="005924DB" w:rsidRPr="005924DB" w:rsidRDefault="0016234B" w:rsidP="0016234B">
      <w:pPr>
        <w:pStyle w:val="Nagwek3"/>
      </w:pPr>
      <w:bookmarkStart w:id="73" w:name="_Toc378348764"/>
      <w:r>
        <w:t xml:space="preserve">3.3.33 </w:t>
      </w:r>
      <w:r w:rsidR="005924DB" w:rsidRPr="005924DB">
        <w:t>Montaż kolektorów słonecznych na dachach pokrytych eternitem</w:t>
      </w:r>
      <w:bookmarkEnd w:id="73"/>
    </w:p>
    <w:p w:rsidR="005924DB" w:rsidRPr="005924DB" w:rsidRDefault="005924DB" w:rsidP="001D5BEE">
      <w:pPr>
        <w:autoSpaceDE w:val="0"/>
        <w:autoSpaceDN w:val="0"/>
        <w:adjustRightInd w:val="0"/>
        <w:spacing w:after="0" w:line="276" w:lineRule="auto"/>
        <w:rPr>
          <w:szCs w:val="24"/>
        </w:rPr>
      </w:pPr>
      <w:r w:rsidRPr="005924DB">
        <w:rPr>
          <w:szCs w:val="24"/>
        </w:rPr>
        <w:t xml:space="preserve">Nie dopuszcza się montażu kolektorów słonecznych </w:t>
      </w:r>
      <w:r w:rsidR="00E74276">
        <w:rPr>
          <w:szCs w:val="24"/>
        </w:rPr>
        <w:t xml:space="preserve">i/lub modułów fotowoltaicznych </w:t>
      </w:r>
      <w:r w:rsidRPr="005924DB">
        <w:rPr>
          <w:szCs w:val="24"/>
        </w:rPr>
        <w:t>na dachach pokrytych azbestem</w:t>
      </w:r>
    </w:p>
    <w:p w:rsidR="005924DB" w:rsidRPr="005924DB" w:rsidRDefault="005924DB" w:rsidP="00B40E06">
      <w:pPr>
        <w:autoSpaceDE w:val="0"/>
        <w:autoSpaceDN w:val="0"/>
        <w:adjustRightInd w:val="0"/>
        <w:spacing w:after="0" w:line="276" w:lineRule="auto"/>
        <w:ind w:left="0" w:firstLine="0"/>
        <w:rPr>
          <w:b/>
          <w:bCs/>
          <w:szCs w:val="24"/>
        </w:rPr>
      </w:pPr>
    </w:p>
    <w:p w:rsidR="005924DB" w:rsidRPr="005924DB" w:rsidRDefault="0016234B" w:rsidP="0016234B">
      <w:pPr>
        <w:pStyle w:val="Nagwek3"/>
      </w:pPr>
      <w:bookmarkStart w:id="74" w:name="_Toc378348765"/>
      <w:r>
        <w:t xml:space="preserve">3.3.34 </w:t>
      </w:r>
      <w:r w:rsidR="005924DB" w:rsidRPr="005924DB">
        <w:t>Zasady kontroli jakości Robót</w:t>
      </w:r>
      <w:bookmarkEnd w:id="74"/>
    </w:p>
    <w:p w:rsidR="005924DB" w:rsidRPr="005924DB" w:rsidRDefault="005924DB" w:rsidP="001D5BEE">
      <w:pPr>
        <w:autoSpaceDE w:val="0"/>
        <w:autoSpaceDN w:val="0"/>
        <w:adjustRightInd w:val="0"/>
        <w:spacing w:after="0" w:line="276" w:lineRule="auto"/>
        <w:rPr>
          <w:szCs w:val="24"/>
        </w:rPr>
      </w:pPr>
      <w:r w:rsidRPr="005924DB">
        <w:rPr>
          <w:szCs w:val="24"/>
        </w:rPr>
        <w:t>Celem kontroli Robót będzie takie zarządzanie ich przygotowaniem i wykonaniem, aby osiągnąć założoną jakość Robót. Wykonawca jest odpowiedzialny za pełną kontrolę Robót i jakość materiałów.</w:t>
      </w:r>
    </w:p>
    <w:p w:rsidR="005924DB" w:rsidRPr="005924DB" w:rsidRDefault="005924DB" w:rsidP="001D5BEE">
      <w:pPr>
        <w:autoSpaceDE w:val="0"/>
        <w:autoSpaceDN w:val="0"/>
        <w:adjustRightInd w:val="0"/>
        <w:spacing w:after="0" w:line="276" w:lineRule="auto"/>
        <w:rPr>
          <w:szCs w:val="24"/>
        </w:rPr>
      </w:pPr>
    </w:p>
    <w:p w:rsidR="005924DB" w:rsidRPr="005924DB" w:rsidRDefault="0016234B" w:rsidP="00770C94">
      <w:pPr>
        <w:pStyle w:val="Nagwek3"/>
      </w:pPr>
      <w:bookmarkStart w:id="75" w:name="_Toc378348766"/>
      <w:r>
        <w:t>3.3</w:t>
      </w:r>
      <w:r w:rsidR="00770C94">
        <w:t>.35 B</w:t>
      </w:r>
      <w:r w:rsidR="005924DB" w:rsidRPr="005924DB">
        <w:t>adania i pomiary</w:t>
      </w:r>
      <w:bookmarkEnd w:id="75"/>
    </w:p>
    <w:p w:rsidR="005924DB" w:rsidRPr="005924DB" w:rsidRDefault="005924DB" w:rsidP="001D5BEE">
      <w:pPr>
        <w:autoSpaceDE w:val="0"/>
        <w:autoSpaceDN w:val="0"/>
        <w:adjustRightInd w:val="0"/>
        <w:spacing w:after="0" w:line="276" w:lineRule="auto"/>
        <w:rPr>
          <w:szCs w:val="24"/>
        </w:rPr>
      </w:pPr>
      <w:r w:rsidRPr="005924DB">
        <w:rPr>
          <w:szCs w:val="24"/>
        </w:rPr>
        <w:t xml:space="preserve">Wszystkie badania i pomiary będą przeprowadzone zgodnie z wymaganiami odpowiednich norm. W przypadku gdy dostępne normy nie obejmują jakiegokolwiek badania wymaganego w Specyfikacji Technicznej, stosować można polskie wytyczne, albo inne procedury, </w:t>
      </w:r>
      <w:r w:rsidRPr="005924DB">
        <w:rPr>
          <w:szCs w:val="24"/>
        </w:rPr>
        <w:lastRenderedPageBreak/>
        <w:t>zaakceptowane przez Inspektora Nadzoru. Przed przystąpieniem do pomiarów lub badań Wykonawca powiadomi Inspektora Nadzoru o rodzaju, miejscu i terminie pomiaru lub badania. Po wykonaniu pomiaru lub badania Wykonawca przedstawi na piśmie ich wyniki do akceptacji Inspektora Nadzoru.</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76" w:name="_Toc378348767"/>
      <w:r>
        <w:t xml:space="preserve">3.3.36 </w:t>
      </w:r>
      <w:r w:rsidR="005924DB" w:rsidRPr="005924DB">
        <w:t>Zakres badań odbiorczych</w:t>
      </w:r>
      <w:bookmarkEnd w:id="76"/>
    </w:p>
    <w:p w:rsidR="005924DB" w:rsidRPr="005924DB" w:rsidRDefault="005924DB" w:rsidP="001D5BEE">
      <w:pPr>
        <w:autoSpaceDE w:val="0"/>
        <w:autoSpaceDN w:val="0"/>
        <w:adjustRightInd w:val="0"/>
        <w:spacing w:after="0" w:line="276" w:lineRule="auto"/>
        <w:rPr>
          <w:szCs w:val="24"/>
        </w:rPr>
      </w:pPr>
      <w:r w:rsidRPr="005924DB">
        <w:rPr>
          <w:szCs w:val="24"/>
        </w:rPr>
        <w:t>Zakres badań odbiorczych należy dostosować do rodzaju i wielkości instalacji.</w:t>
      </w:r>
    </w:p>
    <w:p w:rsidR="005924DB" w:rsidRPr="005924DB" w:rsidRDefault="005924DB" w:rsidP="001D5BEE">
      <w:pPr>
        <w:autoSpaceDE w:val="0"/>
        <w:autoSpaceDN w:val="0"/>
        <w:adjustRightInd w:val="0"/>
        <w:spacing w:after="0" w:line="276" w:lineRule="auto"/>
        <w:rPr>
          <w:szCs w:val="24"/>
        </w:rPr>
      </w:pPr>
      <w:r w:rsidRPr="005924DB">
        <w:rPr>
          <w:szCs w:val="24"/>
        </w:rPr>
        <w:t>Szczegółowy zakres badań odbiorczych powinien zostać ustalony w umowie pomiędzy Inwestorem i Wykonawcą z tym, że powinny one objąć co najmniej badania odbiorcze szczelności, odpowietrzenia, zabezpieczenia przed przekroczeniem granicznych wartości ciśnienia i temperatury, zabezpieczenia przed korozją, zabezpieczenia przed możliwością wtórnego zanieczyszczenia wody wodociągowej.</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77" w:name="_Toc378348768"/>
      <w:r>
        <w:t xml:space="preserve">3.3.37 </w:t>
      </w:r>
      <w:r w:rsidR="005924DB" w:rsidRPr="005924DB">
        <w:t>Warunki wykonania badań odbiorczych szczelności instalacji</w:t>
      </w:r>
      <w:bookmarkEnd w:id="77"/>
    </w:p>
    <w:p w:rsidR="005924DB" w:rsidRPr="005924DB" w:rsidRDefault="005924DB" w:rsidP="00E74276">
      <w:pPr>
        <w:autoSpaceDE w:val="0"/>
        <w:autoSpaceDN w:val="0"/>
        <w:adjustRightInd w:val="0"/>
        <w:spacing w:after="0" w:line="276" w:lineRule="auto"/>
        <w:rPr>
          <w:szCs w:val="24"/>
        </w:rPr>
      </w:pPr>
      <w:r w:rsidRPr="005924DB">
        <w:rPr>
          <w:szCs w:val="24"/>
        </w:rPr>
        <w:t>Badanie szczelności instalacji należy przeprowadzać przed zakryciem bruzd i kanałów, przed pomalowaniem elementów instalacji oraz przed wykonaniem izolacji cieplnej. Jeżeli postęp robót budowlanych wymaga zakrycia bruzd i kanałów, w których zamontowano część przewodów instalacji, przed całkowitym zakończeniem montażu całej instalacji, wówczas badanie szczelności należy przeprowadzić na zakrywanej jej części, w ramach odbiorów częściowych.</w:t>
      </w:r>
      <w:r w:rsidR="00E74276">
        <w:rPr>
          <w:szCs w:val="24"/>
        </w:rPr>
        <w:t xml:space="preserve"> </w:t>
      </w:r>
      <w:r w:rsidRPr="005924DB">
        <w:rPr>
          <w:szCs w:val="24"/>
        </w:rPr>
        <w:t>Badanie szczelności powinno być przeprowadzone wodą. Podczas odbiorów częściowych instalacji, w przypadkach uzasadnionych możliwością zamarznięcia instalacji lub spowodowania nadmiernej jej korozji, dopuszcza się wykonanie badania szczelności sprężonym powietrzem.</w:t>
      </w:r>
      <w:r w:rsidR="00E74276">
        <w:rPr>
          <w:szCs w:val="24"/>
        </w:rPr>
        <w:t xml:space="preserve"> </w:t>
      </w:r>
      <w:r w:rsidRPr="005924DB">
        <w:rPr>
          <w:szCs w:val="24"/>
        </w:rPr>
        <w:t>Podczas badania szczelności zabrania się, nawet krótkotrwałego podnoszenia ciśnienia ponad wartość ciśnienia próbnego.</w:t>
      </w:r>
      <w:r w:rsidR="00E74276">
        <w:rPr>
          <w:szCs w:val="24"/>
        </w:rPr>
        <w:t xml:space="preserve"> </w:t>
      </w:r>
      <w:r w:rsidRPr="005924DB">
        <w:rPr>
          <w:szCs w:val="24"/>
        </w:rPr>
        <w:t>Podczas badania szczelności instalacja powinna być odłączona od źródła ciepła lub źródło ciepła powinno być skutecznie zabezpieczone przed uruchomieniem.</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78" w:name="_Toc378348769"/>
      <w:r>
        <w:t xml:space="preserve">3.3.38 </w:t>
      </w:r>
      <w:r w:rsidR="005924DB" w:rsidRPr="005924DB">
        <w:t>Badania odbiorcze odpowietrzenia instalacji technologicznej</w:t>
      </w:r>
      <w:bookmarkEnd w:id="78"/>
    </w:p>
    <w:p w:rsidR="005924DB" w:rsidRPr="005924DB" w:rsidRDefault="005924DB" w:rsidP="00761507">
      <w:pPr>
        <w:autoSpaceDE w:val="0"/>
        <w:autoSpaceDN w:val="0"/>
        <w:adjustRightInd w:val="0"/>
        <w:spacing w:after="0" w:line="276" w:lineRule="auto"/>
        <w:rPr>
          <w:szCs w:val="24"/>
        </w:rPr>
      </w:pPr>
      <w:r w:rsidRPr="005924DB">
        <w:rPr>
          <w:szCs w:val="24"/>
        </w:rPr>
        <w:t xml:space="preserve">Podczas badania odbiorczego odpowietrzenia należy sprawdzić czy w instalacji </w:t>
      </w:r>
      <w:r w:rsidRPr="005924DB">
        <w:rPr>
          <w:szCs w:val="24"/>
        </w:rPr>
        <w:br/>
        <w:t>z armaturą automatycznej regulacji, odpowietrzanie odbywa się przez urządzenia do odpowietrzania miejscowego. Następnie po co najmniej 2 dobach ciągłego działania instalacji na gorąco można przeprowadzić badanie odbiorcze skuteczności odpowietrzania instalacji. Po przeprowadzeniu badań powinien być sporządzony protokół zawierający wyniki badań. Jeżeli wynik badania był negatywny, w protokole należy określić termin, w którym instalacja powinna być przedstawiona do ponownych badań.</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79" w:name="_Toc378348770"/>
      <w:r>
        <w:t xml:space="preserve">3.3.39 </w:t>
      </w:r>
      <w:r w:rsidR="005924DB" w:rsidRPr="005924DB">
        <w:t>Badania odbiorcze zabezpieczenia instalacji technologicznej przed przekroczeniem granicznych wartości ciśnienia i temperatury</w:t>
      </w:r>
      <w:bookmarkEnd w:id="79"/>
    </w:p>
    <w:p w:rsidR="005924DB" w:rsidRPr="005924DB" w:rsidRDefault="005924DB" w:rsidP="001D5BEE">
      <w:pPr>
        <w:autoSpaceDE w:val="0"/>
        <w:autoSpaceDN w:val="0"/>
        <w:adjustRightInd w:val="0"/>
        <w:spacing w:after="0" w:line="276" w:lineRule="auto"/>
        <w:rPr>
          <w:szCs w:val="24"/>
        </w:rPr>
      </w:pPr>
      <w:r w:rsidRPr="005924DB">
        <w:rPr>
          <w:szCs w:val="24"/>
        </w:rPr>
        <w:t xml:space="preserve">Badania odbiorcze zabezpieczenia instalacji przed przekroczeniem granicznych wartości ciśnienia i temperatury należy przeprowadzić zgodnie z wymaganiami normy </w:t>
      </w:r>
      <w:r w:rsidRPr="005924DB">
        <w:rPr>
          <w:szCs w:val="24"/>
        </w:rPr>
        <w:br/>
        <w:t xml:space="preserve">PN-B-02419, a po przeprowadzeniu badań powinien być sporządzony protokół zawierający </w:t>
      </w:r>
      <w:r w:rsidRPr="005924DB">
        <w:rPr>
          <w:szCs w:val="24"/>
        </w:rPr>
        <w:lastRenderedPageBreak/>
        <w:t>wyniki badań. Jeżeli wynik badania był negatywny, w protokole należy określić termin, w którym instalacja powinna być przedstawiona do ponownych badań.</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80" w:name="_Toc378348771"/>
      <w:r>
        <w:t xml:space="preserve">3.3.40 </w:t>
      </w:r>
      <w:r w:rsidR="005924DB" w:rsidRPr="005924DB">
        <w:t>Zasady kontroli jakości robót</w:t>
      </w:r>
      <w:bookmarkEnd w:id="80"/>
    </w:p>
    <w:p w:rsidR="005924DB" w:rsidRPr="005924DB" w:rsidRDefault="005924DB" w:rsidP="00761507">
      <w:pPr>
        <w:autoSpaceDE w:val="0"/>
        <w:autoSpaceDN w:val="0"/>
        <w:adjustRightInd w:val="0"/>
        <w:spacing w:after="0" w:line="276" w:lineRule="auto"/>
        <w:rPr>
          <w:szCs w:val="24"/>
        </w:rPr>
      </w:pPr>
      <w:r w:rsidRPr="005924DB">
        <w:rPr>
          <w:szCs w:val="24"/>
        </w:rPr>
        <w:t xml:space="preserve">Celem kontroli jakości robót będzie takie zarządzanie ich przygotowaniem i wykonaniem, aby osiągnąć założoną jakość robót. Wykonawca jest odpowiedzialny za pełną kontrolę jakości robót i jakość wbudowanych materiałów. Wykonawca zapewni odpowiedni system kontroli, włączając personel, laboratorium, sprzęt, zaopatrzenie i wszystkie urządzenia niezbędne do pobierania próbek i badań materiałów oraz robót. Przed zatwierdzeniem systemu kontroli, Inspektor Nadzoru i Zamawiający może zażądać od Wykonawcy przeprowadzenia badań w celu zademonstrowania, że poziom ich wykonania jest zadowalający. Wykonawca będzie przeprowadzał pomiary z częstotliwością zapewniającą stwierdzenie, że roboty wykonano zgodnie z wymaganiami zawartymi w Dokumentacji Projektowej i </w:t>
      </w:r>
      <w:proofErr w:type="spellStart"/>
      <w:r w:rsidRPr="005924DB">
        <w:rPr>
          <w:szCs w:val="24"/>
        </w:rPr>
        <w:t>STWiOR</w:t>
      </w:r>
      <w:proofErr w:type="spellEnd"/>
      <w:r w:rsidRPr="005924DB">
        <w:rPr>
          <w:szCs w:val="24"/>
        </w:rPr>
        <w:t>.</w:t>
      </w:r>
      <w:r w:rsidR="00761507">
        <w:rPr>
          <w:szCs w:val="24"/>
        </w:rPr>
        <w:t xml:space="preserve"> </w:t>
      </w:r>
      <w:r w:rsidRPr="005924DB">
        <w:rPr>
          <w:szCs w:val="24"/>
        </w:rPr>
        <w:t>Wykonawca dostarczy Inspektorowi Nadzoru świadectwa i certyfikaty stwierdzające, że wszystkie stosowane urządzenia i sprzęt badawczy posiadają ważną legalizację, zostały prawidłowo skalibrowane i odpowiadają wymaganiom norm określających procedury badań. Wszystkie koszty związane z organizowaniem i prowadzeniem badań materiałów ponosi Wykonawca.</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81" w:name="_Toc378348772"/>
      <w:r>
        <w:t xml:space="preserve">3.3.41 </w:t>
      </w:r>
      <w:r w:rsidR="005924DB" w:rsidRPr="005924DB">
        <w:t>Badania i pomiary</w:t>
      </w:r>
      <w:bookmarkEnd w:id="81"/>
    </w:p>
    <w:p w:rsidR="005924DB" w:rsidRDefault="005924DB" w:rsidP="00E74276">
      <w:pPr>
        <w:autoSpaceDE w:val="0"/>
        <w:autoSpaceDN w:val="0"/>
        <w:adjustRightInd w:val="0"/>
        <w:spacing w:after="0" w:line="276" w:lineRule="auto"/>
        <w:rPr>
          <w:szCs w:val="24"/>
        </w:rPr>
      </w:pPr>
      <w:r w:rsidRPr="005924DB">
        <w:rPr>
          <w:szCs w:val="24"/>
        </w:rPr>
        <w:t xml:space="preserve">Wszystkie badania i pomiary będą przeprowadzone zgodnie z wymaganiami odpowiednich norm. W przypadku, gdy powszechnie dostępne normy nie obejmują jakiegokolwiek badania wymaganego w Specyfikacji Technicznej, stosować można wytyczne krajowe albo inne procedury zaakceptowane przez Inspektora Nadzoru. Przed przystąpieniem do pomiarów lub badań Wykonawca powiadomi Inspektora Nadzoru o rodzaju, miejscu i terminie pomiaru lub badania. Po wykonaniu pomiaru lub badania, Wykonawca przedstawi na piśmie ich wyniki w formie </w:t>
      </w:r>
      <w:r w:rsidR="005D41F8" w:rsidRPr="005924DB">
        <w:rPr>
          <w:szCs w:val="24"/>
        </w:rPr>
        <w:t>protokołu</w:t>
      </w:r>
      <w:r w:rsidRPr="005924DB">
        <w:rPr>
          <w:szCs w:val="24"/>
        </w:rPr>
        <w:t xml:space="preserve"> do akceptacji Inspektora Nadzoru. Wykonawca ma obowiązek wykonania pełnego zakresu badań na budowie w celu wykazania Inspektorowi Nadzoru zgodności dostarczonych materiałów i realizowanych robót z dokumentacją projektową i Specyfikacją Techniczną.</w:t>
      </w:r>
      <w:r w:rsidR="00E74276">
        <w:rPr>
          <w:szCs w:val="24"/>
        </w:rPr>
        <w:t xml:space="preserve"> </w:t>
      </w:r>
      <w:r w:rsidRPr="005924DB">
        <w:rPr>
          <w:szCs w:val="24"/>
        </w:rPr>
        <w:t>Materiały posiadające dopuszczenie do stosowania w budownictwie oraz pełną zgodność z warunkami podanymi w specyfikacjach, mogą być dopuszczone do użycia bez badań. Wykonawca powiadamia Inspektora Nadzoru o zakończeniu każdej roboty zanikającej, którą może kontynuować dopiero po odebraniu przez Inspektora Nadzoru. W czasie wykonywania robót należy przedsięwziąć następujące czynności przy udziale Inspektora Nadzoru:</w:t>
      </w:r>
    </w:p>
    <w:p w:rsidR="00E74276" w:rsidRPr="005924DB" w:rsidRDefault="00E74276" w:rsidP="00E74276">
      <w:pPr>
        <w:autoSpaceDE w:val="0"/>
        <w:autoSpaceDN w:val="0"/>
        <w:adjustRightInd w:val="0"/>
        <w:spacing w:after="0" w:line="276" w:lineRule="auto"/>
        <w:rPr>
          <w:szCs w:val="24"/>
        </w:rPr>
      </w:pP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zastosowanych materiałów,</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stanu antykorozyjnych powłok ochronnych instalacji i osprzętu,</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dokładności wykonanych elementów,</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stanu i kompletności połączeń,</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szczelności wykonanych instalacji i zamontowanych urządzeń,</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jakości i prawidłowości układów instalacji,</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lastRenderedPageBreak/>
        <w:t xml:space="preserve">sprawdzenie działania instalacji w czasie 72 godzinnego ruchu próbnego </w:t>
      </w:r>
      <w:r w:rsidRPr="005924DB">
        <w:rPr>
          <w:szCs w:val="24"/>
        </w:rPr>
        <w:br/>
        <w:t>z regulacja poprawności działania instalacji i urządzeń.</w:t>
      </w:r>
    </w:p>
    <w:p w:rsidR="005924DB" w:rsidRPr="005924DB" w:rsidRDefault="005924DB" w:rsidP="001D5BEE">
      <w:pPr>
        <w:autoSpaceDE w:val="0"/>
        <w:autoSpaceDN w:val="0"/>
        <w:adjustRightInd w:val="0"/>
        <w:spacing w:after="0" w:line="276" w:lineRule="auto"/>
        <w:rPr>
          <w:b/>
          <w:bCs/>
          <w:szCs w:val="24"/>
        </w:rPr>
      </w:pPr>
    </w:p>
    <w:p w:rsidR="005924DB" w:rsidRPr="005924DB" w:rsidRDefault="00862771" w:rsidP="00862771">
      <w:pPr>
        <w:pStyle w:val="Nagwek3"/>
      </w:pPr>
      <w:bookmarkStart w:id="82" w:name="_Toc378348773"/>
      <w:r>
        <w:t xml:space="preserve">3.3.42 </w:t>
      </w:r>
      <w:r w:rsidR="005924DB" w:rsidRPr="005924DB">
        <w:t>Raporty z badań</w:t>
      </w:r>
      <w:bookmarkEnd w:id="82"/>
    </w:p>
    <w:p w:rsidR="005924DB" w:rsidRPr="005924DB" w:rsidRDefault="005924DB" w:rsidP="001D5BEE">
      <w:pPr>
        <w:autoSpaceDE w:val="0"/>
        <w:autoSpaceDN w:val="0"/>
        <w:adjustRightInd w:val="0"/>
        <w:spacing w:after="0" w:line="276" w:lineRule="auto"/>
        <w:rPr>
          <w:szCs w:val="24"/>
        </w:rPr>
      </w:pPr>
      <w:r w:rsidRPr="005924DB">
        <w:rPr>
          <w:szCs w:val="24"/>
        </w:rPr>
        <w:t>Wykonawca będzie przekazywał Inspektorowi Nadzoru kopie protokołów z wynikami badań. Wyniki badań (kopie) będą przekazywane Inspektorowi Nadzoru na formularzach według dostarczonego przez niego wzoru lub innego wzoru przez niego zaaprobowanego. Oryginały zostaną przekazane Zamawiającemu wraz z dokumentacją odbiorową.</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83" w:name="_Toc378348774"/>
      <w:r>
        <w:t xml:space="preserve">3.3.43 </w:t>
      </w:r>
      <w:r w:rsidR="005924DB" w:rsidRPr="005924DB">
        <w:t>Certyfikaty i deklaracje jakości materiałów i urządzeń</w:t>
      </w:r>
      <w:bookmarkEnd w:id="83"/>
    </w:p>
    <w:p w:rsidR="005924DB" w:rsidRPr="005924DB" w:rsidRDefault="005924DB" w:rsidP="001D5BEE">
      <w:pPr>
        <w:autoSpaceDE w:val="0"/>
        <w:autoSpaceDN w:val="0"/>
        <w:adjustRightInd w:val="0"/>
        <w:spacing w:after="0" w:line="276" w:lineRule="auto"/>
        <w:rPr>
          <w:szCs w:val="24"/>
        </w:rPr>
      </w:pPr>
      <w:r w:rsidRPr="005924DB">
        <w:rPr>
          <w:szCs w:val="24"/>
        </w:rPr>
        <w:t>Inspektor Nadzoru może dopuścić do użycia tylko te materiały, które spełniają:</w:t>
      </w:r>
    </w:p>
    <w:p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 xml:space="preserve">wymagania Polskich Norm PN-EN, przenoszących normy europejskie lub normy innych państw członkowskich europejskiego Obszaru Gospodarczego; </w:t>
      </w:r>
      <w:r w:rsidRPr="005924DB">
        <w:rPr>
          <w:szCs w:val="24"/>
        </w:rPr>
        <w:br/>
        <w:t>a w przypadku braku Polskich Norm przenoszących normy europejskie lub normy innych państw członkowskich europejskiego Obszaru Gospodarczego, uwzględnia się w kolejności:</w:t>
      </w:r>
    </w:p>
    <w:p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europejskie aprobaty techniczne,</w:t>
      </w:r>
    </w:p>
    <w:p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wspólne specyfikacje techniczne,</w:t>
      </w:r>
    </w:p>
    <w:p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normy międzynarodowe,</w:t>
      </w:r>
    </w:p>
    <w:p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 xml:space="preserve">inne techniczne systemy odniesienia ustanowione przez europejskie organy </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84" w:name="_Toc378348775"/>
      <w:r>
        <w:t xml:space="preserve">3.3.44 </w:t>
      </w:r>
      <w:r w:rsidR="005924DB" w:rsidRPr="005924DB">
        <w:t>Dokumenty budowy</w:t>
      </w:r>
      <w:bookmarkEnd w:id="84"/>
    </w:p>
    <w:p w:rsidR="00862771" w:rsidRDefault="00862771" w:rsidP="001D5BEE">
      <w:pPr>
        <w:autoSpaceDE w:val="0"/>
        <w:autoSpaceDN w:val="0"/>
        <w:adjustRightInd w:val="0"/>
        <w:spacing w:after="0" w:line="276" w:lineRule="auto"/>
        <w:rPr>
          <w:i/>
          <w:szCs w:val="24"/>
          <w:u w:val="single"/>
        </w:rPr>
      </w:pPr>
    </w:p>
    <w:p w:rsidR="005924DB" w:rsidRPr="005924DB" w:rsidRDefault="005924DB" w:rsidP="00761507">
      <w:pPr>
        <w:pStyle w:val="Nagwek4"/>
        <w:ind w:left="709" w:hanging="709"/>
      </w:pPr>
      <w:r w:rsidRPr="005924DB">
        <w:t>Dziennik Budowy</w:t>
      </w:r>
    </w:p>
    <w:p w:rsidR="005924DB" w:rsidRDefault="005924DB" w:rsidP="00862771">
      <w:pPr>
        <w:autoSpaceDE w:val="0"/>
        <w:autoSpaceDN w:val="0"/>
        <w:adjustRightInd w:val="0"/>
        <w:spacing w:after="0" w:line="276" w:lineRule="auto"/>
        <w:rPr>
          <w:szCs w:val="24"/>
        </w:rPr>
      </w:pPr>
      <w:r w:rsidRPr="005924DB">
        <w:rPr>
          <w:szCs w:val="24"/>
        </w:rPr>
        <w:t xml:space="preserve">Dziennik Budowy jest pomocniczym dokumentem prawnym obowiązującym Zamawiającego i Wykonawcę w okresie od przekazania Wykonawcy Placu Budowy do momentu Końcowego Odbioru Robót. Odpowiedzialność za prowadzenie Dziennika Budowy spoczywa na Wykonawcy. </w:t>
      </w:r>
      <w:r w:rsidR="00862771">
        <w:rPr>
          <w:szCs w:val="24"/>
        </w:rPr>
        <w:t xml:space="preserve"> </w:t>
      </w:r>
      <w:r w:rsidRPr="005924DB">
        <w:rPr>
          <w:szCs w:val="24"/>
        </w:rPr>
        <w:t xml:space="preserve">Dziennik Budowy należy prowadzić i przechowywać zgodnie z wymaganiami Prawa Budowlanego. Zapisy w Dzienniku Budowy będą dokonywane na bieżąco i będą dotyczyć przebiegu Robót, stanu bezpieczeństwa ludzi i mienia oraz technicznej </w:t>
      </w:r>
      <w:r w:rsidRPr="005924DB">
        <w:rPr>
          <w:szCs w:val="24"/>
        </w:rPr>
        <w:br/>
        <w:t xml:space="preserve">i gospodarczej strony budowy. Każdy zapis w Dzienniku Budowy będzie opatrzony datą jego wykonania, podpisem osoby, która dokonała zapisu, z podaniem jej imienia </w:t>
      </w:r>
      <w:r w:rsidRPr="005924DB">
        <w:rPr>
          <w:szCs w:val="24"/>
        </w:rPr>
        <w:br/>
        <w:t>i nazwiska oraz stanowiska służbowego. Zapisy będą czytelne, dokonane trwałą techniką, w porządku chronologicznym. Do Dz</w:t>
      </w:r>
      <w:r w:rsidR="00862771">
        <w:rPr>
          <w:szCs w:val="24"/>
        </w:rPr>
        <w:t xml:space="preserve">iennika Budowy należy wpisywać </w:t>
      </w:r>
      <w:r w:rsidRPr="005924DB">
        <w:rPr>
          <w:szCs w:val="24"/>
        </w:rPr>
        <w:t>w szczególności:</w:t>
      </w:r>
    </w:p>
    <w:p w:rsidR="00E74276" w:rsidRPr="005924DB" w:rsidRDefault="00E74276" w:rsidP="001D5BEE">
      <w:pPr>
        <w:autoSpaceDE w:val="0"/>
        <w:autoSpaceDN w:val="0"/>
        <w:adjustRightInd w:val="0"/>
        <w:spacing w:after="0" w:line="276" w:lineRule="auto"/>
        <w:rPr>
          <w:szCs w:val="24"/>
        </w:rPr>
      </w:pP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datę przekazania Wykonawcy Placu Budowy,</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terminy rozpoczęcia i zakończenia poszczególnych elementów Robót,</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 xml:space="preserve">przebieg Robót, trudności i przeszkody w ich prowadzeniu, daty, przyczyny </w:t>
      </w:r>
      <w:r w:rsidRPr="005924DB">
        <w:rPr>
          <w:szCs w:val="24"/>
        </w:rPr>
        <w:br/>
        <w:t>i okresy każdego opóźnienia,</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uwagi i polecenia Inspektora Nadzoru,</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daty zarządzenia wstrzymania Robót przez Inspektora Nadzoru, z podaniem powodu,</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lastRenderedPageBreak/>
        <w:t>zgłoszenia i daty odbiorów Robót zanikających, ulegających zakryciu, częściowych i końcowych,</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wyjaśnienia, uwagi i propozycje Wykonawcy,</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zgodność rzeczywistych warunkó</w:t>
      </w:r>
      <w:r w:rsidR="00736CFD">
        <w:rPr>
          <w:szCs w:val="24"/>
        </w:rPr>
        <w:t xml:space="preserve">w geotechnicznych z ich opisem </w:t>
      </w:r>
      <w:r w:rsidRPr="005924DB">
        <w:rPr>
          <w:szCs w:val="24"/>
        </w:rPr>
        <w:t>w Dokumentacji Projektowej,</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dane dotyczące czynności geodezyjnych (p</w:t>
      </w:r>
      <w:r w:rsidR="00736CFD">
        <w:rPr>
          <w:szCs w:val="24"/>
        </w:rPr>
        <w:t xml:space="preserve">omiarowych) dokonywanych przed </w:t>
      </w:r>
      <w:r w:rsidRPr="005924DB">
        <w:rPr>
          <w:szCs w:val="24"/>
        </w:rPr>
        <w:t>i w trakcie wykonywania robót,</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inne istotne informacje o przebiegu Robót.</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761507">
      <w:pPr>
        <w:pStyle w:val="Nagwek4"/>
        <w:ind w:left="567" w:hanging="567"/>
      </w:pPr>
      <w:r w:rsidRPr="005924DB">
        <w:t>Dokumentacja Projektowa</w:t>
      </w:r>
    </w:p>
    <w:p w:rsidR="005924DB" w:rsidRPr="005924DB" w:rsidRDefault="005924DB" w:rsidP="001D5BEE">
      <w:pPr>
        <w:autoSpaceDE w:val="0"/>
        <w:autoSpaceDN w:val="0"/>
        <w:adjustRightInd w:val="0"/>
        <w:spacing w:after="0" w:line="276" w:lineRule="auto"/>
        <w:rPr>
          <w:szCs w:val="24"/>
        </w:rPr>
      </w:pPr>
      <w:r w:rsidRPr="005924DB">
        <w:rPr>
          <w:szCs w:val="24"/>
        </w:rPr>
        <w:t>Projekt budowlany/wykonawczy jest jednym z podstawowych Dokumentów Przetargowych. Dokumentacja projektowa zostanie przekazana Wykonawcy przez Zamawiającego najpóźniej w dniu przekazania Placu Budowy.</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761507">
      <w:pPr>
        <w:pStyle w:val="Nagwek4"/>
        <w:ind w:left="567" w:hanging="567"/>
      </w:pPr>
      <w:r w:rsidRPr="005924DB">
        <w:t>Instrukcje obsługi i eksploatacji</w:t>
      </w:r>
    </w:p>
    <w:p w:rsidR="005924DB" w:rsidRPr="005924DB" w:rsidRDefault="005924DB" w:rsidP="001D5BEE">
      <w:pPr>
        <w:autoSpaceDE w:val="0"/>
        <w:autoSpaceDN w:val="0"/>
        <w:adjustRightInd w:val="0"/>
        <w:spacing w:after="0" w:line="276" w:lineRule="auto"/>
        <w:rPr>
          <w:szCs w:val="24"/>
        </w:rPr>
      </w:pPr>
      <w:r w:rsidRPr="005924DB">
        <w:rPr>
          <w:szCs w:val="24"/>
        </w:rPr>
        <w:t>Dla każdego wbudowanego urządzenia w ramach realizacji zadania Wykonawca skompletuje podręczniki eksploatacji, konserwacji i napraw, zawierające co najmniej:</w:t>
      </w:r>
    </w:p>
    <w:p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dane techniczne,</w:t>
      </w:r>
    </w:p>
    <w:p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opis budowy i działania,</w:t>
      </w:r>
    </w:p>
    <w:p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warunki gwarancji,</w:t>
      </w:r>
    </w:p>
    <w:p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instrukcję montażu,</w:t>
      </w:r>
    </w:p>
    <w:p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instrukcję oraz harmonogram konserwacji i napraw.</w:t>
      </w:r>
    </w:p>
    <w:p w:rsidR="005924DB" w:rsidRPr="005924DB" w:rsidRDefault="005924DB" w:rsidP="001D5BEE">
      <w:pPr>
        <w:autoSpaceDE w:val="0"/>
        <w:autoSpaceDN w:val="0"/>
        <w:adjustRightInd w:val="0"/>
        <w:spacing w:after="0" w:line="276" w:lineRule="auto"/>
        <w:rPr>
          <w:szCs w:val="24"/>
        </w:rPr>
      </w:pPr>
      <w:r w:rsidRPr="005924DB">
        <w:rPr>
          <w:szCs w:val="24"/>
        </w:rPr>
        <w:t>Instrukcje i plan konserwacji będą zgodne z wymaganiami producentów urządzeń.</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761507">
      <w:pPr>
        <w:pStyle w:val="Nagwek4"/>
        <w:ind w:left="567" w:hanging="567"/>
      </w:pPr>
      <w:r w:rsidRPr="005924DB">
        <w:t>Pozostałe dokumenty budowy</w:t>
      </w:r>
    </w:p>
    <w:p w:rsidR="005924DB" w:rsidRPr="005924DB" w:rsidRDefault="005924DB" w:rsidP="001D5BEE">
      <w:pPr>
        <w:autoSpaceDE w:val="0"/>
        <w:autoSpaceDN w:val="0"/>
        <w:adjustRightInd w:val="0"/>
        <w:spacing w:after="0" w:line="276" w:lineRule="auto"/>
        <w:rPr>
          <w:szCs w:val="24"/>
        </w:rPr>
      </w:pPr>
      <w:r w:rsidRPr="005924DB">
        <w:rPr>
          <w:szCs w:val="24"/>
        </w:rPr>
        <w:t>Do dokumentów budowy zalicza się oprócz wyżej wymienionych, następujące dokumenty:</w:t>
      </w:r>
    </w:p>
    <w:p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przekazania Placu Budowy,</w:t>
      </w:r>
    </w:p>
    <w:p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odbioru robót,</w:t>
      </w:r>
    </w:p>
    <w:p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z narad i ustaleń,</w:t>
      </w:r>
    </w:p>
    <w:p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korespondencję na budowie.</w:t>
      </w:r>
    </w:p>
    <w:p w:rsidR="005924DB" w:rsidRPr="005924DB" w:rsidRDefault="005924DB" w:rsidP="00B40E06">
      <w:pPr>
        <w:autoSpaceDE w:val="0"/>
        <w:autoSpaceDN w:val="0"/>
        <w:adjustRightInd w:val="0"/>
        <w:spacing w:after="0" w:line="276" w:lineRule="auto"/>
        <w:ind w:left="0" w:firstLine="0"/>
        <w:rPr>
          <w:b/>
          <w:bCs/>
          <w:szCs w:val="24"/>
        </w:rPr>
      </w:pPr>
    </w:p>
    <w:p w:rsidR="005924DB" w:rsidRPr="005924DB" w:rsidRDefault="00425DBA" w:rsidP="00425DBA">
      <w:pPr>
        <w:pStyle w:val="Nagwek3"/>
      </w:pPr>
      <w:bookmarkStart w:id="85" w:name="_Toc378348776"/>
      <w:r>
        <w:t xml:space="preserve">3.3.45 </w:t>
      </w:r>
      <w:r w:rsidR="005924DB" w:rsidRPr="005924DB">
        <w:t>Rodzaje odbiorów robót</w:t>
      </w:r>
      <w:bookmarkEnd w:id="85"/>
    </w:p>
    <w:p w:rsidR="005924DB" w:rsidRPr="005924DB" w:rsidRDefault="005924DB" w:rsidP="001D5BEE">
      <w:pPr>
        <w:autoSpaceDE w:val="0"/>
        <w:autoSpaceDN w:val="0"/>
        <w:adjustRightInd w:val="0"/>
        <w:spacing w:after="0" w:line="276" w:lineRule="auto"/>
        <w:rPr>
          <w:szCs w:val="24"/>
        </w:rPr>
      </w:pPr>
      <w:r w:rsidRPr="005924DB">
        <w:rPr>
          <w:szCs w:val="24"/>
        </w:rPr>
        <w:t>Jeśli nie przyjęto innych ustaleń, wykonywane roboty budowlane podlegają następującym etapom odbioru dokonywanym przez Inspektora Nadzoru przy udziale Wykonawcy:</w:t>
      </w:r>
    </w:p>
    <w:p w:rsidR="005924DB" w:rsidRPr="005924DB" w:rsidRDefault="005924DB" w:rsidP="000D1865">
      <w:pPr>
        <w:numPr>
          <w:ilvl w:val="0"/>
          <w:numId w:val="24"/>
        </w:numPr>
        <w:autoSpaceDE w:val="0"/>
        <w:autoSpaceDN w:val="0"/>
        <w:adjustRightInd w:val="0"/>
        <w:spacing w:after="0" w:line="276" w:lineRule="auto"/>
        <w:ind w:right="0"/>
        <w:rPr>
          <w:szCs w:val="24"/>
        </w:rPr>
      </w:pPr>
      <w:r w:rsidRPr="005924DB">
        <w:rPr>
          <w:szCs w:val="24"/>
        </w:rPr>
        <w:t>odbiorowi częściowemu,</w:t>
      </w:r>
    </w:p>
    <w:p w:rsidR="005924DB" w:rsidRPr="005924DB" w:rsidRDefault="005924DB" w:rsidP="000D1865">
      <w:pPr>
        <w:numPr>
          <w:ilvl w:val="0"/>
          <w:numId w:val="24"/>
        </w:numPr>
        <w:autoSpaceDE w:val="0"/>
        <w:autoSpaceDN w:val="0"/>
        <w:adjustRightInd w:val="0"/>
        <w:spacing w:after="0" w:line="276" w:lineRule="auto"/>
        <w:ind w:right="0"/>
        <w:rPr>
          <w:szCs w:val="24"/>
        </w:rPr>
      </w:pPr>
      <w:r w:rsidRPr="005924DB">
        <w:rPr>
          <w:szCs w:val="24"/>
        </w:rPr>
        <w:t>odbiorowi końcowemu.</w:t>
      </w:r>
    </w:p>
    <w:p w:rsidR="005924DB" w:rsidRPr="005924DB" w:rsidRDefault="005924DB" w:rsidP="001D5BEE">
      <w:pPr>
        <w:autoSpaceDE w:val="0"/>
        <w:autoSpaceDN w:val="0"/>
        <w:adjustRightInd w:val="0"/>
        <w:spacing w:after="0" w:line="276" w:lineRule="auto"/>
        <w:rPr>
          <w:szCs w:val="24"/>
        </w:rPr>
      </w:pPr>
    </w:p>
    <w:p w:rsidR="005924DB" w:rsidRPr="005924DB" w:rsidRDefault="00425DBA" w:rsidP="00425DBA">
      <w:pPr>
        <w:pStyle w:val="Nagwek3"/>
      </w:pPr>
      <w:bookmarkStart w:id="86" w:name="_Toc378348777"/>
      <w:r>
        <w:t xml:space="preserve">3.3.46 </w:t>
      </w:r>
      <w:r w:rsidR="005924DB" w:rsidRPr="005924DB">
        <w:t>Odbiór częściowy</w:t>
      </w:r>
      <w:bookmarkEnd w:id="86"/>
    </w:p>
    <w:p w:rsidR="005924DB" w:rsidRPr="005924DB" w:rsidRDefault="005924DB" w:rsidP="001D5BEE">
      <w:pPr>
        <w:autoSpaceDE w:val="0"/>
        <w:autoSpaceDN w:val="0"/>
        <w:adjustRightInd w:val="0"/>
        <w:spacing w:after="0" w:line="276" w:lineRule="auto"/>
        <w:rPr>
          <w:szCs w:val="24"/>
        </w:rPr>
      </w:pPr>
      <w:r w:rsidRPr="005924DB">
        <w:rPr>
          <w:szCs w:val="24"/>
        </w:rPr>
        <w:t xml:space="preserve">Odbiór częściowy polega na ocenie ilości i jakości wykonanych robót częściowych wraz </w:t>
      </w:r>
      <w:r w:rsidRPr="005924DB">
        <w:rPr>
          <w:szCs w:val="24"/>
        </w:rPr>
        <w:br/>
        <w:t>z ustaleniem należnego wynagrodzenia. Odbioru częściowego robót dokonuje się wg zasad jak przy odbiorze końcowym robót.</w:t>
      </w:r>
    </w:p>
    <w:p w:rsidR="005924DB" w:rsidRPr="005924DB" w:rsidRDefault="005924DB" w:rsidP="001D5BEE">
      <w:pPr>
        <w:autoSpaceDE w:val="0"/>
        <w:autoSpaceDN w:val="0"/>
        <w:adjustRightInd w:val="0"/>
        <w:spacing w:after="0" w:line="276" w:lineRule="auto"/>
        <w:rPr>
          <w:b/>
          <w:bCs/>
          <w:szCs w:val="24"/>
        </w:rPr>
      </w:pPr>
    </w:p>
    <w:p w:rsidR="005924DB" w:rsidRPr="005924DB" w:rsidRDefault="00425DBA" w:rsidP="00425DBA">
      <w:pPr>
        <w:pStyle w:val="Nagwek3"/>
      </w:pPr>
      <w:bookmarkStart w:id="87" w:name="_Toc378348778"/>
      <w:r>
        <w:t xml:space="preserve">3.3.47 </w:t>
      </w:r>
      <w:r w:rsidR="005924DB" w:rsidRPr="005924DB">
        <w:t>Odbiór końcowy robót</w:t>
      </w:r>
      <w:bookmarkEnd w:id="87"/>
    </w:p>
    <w:p w:rsidR="005924DB" w:rsidRDefault="005924DB" w:rsidP="00425DBA">
      <w:pPr>
        <w:autoSpaceDE w:val="0"/>
        <w:autoSpaceDN w:val="0"/>
        <w:adjustRightInd w:val="0"/>
        <w:spacing w:after="0" w:line="276" w:lineRule="auto"/>
        <w:rPr>
          <w:szCs w:val="24"/>
        </w:rPr>
      </w:pPr>
      <w:r w:rsidRPr="005924DB">
        <w:rPr>
          <w:szCs w:val="24"/>
        </w:rPr>
        <w:t xml:space="preserve">Odbiór końcowy polega na końcowej ocenie rzeczywiście wykonanych robót w odniesieniu do ich ilości, jakości i wartości. Całkowite zakończenie robót oraz ich gotowość do odbioru końcowego będzie stwierdzona przez Wykonawcę z bezzwłocznym powiadomieniem o tym fakcie Inspektora Nadzoru. Odbiór końcowy robót nastąpi w terminie ustalonym w dokumentach Umownych, licząc od dnia potwierdzenia przez Inspektora Nadzoru zakończenia robót i kompletności dokumentów odbiorowych. Odbioru końcowego robót dokona komisja odbiorowa wyznaczona przez Zamawiającego w obecności Inspektora Nadzoru i Wykonawcy. Komisja odbierająca Roboty dokona ich oceny jakościowej na podstawie przedłożonych dokumentów, wyników badań i pomiarów, ocenie wizualnej oraz zgodności wykonania robót z Dokumentacją Projektową i </w:t>
      </w:r>
      <w:proofErr w:type="spellStart"/>
      <w:r w:rsidRPr="005924DB">
        <w:rPr>
          <w:szCs w:val="24"/>
        </w:rPr>
        <w:t>STWiOR</w:t>
      </w:r>
      <w:proofErr w:type="spellEnd"/>
      <w:r w:rsidRPr="005924DB">
        <w:rPr>
          <w:szCs w:val="24"/>
        </w:rPr>
        <w:t>. W toku odbioru końcowego Robót komisja zapozna się z realizacją ustaleń przyjętych w trakcie odbiorów robót częściowych i ulegających zakryciu, zwłaszcza w zakresie ich w</w:t>
      </w:r>
      <w:r w:rsidR="00425DBA">
        <w:rPr>
          <w:szCs w:val="24"/>
        </w:rPr>
        <w:t xml:space="preserve">ykonania i robót poprawkowych. </w:t>
      </w:r>
      <w:r w:rsidRPr="005924DB">
        <w:rPr>
          <w:szCs w:val="24"/>
        </w:rPr>
        <w:t>Przy dokonywaniu odbioru końcowego należy:</w:t>
      </w:r>
    </w:p>
    <w:p w:rsidR="00425DBA" w:rsidRPr="005924DB" w:rsidRDefault="00425DBA" w:rsidP="00425DBA">
      <w:pPr>
        <w:autoSpaceDE w:val="0"/>
        <w:autoSpaceDN w:val="0"/>
        <w:adjustRightInd w:val="0"/>
        <w:spacing w:after="0" w:line="276" w:lineRule="auto"/>
        <w:rPr>
          <w:szCs w:val="24"/>
        </w:rPr>
      </w:pPr>
    </w:p>
    <w:p w:rsidR="005924DB" w:rsidRPr="005924DB" w:rsidRDefault="005924DB" w:rsidP="000D1865">
      <w:pPr>
        <w:numPr>
          <w:ilvl w:val="0"/>
          <w:numId w:val="25"/>
        </w:numPr>
        <w:autoSpaceDE w:val="0"/>
        <w:autoSpaceDN w:val="0"/>
        <w:adjustRightInd w:val="0"/>
        <w:spacing w:after="0" w:line="276" w:lineRule="auto"/>
        <w:ind w:right="0"/>
        <w:rPr>
          <w:szCs w:val="24"/>
        </w:rPr>
      </w:pPr>
      <w:r w:rsidRPr="005924DB">
        <w:rPr>
          <w:szCs w:val="24"/>
        </w:rPr>
        <w:t>sprawdzić zgodność robót z umową, Dokumentacją Projektową, Warunkami Technicznymi Wykonania i Odbioru Robót, normami i przepisami,</w:t>
      </w:r>
    </w:p>
    <w:p w:rsidR="00B40E06" w:rsidRDefault="005924DB" w:rsidP="00B40E06">
      <w:pPr>
        <w:numPr>
          <w:ilvl w:val="0"/>
          <w:numId w:val="25"/>
        </w:numPr>
        <w:autoSpaceDE w:val="0"/>
        <w:autoSpaceDN w:val="0"/>
        <w:adjustRightInd w:val="0"/>
        <w:spacing w:after="0" w:line="276" w:lineRule="auto"/>
        <w:ind w:right="0"/>
        <w:rPr>
          <w:szCs w:val="24"/>
        </w:rPr>
      </w:pPr>
      <w:r w:rsidRPr="005924DB">
        <w:rPr>
          <w:szCs w:val="24"/>
        </w:rPr>
        <w:t xml:space="preserve">sprawdzić udokumentowanie właściwej jakości wykonania robót </w:t>
      </w:r>
      <w:r w:rsidR="00B40E06">
        <w:rPr>
          <w:szCs w:val="24"/>
        </w:rPr>
        <w:t>odpowiednimi protokołami z prób</w:t>
      </w:r>
    </w:p>
    <w:p w:rsidR="005924DB" w:rsidRPr="00B40E06" w:rsidRDefault="005924DB" w:rsidP="00B40E06">
      <w:pPr>
        <w:numPr>
          <w:ilvl w:val="0"/>
          <w:numId w:val="25"/>
        </w:numPr>
        <w:autoSpaceDE w:val="0"/>
        <w:autoSpaceDN w:val="0"/>
        <w:adjustRightInd w:val="0"/>
        <w:spacing w:after="0" w:line="276" w:lineRule="auto"/>
        <w:ind w:right="0"/>
        <w:rPr>
          <w:szCs w:val="24"/>
        </w:rPr>
      </w:pPr>
      <w:r w:rsidRPr="00B40E06">
        <w:rPr>
          <w:szCs w:val="24"/>
        </w:rPr>
        <w:t>sprawdzić czy przedmiot odbioru spełnia warunki i zasady prawidłowej eksploatacji, sporządzić protokół z odbioru technicznego robót z podaniem wniosków i ustaleń.</w:t>
      </w:r>
    </w:p>
    <w:p w:rsidR="005924DB" w:rsidRPr="005924DB" w:rsidRDefault="005924DB" w:rsidP="001D5BEE">
      <w:pPr>
        <w:autoSpaceDE w:val="0"/>
        <w:autoSpaceDN w:val="0"/>
        <w:adjustRightInd w:val="0"/>
        <w:spacing w:after="0" w:line="276" w:lineRule="auto"/>
        <w:rPr>
          <w:szCs w:val="24"/>
        </w:rPr>
      </w:pPr>
    </w:p>
    <w:p w:rsidR="005924DB" w:rsidRPr="005924DB" w:rsidRDefault="00425DBA" w:rsidP="00425DBA">
      <w:pPr>
        <w:pStyle w:val="Nagwek3"/>
      </w:pPr>
      <w:bookmarkStart w:id="88" w:name="_Toc378348779"/>
      <w:r>
        <w:t xml:space="preserve">3.3.48 </w:t>
      </w:r>
      <w:r w:rsidR="005924DB" w:rsidRPr="005924DB">
        <w:t>Wymagane dokumenty do odbioru końcowego robót</w:t>
      </w:r>
      <w:bookmarkEnd w:id="88"/>
    </w:p>
    <w:p w:rsidR="005924DB" w:rsidRDefault="005924DB" w:rsidP="00B40E06">
      <w:pPr>
        <w:autoSpaceDE w:val="0"/>
        <w:autoSpaceDN w:val="0"/>
        <w:adjustRightInd w:val="0"/>
        <w:spacing w:after="0" w:line="276" w:lineRule="auto"/>
        <w:rPr>
          <w:szCs w:val="24"/>
        </w:rPr>
      </w:pPr>
      <w:r w:rsidRPr="005924DB">
        <w:rPr>
          <w:szCs w:val="24"/>
        </w:rPr>
        <w:t>Podstawowym dokumentem do dokonania odbioru końcowego Robót jest protokół odbioru końcowego robót sporządzony wg wzoru ustalonego przez Zamawiającego.</w:t>
      </w:r>
      <w:r w:rsidR="00B40E06">
        <w:rPr>
          <w:szCs w:val="24"/>
        </w:rPr>
        <w:t xml:space="preserve"> </w:t>
      </w:r>
      <w:r w:rsidRPr="005924DB">
        <w:rPr>
          <w:szCs w:val="24"/>
        </w:rPr>
        <w:t>Do odbioru końcowego Wykonawca jest zobowiązany przygotować następujące dokumenty:</w:t>
      </w:r>
    </w:p>
    <w:p w:rsidR="00B40E06" w:rsidRPr="005924DB" w:rsidRDefault="00B40E06" w:rsidP="00B40E06">
      <w:pPr>
        <w:autoSpaceDE w:val="0"/>
        <w:autoSpaceDN w:val="0"/>
        <w:adjustRightInd w:val="0"/>
        <w:spacing w:after="0" w:line="276" w:lineRule="auto"/>
        <w:rPr>
          <w:szCs w:val="24"/>
        </w:rPr>
      </w:pP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Dokumentacje Projektową z naniesionymi zmianami (Dokumentacja Powykonawcza)</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Specyfikacje Techniczne,</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uwagi i zalecenia Inspektora Nadzoru, zwłaszcza przy odbiorze Robót zanikających i ulegających zakryciu oraz udokumentowanie wykonania jego zaleceń,</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ustalenia technologiczne,</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wyniki prób oraz badań,</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dokumenty potwierdzające dopuszczenie wbudowanych materiałów do stosowania w budownictwie,</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wyniki 72 godzinnego ruchu próbnego i regulacyjnego,</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 xml:space="preserve">inne dokumenty wymagane przez Zamawiającego. </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1D5BEE">
      <w:pPr>
        <w:autoSpaceDE w:val="0"/>
        <w:autoSpaceDN w:val="0"/>
        <w:adjustRightInd w:val="0"/>
        <w:spacing w:after="0" w:line="276" w:lineRule="auto"/>
        <w:rPr>
          <w:szCs w:val="24"/>
        </w:rPr>
      </w:pPr>
      <w:r w:rsidRPr="005924DB">
        <w:rPr>
          <w:szCs w:val="24"/>
        </w:rPr>
        <w:t>Sprawozdanie techniczne będzie zawierać:</w:t>
      </w:r>
    </w:p>
    <w:p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zakres i lokalizację wykonywanych robót,</w:t>
      </w:r>
    </w:p>
    <w:p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lastRenderedPageBreak/>
        <w:t>wykaz wprowadzonych zmian w stosunku do Dokumentacji Projektowej przekazanej przez Zamawiającego,</w:t>
      </w:r>
    </w:p>
    <w:p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uwagi dotyczące warunków realizacji robót.</w:t>
      </w:r>
    </w:p>
    <w:p w:rsidR="00B40E06" w:rsidRDefault="00B40E06" w:rsidP="00B40E06">
      <w:pPr>
        <w:autoSpaceDE w:val="0"/>
        <w:autoSpaceDN w:val="0"/>
        <w:adjustRightInd w:val="0"/>
        <w:spacing w:after="0" w:line="276" w:lineRule="auto"/>
        <w:rPr>
          <w:szCs w:val="24"/>
        </w:rPr>
      </w:pPr>
    </w:p>
    <w:p w:rsidR="005924DB" w:rsidRPr="005924DB" w:rsidRDefault="005924DB" w:rsidP="00425DBA">
      <w:pPr>
        <w:autoSpaceDE w:val="0"/>
        <w:autoSpaceDN w:val="0"/>
        <w:adjustRightInd w:val="0"/>
        <w:spacing w:after="0" w:line="276" w:lineRule="auto"/>
        <w:rPr>
          <w:szCs w:val="24"/>
        </w:rPr>
      </w:pPr>
      <w:r w:rsidRPr="005924DB">
        <w:rPr>
          <w:szCs w:val="24"/>
        </w:rPr>
        <w:t>W przypadku, gdy wg komisji odbiorowej roboty pod względem przygotowania dokumentacyjnego nie będą gotowe do odbioru końcowego, komisja w porozumieniu z Wykonawcą wyznaczy ponowny termin odbioru końcowego robót.</w:t>
      </w:r>
      <w:r w:rsidR="00B40E06">
        <w:rPr>
          <w:szCs w:val="24"/>
        </w:rPr>
        <w:t xml:space="preserve"> </w:t>
      </w:r>
      <w:r w:rsidRPr="005924DB">
        <w:rPr>
          <w:szCs w:val="24"/>
        </w:rPr>
        <w:t>Wszystkie zarządzone przez komisję roboty poprawkowe lub uzupełniające będą zestawione wg wzoru ustalonego przez Zamawiającego.</w:t>
      </w:r>
      <w:r w:rsidR="00B40E06">
        <w:rPr>
          <w:szCs w:val="24"/>
        </w:rPr>
        <w:t xml:space="preserve"> </w:t>
      </w:r>
      <w:r w:rsidRPr="005924DB">
        <w:rPr>
          <w:szCs w:val="24"/>
        </w:rPr>
        <w:t>Termin wykonania robót poprawkowych i robót uzupełniających wyznaczy komisja odbiorowa.</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1D5BEE">
      <w:pPr>
        <w:autoSpaceDE w:val="0"/>
        <w:autoSpaceDN w:val="0"/>
        <w:adjustRightInd w:val="0"/>
        <w:spacing w:after="0" w:line="276" w:lineRule="auto"/>
        <w:rPr>
          <w:szCs w:val="24"/>
        </w:rPr>
      </w:pPr>
      <w:r w:rsidRPr="005924DB">
        <w:rPr>
          <w:szCs w:val="24"/>
        </w:rPr>
        <w:t>Koszty związane z przeglądami serwisowymi w okresie gwarancji, tj. 5 lat od daty odbioru końcowego robót, wymaganymi przez producentów urządzeń ponosi Wykonawca.</w:t>
      </w:r>
    </w:p>
    <w:p w:rsidR="005924DB" w:rsidRPr="005924DB" w:rsidRDefault="005924DB" w:rsidP="001D5BEE">
      <w:pPr>
        <w:autoSpaceDE w:val="0"/>
        <w:autoSpaceDN w:val="0"/>
        <w:adjustRightInd w:val="0"/>
        <w:spacing w:after="0" w:line="276" w:lineRule="auto"/>
        <w:rPr>
          <w:b/>
          <w:bCs/>
          <w:szCs w:val="24"/>
        </w:rPr>
      </w:pPr>
    </w:p>
    <w:p w:rsidR="005924DB" w:rsidRPr="005924DB" w:rsidRDefault="00425DBA" w:rsidP="00425DBA">
      <w:pPr>
        <w:pStyle w:val="Nagwek3"/>
      </w:pPr>
      <w:bookmarkStart w:id="89" w:name="_Toc378348780"/>
      <w:r>
        <w:t>3.3.49 Przepisy związane</w:t>
      </w:r>
      <w:bookmarkEnd w:id="89"/>
    </w:p>
    <w:p w:rsidR="005924DB" w:rsidRPr="005924DB" w:rsidRDefault="005924DB" w:rsidP="00425DBA">
      <w:pPr>
        <w:autoSpaceDE w:val="0"/>
        <w:autoSpaceDN w:val="0"/>
        <w:adjustRightInd w:val="0"/>
        <w:spacing w:after="0" w:line="276" w:lineRule="auto"/>
        <w:rPr>
          <w:szCs w:val="24"/>
        </w:rPr>
      </w:pPr>
      <w:r w:rsidRPr="005924DB">
        <w:rPr>
          <w:szCs w:val="24"/>
        </w:rPr>
        <w:t>Jakiekolwiek nazwy firmowe użyte w Specyfikacjach Technicznych lub w Projekcie powinny być uwzględniane jako definicje standardu, a nie jako narzucone określone marki zastosowane w projekcie.</w:t>
      </w:r>
      <w:r w:rsidR="00425DBA">
        <w:rPr>
          <w:szCs w:val="24"/>
        </w:rPr>
        <w:t xml:space="preserve"> </w:t>
      </w:r>
      <w:r w:rsidRPr="005924DB">
        <w:rPr>
          <w:szCs w:val="24"/>
        </w:rPr>
        <w:t>Jakiekolwiek Normy/Przepisy Techniczne użyte w Specyfikacjach Technicznych powinny być traktowane jako: „Polskie Normy/Przepisy Techniczne lub odpowiednie Europejskie lub Międzynarodowe Normy/Przepisy Techniczne w stopniu, w którym są dopuszczalne w świetle obowiązującego prawa polskiego.</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Dz.U.2010, Nr 243, poz. 1623 z </w:t>
      </w:r>
      <w:proofErr w:type="spellStart"/>
      <w:r w:rsidRPr="005924DB">
        <w:rPr>
          <w:szCs w:val="24"/>
        </w:rPr>
        <w:t>późn</w:t>
      </w:r>
      <w:proofErr w:type="spellEnd"/>
      <w:r w:rsidRPr="005924DB">
        <w:rPr>
          <w:szCs w:val="24"/>
        </w:rPr>
        <w:t>. zm. Ustawa z dnia 7 lipca 1994r. Prawo Budowlane,</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Dz.U.02.75.690. Rozporządzenie Ministra Infrastruktury z dnia 12 kwietnia 2002r. </w:t>
      </w:r>
      <w:r w:rsidRPr="005924DB">
        <w:rPr>
          <w:szCs w:val="24"/>
        </w:rPr>
        <w:br/>
        <w:t>w sprawie warunków technicznych, jakim powinny odpowiadać budynki i ich usytuowanie,</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Dz.U.99.74.836 Rozporządzenie Ministra Spraw Wewnętrznych i Administracji </w:t>
      </w:r>
      <w:r w:rsidRPr="005924DB">
        <w:rPr>
          <w:szCs w:val="24"/>
        </w:rPr>
        <w:br/>
        <w:t>z dnia 16 sierpnia 1999r. w sprawie warunków technicznych użytkowania budynków mieszkalnych,</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Dz.U.04.249.2497 Rozporządzenie Ministra Infrastruktury z dnia 8 listopada 2004r. z </w:t>
      </w:r>
      <w:proofErr w:type="spellStart"/>
      <w:r w:rsidRPr="005924DB">
        <w:rPr>
          <w:szCs w:val="24"/>
        </w:rPr>
        <w:t>późn</w:t>
      </w:r>
      <w:proofErr w:type="spellEnd"/>
      <w:r w:rsidRPr="005924DB">
        <w:rPr>
          <w:szCs w:val="24"/>
        </w:rPr>
        <w:t>. zm., w sprawie aprobat technicznych oraz jednostek organizacyjnych upoważnionych do ich wydawania,</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Dz.U.04.202.2072 Rozporządzenie Ministra Infrastruktury z dnia 2 września </w:t>
      </w:r>
      <w:r w:rsidRPr="005924DB">
        <w:rPr>
          <w:szCs w:val="24"/>
        </w:rPr>
        <w:br/>
        <w:t xml:space="preserve">2004r. z </w:t>
      </w:r>
      <w:proofErr w:type="spellStart"/>
      <w:r w:rsidRPr="005924DB">
        <w:rPr>
          <w:szCs w:val="24"/>
        </w:rPr>
        <w:t>późn</w:t>
      </w:r>
      <w:proofErr w:type="spellEnd"/>
      <w:r w:rsidRPr="005924DB">
        <w:rPr>
          <w:szCs w:val="24"/>
        </w:rPr>
        <w:t>. zm. w sprawie szczegółowego zakresu i formy dokumentacji projektowej, specyfikacji technicznych wykonania i odbioru robót budowlanych oraz programu funkcjonalno-użytkowego,</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Dz.U.04.130.1389 Rozporządzenie Ministra Infrastruktury z dnia 18 maja 2004r. </w:t>
      </w:r>
      <w:r w:rsidRPr="005924DB">
        <w:rPr>
          <w:szCs w:val="24"/>
        </w:rPr>
        <w:br/>
        <w:t>w sprawie metod i podstaw sporządzania kosztorysu inwestorskiego, obliczania planowanych kosztów prac projektowych oraz planowanych kosztów robót budowlanych określonych w programie funkcjonalno-użytkowym,</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lastRenderedPageBreak/>
        <w:t>Dz.U.04.92.881 Ustawa z dnia 16 kwietnia 2004r. o wyrobach budowlanych,</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Dz.U.00.26 313 Rozporządzenie Ministra Pracy i Polityki Społecznej z dnia </w:t>
      </w:r>
      <w:r w:rsidRPr="005924DB">
        <w:rPr>
          <w:szCs w:val="24"/>
        </w:rPr>
        <w:br/>
        <w:t>14 marca 2000r. w sprawie bezpieczeństwa i higieny pracy przy ręcznych pracach transportowych,</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Dz.U.00.40.470 Rozporządzenie Ministra Gospodarki z dnia 27 kwietnia 2000r. </w:t>
      </w:r>
      <w:r w:rsidRPr="005924DB">
        <w:rPr>
          <w:szCs w:val="24"/>
        </w:rPr>
        <w:br/>
        <w:t>w sprawie bezpieczeństwa i higieny pracy przy pracach spawalniczych,</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Dz.U.00.122.1321 Ustawa z dnia 21 grudnia 2000r. o dozorze technicznym,</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Dz.U.02.1 08.953 Rozporządzenie Ministra Infrastruktury z dnia 26 czerwca 2002r. w sprawie dziennika budowy, montażu i rozbiórki, tablicy informacyjnej oraz ogłoszenia zawierającego dane dotyczące </w:t>
      </w:r>
      <w:r w:rsidR="00B40E06">
        <w:rPr>
          <w:szCs w:val="24"/>
        </w:rPr>
        <w:t xml:space="preserve">bezpieczeństwa i higieny pracy </w:t>
      </w:r>
      <w:r w:rsidRPr="005924DB">
        <w:rPr>
          <w:szCs w:val="24"/>
        </w:rPr>
        <w:t>i ochrony zdrowia,</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Dz.U.02.191.1596 Rozporządzenie Ministra Gospodarki z dnia 30 października 2002r. w sprawie minimalnych wymagań dotyczących bezpieczeństwa i higieny pracy w zakresie użytkowania maszyn przez pracowników podczas pracy,</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Dz.U.03.120.1126 Rozporządzenie Ministra Infrastruktury z dnia 23 czerwca 2003r. w sprawie informacji dotyczącej bezpieczeństwa i ochrony zdrowia oraz planu bezpieczeństwa i ochrony zdrowia,</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Dz.U.04.7.59 Rozporządzenie Ministra Gospodarki, Pracy i Polityki Społecznej </w:t>
      </w:r>
      <w:r w:rsidRPr="005924DB">
        <w:rPr>
          <w:szCs w:val="24"/>
        </w:rPr>
        <w:br/>
        <w:t xml:space="preserve">z dnia 23 grudnia 2003r. w sprawie bezpieczeństwa i higieny pracy przy produkcji i magazynowaniu gazów, napełnianiu zbiorników gazami oraz używaniu </w:t>
      </w:r>
      <w:r w:rsidRPr="005924DB">
        <w:rPr>
          <w:szCs w:val="24"/>
        </w:rPr>
        <w:br/>
        <w:t>i magazynowaniu karbidu,</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Dz.U.04.16.156 Rozporządzenie Ministra Gospodarki, Pracy i Polityki Społecznej z dnia 14 stycznia 2004r. w sprawie bezpieczeństwa i higieny pracy przy czyszczeniu powierzchni, malowaniu natryskowym i natryskiwaniu cieplnym,</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Dz.U.04.198.2041 Rozporządzenie Ministra Infrastruktury z dnia 11 sierpnia 2004r. w sprawie sposobów deklarowania zgodności wyrobów budowlanych oraz sposobu ich znakowania znakiem budowlanym.</w:t>
      </w:r>
    </w:p>
    <w:p w:rsidR="000369F6" w:rsidRPr="00927659" w:rsidRDefault="000369F6" w:rsidP="00E74276">
      <w:pPr>
        <w:spacing w:line="276" w:lineRule="auto"/>
        <w:ind w:left="0" w:firstLine="0"/>
        <w:rPr>
          <w:color w:val="auto"/>
          <w:szCs w:val="24"/>
        </w:rPr>
      </w:pPr>
    </w:p>
    <w:p w:rsidR="000369F6" w:rsidRPr="0047203E" w:rsidRDefault="00AB76B4" w:rsidP="0047203E">
      <w:pPr>
        <w:pStyle w:val="Nagwek2"/>
        <w:numPr>
          <w:ilvl w:val="0"/>
          <w:numId w:val="0"/>
        </w:numPr>
      </w:pPr>
      <w:bookmarkStart w:id="90" w:name="_Toc378348781"/>
      <w:r w:rsidRPr="0047203E">
        <w:t xml:space="preserve">3.4. </w:t>
      </w:r>
      <w:hyperlink w:anchor="_Toc420852774" w:history="1">
        <w:r w:rsidR="000369F6" w:rsidRPr="0047203E">
          <w:rPr>
            <w:rStyle w:val="Hipercze"/>
            <w:color w:val="000000"/>
            <w:u w:val="none"/>
          </w:rPr>
          <w:t>Opis wymagań Zamawiającego w stosunku do przedmiotu zamówienia</w:t>
        </w:r>
      </w:hyperlink>
      <w:r w:rsidR="000369F6" w:rsidRPr="0047203E">
        <w:rPr>
          <w:rStyle w:val="Hipercze"/>
          <w:color w:val="000000"/>
          <w:u w:val="none"/>
        </w:rPr>
        <w:t xml:space="preserve"> panele fotowoltaiczne</w:t>
      </w:r>
      <w:bookmarkEnd w:id="90"/>
    </w:p>
    <w:p w:rsidR="004A481E" w:rsidRPr="00FF0A1C" w:rsidRDefault="00FF0A1C" w:rsidP="00FF0A1C">
      <w:pPr>
        <w:pStyle w:val="Nagwek3"/>
      </w:pPr>
      <w:bookmarkStart w:id="91" w:name="_Toc463393900"/>
      <w:bookmarkStart w:id="92" w:name="_Toc378348782"/>
      <w:r>
        <w:t xml:space="preserve">3.4.1. </w:t>
      </w:r>
      <w:r w:rsidR="004A481E" w:rsidRPr="00FF0A1C">
        <w:t>Wykonanie niezbędnych inwentaryzacji i ekspertyz</w:t>
      </w:r>
      <w:bookmarkEnd w:id="91"/>
      <w:bookmarkEnd w:id="92"/>
      <w:r w:rsidR="004A481E" w:rsidRPr="00FF0A1C">
        <w:t xml:space="preserve">  </w:t>
      </w:r>
    </w:p>
    <w:p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W</w:t>
      </w:r>
      <w:r w:rsidRPr="00927659">
        <w:rPr>
          <w:color w:val="auto"/>
          <w:spacing w:val="40"/>
          <w:szCs w:val="24"/>
        </w:rPr>
        <w:t xml:space="preserve"> </w:t>
      </w:r>
      <w:r w:rsidRPr="00927659">
        <w:rPr>
          <w:color w:val="auto"/>
          <w:szCs w:val="24"/>
        </w:rPr>
        <w:t>celu</w:t>
      </w:r>
      <w:r w:rsidRPr="00927659">
        <w:rPr>
          <w:color w:val="auto"/>
          <w:spacing w:val="40"/>
          <w:szCs w:val="24"/>
        </w:rPr>
        <w:t xml:space="preserve"> </w:t>
      </w:r>
      <w:r w:rsidRPr="00927659">
        <w:rPr>
          <w:color w:val="auto"/>
          <w:szCs w:val="24"/>
        </w:rPr>
        <w:t>sporządzenia</w:t>
      </w:r>
      <w:r w:rsidRPr="00927659">
        <w:rPr>
          <w:color w:val="auto"/>
          <w:spacing w:val="40"/>
          <w:szCs w:val="24"/>
        </w:rPr>
        <w:t xml:space="preserve"> </w:t>
      </w:r>
      <w:r w:rsidRPr="00927659">
        <w:rPr>
          <w:color w:val="auto"/>
          <w:szCs w:val="24"/>
        </w:rPr>
        <w:t>dokumentacji</w:t>
      </w:r>
      <w:r w:rsidRPr="00927659">
        <w:rPr>
          <w:color w:val="auto"/>
          <w:spacing w:val="40"/>
          <w:szCs w:val="24"/>
        </w:rPr>
        <w:t xml:space="preserve"> </w:t>
      </w:r>
      <w:r w:rsidRPr="00927659">
        <w:rPr>
          <w:color w:val="auto"/>
          <w:szCs w:val="24"/>
        </w:rPr>
        <w:t>projektowej</w:t>
      </w:r>
      <w:r w:rsidRPr="00927659">
        <w:rPr>
          <w:color w:val="auto"/>
          <w:spacing w:val="40"/>
          <w:szCs w:val="24"/>
        </w:rPr>
        <w:t xml:space="preserve"> </w:t>
      </w:r>
      <w:r w:rsidRPr="00927659">
        <w:rPr>
          <w:color w:val="auto"/>
          <w:szCs w:val="24"/>
        </w:rPr>
        <w:t>instalacji</w:t>
      </w:r>
      <w:r w:rsidRPr="00927659">
        <w:rPr>
          <w:color w:val="auto"/>
          <w:spacing w:val="40"/>
          <w:szCs w:val="24"/>
        </w:rPr>
        <w:t xml:space="preserve"> </w:t>
      </w:r>
      <w:r w:rsidRPr="00927659">
        <w:rPr>
          <w:color w:val="auto"/>
          <w:szCs w:val="24"/>
        </w:rPr>
        <w:t>oraz</w:t>
      </w:r>
      <w:r w:rsidRPr="00927659">
        <w:rPr>
          <w:color w:val="auto"/>
          <w:spacing w:val="40"/>
          <w:szCs w:val="24"/>
        </w:rPr>
        <w:t xml:space="preserve"> </w:t>
      </w:r>
      <w:r w:rsidRPr="00927659">
        <w:rPr>
          <w:color w:val="auto"/>
          <w:szCs w:val="24"/>
        </w:rPr>
        <w:t>uzyskania</w:t>
      </w:r>
      <w:r w:rsidRPr="00927659">
        <w:rPr>
          <w:color w:val="auto"/>
          <w:spacing w:val="40"/>
          <w:szCs w:val="24"/>
        </w:rPr>
        <w:t xml:space="preserve"> </w:t>
      </w:r>
      <w:r w:rsidRPr="00927659">
        <w:rPr>
          <w:color w:val="auto"/>
          <w:szCs w:val="24"/>
        </w:rPr>
        <w:t>niezbędnych</w:t>
      </w:r>
      <w:r w:rsidRPr="00927659">
        <w:rPr>
          <w:color w:val="auto"/>
          <w:spacing w:val="40"/>
          <w:szCs w:val="24"/>
        </w:rPr>
        <w:t xml:space="preserve"> </w:t>
      </w:r>
      <w:r w:rsidRPr="00927659">
        <w:rPr>
          <w:color w:val="auto"/>
          <w:szCs w:val="24"/>
        </w:rPr>
        <w:t>pozwoleń</w:t>
      </w:r>
      <w:r w:rsidRPr="00927659">
        <w:rPr>
          <w:color w:val="auto"/>
          <w:spacing w:val="40"/>
          <w:szCs w:val="24"/>
        </w:rPr>
        <w:t xml:space="preserve"> </w:t>
      </w:r>
      <w:r w:rsidRPr="00927659">
        <w:rPr>
          <w:color w:val="auto"/>
          <w:szCs w:val="24"/>
        </w:rPr>
        <w:t>na</w:t>
      </w:r>
      <w:r w:rsidRPr="00927659">
        <w:rPr>
          <w:color w:val="auto"/>
          <w:spacing w:val="40"/>
          <w:szCs w:val="24"/>
        </w:rPr>
        <w:t xml:space="preserve"> </w:t>
      </w:r>
      <w:r w:rsidRPr="00927659">
        <w:rPr>
          <w:color w:val="auto"/>
          <w:szCs w:val="24"/>
        </w:rPr>
        <w:t>wykonanie ww.</w:t>
      </w:r>
      <w:r w:rsidRPr="00927659">
        <w:rPr>
          <w:color w:val="auto"/>
          <w:spacing w:val="40"/>
          <w:szCs w:val="24"/>
        </w:rPr>
        <w:t xml:space="preserve"> </w:t>
      </w:r>
      <w:r w:rsidRPr="00927659">
        <w:rPr>
          <w:color w:val="auto"/>
          <w:szCs w:val="24"/>
        </w:rPr>
        <w:t>instalacji,</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wykonać</w:t>
      </w:r>
      <w:r w:rsidRPr="00927659">
        <w:rPr>
          <w:color w:val="auto"/>
          <w:spacing w:val="40"/>
          <w:szCs w:val="24"/>
        </w:rPr>
        <w:t xml:space="preserve"> </w:t>
      </w:r>
      <w:r w:rsidRPr="00927659">
        <w:rPr>
          <w:color w:val="auto"/>
          <w:szCs w:val="24"/>
        </w:rPr>
        <w:t>wszelkie</w:t>
      </w:r>
      <w:r w:rsidRPr="00927659">
        <w:rPr>
          <w:color w:val="auto"/>
          <w:spacing w:val="40"/>
          <w:szCs w:val="24"/>
        </w:rPr>
        <w:t xml:space="preserve"> </w:t>
      </w:r>
      <w:r w:rsidRPr="00927659">
        <w:rPr>
          <w:color w:val="auto"/>
          <w:szCs w:val="24"/>
        </w:rPr>
        <w:t>niezbędne</w:t>
      </w:r>
      <w:r w:rsidRPr="00927659">
        <w:rPr>
          <w:color w:val="auto"/>
          <w:spacing w:val="40"/>
          <w:szCs w:val="24"/>
        </w:rPr>
        <w:t xml:space="preserve"> </w:t>
      </w:r>
      <w:r w:rsidRPr="00927659">
        <w:rPr>
          <w:color w:val="auto"/>
          <w:szCs w:val="24"/>
        </w:rPr>
        <w:t>i</w:t>
      </w:r>
      <w:r w:rsidRPr="00927659">
        <w:rPr>
          <w:color w:val="auto"/>
          <w:spacing w:val="40"/>
          <w:szCs w:val="24"/>
        </w:rPr>
        <w:t xml:space="preserve"> </w:t>
      </w:r>
      <w:r w:rsidRPr="00927659">
        <w:rPr>
          <w:color w:val="auto"/>
          <w:szCs w:val="24"/>
        </w:rPr>
        <w:t>wymagane</w:t>
      </w:r>
      <w:r w:rsidRPr="00927659">
        <w:rPr>
          <w:color w:val="auto"/>
          <w:spacing w:val="40"/>
          <w:szCs w:val="24"/>
        </w:rPr>
        <w:t xml:space="preserve"> </w:t>
      </w:r>
      <w:r w:rsidRPr="00927659">
        <w:rPr>
          <w:color w:val="auto"/>
          <w:szCs w:val="24"/>
        </w:rPr>
        <w:t>inwentaryzacje</w:t>
      </w:r>
      <w:r w:rsidRPr="00927659">
        <w:rPr>
          <w:color w:val="auto"/>
          <w:spacing w:val="40"/>
          <w:szCs w:val="24"/>
        </w:rPr>
        <w:t xml:space="preserve"> </w:t>
      </w:r>
      <w:r w:rsidRPr="00927659">
        <w:rPr>
          <w:color w:val="auto"/>
          <w:szCs w:val="24"/>
        </w:rPr>
        <w:t>uzgodnienia</w:t>
      </w:r>
      <w:r w:rsidRPr="00927659">
        <w:rPr>
          <w:color w:val="auto"/>
          <w:spacing w:val="40"/>
          <w:szCs w:val="24"/>
        </w:rPr>
        <w:t xml:space="preserve"> </w:t>
      </w:r>
      <w:r w:rsidRPr="00927659">
        <w:rPr>
          <w:color w:val="auto"/>
          <w:szCs w:val="24"/>
        </w:rPr>
        <w:t>oraz</w:t>
      </w:r>
      <w:r w:rsidRPr="00927659">
        <w:rPr>
          <w:color w:val="auto"/>
          <w:spacing w:val="40"/>
          <w:szCs w:val="24"/>
        </w:rPr>
        <w:t xml:space="preserve"> </w:t>
      </w:r>
      <w:r w:rsidRPr="00927659">
        <w:rPr>
          <w:color w:val="auto"/>
          <w:szCs w:val="24"/>
        </w:rPr>
        <w:t xml:space="preserve">ekspertyzy, w tym: z zakładem energetycznym. </w:t>
      </w:r>
    </w:p>
    <w:p w:rsidR="004A481E" w:rsidRDefault="004A481E" w:rsidP="001D5BEE">
      <w:pPr>
        <w:keepNext/>
        <w:keepLines/>
        <w:widowControl w:val="0"/>
        <w:autoSpaceDE w:val="0"/>
        <w:autoSpaceDN w:val="0"/>
        <w:adjustRightInd w:val="0"/>
        <w:spacing w:after="0" w:line="276" w:lineRule="auto"/>
        <w:rPr>
          <w:color w:val="auto"/>
          <w:szCs w:val="24"/>
        </w:rPr>
      </w:pPr>
      <w:r w:rsidRPr="00927659">
        <w:rPr>
          <w:color w:val="auto"/>
          <w:szCs w:val="24"/>
        </w:rPr>
        <w:t>Wymagania formalne:</w:t>
      </w:r>
    </w:p>
    <w:p w:rsidR="00B40E06" w:rsidRPr="00927659" w:rsidRDefault="00B40E06" w:rsidP="001D5BEE">
      <w:pPr>
        <w:keepNext/>
        <w:keepLines/>
        <w:widowControl w:val="0"/>
        <w:autoSpaceDE w:val="0"/>
        <w:autoSpaceDN w:val="0"/>
        <w:adjustRightInd w:val="0"/>
        <w:spacing w:after="0" w:line="276" w:lineRule="auto"/>
        <w:rPr>
          <w:color w:val="auto"/>
          <w:szCs w:val="24"/>
        </w:rPr>
      </w:pPr>
    </w:p>
    <w:p w:rsidR="004A481E" w:rsidRPr="00E74276" w:rsidRDefault="004A481E" w:rsidP="001D5BEE">
      <w:pPr>
        <w:pStyle w:val="Akapitzlist"/>
        <w:numPr>
          <w:ilvl w:val="0"/>
          <w:numId w:val="7"/>
        </w:numPr>
        <w:spacing w:line="276" w:lineRule="auto"/>
        <w:rPr>
          <w:b w:val="0"/>
        </w:rPr>
      </w:pPr>
      <w:r w:rsidRPr="00E74276">
        <w:rPr>
          <w:b w:val="0"/>
        </w:rPr>
        <w:t xml:space="preserve">Należy opracować ekspertyzę lub orzeczenie techniczne przez osoby do tego uprawnione które będzie miało na celu sprawdzenie wszystkich istotnych elementów konstrukcyjnych na dodatkowe obciążenia które zostaną wywołane przez dobudowanie instalacji PV na budynkach. </w:t>
      </w:r>
    </w:p>
    <w:p w:rsidR="004A481E" w:rsidRPr="00EC6A2D" w:rsidRDefault="004A481E" w:rsidP="00EC6A2D">
      <w:pPr>
        <w:pStyle w:val="Akapitzlist"/>
        <w:numPr>
          <w:ilvl w:val="0"/>
          <w:numId w:val="7"/>
        </w:numPr>
        <w:spacing w:line="276" w:lineRule="auto"/>
        <w:rPr>
          <w:b w:val="0"/>
        </w:rPr>
      </w:pPr>
      <w:r w:rsidRPr="00E74276">
        <w:rPr>
          <w:b w:val="0"/>
        </w:rPr>
        <w:lastRenderedPageBreak/>
        <w:t xml:space="preserve">Projekty wykonawcze należy wykonać w oparciu o Polskie lub Europejskie Normy oraz o aktualne Rozporządzenie Ministra Infrastruktury w sprawie warunków technicznych, jakim powinny odpowiadać budynki i ich usytuowanie. </w:t>
      </w:r>
    </w:p>
    <w:p w:rsidR="004A481E" w:rsidRPr="00B40E06" w:rsidRDefault="0060442B" w:rsidP="0060442B">
      <w:pPr>
        <w:pStyle w:val="Nagwek3"/>
      </w:pPr>
      <w:bookmarkStart w:id="93" w:name="_Toc463393901"/>
      <w:bookmarkStart w:id="94" w:name="_Toc378348783"/>
      <w:r>
        <w:t xml:space="preserve">3.4.2 </w:t>
      </w:r>
      <w:r w:rsidR="004A481E" w:rsidRPr="00760AB3">
        <w:t>Wykonanie projektu</w:t>
      </w:r>
      <w:bookmarkEnd w:id="93"/>
      <w:bookmarkEnd w:id="94"/>
      <w:r w:rsidR="004A481E" w:rsidRPr="00760AB3">
        <w:t xml:space="preserve">  </w:t>
      </w:r>
    </w:p>
    <w:p w:rsidR="004A481E" w:rsidRPr="00927659" w:rsidRDefault="004A481E" w:rsidP="00E74276">
      <w:pPr>
        <w:widowControl w:val="0"/>
        <w:autoSpaceDE w:val="0"/>
        <w:autoSpaceDN w:val="0"/>
        <w:adjustRightInd w:val="0"/>
        <w:spacing w:after="0" w:line="276" w:lineRule="auto"/>
        <w:ind w:firstLine="0"/>
        <w:rPr>
          <w:color w:val="auto"/>
          <w:szCs w:val="24"/>
        </w:rPr>
      </w:pPr>
      <w:r w:rsidRPr="00927659">
        <w:rPr>
          <w:color w:val="auto"/>
          <w:szCs w:val="24"/>
        </w:rPr>
        <w:t>Na podstawie Art. 29 pkt. 2 ust. 16 Ustawy z dnia 7 lipca 1994 r. Prawo Budowlane (Dz. U. z 2013 r. poz. 984) instalacje fotowoltaiczne o mocy do 40,00 kW zwolnione są z obowiązku uzyskania prawomocnego Pozwolenia na budowę oraz na podstawie Art. 30 pkt. 1 ust. 1 Ustawy brak jest obowiązku ich Zgłoszenia we właściwym terytorialnie urzędzie administracji budowlanej (Starostwo Powiatowe). Przedsięwzięcie nie wymaga również przeprowadzenia oceny oddziaływania na środowisko oraz nie wymaga przeprowadzenia oceny oddziaływania na obszar Natura 2000, zgodnie z art. 59 Ustawy z dnia 3 października 2008 r. o udostępnianiu informacji o środowisku i jego ochronie, udziale społeczeństwa w ochronie środowiska oraz o ocenach oddziaływania na środowisko.</w:t>
      </w:r>
    </w:p>
    <w:p w:rsidR="004A481E" w:rsidRPr="00927659" w:rsidRDefault="004A481E" w:rsidP="001D5BEE">
      <w:pPr>
        <w:widowControl w:val="0"/>
        <w:autoSpaceDE w:val="0"/>
        <w:autoSpaceDN w:val="0"/>
        <w:adjustRightInd w:val="0"/>
        <w:spacing w:after="0" w:line="276" w:lineRule="auto"/>
        <w:rPr>
          <w:color w:val="auto"/>
          <w:sz w:val="20"/>
          <w:szCs w:val="24"/>
        </w:rPr>
      </w:pPr>
    </w:p>
    <w:p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Zakres projektu:</w:t>
      </w:r>
    </w:p>
    <w:p w:rsidR="00B40E06" w:rsidRPr="00927659" w:rsidRDefault="00B40E06" w:rsidP="001D5BEE">
      <w:pPr>
        <w:widowControl w:val="0"/>
        <w:autoSpaceDE w:val="0"/>
        <w:autoSpaceDN w:val="0"/>
        <w:adjustRightInd w:val="0"/>
        <w:spacing w:after="0" w:line="276" w:lineRule="auto"/>
        <w:rPr>
          <w:color w:val="auto"/>
          <w:szCs w:val="24"/>
        </w:rPr>
      </w:pPr>
    </w:p>
    <w:p w:rsidR="004A481E" w:rsidRPr="00927659" w:rsidRDefault="004A481E" w:rsidP="001D5BEE">
      <w:pPr>
        <w:framePr w:wrap="none" w:vAnchor="page" w:hAnchor="page" w:x="9923" w:y="16003"/>
        <w:widowControl w:val="0"/>
        <w:autoSpaceDE w:val="0"/>
        <w:autoSpaceDN w:val="0"/>
        <w:adjustRightInd w:val="0"/>
        <w:spacing w:after="0" w:line="276" w:lineRule="auto"/>
        <w:rPr>
          <w:color w:val="auto"/>
          <w:szCs w:val="24"/>
        </w:rPr>
      </w:pPr>
    </w:p>
    <w:p w:rsidR="004A481E" w:rsidRPr="00E74276" w:rsidRDefault="004A481E" w:rsidP="000D1865">
      <w:pPr>
        <w:pStyle w:val="Akapitzlist"/>
        <w:numPr>
          <w:ilvl w:val="0"/>
          <w:numId w:val="9"/>
        </w:numPr>
        <w:spacing w:line="276" w:lineRule="auto"/>
        <w:rPr>
          <w:b w:val="0"/>
        </w:rPr>
      </w:pPr>
      <w:r w:rsidRPr="00E74276">
        <w:rPr>
          <w:b w:val="0"/>
          <w:noProof/>
          <w:lang w:eastAsia="pl-PL"/>
        </w:rPr>
        <mc:AlternateContent>
          <mc:Choice Requires="wps">
            <w:drawing>
              <wp:anchor distT="0" distB="0" distL="114300" distR="114300" simplePos="0" relativeHeight="251659264" behindDoc="1" locked="0" layoutInCell="1" allowOverlap="1" wp14:anchorId="38E1888F" wp14:editId="3F40AED1">
                <wp:simplePos x="0" y="0"/>
                <wp:positionH relativeFrom="page">
                  <wp:posOffset>6205855</wp:posOffset>
                </wp:positionH>
                <wp:positionV relativeFrom="page">
                  <wp:posOffset>10096500</wp:posOffset>
                </wp:positionV>
                <wp:extent cx="899795" cy="257175"/>
                <wp:effectExtent l="0" t="0" r="0" b="0"/>
                <wp:wrapNone/>
                <wp:docPr id="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795" cy="257175"/>
                        </a:xfrm>
                        <a:custGeom>
                          <a:avLst/>
                          <a:gdLst>
                            <a:gd name="T0" fmla="*/ 0 w 1417"/>
                            <a:gd name="T1" fmla="*/ 405 h 405"/>
                            <a:gd name="T2" fmla="*/ 1417 w 1417"/>
                            <a:gd name="T3" fmla="*/ 405 h 405"/>
                            <a:gd name="T4" fmla="*/ 1417 w 1417"/>
                            <a:gd name="T5" fmla="*/ 0 h 405"/>
                            <a:gd name="T6" fmla="*/ 0 w 1417"/>
                            <a:gd name="T7" fmla="*/ 0 h 405"/>
                          </a:gdLst>
                          <a:ahLst/>
                          <a:cxnLst>
                            <a:cxn ang="0">
                              <a:pos x="T0" y="T1"/>
                            </a:cxn>
                            <a:cxn ang="0">
                              <a:pos x="T2" y="T3"/>
                            </a:cxn>
                            <a:cxn ang="0">
                              <a:pos x="T4" y="T5"/>
                            </a:cxn>
                            <a:cxn ang="0">
                              <a:pos x="T6" y="T7"/>
                            </a:cxn>
                          </a:cxnLst>
                          <a:rect l="0" t="0" r="r" b="b"/>
                          <a:pathLst>
                            <a:path w="1417" h="405">
                              <a:moveTo>
                                <a:pt x="0" y="405"/>
                              </a:moveTo>
                              <a:lnTo>
                                <a:pt x="1417" y="405"/>
                              </a:lnTo>
                              <a:lnTo>
                                <a:pt x="1417" y="0"/>
                              </a:lnTo>
                              <a:lnTo>
                                <a:pt x="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C27C1" id="Freeform 11" o:spid="_x0000_s1026" style="position:absolute;margin-left:488.65pt;margin-top:795pt;width:70.85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d2AAMAAA8HAAAOAAAAZHJzL2Uyb0RvYy54bWysVW1vmzAQ/j5p/8Hyx0kpkJISopJqbZVp&#10;0l4qNfsBjjEBDWxmOyHdtP++O/MSkrX9MI0PxuYen++ex3dc3xyqkuyFNoWSCQ0ufEqE5Cot5Dah&#10;39aryZwSY5lMWamkSOiTMPRm+fbNdVMvxFTlqkyFJuBEmkVTJzS3tl54nuG5qJi5ULWQYMyUrpiF&#10;pd56qWYNeK9Kb+r7V16jdFprxYUx8PW+NdKl859lgtuvWWaEJWVCITbrRu3GDY7e8pottprVecG7&#10;MNg/RFGxQsKhg6t7ZhnZ6eIvV1XBtTIqsxdcVZ7KsoILlwNkE/hn2TzmrBYuFyDH1ANN5v+55V/2&#10;D5oUKWhHiWQVSLTSQiDhJAiQnqY2C0A91g8aEzT1J8W/GzB4JxZcGMCQTfNZpeCG7axylBwyXeFO&#10;SJYcHPNPA/PiYAmHj/M4juIZJRxM01kURDM82mOLfjPfGftBKOeI7T8Z2wqXwszRnnbBr0HkrCpB&#10;w3ce8UlDgjCIOpUHDKQ6YEJ/RnIC4zloOgKhkxd8XY5gL/oKR6BXfAEBQ1z+81FdnUCeTy86wQzJ&#10;AZvbni+W9xTyg+w4hBlhWLa+k61WBuVCQkGUtbsL4AJQSPgLYCANwZedeq+DgRUE91K/DobEEey0&#10;7MNo3134Gmr9vMo1JVDlm1bamlnMGqPHKWngzuPlIHlCUX80VGov1spB7PGydrcDjjvaSznGtY4g&#10;wCO0B/Tv2jkcgK71gMfe3L9bWEv6OYaXyoi2LjADVyBDVkjGqEiMKot0VZQlJmP0dnNXarJn0AZX&#10;7ukUOoGVTlqpcFt7TPsFqrQjDuvVtbVfcTAN/dtpPFldzaNJmIWzSRz584kfxLfxlR/G4f3qd3dI&#10;v991DGwSbVfZqPQJGoZWbVeGvwhMcqV/UtJAR06o+bFjWlBSfpTQ8uIgDLGFu0U4i6aw0GPLZmxh&#10;koOrhFoKlxqnd7Zt+7taF9scTgqc4lK9h0aVFdhQXHxtVN0Cuq5juftDYFsfrx3q+B9b/gEAAP//&#10;AwBQSwMEFAAGAAgAAAAhAB0pJgjiAAAADgEAAA8AAABkcnMvZG93bnJldi54bWxMj09Lw0AQxe+C&#10;32EZwZvdTWr/JGZTRBRBRLAteN1mxySYnY3ZTRu/vdOT3t7wHm9+r9hMrhNHHELrSUMyUyCQKm9b&#10;qjXsd083axAhGrKm84QafjDApry8KExu/Yne8biNteASCrnR0MTY51KGqkFnwsz3SOx9+sGZyOdQ&#10;SzuYE5e7TqZKLaUzLfGHxvT40GD1tR2dhunlNbzt1tl461J8rtqPx/S73mt9fTXd34GIOMW/MJzx&#10;GR1KZjr4kWwQnYZstZpzlI1FpnjVOZIkGasDq+VcLUCWhfw/o/wFAAD//wMAUEsBAi0AFAAGAAgA&#10;AAAhALaDOJL+AAAA4QEAABMAAAAAAAAAAAAAAAAAAAAAAFtDb250ZW50X1R5cGVzXS54bWxQSwEC&#10;LQAUAAYACAAAACEAOP0h/9YAAACUAQAACwAAAAAAAAAAAAAAAAAvAQAAX3JlbHMvLnJlbHNQSwEC&#10;LQAUAAYACAAAACEA2N5HdgADAAAPBwAADgAAAAAAAAAAAAAAAAAuAgAAZHJzL2Uyb0RvYy54bWxQ&#10;SwECLQAUAAYACAAAACEAHSkmCOIAAAAOAQAADwAAAAAAAAAAAAAAAABaBQAAZHJzL2Rvd25yZXYu&#10;eG1sUEsFBgAAAAAEAAQA8wAAAGkGAAAAAA==&#10;" path="m,405r1417,l1417,,,,,405xe" stroked="f">
                <v:path arrowok="t" o:connecttype="custom" o:connectlocs="0,257175;899795,257175;899795,0;0,0" o:connectangles="0,0,0,0"/>
                <w10:wrap anchorx="page" anchory="page"/>
              </v:shape>
            </w:pict>
          </mc:Fallback>
        </mc:AlternateContent>
      </w:r>
      <w:r w:rsidRPr="00E74276">
        <w:rPr>
          <w:b w:val="0"/>
        </w:rPr>
        <w:t xml:space="preserve">Należy opracować przez uprawnione do tego osoby, projekty wykonawcze podkonstrukcji stalowej oraz konstrukcji nośnej wraz ze stelażami aluminiowymi pod moduły PV, inwertery i pozostałe elementy instalacji PV.   </w:t>
      </w:r>
    </w:p>
    <w:p w:rsidR="004A481E" w:rsidRPr="00E74276" w:rsidRDefault="004A481E" w:rsidP="000D1865">
      <w:pPr>
        <w:pStyle w:val="Akapitzlist"/>
        <w:numPr>
          <w:ilvl w:val="0"/>
          <w:numId w:val="8"/>
        </w:numPr>
        <w:spacing w:line="276" w:lineRule="auto"/>
        <w:rPr>
          <w:b w:val="0"/>
        </w:rPr>
      </w:pPr>
      <w:r w:rsidRPr="00E74276">
        <w:rPr>
          <w:b w:val="0"/>
        </w:rPr>
        <w:t>Należy</w:t>
      </w:r>
      <w:r w:rsidRPr="00E74276">
        <w:rPr>
          <w:b w:val="0"/>
          <w:spacing w:val="40"/>
        </w:rPr>
        <w:t xml:space="preserve"> </w:t>
      </w:r>
      <w:r w:rsidRPr="00E74276">
        <w:rPr>
          <w:b w:val="0"/>
        </w:rPr>
        <w:t>opracować</w:t>
      </w:r>
      <w:r w:rsidRPr="00E74276">
        <w:rPr>
          <w:b w:val="0"/>
          <w:spacing w:val="40"/>
        </w:rPr>
        <w:t xml:space="preserve"> </w:t>
      </w:r>
      <w:r w:rsidRPr="00E74276">
        <w:rPr>
          <w:b w:val="0"/>
        </w:rPr>
        <w:t>przez</w:t>
      </w:r>
      <w:r w:rsidRPr="00E74276">
        <w:rPr>
          <w:b w:val="0"/>
          <w:spacing w:val="40"/>
        </w:rPr>
        <w:t xml:space="preserve"> </w:t>
      </w:r>
      <w:r w:rsidRPr="00E74276">
        <w:rPr>
          <w:b w:val="0"/>
        </w:rPr>
        <w:t>uprawnione do tego osoby, projekty</w:t>
      </w:r>
      <w:r w:rsidRPr="00E74276">
        <w:rPr>
          <w:b w:val="0"/>
          <w:spacing w:val="40"/>
        </w:rPr>
        <w:t xml:space="preserve"> </w:t>
      </w:r>
      <w:r w:rsidRPr="00E74276">
        <w:rPr>
          <w:b w:val="0"/>
        </w:rPr>
        <w:t>wykonawcze</w:t>
      </w:r>
      <w:r w:rsidRPr="00E74276">
        <w:rPr>
          <w:b w:val="0"/>
          <w:spacing w:val="40"/>
        </w:rPr>
        <w:t xml:space="preserve"> </w:t>
      </w:r>
      <w:r w:rsidRPr="00E74276">
        <w:rPr>
          <w:b w:val="0"/>
        </w:rPr>
        <w:t>instalacji</w:t>
      </w:r>
      <w:r w:rsidRPr="00E74276">
        <w:rPr>
          <w:b w:val="0"/>
          <w:spacing w:val="40"/>
        </w:rPr>
        <w:t xml:space="preserve"> </w:t>
      </w:r>
      <w:r w:rsidRPr="00E74276">
        <w:rPr>
          <w:b w:val="0"/>
        </w:rPr>
        <w:t>elektrycznej dla odbioru energii wytworzonej przez moduły PV oraz podłączenia instalacji fotowoltaicznej do sieci wewnętrznej budynku.</w:t>
      </w:r>
    </w:p>
    <w:p w:rsidR="004A481E" w:rsidRPr="00927659" w:rsidRDefault="004A481E" w:rsidP="001D5BEE">
      <w:pPr>
        <w:widowControl w:val="0"/>
        <w:autoSpaceDE w:val="0"/>
        <w:autoSpaceDN w:val="0"/>
        <w:adjustRightInd w:val="0"/>
        <w:spacing w:after="0" w:line="276" w:lineRule="auto"/>
        <w:rPr>
          <w:color w:val="auto"/>
          <w:sz w:val="16"/>
          <w:szCs w:val="24"/>
        </w:rPr>
      </w:pPr>
    </w:p>
    <w:p w:rsidR="004A481E" w:rsidRPr="007448E5" w:rsidRDefault="00C64A54" w:rsidP="00C64A54">
      <w:pPr>
        <w:pStyle w:val="Nagwek3"/>
      </w:pPr>
      <w:bookmarkStart w:id="95" w:name="_Toc463393902"/>
      <w:bookmarkStart w:id="96" w:name="_Toc378348784"/>
      <w:r>
        <w:t xml:space="preserve">3.4.3 </w:t>
      </w:r>
      <w:r w:rsidR="004A481E" w:rsidRPr="007448E5">
        <w:t>Wymagania stawiane dokumentacji projektowej</w:t>
      </w:r>
      <w:bookmarkEnd w:id="95"/>
      <w:bookmarkEnd w:id="96"/>
      <w:r w:rsidR="004A481E" w:rsidRPr="007448E5">
        <w:t xml:space="preserve"> </w:t>
      </w:r>
    </w:p>
    <w:p w:rsidR="004A481E" w:rsidRDefault="004A481E" w:rsidP="00E74276">
      <w:pPr>
        <w:widowControl w:val="0"/>
        <w:autoSpaceDE w:val="0"/>
        <w:autoSpaceDN w:val="0"/>
        <w:adjustRightInd w:val="0"/>
        <w:spacing w:after="0" w:line="276" w:lineRule="auto"/>
        <w:ind w:left="0" w:firstLine="0"/>
        <w:rPr>
          <w:color w:val="auto"/>
          <w:szCs w:val="24"/>
        </w:rPr>
      </w:pPr>
      <w:r w:rsidRPr="00927659">
        <w:rPr>
          <w:color w:val="auto"/>
          <w:szCs w:val="24"/>
        </w:rPr>
        <w:t>Projekt</w:t>
      </w:r>
      <w:r w:rsidRPr="00927659">
        <w:rPr>
          <w:color w:val="auto"/>
          <w:spacing w:val="60"/>
          <w:szCs w:val="24"/>
        </w:rPr>
        <w:t xml:space="preserve"> </w:t>
      </w:r>
      <w:r w:rsidRPr="00927659">
        <w:rPr>
          <w:color w:val="auto"/>
          <w:szCs w:val="24"/>
        </w:rPr>
        <w:t>powinien</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schematy,</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niezbędne</w:t>
      </w:r>
      <w:r w:rsidRPr="00927659">
        <w:rPr>
          <w:color w:val="auto"/>
          <w:spacing w:val="60"/>
          <w:szCs w:val="24"/>
        </w:rPr>
        <w:t xml:space="preserve"> </w:t>
      </w:r>
      <w:r w:rsidRPr="00927659">
        <w:rPr>
          <w:color w:val="auto"/>
          <w:szCs w:val="24"/>
        </w:rPr>
        <w:t>do</w:t>
      </w:r>
      <w:r w:rsidRPr="00927659">
        <w:rPr>
          <w:color w:val="auto"/>
          <w:spacing w:val="60"/>
          <w:szCs w:val="24"/>
        </w:rPr>
        <w:t xml:space="preserve"> </w:t>
      </w:r>
      <w:r w:rsidRPr="00927659">
        <w:rPr>
          <w:color w:val="auto"/>
          <w:szCs w:val="24"/>
        </w:rPr>
        <w:t>prawidłowego</w:t>
      </w:r>
      <w:r w:rsidRPr="00927659">
        <w:rPr>
          <w:color w:val="auto"/>
          <w:spacing w:val="60"/>
          <w:szCs w:val="24"/>
        </w:rPr>
        <w:t xml:space="preserve"> </w:t>
      </w:r>
      <w:r w:rsidRPr="00927659">
        <w:rPr>
          <w:color w:val="auto"/>
          <w:szCs w:val="24"/>
        </w:rPr>
        <w:t>wykonania</w:t>
      </w:r>
      <w:r w:rsidRPr="00927659">
        <w:rPr>
          <w:color w:val="auto"/>
          <w:spacing w:val="60"/>
          <w:szCs w:val="24"/>
        </w:rPr>
        <w:t xml:space="preserve"> </w:t>
      </w:r>
      <w:r w:rsidRPr="00927659">
        <w:rPr>
          <w:color w:val="auto"/>
          <w:szCs w:val="24"/>
        </w:rPr>
        <w:t>instalacji</w:t>
      </w:r>
      <w:r w:rsidRPr="00927659">
        <w:rPr>
          <w:color w:val="auto"/>
          <w:spacing w:val="60"/>
          <w:szCs w:val="24"/>
        </w:rPr>
        <w:t xml:space="preserve"> </w:t>
      </w:r>
      <w:r w:rsidRPr="00927659">
        <w:rPr>
          <w:color w:val="auto"/>
          <w:szCs w:val="24"/>
        </w:rPr>
        <w:t>elektrycznej instalacji modułów PV dla wskazanych lokalizacji obiektów w załączniku nr 1</w:t>
      </w:r>
      <w:r w:rsidR="00336894">
        <w:rPr>
          <w:color w:val="auto"/>
          <w:szCs w:val="24"/>
        </w:rPr>
        <w:t xml:space="preserve"> (Część I) i 2 (Część II)</w:t>
      </w:r>
      <w:r w:rsidRPr="00927659">
        <w:rPr>
          <w:color w:val="auto"/>
          <w:szCs w:val="24"/>
        </w:rPr>
        <w:t xml:space="preserve"> do niniejszego PFU. Kierunek i kąt nachylenia modułów, powinien być tak dobrany, aby umożliwić optymalną prace układów i uzyskanie możliwie największej ilości energii od nasłonecznienia, przy dostępnej powierzchni dachów, lub innej lokalizacji. Istnieje możliwość, że zakładana lokalizacja (ukierunkowanie,  zacienienie itp.) może powodować ryzyko nie osiągnięcia zakładanych efektów. Wykonawca taki stan powinien przewidzieć na etapie tworzenia oferty i założyć np. zwiększenie powierzchni czynnej co zagwarantuje spełnienie zakładanego wymogu (produkcja energii, emisyjność).</w:t>
      </w:r>
    </w:p>
    <w:p w:rsidR="00E74276" w:rsidRPr="00927659" w:rsidRDefault="00E74276" w:rsidP="00E74276">
      <w:pPr>
        <w:widowControl w:val="0"/>
        <w:autoSpaceDE w:val="0"/>
        <w:autoSpaceDN w:val="0"/>
        <w:adjustRightInd w:val="0"/>
        <w:spacing w:after="0" w:line="276" w:lineRule="auto"/>
        <w:ind w:left="0" w:firstLine="0"/>
        <w:rPr>
          <w:color w:val="auto"/>
          <w:szCs w:val="24"/>
        </w:rPr>
      </w:pPr>
    </w:p>
    <w:p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Projekt</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tak</w:t>
      </w:r>
      <w:r w:rsidRPr="00927659">
        <w:rPr>
          <w:color w:val="auto"/>
          <w:spacing w:val="40"/>
          <w:szCs w:val="24"/>
        </w:rPr>
        <w:t xml:space="preserve"> </w:t>
      </w:r>
      <w:r w:rsidRPr="00927659">
        <w:rPr>
          <w:color w:val="auto"/>
          <w:szCs w:val="24"/>
        </w:rPr>
        <w:t>wykonać,</w:t>
      </w:r>
      <w:r w:rsidRPr="00927659">
        <w:rPr>
          <w:color w:val="auto"/>
          <w:spacing w:val="40"/>
          <w:szCs w:val="24"/>
        </w:rPr>
        <w:t xml:space="preserve"> </w:t>
      </w:r>
      <w:r w:rsidRPr="00927659">
        <w:rPr>
          <w:color w:val="auto"/>
          <w:szCs w:val="24"/>
        </w:rPr>
        <w:t>aby</w:t>
      </w:r>
      <w:r w:rsidRPr="00927659">
        <w:rPr>
          <w:color w:val="auto"/>
          <w:spacing w:val="40"/>
          <w:szCs w:val="24"/>
        </w:rPr>
        <w:t xml:space="preserve"> </w:t>
      </w:r>
      <w:r w:rsidRPr="00927659">
        <w:rPr>
          <w:color w:val="auto"/>
          <w:szCs w:val="24"/>
        </w:rPr>
        <w:t>instalacje</w:t>
      </w:r>
      <w:r w:rsidRPr="00927659">
        <w:rPr>
          <w:color w:val="auto"/>
          <w:spacing w:val="40"/>
          <w:szCs w:val="24"/>
        </w:rPr>
        <w:t xml:space="preserve"> </w:t>
      </w:r>
      <w:r w:rsidRPr="00927659">
        <w:rPr>
          <w:color w:val="auto"/>
          <w:szCs w:val="24"/>
        </w:rPr>
        <w:t>fotowoltaiczne</w:t>
      </w:r>
      <w:r w:rsidRPr="00927659">
        <w:rPr>
          <w:color w:val="auto"/>
          <w:spacing w:val="40"/>
          <w:szCs w:val="24"/>
        </w:rPr>
        <w:t xml:space="preserve"> </w:t>
      </w:r>
      <w:r w:rsidRPr="00927659">
        <w:rPr>
          <w:color w:val="auto"/>
          <w:szCs w:val="24"/>
        </w:rPr>
        <w:t>można</w:t>
      </w:r>
      <w:r w:rsidRPr="00927659">
        <w:rPr>
          <w:color w:val="auto"/>
          <w:spacing w:val="40"/>
          <w:szCs w:val="24"/>
        </w:rPr>
        <w:t xml:space="preserve"> </w:t>
      </w:r>
      <w:r w:rsidRPr="00927659">
        <w:rPr>
          <w:color w:val="auto"/>
          <w:szCs w:val="24"/>
        </w:rPr>
        <w:t>było</w:t>
      </w:r>
      <w:r w:rsidRPr="00927659">
        <w:rPr>
          <w:color w:val="auto"/>
          <w:spacing w:val="40"/>
          <w:szCs w:val="24"/>
        </w:rPr>
        <w:t xml:space="preserve"> </w:t>
      </w:r>
      <w:r w:rsidRPr="00927659">
        <w:rPr>
          <w:color w:val="auto"/>
          <w:szCs w:val="24"/>
        </w:rPr>
        <w:t>wykonywać</w:t>
      </w:r>
      <w:r w:rsidRPr="00927659">
        <w:rPr>
          <w:color w:val="auto"/>
          <w:spacing w:val="40"/>
          <w:szCs w:val="24"/>
        </w:rPr>
        <w:t xml:space="preserve"> </w:t>
      </w:r>
      <w:r w:rsidRPr="00927659">
        <w:rPr>
          <w:color w:val="auto"/>
          <w:szCs w:val="24"/>
        </w:rPr>
        <w:t>bez</w:t>
      </w:r>
      <w:r w:rsidRPr="00927659">
        <w:rPr>
          <w:color w:val="auto"/>
          <w:spacing w:val="40"/>
          <w:szCs w:val="24"/>
        </w:rPr>
        <w:t xml:space="preserve"> </w:t>
      </w:r>
      <w:r w:rsidRPr="00927659">
        <w:rPr>
          <w:color w:val="auto"/>
          <w:szCs w:val="24"/>
        </w:rPr>
        <w:t>przestojów</w:t>
      </w:r>
      <w:r w:rsidRPr="00927659">
        <w:rPr>
          <w:color w:val="auto"/>
          <w:spacing w:val="40"/>
          <w:szCs w:val="24"/>
        </w:rPr>
        <w:t xml:space="preserve"> </w:t>
      </w:r>
      <w:r w:rsidRPr="00927659">
        <w:rPr>
          <w:color w:val="auto"/>
          <w:szCs w:val="24"/>
        </w:rPr>
        <w:t>w</w:t>
      </w:r>
      <w:r w:rsidRPr="00927659">
        <w:rPr>
          <w:color w:val="auto"/>
          <w:spacing w:val="40"/>
          <w:szCs w:val="24"/>
        </w:rPr>
        <w:t> </w:t>
      </w:r>
      <w:r w:rsidRPr="00927659">
        <w:rPr>
          <w:color w:val="auto"/>
          <w:szCs w:val="24"/>
        </w:rPr>
        <w:t xml:space="preserve">pracy budynków użyteczności publicznej. Projekty powinny zawierać wpięcie instalacji modułów PV w istniejącą instalację elektroenergetyczną. Projekty powinny obejmować niezbędne obliczenia, rysunki: schematy i rzuty, karty katalogowe podstawowych urządzeń oraz wszystkie wymagane prawem oświadczenia. </w:t>
      </w:r>
    </w:p>
    <w:p w:rsidR="00E74276" w:rsidRPr="00927659" w:rsidRDefault="00E74276" w:rsidP="001D5BEE">
      <w:pPr>
        <w:widowControl w:val="0"/>
        <w:autoSpaceDE w:val="0"/>
        <w:autoSpaceDN w:val="0"/>
        <w:adjustRightInd w:val="0"/>
        <w:spacing w:after="0" w:line="276" w:lineRule="auto"/>
        <w:rPr>
          <w:color w:val="auto"/>
          <w:szCs w:val="24"/>
        </w:rPr>
      </w:pPr>
    </w:p>
    <w:p w:rsidR="004A481E" w:rsidRDefault="004A481E" w:rsidP="00E74276">
      <w:pPr>
        <w:widowControl w:val="0"/>
        <w:autoSpaceDE w:val="0"/>
        <w:autoSpaceDN w:val="0"/>
        <w:adjustRightInd w:val="0"/>
        <w:spacing w:after="0" w:line="276" w:lineRule="auto"/>
        <w:rPr>
          <w:color w:val="auto"/>
          <w:szCs w:val="24"/>
        </w:rPr>
      </w:pPr>
      <w:r w:rsidRPr="00927659">
        <w:rPr>
          <w:color w:val="auto"/>
          <w:szCs w:val="24"/>
        </w:rPr>
        <w:lastRenderedPageBreak/>
        <w:t>Projekty powinny zawierać obliczenia symulacyjne efektu jaki wnosi zaprojektowana instalacja fotowoltaiczna.</w:t>
      </w:r>
      <w:r w:rsidR="00E74276">
        <w:rPr>
          <w:color w:val="auto"/>
          <w:szCs w:val="24"/>
        </w:rPr>
        <w:t xml:space="preserve"> </w:t>
      </w:r>
      <w:r w:rsidRPr="00927659">
        <w:rPr>
          <w:color w:val="auto"/>
          <w:szCs w:val="24"/>
        </w:rPr>
        <w:t xml:space="preserve">Wynik przedmiotowych obliczeń symulacyjnych winien potwierdzać osiągnięcie przez instalację efektu ekologicznego określonego w audycie energetycznym odpowiednio dla danego budynku.  </w:t>
      </w:r>
    </w:p>
    <w:p w:rsidR="00E74276" w:rsidRPr="00927659" w:rsidRDefault="00E74276" w:rsidP="00E74276">
      <w:pPr>
        <w:widowControl w:val="0"/>
        <w:autoSpaceDE w:val="0"/>
        <w:autoSpaceDN w:val="0"/>
        <w:adjustRightInd w:val="0"/>
        <w:spacing w:after="0" w:line="276" w:lineRule="auto"/>
        <w:rPr>
          <w:color w:val="auto"/>
          <w:szCs w:val="24"/>
        </w:rPr>
      </w:pPr>
    </w:p>
    <w:p w:rsidR="004A481E" w:rsidRPr="00EC6A2D" w:rsidRDefault="004A481E" w:rsidP="00EC6A2D">
      <w:pPr>
        <w:widowControl w:val="0"/>
        <w:autoSpaceDE w:val="0"/>
        <w:autoSpaceDN w:val="0"/>
        <w:adjustRightInd w:val="0"/>
        <w:spacing w:after="0" w:line="276" w:lineRule="auto"/>
        <w:rPr>
          <w:color w:val="auto"/>
          <w:szCs w:val="24"/>
        </w:rPr>
      </w:pPr>
      <w:r w:rsidRPr="00927659">
        <w:rPr>
          <w:color w:val="auto"/>
          <w:szCs w:val="24"/>
        </w:rPr>
        <w:t>Projekty</w:t>
      </w:r>
      <w:r w:rsidRPr="00927659">
        <w:rPr>
          <w:color w:val="auto"/>
          <w:spacing w:val="60"/>
          <w:szCs w:val="24"/>
        </w:rPr>
        <w:t xml:space="preserve"> </w:t>
      </w:r>
      <w:r w:rsidRPr="00927659">
        <w:rPr>
          <w:color w:val="auto"/>
          <w:szCs w:val="24"/>
        </w:rPr>
        <w:t>konstrukcji</w:t>
      </w:r>
      <w:r w:rsidRPr="00927659">
        <w:rPr>
          <w:color w:val="auto"/>
          <w:spacing w:val="60"/>
          <w:szCs w:val="24"/>
        </w:rPr>
        <w:t xml:space="preserve"> </w:t>
      </w:r>
      <w:r w:rsidRPr="00927659">
        <w:rPr>
          <w:color w:val="auto"/>
          <w:szCs w:val="24"/>
        </w:rPr>
        <w:t>wsporczej</w:t>
      </w:r>
      <w:r w:rsidRPr="00927659">
        <w:rPr>
          <w:color w:val="auto"/>
          <w:spacing w:val="60"/>
          <w:szCs w:val="24"/>
        </w:rPr>
        <w:t xml:space="preserve"> </w:t>
      </w:r>
      <w:r w:rsidRPr="00927659">
        <w:rPr>
          <w:color w:val="auto"/>
          <w:szCs w:val="24"/>
        </w:rPr>
        <w:t>paneli powinny</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odpowiednie</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rzuty</w:t>
      </w:r>
      <w:r w:rsidRPr="00927659">
        <w:rPr>
          <w:color w:val="auto"/>
          <w:spacing w:val="60"/>
          <w:szCs w:val="24"/>
        </w:rPr>
        <w:t xml:space="preserve"> </w:t>
      </w:r>
      <w:r w:rsidRPr="00927659">
        <w:rPr>
          <w:color w:val="auto"/>
          <w:szCs w:val="24"/>
        </w:rPr>
        <w:t>oraz</w:t>
      </w:r>
      <w:r w:rsidRPr="00927659">
        <w:rPr>
          <w:color w:val="auto"/>
          <w:spacing w:val="60"/>
          <w:szCs w:val="24"/>
        </w:rPr>
        <w:t xml:space="preserve"> </w:t>
      </w:r>
      <w:r w:rsidRPr="00927659">
        <w:rPr>
          <w:color w:val="auto"/>
          <w:szCs w:val="24"/>
        </w:rPr>
        <w:t>obliczenia</w:t>
      </w:r>
      <w:r w:rsidRPr="00927659">
        <w:rPr>
          <w:color w:val="auto"/>
          <w:spacing w:val="60"/>
          <w:szCs w:val="24"/>
        </w:rPr>
        <w:t xml:space="preserve"> </w:t>
      </w:r>
      <w:r w:rsidRPr="00927659">
        <w:rPr>
          <w:color w:val="auto"/>
          <w:szCs w:val="24"/>
        </w:rPr>
        <w:t>umożliwiające ustawienie paneli słonecznych pod optymalnym kątem. Zamawiający</w:t>
      </w:r>
      <w:r w:rsidRPr="00927659">
        <w:rPr>
          <w:color w:val="auto"/>
          <w:spacing w:val="60"/>
          <w:szCs w:val="24"/>
        </w:rPr>
        <w:t xml:space="preserve"> </w:t>
      </w:r>
      <w:r w:rsidRPr="00927659">
        <w:rPr>
          <w:color w:val="auto"/>
          <w:szCs w:val="24"/>
        </w:rPr>
        <w:t>przewiduje</w:t>
      </w:r>
      <w:r w:rsidRPr="00927659">
        <w:rPr>
          <w:color w:val="auto"/>
          <w:spacing w:val="60"/>
          <w:szCs w:val="24"/>
        </w:rPr>
        <w:t xml:space="preserve"> </w:t>
      </w:r>
      <w:r w:rsidRPr="00927659">
        <w:rPr>
          <w:color w:val="auto"/>
          <w:szCs w:val="24"/>
        </w:rPr>
        <w:t>montaż</w:t>
      </w:r>
      <w:r w:rsidRPr="00927659">
        <w:rPr>
          <w:color w:val="auto"/>
          <w:spacing w:val="60"/>
          <w:szCs w:val="24"/>
        </w:rPr>
        <w:t xml:space="preserve"> </w:t>
      </w:r>
      <w:r w:rsidRPr="00927659">
        <w:rPr>
          <w:color w:val="auto"/>
          <w:szCs w:val="24"/>
        </w:rPr>
        <w:t>modułów</w:t>
      </w:r>
      <w:r w:rsidRPr="00927659">
        <w:rPr>
          <w:color w:val="auto"/>
          <w:spacing w:val="60"/>
          <w:szCs w:val="24"/>
        </w:rPr>
        <w:t xml:space="preserve"> </w:t>
      </w:r>
      <w:r w:rsidRPr="00927659">
        <w:rPr>
          <w:color w:val="auto"/>
          <w:szCs w:val="24"/>
        </w:rPr>
        <w:t>PV</w:t>
      </w:r>
      <w:r w:rsidRPr="00927659">
        <w:rPr>
          <w:color w:val="auto"/>
          <w:spacing w:val="60"/>
          <w:szCs w:val="24"/>
        </w:rPr>
        <w:t xml:space="preserve"> </w:t>
      </w:r>
      <w:r w:rsidRPr="00927659">
        <w:rPr>
          <w:color w:val="auto"/>
          <w:szCs w:val="24"/>
        </w:rPr>
        <w:t>na</w:t>
      </w:r>
      <w:r w:rsidRPr="00927659">
        <w:rPr>
          <w:color w:val="auto"/>
          <w:spacing w:val="60"/>
          <w:szCs w:val="24"/>
        </w:rPr>
        <w:t xml:space="preserve"> </w:t>
      </w:r>
      <w:r w:rsidRPr="00927659">
        <w:rPr>
          <w:color w:val="auto"/>
          <w:szCs w:val="24"/>
        </w:rPr>
        <w:t>dachach</w:t>
      </w:r>
      <w:r w:rsidRPr="00927659">
        <w:rPr>
          <w:color w:val="auto"/>
          <w:spacing w:val="60"/>
          <w:szCs w:val="24"/>
        </w:rPr>
        <w:t xml:space="preserve"> </w:t>
      </w:r>
      <w:r w:rsidRPr="00927659">
        <w:rPr>
          <w:color w:val="auto"/>
          <w:szCs w:val="24"/>
        </w:rPr>
        <w:t>budynków,</w:t>
      </w:r>
      <w:r w:rsidRPr="00927659">
        <w:rPr>
          <w:color w:val="auto"/>
          <w:spacing w:val="60"/>
          <w:szCs w:val="24"/>
        </w:rPr>
        <w:t xml:space="preserve"> </w:t>
      </w:r>
      <w:r w:rsidRPr="00927659">
        <w:rPr>
          <w:color w:val="auto"/>
          <w:szCs w:val="24"/>
        </w:rPr>
        <w:t>dlatego</w:t>
      </w:r>
      <w:r w:rsidRPr="00927659">
        <w:rPr>
          <w:color w:val="auto"/>
          <w:spacing w:val="60"/>
          <w:szCs w:val="24"/>
        </w:rPr>
        <w:t xml:space="preserve"> </w:t>
      </w:r>
      <w:r w:rsidRPr="00927659">
        <w:rPr>
          <w:color w:val="auto"/>
          <w:szCs w:val="24"/>
        </w:rPr>
        <w:t>opracowanie</w:t>
      </w:r>
      <w:r w:rsidRPr="00927659">
        <w:rPr>
          <w:color w:val="auto"/>
          <w:spacing w:val="60"/>
          <w:szCs w:val="24"/>
        </w:rPr>
        <w:t xml:space="preserve"> </w:t>
      </w:r>
      <w:r w:rsidRPr="00927659">
        <w:rPr>
          <w:color w:val="auto"/>
          <w:szCs w:val="24"/>
        </w:rPr>
        <w:t>projektu</w:t>
      </w:r>
      <w:r w:rsidRPr="00927659">
        <w:rPr>
          <w:color w:val="auto"/>
          <w:spacing w:val="60"/>
          <w:szCs w:val="24"/>
        </w:rPr>
        <w:t xml:space="preserve"> </w:t>
      </w:r>
      <w:r w:rsidRPr="00927659">
        <w:rPr>
          <w:color w:val="auto"/>
          <w:szCs w:val="24"/>
        </w:rPr>
        <w:t>należy poprzedzić</w:t>
      </w:r>
      <w:r w:rsidRPr="00927659">
        <w:rPr>
          <w:color w:val="auto"/>
          <w:spacing w:val="40"/>
          <w:szCs w:val="24"/>
        </w:rPr>
        <w:t xml:space="preserve"> </w:t>
      </w:r>
      <w:r w:rsidRPr="00927659">
        <w:rPr>
          <w:color w:val="auto"/>
          <w:szCs w:val="24"/>
        </w:rPr>
        <w:t>wykonaniem</w:t>
      </w:r>
      <w:r w:rsidRPr="00927659">
        <w:rPr>
          <w:color w:val="auto"/>
          <w:spacing w:val="40"/>
          <w:szCs w:val="24"/>
        </w:rPr>
        <w:t xml:space="preserve"> </w:t>
      </w:r>
      <w:r w:rsidRPr="00927659">
        <w:rPr>
          <w:color w:val="auto"/>
          <w:szCs w:val="24"/>
        </w:rPr>
        <w:t>niezbędnych</w:t>
      </w:r>
      <w:r w:rsidRPr="00927659">
        <w:rPr>
          <w:color w:val="auto"/>
          <w:spacing w:val="40"/>
          <w:szCs w:val="24"/>
        </w:rPr>
        <w:t xml:space="preserve"> </w:t>
      </w:r>
      <w:r w:rsidRPr="00927659">
        <w:rPr>
          <w:color w:val="auto"/>
          <w:szCs w:val="24"/>
        </w:rPr>
        <w:t>badań,</w:t>
      </w:r>
      <w:r w:rsidRPr="00927659">
        <w:rPr>
          <w:color w:val="auto"/>
          <w:spacing w:val="40"/>
          <w:szCs w:val="24"/>
        </w:rPr>
        <w:t xml:space="preserve"> </w:t>
      </w:r>
      <w:r w:rsidRPr="00927659">
        <w:rPr>
          <w:color w:val="auto"/>
          <w:szCs w:val="24"/>
        </w:rPr>
        <w:t>ekspertyz oraz inwentaryzacji,</w:t>
      </w:r>
      <w:r w:rsidRPr="00927659">
        <w:rPr>
          <w:color w:val="auto"/>
          <w:spacing w:val="40"/>
          <w:szCs w:val="24"/>
        </w:rPr>
        <w:t xml:space="preserve"> </w:t>
      </w:r>
      <w:r w:rsidRPr="00927659">
        <w:rPr>
          <w:color w:val="auto"/>
          <w:szCs w:val="24"/>
        </w:rPr>
        <w:t>które</w:t>
      </w:r>
      <w:r w:rsidRPr="00927659">
        <w:rPr>
          <w:color w:val="auto"/>
          <w:spacing w:val="40"/>
          <w:szCs w:val="24"/>
        </w:rPr>
        <w:t xml:space="preserve"> </w:t>
      </w:r>
      <w:r w:rsidRPr="00927659">
        <w:rPr>
          <w:color w:val="auto"/>
          <w:szCs w:val="24"/>
        </w:rPr>
        <w:t>potwierdzą</w:t>
      </w:r>
      <w:r w:rsidRPr="00927659">
        <w:rPr>
          <w:color w:val="auto"/>
          <w:spacing w:val="40"/>
          <w:szCs w:val="24"/>
        </w:rPr>
        <w:t xml:space="preserve"> </w:t>
      </w:r>
      <w:r w:rsidRPr="00927659">
        <w:rPr>
          <w:color w:val="auto"/>
          <w:szCs w:val="24"/>
        </w:rPr>
        <w:t xml:space="preserve">możliwość posadowienia konstrukcji we wskazanym miejscu.  W przypadku braku możliwości lokalizacji modułów PV na dachu budynku, Zamawiający dopuszcza inną lokalizację (np. na gruncie), przy czym dokumentacja projektowa powinna zawierać rozwiązanie montażowe dla takiej lokalizacji. </w:t>
      </w:r>
    </w:p>
    <w:p w:rsidR="00E74276" w:rsidRPr="00927659" w:rsidRDefault="00E74276" w:rsidP="00E74276">
      <w:pPr>
        <w:widowControl w:val="0"/>
        <w:autoSpaceDE w:val="0"/>
        <w:autoSpaceDN w:val="0"/>
        <w:adjustRightInd w:val="0"/>
        <w:spacing w:after="0" w:line="276" w:lineRule="auto"/>
        <w:ind w:left="0" w:firstLine="0"/>
        <w:rPr>
          <w:color w:val="auto"/>
        </w:rPr>
      </w:pPr>
    </w:p>
    <w:p w:rsidR="004A481E" w:rsidRPr="00927659" w:rsidRDefault="00027DEB" w:rsidP="00027DEB">
      <w:pPr>
        <w:pStyle w:val="Nagwek3"/>
      </w:pPr>
      <w:bookmarkStart w:id="97" w:name="_Toc378348785"/>
      <w:r>
        <w:t xml:space="preserve">3.4.4 </w:t>
      </w:r>
      <w:r w:rsidR="004A481E" w:rsidRPr="00927659">
        <w:t xml:space="preserve">Wykonanie projektu elektrycznego i </w:t>
      </w:r>
      <w:proofErr w:type="spellStart"/>
      <w:r w:rsidR="004A481E" w:rsidRPr="00927659">
        <w:t>AKPiA</w:t>
      </w:r>
      <w:bookmarkEnd w:id="97"/>
      <w:proofErr w:type="spellEnd"/>
      <w:r w:rsidR="004A481E" w:rsidRPr="00927659">
        <w:t xml:space="preserve"> </w:t>
      </w:r>
    </w:p>
    <w:p w:rsidR="004A481E" w:rsidRPr="00927659" w:rsidRDefault="004A481E" w:rsidP="00B568DA">
      <w:pPr>
        <w:widowControl w:val="0"/>
        <w:autoSpaceDE w:val="0"/>
        <w:autoSpaceDN w:val="0"/>
        <w:adjustRightInd w:val="0"/>
        <w:spacing w:after="0" w:line="276" w:lineRule="auto"/>
        <w:ind w:left="0" w:firstLine="0"/>
        <w:rPr>
          <w:color w:val="auto"/>
          <w:szCs w:val="24"/>
        </w:rPr>
      </w:pPr>
      <w:r w:rsidRPr="00927659">
        <w:rPr>
          <w:color w:val="auto"/>
          <w:szCs w:val="24"/>
        </w:rPr>
        <w:t>Projekty</w:t>
      </w:r>
      <w:r w:rsidRPr="00927659">
        <w:rPr>
          <w:color w:val="auto"/>
          <w:spacing w:val="60"/>
          <w:szCs w:val="24"/>
        </w:rPr>
        <w:t xml:space="preserve"> </w:t>
      </w:r>
      <w:r w:rsidRPr="00927659">
        <w:rPr>
          <w:color w:val="auto"/>
          <w:szCs w:val="24"/>
        </w:rPr>
        <w:t>powinny</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schematy,</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niezbędne</w:t>
      </w:r>
      <w:r w:rsidRPr="00927659">
        <w:rPr>
          <w:color w:val="auto"/>
          <w:spacing w:val="60"/>
          <w:szCs w:val="24"/>
        </w:rPr>
        <w:t xml:space="preserve"> </w:t>
      </w:r>
      <w:r w:rsidRPr="00927659">
        <w:rPr>
          <w:color w:val="auto"/>
          <w:szCs w:val="24"/>
        </w:rPr>
        <w:t>do</w:t>
      </w:r>
      <w:r w:rsidRPr="00927659">
        <w:rPr>
          <w:color w:val="auto"/>
          <w:spacing w:val="60"/>
          <w:szCs w:val="24"/>
        </w:rPr>
        <w:t xml:space="preserve"> </w:t>
      </w:r>
      <w:r w:rsidRPr="00927659">
        <w:rPr>
          <w:color w:val="auto"/>
          <w:szCs w:val="24"/>
        </w:rPr>
        <w:t>prawidłowego</w:t>
      </w:r>
      <w:r w:rsidRPr="00927659">
        <w:rPr>
          <w:color w:val="auto"/>
          <w:spacing w:val="60"/>
          <w:szCs w:val="24"/>
        </w:rPr>
        <w:t xml:space="preserve"> </w:t>
      </w:r>
      <w:r w:rsidRPr="00927659">
        <w:rPr>
          <w:color w:val="auto"/>
          <w:szCs w:val="24"/>
        </w:rPr>
        <w:t>wykonania</w:t>
      </w:r>
      <w:r w:rsidRPr="00927659">
        <w:rPr>
          <w:color w:val="auto"/>
          <w:spacing w:val="60"/>
          <w:szCs w:val="24"/>
        </w:rPr>
        <w:t xml:space="preserve"> </w:t>
      </w:r>
      <w:r w:rsidRPr="00927659">
        <w:rPr>
          <w:color w:val="auto"/>
          <w:szCs w:val="24"/>
        </w:rPr>
        <w:t>instalacji</w:t>
      </w:r>
      <w:r w:rsidRPr="00927659">
        <w:rPr>
          <w:color w:val="auto"/>
          <w:spacing w:val="60"/>
          <w:szCs w:val="24"/>
        </w:rPr>
        <w:t xml:space="preserve"> </w:t>
      </w:r>
      <w:r w:rsidRPr="00927659">
        <w:rPr>
          <w:color w:val="auto"/>
          <w:szCs w:val="24"/>
        </w:rPr>
        <w:t>elektrycznej i układu automatyki instalacji paneli PV.</w:t>
      </w:r>
    </w:p>
    <w:p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 xml:space="preserve">Zaprojektowany układ sterowania/monitorowania powinien zapewniać: </w:t>
      </w:r>
    </w:p>
    <w:p w:rsidR="005C02B3" w:rsidRPr="00927659" w:rsidRDefault="005C02B3" w:rsidP="001D5BEE">
      <w:pPr>
        <w:widowControl w:val="0"/>
        <w:autoSpaceDE w:val="0"/>
        <w:autoSpaceDN w:val="0"/>
        <w:adjustRightInd w:val="0"/>
        <w:spacing w:after="0" w:line="276" w:lineRule="auto"/>
        <w:rPr>
          <w:color w:val="auto"/>
          <w:szCs w:val="24"/>
        </w:rPr>
      </w:pPr>
    </w:p>
    <w:p w:rsidR="004A481E" w:rsidRPr="005C02B3" w:rsidRDefault="004A481E" w:rsidP="000D1865">
      <w:pPr>
        <w:pStyle w:val="Akapitzlist"/>
        <w:numPr>
          <w:ilvl w:val="0"/>
          <w:numId w:val="10"/>
        </w:numPr>
        <w:spacing w:line="276" w:lineRule="auto"/>
        <w:rPr>
          <w:b w:val="0"/>
        </w:rPr>
      </w:pPr>
      <w:r w:rsidRPr="005C02B3">
        <w:rPr>
          <w:b w:val="0"/>
        </w:rPr>
        <w:t xml:space="preserve">Kontrolowanie procesu przekazywania energii pomiędzy obiegami AC i DC, </w:t>
      </w:r>
    </w:p>
    <w:p w:rsidR="004A481E" w:rsidRPr="005C02B3" w:rsidRDefault="004A481E" w:rsidP="000D1865">
      <w:pPr>
        <w:pStyle w:val="Akapitzlist"/>
        <w:numPr>
          <w:ilvl w:val="0"/>
          <w:numId w:val="10"/>
        </w:numPr>
        <w:spacing w:line="276" w:lineRule="auto"/>
        <w:rPr>
          <w:b w:val="0"/>
        </w:rPr>
      </w:pPr>
      <w:r w:rsidRPr="005C02B3">
        <w:rPr>
          <w:b w:val="0"/>
        </w:rPr>
        <w:t>pomiar</w:t>
      </w:r>
      <w:r w:rsidRPr="005C02B3">
        <w:rPr>
          <w:b w:val="0"/>
          <w:spacing w:val="60"/>
        </w:rPr>
        <w:t xml:space="preserve"> </w:t>
      </w:r>
      <w:r w:rsidRPr="005C02B3">
        <w:rPr>
          <w:b w:val="0"/>
        </w:rPr>
        <w:t>energii</w:t>
      </w:r>
      <w:r w:rsidRPr="005C02B3">
        <w:rPr>
          <w:b w:val="0"/>
          <w:spacing w:val="40"/>
        </w:rPr>
        <w:t xml:space="preserve"> </w:t>
      </w:r>
      <w:r w:rsidRPr="005C02B3">
        <w:rPr>
          <w:b w:val="0"/>
        </w:rPr>
        <w:t>wyprodukowanej w</w:t>
      </w:r>
      <w:r w:rsidRPr="005C02B3">
        <w:rPr>
          <w:b w:val="0"/>
          <w:spacing w:val="60"/>
        </w:rPr>
        <w:t xml:space="preserve"> </w:t>
      </w:r>
      <w:r w:rsidRPr="005C02B3">
        <w:rPr>
          <w:b w:val="0"/>
        </w:rPr>
        <w:t>danym</w:t>
      </w:r>
      <w:r w:rsidRPr="005C02B3">
        <w:rPr>
          <w:b w:val="0"/>
          <w:spacing w:val="40"/>
        </w:rPr>
        <w:t xml:space="preserve"> </w:t>
      </w:r>
      <w:r w:rsidRPr="005C02B3">
        <w:rPr>
          <w:b w:val="0"/>
        </w:rPr>
        <w:t>dniu</w:t>
      </w:r>
      <w:r w:rsidRPr="005C02B3">
        <w:rPr>
          <w:b w:val="0"/>
          <w:spacing w:val="60"/>
        </w:rPr>
        <w:t xml:space="preserve"> </w:t>
      </w:r>
      <w:r w:rsidRPr="005C02B3">
        <w:rPr>
          <w:b w:val="0"/>
        </w:rPr>
        <w:t>oraz</w:t>
      </w:r>
      <w:r w:rsidRPr="005C02B3">
        <w:rPr>
          <w:b w:val="0"/>
          <w:spacing w:val="60"/>
        </w:rPr>
        <w:t xml:space="preserve"> </w:t>
      </w:r>
      <w:r w:rsidRPr="005C02B3">
        <w:rPr>
          <w:b w:val="0"/>
        </w:rPr>
        <w:t>sumarycznej</w:t>
      </w:r>
      <w:r w:rsidRPr="005C02B3">
        <w:rPr>
          <w:b w:val="0"/>
          <w:spacing w:val="40"/>
        </w:rPr>
        <w:t xml:space="preserve"> </w:t>
      </w:r>
      <w:r w:rsidRPr="005C02B3">
        <w:rPr>
          <w:b w:val="0"/>
        </w:rPr>
        <w:t>od</w:t>
      </w:r>
      <w:r w:rsidRPr="005C02B3">
        <w:rPr>
          <w:b w:val="0"/>
          <w:spacing w:val="60"/>
        </w:rPr>
        <w:t xml:space="preserve"> </w:t>
      </w:r>
      <w:r w:rsidRPr="005C02B3">
        <w:rPr>
          <w:b w:val="0"/>
        </w:rPr>
        <w:t>momentu</w:t>
      </w:r>
      <w:r w:rsidRPr="005C02B3">
        <w:rPr>
          <w:b w:val="0"/>
          <w:spacing w:val="60"/>
        </w:rPr>
        <w:t xml:space="preserve"> </w:t>
      </w:r>
      <w:r w:rsidRPr="005C02B3">
        <w:rPr>
          <w:b w:val="0"/>
        </w:rPr>
        <w:t>uruchomienia</w:t>
      </w:r>
      <w:r w:rsidRPr="005C02B3">
        <w:rPr>
          <w:b w:val="0"/>
          <w:spacing w:val="60"/>
        </w:rPr>
        <w:t xml:space="preserve"> </w:t>
      </w:r>
      <w:r w:rsidRPr="005C02B3">
        <w:rPr>
          <w:b w:val="0"/>
        </w:rPr>
        <w:t>instalacji modułów PV,</w:t>
      </w:r>
    </w:p>
    <w:p w:rsidR="004A481E" w:rsidRPr="005C02B3" w:rsidRDefault="004A481E" w:rsidP="000D1865">
      <w:pPr>
        <w:pStyle w:val="Akapitzlist"/>
        <w:numPr>
          <w:ilvl w:val="0"/>
          <w:numId w:val="10"/>
        </w:numPr>
        <w:spacing w:line="276" w:lineRule="auto"/>
        <w:rPr>
          <w:b w:val="0"/>
        </w:rPr>
      </w:pPr>
      <w:r w:rsidRPr="005C02B3">
        <w:rPr>
          <w:b w:val="0"/>
        </w:rPr>
        <w:t>archiwizację</w:t>
      </w:r>
      <w:r w:rsidRPr="005C02B3">
        <w:rPr>
          <w:b w:val="0"/>
          <w:spacing w:val="60"/>
        </w:rPr>
        <w:t xml:space="preserve"> </w:t>
      </w:r>
      <w:r w:rsidRPr="005C02B3">
        <w:rPr>
          <w:b w:val="0"/>
        </w:rPr>
        <w:t>danych</w:t>
      </w:r>
      <w:r w:rsidRPr="005C02B3">
        <w:rPr>
          <w:b w:val="0"/>
          <w:spacing w:val="60"/>
        </w:rPr>
        <w:t xml:space="preserve"> </w:t>
      </w:r>
      <w:r w:rsidRPr="005C02B3">
        <w:rPr>
          <w:b w:val="0"/>
        </w:rPr>
        <w:t>pomiarowych</w:t>
      </w:r>
      <w:r w:rsidRPr="005C02B3">
        <w:rPr>
          <w:b w:val="0"/>
          <w:spacing w:val="60"/>
        </w:rPr>
        <w:t xml:space="preserve"> </w:t>
      </w:r>
      <w:r w:rsidRPr="005C02B3">
        <w:rPr>
          <w:b w:val="0"/>
        </w:rPr>
        <w:t>oraz</w:t>
      </w:r>
      <w:r w:rsidRPr="005C02B3">
        <w:rPr>
          <w:b w:val="0"/>
          <w:spacing w:val="60"/>
        </w:rPr>
        <w:t xml:space="preserve"> </w:t>
      </w:r>
      <w:r w:rsidRPr="005C02B3">
        <w:rPr>
          <w:b w:val="0"/>
        </w:rPr>
        <w:t>ich</w:t>
      </w:r>
      <w:r w:rsidRPr="005C02B3">
        <w:rPr>
          <w:b w:val="0"/>
          <w:spacing w:val="60"/>
        </w:rPr>
        <w:t xml:space="preserve"> </w:t>
      </w:r>
      <w:r w:rsidRPr="005C02B3">
        <w:rPr>
          <w:b w:val="0"/>
        </w:rPr>
        <w:t>wyświetlania</w:t>
      </w:r>
      <w:r w:rsidRPr="005C02B3">
        <w:rPr>
          <w:b w:val="0"/>
          <w:spacing w:val="60"/>
        </w:rPr>
        <w:t xml:space="preserve"> </w:t>
      </w:r>
      <w:r w:rsidRPr="005C02B3">
        <w:rPr>
          <w:b w:val="0"/>
        </w:rPr>
        <w:t>na</w:t>
      </w:r>
      <w:r w:rsidRPr="005C02B3">
        <w:rPr>
          <w:b w:val="0"/>
          <w:spacing w:val="60"/>
        </w:rPr>
        <w:t xml:space="preserve"> </w:t>
      </w:r>
      <w:r w:rsidRPr="005C02B3">
        <w:rPr>
          <w:b w:val="0"/>
        </w:rPr>
        <w:t>stanowisku</w:t>
      </w:r>
      <w:r w:rsidRPr="005C02B3">
        <w:rPr>
          <w:b w:val="0"/>
          <w:spacing w:val="60"/>
        </w:rPr>
        <w:t xml:space="preserve"> </w:t>
      </w:r>
      <w:r w:rsidRPr="005C02B3">
        <w:rPr>
          <w:b w:val="0"/>
        </w:rPr>
        <w:t>komputerowego</w:t>
      </w:r>
      <w:r w:rsidRPr="005C02B3">
        <w:rPr>
          <w:b w:val="0"/>
          <w:spacing w:val="60"/>
        </w:rPr>
        <w:t xml:space="preserve"> </w:t>
      </w:r>
      <w:r w:rsidRPr="005C02B3">
        <w:rPr>
          <w:b w:val="0"/>
        </w:rPr>
        <w:t>sterowania i wizualizacji,</w:t>
      </w:r>
    </w:p>
    <w:p w:rsidR="004A481E" w:rsidRPr="005C02B3" w:rsidRDefault="004A481E" w:rsidP="000D1865">
      <w:pPr>
        <w:pStyle w:val="Akapitzlist"/>
        <w:numPr>
          <w:ilvl w:val="0"/>
          <w:numId w:val="10"/>
        </w:numPr>
        <w:spacing w:line="276" w:lineRule="auto"/>
        <w:rPr>
          <w:b w:val="0"/>
        </w:rPr>
      </w:pPr>
      <w:r w:rsidRPr="005C02B3">
        <w:rPr>
          <w:b w:val="0"/>
        </w:rPr>
        <w:t>wyświetlać dane z wybranych pomiarów na portalu internetowym.</w:t>
      </w:r>
    </w:p>
    <w:p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 xml:space="preserve">Wizualizacja parametrów i uzyskanych danych podczas pracy powinna być możliwa do odczytania zarówno na stronie www jak i za pomocą aplikacji mobilnej. Ponadto dla instalacji </w:t>
      </w:r>
      <w:proofErr w:type="spellStart"/>
      <w:r w:rsidRPr="00927659">
        <w:rPr>
          <w:color w:val="auto"/>
          <w:szCs w:val="24"/>
        </w:rPr>
        <w:t>pV</w:t>
      </w:r>
      <w:proofErr w:type="spellEnd"/>
      <w:r w:rsidRPr="00927659">
        <w:rPr>
          <w:color w:val="auto"/>
          <w:szCs w:val="24"/>
        </w:rPr>
        <w:t xml:space="preserve"> dla których będzie realizowany monitoring wymagany jest ciągły zdalny nadzór on-line nad instalacją. Po wystąpieniu niezgodności Wykonawca ma obowiązek reakcji w ciągu 24h bez względu na zgłoszenie problemu przez użytkownika.</w:t>
      </w:r>
    </w:p>
    <w:p w:rsidR="004A481E" w:rsidRPr="00927659" w:rsidRDefault="004A481E" w:rsidP="001D5BEE">
      <w:pPr>
        <w:widowControl w:val="0"/>
        <w:autoSpaceDE w:val="0"/>
        <w:autoSpaceDN w:val="0"/>
        <w:adjustRightInd w:val="0"/>
        <w:spacing w:after="0" w:line="276" w:lineRule="auto"/>
        <w:rPr>
          <w:color w:val="auto"/>
        </w:rPr>
      </w:pPr>
    </w:p>
    <w:p w:rsidR="004A481E" w:rsidRPr="00927659" w:rsidRDefault="00027DEB" w:rsidP="00027DEB">
      <w:pPr>
        <w:pStyle w:val="Nagwek3"/>
      </w:pPr>
      <w:bookmarkStart w:id="98" w:name="_Toc378348786"/>
      <w:r>
        <w:t xml:space="preserve">3.4.5 </w:t>
      </w:r>
      <w:r w:rsidR="004A481E" w:rsidRPr="00927659">
        <w:t>Wykonanie projektów konstrukcji stalowej i aluminiowej pod panele PV</w:t>
      </w:r>
      <w:bookmarkEnd w:id="98"/>
      <w:r w:rsidR="004A481E" w:rsidRPr="00927659">
        <w:t xml:space="preserve"> </w:t>
      </w:r>
    </w:p>
    <w:p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Projekty</w:t>
      </w:r>
      <w:r w:rsidRPr="00927659">
        <w:rPr>
          <w:color w:val="auto"/>
          <w:spacing w:val="40"/>
          <w:szCs w:val="24"/>
        </w:rPr>
        <w:t xml:space="preserve"> </w:t>
      </w:r>
      <w:r w:rsidRPr="00927659">
        <w:rPr>
          <w:color w:val="auto"/>
          <w:szCs w:val="24"/>
        </w:rPr>
        <w:t>powinny</w:t>
      </w:r>
      <w:r w:rsidRPr="00927659">
        <w:rPr>
          <w:color w:val="auto"/>
          <w:spacing w:val="40"/>
          <w:szCs w:val="24"/>
        </w:rPr>
        <w:t xml:space="preserve"> </w:t>
      </w:r>
      <w:r w:rsidRPr="00927659">
        <w:rPr>
          <w:color w:val="auto"/>
          <w:szCs w:val="24"/>
        </w:rPr>
        <w:t>zawierać</w:t>
      </w:r>
      <w:r w:rsidRPr="00927659">
        <w:rPr>
          <w:color w:val="auto"/>
          <w:spacing w:val="40"/>
          <w:szCs w:val="24"/>
        </w:rPr>
        <w:t xml:space="preserve"> </w:t>
      </w:r>
      <w:r w:rsidRPr="00927659">
        <w:rPr>
          <w:color w:val="auto"/>
          <w:szCs w:val="24"/>
        </w:rPr>
        <w:t>schematy,</w:t>
      </w:r>
      <w:r w:rsidRPr="00927659">
        <w:rPr>
          <w:color w:val="auto"/>
          <w:spacing w:val="40"/>
          <w:szCs w:val="24"/>
        </w:rPr>
        <w:t xml:space="preserve"> </w:t>
      </w:r>
      <w:r w:rsidRPr="00927659">
        <w:rPr>
          <w:color w:val="auto"/>
          <w:szCs w:val="24"/>
        </w:rPr>
        <w:t>rysunki</w:t>
      </w:r>
      <w:r w:rsidRPr="00927659">
        <w:rPr>
          <w:color w:val="auto"/>
          <w:spacing w:val="40"/>
          <w:szCs w:val="24"/>
        </w:rPr>
        <w:t xml:space="preserve"> </w:t>
      </w:r>
      <w:r w:rsidRPr="00927659">
        <w:rPr>
          <w:color w:val="auto"/>
          <w:szCs w:val="24"/>
        </w:rPr>
        <w:t>niezbędne</w:t>
      </w:r>
      <w:r w:rsidRPr="00927659">
        <w:rPr>
          <w:color w:val="auto"/>
          <w:spacing w:val="40"/>
          <w:szCs w:val="24"/>
        </w:rPr>
        <w:t xml:space="preserve"> </w:t>
      </w:r>
      <w:r w:rsidRPr="00927659">
        <w:rPr>
          <w:color w:val="auto"/>
          <w:szCs w:val="24"/>
        </w:rPr>
        <w:t>do</w:t>
      </w:r>
      <w:r w:rsidRPr="00927659">
        <w:rPr>
          <w:color w:val="auto"/>
          <w:spacing w:val="40"/>
          <w:szCs w:val="24"/>
        </w:rPr>
        <w:t xml:space="preserve"> </w:t>
      </w:r>
      <w:r w:rsidRPr="00927659">
        <w:rPr>
          <w:color w:val="auto"/>
          <w:szCs w:val="24"/>
        </w:rPr>
        <w:t>prawidłowego</w:t>
      </w:r>
      <w:r w:rsidRPr="00927659">
        <w:rPr>
          <w:color w:val="auto"/>
          <w:spacing w:val="40"/>
          <w:szCs w:val="24"/>
        </w:rPr>
        <w:t xml:space="preserve"> </w:t>
      </w:r>
      <w:r w:rsidRPr="00927659">
        <w:rPr>
          <w:color w:val="auto"/>
          <w:szCs w:val="24"/>
        </w:rPr>
        <w:t>wykonania</w:t>
      </w:r>
      <w:r w:rsidRPr="00927659">
        <w:rPr>
          <w:color w:val="auto"/>
          <w:spacing w:val="40"/>
          <w:szCs w:val="24"/>
        </w:rPr>
        <w:t xml:space="preserve"> </w:t>
      </w:r>
      <w:r w:rsidRPr="00927659">
        <w:rPr>
          <w:color w:val="auto"/>
          <w:szCs w:val="24"/>
        </w:rPr>
        <w:t>konstrukcji</w:t>
      </w:r>
      <w:r w:rsidRPr="00927659">
        <w:rPr>
          <w:color w:val="auto"/>
          <w:spacing w:val="40"/>
          <w:szCs w:val="24"/>
        </w:rPr>
        <w:t xml:space="preserve"> </w:t>
      </w:r>
      <w:r w:rsidRPr="00927659">
        <w:rPr>
          <w:color w:val="auto"/>
          <w:szCs w:val="24"/>
        </w:rPr>
        <w:t xml:space="preserve">mechanicznej pod montowane panele PV. </w:t>
      </w:r>
    </w:p>
    <w:p w:rsidR="005F2AD5" w:rsidRDefault="005F2AD5" w:rsidP="001D5BEE">
      <w:pPr>
        <w:spacing w:line="276" w:lineRule="auto"/>
        <w:rPr>
          <w:b/>
        </w:rPr>
      </w:pPr>
      <w:bookmarkStart w:id="99" w:name="_Toc463393903"/>
    </w:p>
    <w:p w:rsidR="004A481E" w:rsidRPr="005F2AD5" w:rsidRDefault="00027DEB" w:rsidP="00027DEB">
      <w:pPr>
        <w:pStyle w:val="Nagwek3"/>
      </w:pPr>
      <w:bookmarkStart w:id="100" w:name="_Toc378348787"/>
      <w:r>
        <w:t xml:space="preserve">3.4.6 </w:t>
      </w:r>
      <w:r w:rsidR="004A481E" w:rsidRPr="007448E5">
        <w:t>Uzyskanie niezbędnych uzgodnień i pozwoleń</w:t>
      </w:r>
      <w:bookmarkEnd w:id="99"/>
      <w:bookmarkEnd w:id="100"/>
      <w:r w:rsidR="004A481E" w:rsidRPr="007448E5">
        <w:t xml:space="preserve"> </w:t>
      </w:r>
    </w:p>
    <w:p w:rsidR="004A481E" w:rsidRPr="00927659" w:rsidRDefault="004A481E" w:rsidP="005F2AD5">
      <w:pPr>
        <w:widowControl w:val="0"/>
        <w:autoSpaceDE w:val="0"/>
        <w:autoSpaceDN w:val="0"/>
        <w:adjustRightInd w:val="0"/>
        <w:spacing w:after="0" w:line="276" w:lineRule="auto"/>
        <w:rPr>
          <w:color w:val="auto"/>
          <w:szCs w:val="24"/>
        </w:rPr>
      </w:pPr>
      <w:r w:rsidRPr="00927659">
        <w:rPr>
          <w:color w:val="auto"/>
          <w:szCs w:val="24"/>
        </w:rPr>
        <w:t>Na podstawie opracowanej dokumentacji projektowej, po wykonaniu niezbędnych ekspertyz oraz zatwierdzeniu projektu</w:t>
      </w:r>
      <w:r w:rsidRPr="00927659">
        <w:rPr>
          <w:color w:val="auto"/>
          <w:spacing w:val="40"/>
          <w:szCs w:val="24"/>
        </w:rPr>
        <w:t xml:space="preserve"> </w:t>
      </w:r>
      <w:r w:rsidRPr="00927659">
        <w:rPr>
          <w:color w:val="auto"/>
          <w:szCs w:val="24"/>
        </w:rPr>
        <w:t>przez</w:t>
      </w:r>
      <w:r w:rsidRPr="00927659">
        <w:rPr>
          <w:color w:val="auto"/>
          <w:spacing w:val="40"/>
          <w:szCs w:val="24"/>
        </w:rPr>
        <w:t xml:space="preserve"> </w:t>
      </w:r>
      <w:r w:rsidRPr="00927659">
        <w:rPr>
          <w:color w:val="auto"/>
          <w:szCs w:val="24"/>
        </w:rPr>
        <w:t>Inwestora</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uzyskać</w:t>
      </w:r>
      <w:r w:rsidRPr="00927659">
        <w:rPr>
          <w:color w:val="auto"/>
          <w:spacing w:val="40"/>
          <w:szCs w:val="24"/>
        </w:rPr>
        <w:t xml:space="preserve"> </w:t>
      </w:r>
      <w:r w:rsidRPr="00927659">
        <w:rPr>
          <w:color w:val="auto"/>
          <w:szCs w:val="24"/>
        </w:rPr>
        <w:t>wszelkie</w:t>
      </w:r>
      <w:r w:rsidRPr="00927659">
        <w:rPr>
          <w:color w:val="auto"/>
          <w:spacing w:val="40"/>
          <w:szCs w:val="24"/>
        </w:rPr>
        <w:t xml:space="preserve"> </w:t>
      </w:r>
      <w:r w:rsidRPr="00927659">
        <w:rPr>
          <w:color w:val="auto"/>
          <w:szCs w:val="24"/>
        </w:rPr>
        <w:t>opisane</w:t>
      </w:r>
      <w:r w:rsidRPr="00927659">
        <w:rPr>
          <w:color w:val="auto"/>
          <w:spacing w:val="40"/>
          <w:szCs w:val="24"/>
        </w:rPr>
        <w:t xml:space="preserve"> </w:t>
      </w:r>
      <w:r w:rsidRPr="00927659">
        <w:rPr>
          <w:color w:val="auto"/>
          <w:szCs w:val="24"/>
        </w:rPr>
        <w:t>prawem</w:t>
      </w:r>
      <w:r w:rsidRPr="00927659">
        <w:rPr>
          <w:color w:val="auto"/>
          <w:spacing w:val="40"/>
          <w:szCs w:val="24"/>
        </w:rPr>
        <w:t xml:space="preserve"> </w:t>
      </w:r>
      <w:r w:rsidRPr="00927659">
        <w:rPr>
          <w:color w:val="auto"/>
          <w:szCs w:val="24"/>
        </w:rPr>
        <w:t>pozwolenia</w:t>
      </w:r>
      <w:r w:rsidRPr="00927659">
        <w:rPr>
          <w:color w:val="auto"/>
          <w:spacing w:val="40"/>
          <w:szCs w:val="24"/>
        </w:rPr>
        <w:t xml:space="preserve"> </w:t>
      </w:r>
      <w:r w:rsidRPr="00927659">
        <w:rPr>
          <w:color w:val="auto"/>
          <w:szCs w:val="24"/>
        </w:rPr>
        <w:t>w</w:t>
      </w:r>
      <w:r w:rsidRPr="00927659">
        <w:rPr>
          <w:color w:val="auto"/>
          <w:spacing w:val="40"/>
          <w:szCs w:val="24"/>
        </w:rPr>
        <w:t> </w:t>
      </w:r>
      <w:r w:rsidRPr="00927659">
        <w:rPr>
          <w:color w:val="auto"/>
          <w:szCs w:val="24"/>
        </w:rPr>
        <w:t>celu</w:t>
      </w:r>
      <w:r w:rsidRPr="00927659">
        <w:rPr>
          <w:color w:val="auto"/>
          <w:spacing w:val="40"/>
          <w:szCs w:val="24"/>
        </w:rPr>
        <w:t xml:space="preserve"> </w:t>
      </w:r>
      <w:r w:rsidRPr="00927659">
        <w:rPr>
          <w:color w:val="auto"/>
          <w:szCs w:val="24"/>
        </w:rPr>
        <w:t>przeprowadzenia</w:t>
      </w:r>
      <w:r w:rsidRPr="00927659">
        <w:rPr>
          <w:color w:val="auto"/>
          <w:spacing w:val="40"/>
          <w:szCs w:val="24"/>
        </w:rPr>
        <w:t xml:space="preserve"> </w:t>
      </w:r>
      <w:r w:rsidRPr="00927659">
        <w:rPr>
          <w:color w:val="auto"/>
          <w:szCs w:val="24"/>
        </w:rPr>
        <w:t xml:space="preserve">prac montażowych instalacji modułów PV  w zakresie zgodnym z dokumentacją. Wykonawca w ramach wykonania dokumentacji projektowej uzyska na własny koszt wszelkie niezbędne warunki techniczne, pozwolenia i zgody w </w:t>
      </w:r>
      <w:r w:rsidRPr="00927659">
        <w:rPr>
          <w:color w:val="auto"/>
          <w:szCs w:val="24"/>
        </w:rPr>
        <w:lastRenderedPageBreak/>
        <w:t>przypadku konieczności ich uzyskania.</w:t>
      </w:r>
    </w:p>
    <w:p w:rsidR="004A481E" w:rsidRPr="00927659" w:rsidRDefault="004A481E" w:rsidP="001D5BEE">
      <w:pPr>
        <w:spacing w:line="276" w:lineRule="auto"/>
        <w:rPr>
          <w:color w:val="auto"/>
          <w:szCs w:val="24"/>
        </w:rPr>
      </w:pPr>
    </w:p>
    <w:p w:rsidR="004A481E" w:rsidRPr="005F2AD5" w:rsidRDefault="00027DEB" w:rsidP="00027DEB">
      <w:pPr>
        <w:pStyle w:val="Nagwek3"/>
      </w:pPr>
      <w:bookmarkStart w:id="101" w:name="_Toc463393904"/>
      <w:bookmarkStart w:id="102" w:name="_Toc378348788"/>
      <w:r>
        <w:t xml:space="preserve">3.4.7 </w:t>
      </w:r>
      <w:r w:rsidR="004A481E" w:rsidRPr="007448E5">
        <w:t>Falowniki</w:t>
      </w:r>
      <w:bookmarkEnd w:id="101"/>
      <w:bookmarkEnd w:id="102"/>
      <w:r w:rsidR="004A481E" w:rsidRPr="007448E5">
        <w:t xml:space="preserve"> </w:t>
      </w:r>
    </w:p>
    <w:p w:rsidR="004A481E" w:rsidRPr="00927659" w:rsidRDefault="004A481E" w:rsidP="001D5BEE">
      <w:pPr>
        <w:autoSpaceDE w:val="0"/>
        <w:autoSpaceDN w:val="0"/>
        <w:adjustRightInd w:val="0"/>
        <w:spacing w:line="276" w:lineRule="auto"/>
        <w:rPr>
          <w:color w:val="auto"/>
          <w:szCs w:val="24"/>
        </w:rPr>
      </w:pPr>
      <w:r w:rsidRPr="00927659">
        <w:rPr>
          <w:color w:val="auto"/>
          <w:szCs w:val="24"/>
        </w:rPr>
        <w:t>Najwa</w:t>
      </w:r>
      <w:r w:rsidRPr="00927659">
        <w:rPr>
          <w:rFonts w:eastAsia="TimesNewRoman"/>
          <w:color w:val="auto"/>
          <w:szCs w:val="24"/>
        </w:rPr>
        <w:t>ż</w:t>
      </w:r>
      <w:r w:rsidRPr="00927659">
        <w:rPr>
          <w:color w:val="auto"/>
          <w:szCs w:val="24"/>
        </w:rPr>
        <w:t>niejsz</w:t>
      </w:r>
      <w:r w:rsidRPr="00927659">
        <w:rPr>
          <w:rFonts w:eastAsia="TimesNewRoman"/>
          <w:color w:val="auto"/>
          <w:szCs w:val="24"/>
        </w:rPr>
        <w:t xml:space="preserve">ą </w:t>
      </w:r>
      <w:r w:rsidRPr="00927659">
        <w:rPr>
          <w:color w:val="auto"/>
          <w:szCs w:val="24"/>
        </w:rPr>
        <w:t>funkcj</w:t>
      </w:r>
      <w:r w:rsidRPr="00927659">
        <w:rPr>
          <w:rFonts w:eastAsia="TimesNewRoman"/>
          <w:color w:val="auto"/>
          <w:szCs w:val="24"/>
        </w:rPr>
        <w:t xml:space="preserve">ą </w:t>
      </w:r>
      <w:r w:rsidRPr="00927659">
        <w:rPr>
          <w:color w:val="auto"/>
          <w:szCs w:val="24"/>
        </w:rPr>
        <w:t>inwertera jest zamiana pr</w:t>
      </w:r>
      <w:r w:rsidRPr="00927659">
        <w:rPr>
          <w:rFonts w:eastAsia="TimesNewRoman"/>
          <w:color w:val="auto"/>
          <w:szCs w:val="24"/>
        </w:rPr>
        <w:t>ą</w:t>
      </w:r>
      <w:r w:rsidRPr="00927659">
        <w:rPr>
          <w:color w:val="auto"/>
          <w:szCs w:val="24"/>
        </w:rPr>
        <w:t>du stałego wytwarzanego przez moduły fotowoltaiczne na pr</w:t>
      </w:r>
      <w:r w:rsidRPr="00927659">
        <w:rPr>
          <w:rFonts w:eastAsia="TimesNewRoman"/>
          <w:color w:val="auto"/>
          <w:szCs w:val="24"/>
        </w:rPr>
        <w:t>ą</w:t>
      </w:r>
      <w:r w:rsidRPr="00927659">
        <w:rPr>
          <w:color w:val="auto"/>
          <w:szCs w:val="24"/>
        </w:rPr>
        <w:t>d zmienny o parametrach umo</w:t>
      </w:r>
      <w:r w:rsidRPr="00927659">
        <w:rPr>
          <w:rFonts w:eastAsia="TimesNewRoman"/>
          <w:color w:val="auto"/>
          <w:szCs w:val="24"/>
        </w:rPr>
        <w:t>ż</w:t>
      </w:r>
      <w:r w:rsidRPr="00927659">
        <w:rPr>
          <w:color w:val="auto"/>
          <w:szCs w:val="24"/>
        </w:rPr>
        <w:t>liwiaj</w:t>
      </w:r>
      <w:r w:rsidRPr="00927659">
        <w:rPr>
          <w:rFonts w:eastAsia="TimesNewRoman"/>
          <w:color w:val="auto"/>
          <w:szCs w:val="24"/>
        </w:rPr>
        <w:t>ą</w:t>
      </w:r>
      <w:r w:rsidRPr="00927659">
        <w:rPr>
          <w:color w:val="auto"/>
          <w:szCs w:val="24"/>
        </w:rPr>
        <w:t>cych zasilanie urz</w:t>
      </w:r>
      <w:r w:rsidRPr="00927659">
        <w:rPr>
          <w:rFonts w:eastAsia="TimesNewRoman"/>
          <w:color w:val="auto"/>
          <w:szCs w:val="24"/>
        </w:rPr>
        <w:t>ą</w:t>
      </w:r>
      <w:r w:rsidRPr="00927659">
        <w:rPr>
          <w:color w:val="auto"/>
          <w:szCs w:val="24"/>
        </w:rPr>
        <w:t>dze</w:t>
      </w:r>
      <w:r w:rsidRPr="00927659">
        <w:rPr>
          <w:rFonts w:eastAsia="TimesNewRoman"/>
          <w:color w:val="auto"/>
          <w:szCs w:val="24"/>
        </w:rPr>
        <w:t xml:space="preserve">ń </w:t>
      </w:r>
      <w:r w:rsidRPr="00927659">
        <w:rPr>
          <w:color w:val="auto"/>
          <w:szCs w:val="24"/>
        </w:rPr>
        <w:t>elektrycznych, a tak</w:t>
      </w:r>
      <w:r w:rsidRPr="00927659">
        <w:rPr>
          <w:rFonts w:eastAsia="TimesNewRoman"/>
          <w:color w:val="auto"/>
          <w:szCs w:val="24"/>
        </w:rPr>
        <w:t>ż</w:t>
      </w:r>
      <w:r w:rsidRPr="00927659">
        <w:rPr>
          <w:color w:val="auto"/>
          <w:szCs w:val="24"/>
        </w:rPr>
        <w:t>e jego dostarczanie do sieci elektroenergetycznej. Ponadto inwerter steruje prac</w:t>
      </w:r>
      <w:r w:rsidRPr="00927659">
        <w:rPr>
          <w:rFonts w:eastAsia="TimesNewRoman"/>
          <w:color w:val="auto"/>
          <w:szCs w:val="24"/>
        </w:rPr>
        <w:t xml:space="preserve">ą </w:t>
      </w:r>
      <w:r w:rsidRPr="00927659">
        <w:rPr>
          <w:color w:val="auto"/>
          <w:szCs w:val="24"/>
        </w:rPr>
        <w:t>systemu fotowoltaicznego co przekłada si</w:t>
      </w:r>
      <w:r w:rsidRPr="00927659">
        <w:rPr>
          <w:rFonts w:eastAsia="TimesNewRoman"/>
          <w:color w:val="auto"/>
          <w:szCs w:val="24"/>
        </w:rPr>
        <w:t xml:space="preserve">ę </w:t>
      </w:r>
      <w:r w:rsidRPr="00927659">
        <w:rPr>
          <w:color w:val="auto"/>
          <w:szCs w:val="24"/>
        </w:rPr>
        <w:t>na poprawne funkcjonowanie instalacji. W przypadku awarii sieci elektroenergetycznej, czyli zaniku napi</w:t>
      </w:r>
      <w:r w:rsidRPr="00927659">
        <w:rPr>
          <w:rFonts w:eastAsia="TimesNewRoman"/>
          <w:color w:val="auto"/>
          <w:szCs w:val="24"/>
        </w:rPr>
        <w:t>ę</w:t>
      </w:r>
      <w:r w:rsidRPr="00927659">
        <w:rPr>
          <w:color w:val="auto"/>
          <w:szCs w:val="24"/>
        </w:rPr>
        <w:t>cia w sieci, inwerter odł</w:t>
      </w:r>
      <w:r w:rsidRPr="00927659">
        <w:rPr>
          <w:rFonts w:eastAsia="TimesNewRoman"/>
          <w:color w:val="auto"/>
          <w:szCs w:val="24"/>
        </w:rPr>
        <w:t>ą</w:t>
      </w:r>
      <w:r w:rsidRPr="00927659">
        <w:rPr>
          <w:color w:val="auto"/>
          <w:szCs w:val="24"/>
        </w:rPr>
        <w:t>cza system fotowoltaiczny i uniemo</w:t>
      </w:r>
      <w:r w:rsidRPr="00927659">
        <w:rPr>
          <w:rFonts w:eastAsia="TimesNewRoman"/>
          <w:color w:val="auto"/>
          <w:szCs w:val="24"/>
        </w:rPr>
        <w:t>ż</w:t>
      </w:r>
      <w:r w:rsidRPr="00927659">
        <w:rPr>
          <w:color w:val="auto"/>
          <w:szCs w:val="24"/>
        </w:rPr>
        <w:t>liwia dostarczanie wyprodukowanej energii do sieci ze wzgl</w:t>
      </w:r>
      <w:r w:rsidRPr="00927659">
        <w:rPr>
          <w:rFonts w:eastAsia="TimesNewRoman"/>
          <w:color w:val="auto"/>
          <w:szCs w:val="24"/>
        </w:rPr>
        <w:t>ę</w:t>
      </w:r>
      <w:r w:rsidRPr="00927659">
        <w:rPr>
          <w:color w:val="auto"/>
          <w:szCs w:val="24"/>
        </w:rPr>
        <w:t>dów bezpiecze</w:t>
      </w:r>
      <w:r w:rsidRPr="00927659">
        <w:rPr>
          <w:rFonts w:eastAsia="TimesNewRoman"/>
          <w:color w:val="auto"/>
          <w:szCs w:val="24"/>
        </w:rPr>
        <w:t>ń</w:t>
      </w:r>
      <w:r w:rsidRPr="00927659">
        <w:rPr>
          <w:color w:val="auto"/>
          <w:szCs w:val="24"/>
        </w:rPr>
        <w:t>stwa.</w:t>
      </w:r>
    </w:p>
    <w:p w:rsidR="002E753C" w:rsidRPr="00927659" w:rsidRDefault="002E753C" w:rsidP="001D5BEE">
      <w:pPr>
        <w:autoSpaceDE w:val="0"/>
        <w:autoSpaceDN w:val="0"/>
        <w:adjustRightInd w:val="0"/>
        <w:spacing w:line="276" w:lineRule="auto"/>
        <w:ind w:left="0" w:firstLine="0"/>
        <w:rPr>
          <w:color w:val="auto"/>
          <w:szCs w:val="24"/>
        </w:rPr>
      </w:pPr>
    </w:p>
    <w:p w:rsidR="002E753C" w:rsidRPr="002E753C" w:rsidRDefault="002E753C" w:rsidP="00C01E39">
      <w:pPr>
        <w:pStyle w:val="Nagwek4"/>
        <w:numPr>
          <w:ilvl w:val="3"/>
          <w:numId w:val="58"/>
        </w:numPr>
        <w:ind w:left="0"/>
      </w:pPr>
      <w:r w:rsidRPr="002E753C">
        <w:t>Wymagania minimalne dla falowników jednofazowych:</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 xml:space="preserve">maksymalne napięcie wejściowe </w:t>
      </w:r>
      <w:proofErr w:type="spellStart"/>
      <w:r w:rsidRPr="00FB7313">
        <w:rPr>
          <w:b w:val="0"/>
        </w:rPr>
        <w:t>Vmax</w:t>
      </w:r>
      <w:proofErr w:type="spellEnd"/>
      <w:r w:rsidRPr="00FB7313">
        <w:rPr>
          <w:b w:val="0"/>
        </w:rPr>
        <w:t>: 600 V</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 xml:space="preserve">znamionowe napięcie wejściowe </w:t>
      </w:r>
      <w:proofErr w:type="spellStart"/>
      <w:r w:rsidRPr="00FB7313">
        <w:rPr>
          <w:b w:val="0"/>
        </w:rPr>
        <w:t>Vdc</w:t>
      </w:r>
      <w:proofErr w:type="spellEnd"/>
      <w:r w:rsidRPr="00FB7313">
        <w:rPr>
          <w:b w:val="0"/>
        </w:rPr>
        <w:t>: 360 V</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zakres napięcia MPPT: 180-500 V</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 xml:space="preserve">zakres regulacji napięcia wyjściowego </w:t>
      </w:r>
      <w:proofErr w:type="spellStart"/>
      <w:r w:rsidRPr="00FB7313">
        <w:rPr>
          <w:b w:val="0"/>
        </w:rPr>
        <w:t>Vac</w:t>
      </w:r>
      <w:proofErr w:type="spellEnd"/>
      <w:r w:rsidRPr="00FB7313">
        <w:rPr>
          <w:b w:val="0"/>
        </w:rPr>
        <w:t>: 180-260 V</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ochrona przed zmianą polaryzacji DC</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sprawność EURO: 96,3 %</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stopień ochrony: IP 65</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nocne zużycie energii: max. 1 W</w:t>
      </w:r>
    </w:p>
    <w:p w:rsidR="002E753C" w:rsidRPr="008F2C6B" w:rsidRDefault="002E753C" w:rsidP="000D1865">
      <w:pPr>
        <w:pStyle w:val="Akapitzlist"/>
        <w:numPr>
          <w:ilvl w:val="0"/>
          <w:numId w:val="39"/>
        </w:numPr>
        <w:autoSpaceDE w:val="0"/>
        <w:autoSpaceDN w:val="0"/>
        <w:adjustRightInd w:val="0"/>
        <w:spacing w:line="276" w:lineRule="auto"/>
        <w:rPr>
          <w:b w:val="0"/>
        </w:rPr>
      </w:pPr>
      <w:r w:rsidRPr="00FB7313">
        <w:rPr>
          <w:b w:val="0"/>
        </w:rPr>
        <w:t>praca w zakresie temperatur otoczenia: -25 C do +60 C</w:t>
      </w:r>
    </w:p>
    <w:p w:rsidR="002E753C" w:rsidRPr="002E753C" w:rsidRDefault="002E753C" w:rsidP="00027DEB">
      <w:pPr>
        <w:pStyle w:val="Nagwek4"/>
        <w:ind w:left="0"/>
      </w:pPr>
      <w:bookmarkStart w:id="103" w:name="_Toc463393905"/>
      <w:r w:rsidRPr="002E753C">
        <w:t>Wymagania minimalne dla falowników trójfazowych</w:t>
      </w:r>
    </w:p>
    <w:p w:rsidR="002E753C" w:rsidRPr="00FB7313" w:rsidRDefault="002E753C" w:rsidP="000D1865">
      <w:pPr>
        <w:pStyle w:val="Akapitzlist"/>
        <w:numPr>
          <w:ilvl w:val="0"/>
          <w:numId w:val="40"/>
        </w:numPr>
        <w:spacing w:line="276" w:lineRule="auto"/>
        <w:rPr>
          <w:b w:val="0"/>
        </w:rPr>
      </w:pPr>
      <w:r w:rsidRPr="00FB7313">
        <w:rPr>
          <w:b w:val="0"/>
        </w:rPr>
        <w:t xml:space="preserve">maksymalne napięcie wejściowe </w:t>
      </w:r>
      <w:proofErr w:type="spellStart"/>
      <w:r w:rsidRPr="00FB7313">
        <w:rPr>
          <w:b w:val="0"/>
        </w:rPr>
        <w:t>Vmax</w:t>
      </w:r>
      <w:proofErr w:type="spellEnd"/>
      <w:r w:rsidRPr="00FB7313">
        <w:rPr>
          <w:b w:val="0"/>
        </w:rPr>
        <w:t>: 1000 V</w:t>
      </w:r>
    </w:p>
    <w:p w:rsidR="002E753C" w:rsidRPr="00FB7313" w:rsidRDefault="002E753C" w:rsidP="000D1865">
      <w:pPr>
        <w:pStyle w:val="Akapitzlist"/>
        <w:numPr>
          <w:ilvl w:val="0"/>
          <w:numId w:val="40"/>
        </w:numPr>
        <w:spacing w:line="276" w:lineRule="auto"/>
        <w:rPr>
          <w:b w:val="0"/>
        </w:rPr>
      </w:pPr>
      <w:r w:rsidRPr="00FB7313">
        <w:rPr>
          <w:b w:val="0"/>
        </w:rPr>
        <w:t xml:space="preserve">znamionowe napięcie wejściowe </w:t>
      </w:r>
      <w:proofErr w:type="spellStart"/>
      <w:r w:rsidRPr="00FB7313">
        <w:rPr>
          <w:b w:val="0"/>
        </w:rPr>
        <w:t>Vdc</w:t>
      </w:r>
      <w:proofErr w:type="spellEnd"/>
      <w:r w:rsidRPr="00FB7313">
        <w:rPr>
          <w:b w:val="0"/>
        </w:rPr>
        <w:t>: 580 V</w:t>
      </w:r>
    </w:p>
    <w:p w:rsidR="002E753C" w:rsidRPr="00FB7313" w:rsidRDefault="002E753C" w:rsidP="000D1865">
      <w:pPr>
        <w:pStyle w:val="Akapitzlist"/>
        <w:numPr>
          <w:ilvl w:val="0"/>
          <w:numId w:val="40"/>
        </w:numPr>
        <w:spacing w:line="276" w:lineRule="auto"/>
        <w:rPr>
          <w:b w:val="0"/>
        </w:rPr>
      </w:pPr>
      <w:r w:rsidRPr="00FB7313">
        <w:rPr>
          <w:b w:val="0"/>
        </w:rPr>
        <w:t>zakres napięcia MPPT:</w:t>
      </w:r>
    </w:p>
    <w:p w:rsidR="002E753C" w:rsidRPr="00FB7313" w:rsidRDefault="002E753C" w:rsidP="000D1865">
      <w:pPr>
        <w:pStyle w:val="Akapitzlist"/>
        <w:numPr>
          <w:ilvl w:val="0"/>
          <w:numId w:val="40"/>
        </w:numPr>
        <w:spacing w:line="276" w:lineRule="auto"/>
        <w:rPr>
          <w:b w:val="0"/>
        </w:rPr>
      </w:pPr>
      <w:r w:rsidRPr="00FB7313">
        <w:rPr>
          <w:b w:val="0"/>
        </w:rPr>
        <w:t>350-800 V dla falowników o znam. mocy wejściowej poniżej 10 kW,</w:t>
      </w:r>
    </w:p>
    <w:p w:rsidR="002E753C" w:rsidRPr="00FB7313" w:rsidRDefault="002E753C" w:rsidP="000D1865">
      <w:pPr>
        <w:pStyle w:val="Akapitzlist"/>
        <w:numPr>
          <w:ilvl w:val="0"/>
          <w:numId w:val="40"/>
        </w:numPr>
        <w:spacing w:line="276" w:lineRule="auto"/>
        <w:rPr>
          <w:b w:val="0"/>
        </w:rPr>
      </w:pPr>
      <w:r w:rsidRPr="00FB7313">
        <w:rPr>
          <w:b w:val="0"/>
        </w:rPr>
        <w:t xml:space="preserve">500-800 V dla falowników o znam. mocy wejściowej powyżej 10 </w:t>
      </w:r>
      <w:proofErr w:type="spellStart"/>
      <w:r w:rsidRPr="00FB7313">
        <w:rPr>
          <w:b w:val="0"/>
        </w:rPr>
        <w:t>kW.</w:t>
      </w:r>
      <w:proofErr w:type="spellEnd"/>
    </w:p>
    <w:p w:rsidR="002E753C" w:rsidRPr="00FB7313" w:rsidRDefault="002E753C" w:rsidP="000D1865">
      <w:pPr>
        <w:pStyle w:val="Akapitzlist"/>
        <w:numPr>
          <w:ilvl w:val="0"/>
          <w:numId w:val="40"/>
        </w:numPr>
        <w:spacing w:line="276" w:lineRule="auto"/>
        <w:rPr>
          <w:b w:val="0"/>
        </w:rPr>
      </w:pPr>
      <w:r w:rsidRPr="00FB7313">
        <w:rPr>
          <w:b w:val="0"/>
        </w:rPr>
        <w:t xml:space="preserve">zakres regulacji napięcia wyjściowego </w:t>
      </w:r>
      <w:proofErr w:type="spellStart"/>
      <w:r w:rsidRPr="00FB7313">
        <w:rPr>
          <w:b w:val="0"/>
        </w:rPr>
        <w:t>Vac</w:t>
      </w:r>
      <w:proofErr w:type="spellEnd"/>
      <w:r w:rsidRPr="00FB7313">
        <w:rPr>
          <w:b w:val="0"/>
        </w:rPr>
        <w:t>: 180-280 V dla sieci o napięciu 230 V lub 330-470 V dla sieci o napięciu 400 V</w:t>
      </w:r>
    </w:p>
    <w:p w:rsidR="002E753C" w:rsidRPr="00FB7313" w:rsidRDefault="002E753C" w:rsidP="000D1865">
      <w:pPr>
        <w:pStyle w:val="Akapitzlist"/>
        <w:numPr>
          <w:ilvl w:val="0"/>
          <w:numId w:val="40"/>
        </w:numPr>
        <w:spacing w:line="276" w:lineRule="auto"/>
        <w:rPr>
          <w:b w:val="0"/>
        </w:rPr>
      </w:pPr>
      <w:r w:rsidRPr="00FB7313">
        <w:rPr>
          <w:b w:val="0"/>
        </w:rPr>
        <w:t>ochrona przed zmianą polaryzacji DC</w:t>
      </w:r>
    </w:p>
    <w:p w:rsidR="002E753C" w:rsidRPr="00FB7313" w:rsidRDefault="002E753C" w:rsidP="000D1865">
      <w:pPr>
        <w:pStyle w:val="Akapitzlist"/>
        <w:numPr>
          <w:ilvl w:val="0"/>
          <w:numId w:val="40"/>
        </w:numPr>
        <w:spacing w:line="276" w:lineRule="auto"/>
        <w:rPr>
          <w:b w:val="0"/>
        </w:rPr>
      </w:pPr>
      <w:r w:rsidRPr="00FB7313">
        <w:rPr>
          <w:b w:val="0"/>
        </w:rPr>
        <w:t>sprawność EURO: 97,4 %</w:t>
      </w:r>
    </w:p>
    <w:p w:rsidR="002E753C" w:rsidRPr="00FB7313" w:rsidRDefault="002E753C" w:rsidP="000D1865">
      <w:pPr>
        <w:pStyle w:val="Akapitzlist"/>
        <w:numPr>
          <w:ilvl w:val="0"/>
          <w:numId w:val="40"/>
        </w:numPr>
        <w:spacing w:line="276" w:lineRule="auto"/>
        <w:rPr>
          <w:b w:val="0"/>
        </w:rPr>
      </w:pPr>
      <w:r w:rsidRPr="00FB7313">
        <w:rPr>
          <w:b w:val="0"/>
        </w:rPr>
        <w:t>stopień ochrony: IP 65</w:t>
      </w:r>
    </w:p>
    <w:p w:rsidR="002E753C" w:rsidRPr="00FB7313" w:rsidRDefault="002E753C" w:rsidP="000D1865">
      <w:pPr>
        <w:pStyle w:val="Akapitzlist"/>
        <w:numPr>
          <w:ilvl w:val="0"/>
          <w:numId w:val="40"/>
        </w:numPr>
        <w:spacing w:line="276" w:lineRule="auto"/>
        <w:rPr>
          <w:b w:val="0"/>
        </w:rPr>
      </w:pPr>
      <w:r w:rsidRPr="00FB7313">
        <w:rPr>
          <w:b w:val="0"/>
        </w:rPr>
        <w:t>nocne zużycie energii: max. 3 W</w:t>
      </w:r>
    </w:p>
    <w:p w:rsidR="002E753C" w:rsidRPr="00027DEB" w:rsidRDefault="002E753C" w:rsidP="00027DEB">
      <w:pPr>
        <w:pStyle w:val="Akapitzlist"/>
        <w:numPr>
          <w:ilvl w:val="0"/>
          <w:numId w:val="40"/>
        </w:numPr>
        <w:spacing w:line="276" w:lineRule="auto"/>
        <w:rPr>
          <w:b w:val="0"/>
        </w:rPr>
      </w:pPr>
      <w:r w:rsidRPr="00FB7313">
        <w:rPr>
          <w:b w:val="0"/>
        </w:rPr>
        <w:t xml:space="preserve">praca w zakresie temperatur otoczenia: -25 C </w:t>
      </w:r>
      <w:r w:rsidR="00FB7313" w:rsidRPr="00FB7313">
        <w:rPr>
          <w:b w:val="0"/>
        </w:rPr>
        <w:t>do</w:t>
      </w:r>
      <w:r w:rsidRPr="00FB7313">
        <w:rPr>
          <w:b w:val="0"/>
        </w:rPr>
        <w:t xml:space="preserve"> +60 C</w:t>
      </w:r>
    </w:p>
    <w:p w:rsidR="002E753C" w:rsidRPr="002E753C" w:rsidRDefault="002E753C" w:rsidP="00027DEB">
      <w:pPr>
        <w:pStyle w:val="Nagwek4"/>
        <w:ind w:left="0"/>
      </w:pPr>
      <w:r>
        <w:t>D</w:t>
      </w:r>
      <w:r w:rsidRPr="002E753C">
        <w:t>odatkowe wymagania dla</w:t>
      </w:r>
      <w:r>
        <w:t xml:space="preserve"> obu typów</w:t>
      </w:r>
      <w:r w:rsidRPr="002E753C">
        <w:t xml:space="preserve"> falowników </w:t>
      </w:r>
      <w:r>
        <w:t xml:space="preserve">tj. </w:t>
      </w:r>
      <w:r w:rsidRPr="002E753C">
        <w:t xml:space="preserve">jedno- i trójfazowych. </w:t>
      </w:r>
    </w:p>
    <w:p w:rsidR="002E753C" w:rsidRPr="00CA2203" w:rsidRDefault="00FB7313" w:rsidP="000D1865">
      <w:pPr>
        <w:pStyle w:val="Akapitzlist"/>
        <w:numPr>
          <w:ilvl w:val="0"/>
          <w:numId w:val="42"/>
        </w:numPr>
        <w:spacing w:line="276" w:lineRule="auto"/>
        <w:rPr>
          <w:b w:val="0"/>
        </w:rPr>
      </w:pPr>
      <w:r w:rsidRPr="00CA2203">
        <w:rPr>
          <w:b w:val="0"/>
        </w:rPr>
        <w:t>R</w:t>
      </w:r>
      <w:r w:rsidR="002E753C" w:rsidRPr="00CA2203">
        <w:rPr>
          <w:b w:val="0"/>
        </w:rPr>
        <w:t>egulacja napięcia startowego pracy strony wejściowej DC:</w:t>
      </w:r>
    </w:p>
    <w:p w:rsidR="002E753C" w:rsidRPr="00FB7313" w:rsidRDefault="002E753C" w:rsidP="000D1865">
      <w:pPr>
        <w:pStyle w:val="Akapitzlist"/>
        <w:numPr>
          <w:ilvl w:val="1"/>
          <w:numId w:val="41"/>
        </w:numPr>
        <w:spacing w:line="276" w:lineRule="auto"/>
        <w:rPr>
          <w:b w:val="0"/>
        </w:rPr>
      </w:pPr>
      <w:r w:rsidRPr="00FB7313">
        <w:rPr>
          <w:b w:val="0"/>
        </w:rPr>
        <w:t>falowniki jednofazowe w zakresie co najmniej: 150-350 V</w:t>
      </w:r>
    </w:p>
    <w:p w:rsidR="002E753C" w:rsidRPr="00FB7313" w:rsidRDefault="002E753C" w:rsidP="000D1865">
      <w:pPr>
        <w:pStyle w:val="Akapitzlist"/>
        <w:numPr>
          <w:ilvl w:val="1"/>
          <w:numId w:val="41"/>
        </w:numPr>
        <w:spacing w:line="276" w:lineRule="auto"/>
        <w:rPr>
          <w:b w:val="0"/>
        </w:rPr>
      </w:pPr>
      <w:r w:rsidRPr="00FB7313">
        <w:rPr>
          <w:b w:val="0"/>
        </w:rPr>
        <w:t>falowniki trójfazowe w zakresie co najmniej: 250-500 V</w:t>
      </w:r>
    </w:p>
    <w:p w:rsidR="002E753C" w:rsidRPr="00FB7313" w:rsidRDefault="002E753C" w:rsidP="000D1865">
      <w:pPr>
        <w:pStyle w:val="Akapitzlist"/>
        <w:numPr>
          <w:ilvl w:val="0"/>
          <w:numId w:val="41"/>
        </w:numPr>
        <w:spacing w:line="276" w:lineRule="auto"/>
        <w:rPr>
          <w:b w:val="0"/>
        </w:rPr>
      </w:pPr>
      <w:r w:rsidRPr="00FB7313">
        <w:rPr>
          <w:b w:val="0"/>
        </w:rPr>
        <w:t>kontrola stanu izolacji</w:t>
      </w:r>
    </w:p>
    <w:p w:rsidR="002E753C" w:rsidRPr="00FB7313" w:rsidRDefault="002E753C" w:rsidP="000D1865">
      <w:pPr>
        <w:pStyle w:val="Akapitzlist"/>
        <w:numPr>
          <w:ilvl w:val="0"/>
          <w:numId w:val="41"/>
        </w:numPr>
        <w:spacing w:line="276" w:lineRule="auto"/>
        <w:rPr>
          <w:b w:val="0"/>
        </w:rPr>
      </w:pPr>
      <w:r w:rsidRPr="00FB7313">
        <w:rPr>
          <w:b w:val="0"/>
        </w:rPr>
        <w:t>ochrona przeciwprzepięciowa każdego wejścia MPPT za pomocą warystora</w:t>
      </w:r>
    </w:p>
    <w:p w:rsidR="002E753C" w:rsidRPr="00FB7313" w:rsidRDefault="002E753C" w:rsidP="000D1865">
      <w:pPr>
        <w:pStyle w:val="Akapitzlist"/>
        <w:numPr>
          <w:ilvl w:val="0"/>
          <w:numId w:val="41"/>
        </w:numPr>
        <w:spacing w:line="276" w:lineRule="auto"/>
        <w:rPr>
          <w:b w:val="0"/>
        </w:rPr>
      </w:pPr>
      <w:r w:rsidRPr="00FB7313">
        <w:rPr>
          <w:b w:val="0"/>
        </w:rPr>
        <w:lastRenderedPageBreak/>
        <w:t>regulacja współczynnika mocy w zakresie co najmniej: 2 stopnie (</w:t>
      </w:r>
      <w:proofErr w:type="spellStart"/>
      <w:r w:rsidRPr="00FB7313">
        <w:rPr>
          <w:b w:val="0"/>
        </w:rPr>
        <w:t>nadwzbudzony</w:t>
      </w:r>
      <w:proofErr w:type="spellEnd"/>
      <w:r w:rsidRPr="00FB7313">
        <w:rPr>
          <w:b w:val="0"/>
        </w:rPr>
        <w:t xml:space="preserve"> i </w:t>
      </w:r>
      <w:proofErr w:type="spellStart"/>
      <w:r w:rsidRPr="00FB7313">
        <w:rPr>
          <w:b w:val="0"/>
        </w:rPr>
        <w:t>niedowzbudzony</w:t>
      </w:r>
      <w:proofErr w:type="spellEnd"/>
      <w:r w:rsidRPr="00FB7313">
        <w:rPr>
          <w:b w:val="0"/>
        </w:rPr>
        <w:t xml:space="preserve"> – redukcja do mocy indukcyjnej i mocy pojemnościowej)</w:t>
      </w:r>
    </w:p>
    <w:p w:rsidR="002E753C" w:rsidRPr="00FB7313" w:rsidRDefault="002E753C" w:rsidP="000D1865">
      <w:pPr>
        <w:pStyle w:val="Akapitzlist"/>
        <w:numPr>
          <w:ilvl w:val="0"/>
          <w:numId w:val="41"/>
        </w:numPr>
        <w:spacing w:line="276" w:lineRule="auto"/>
        <w:rPr>
          <w:b w:val="0"/>
        </w:rPr>
      </w:pPr>
      <w:r w:rsidRPr="00FB7313">
        <w:rPr>
          <w:b w:val="0"/>
        </w:rPr>
        <w:t>wbudowany mechaniczny rozłącznik prądu stałego DC</w:t>
      </w:r>
    </w:p>
    <w:p w:rsidR="002E753C" w:rsidRPr="00FB7313" w:rsidRDefault="002E753C" w:rsidP="000D1865">
      <w:pPr>
        <w:pStyle w:val="Akapitzlist"/>
        <w:numPr>
          <w:ilvl w:val="0"/>
          <w:numId w:val="41"/>
        </w:numPr>
        <w:spacing w:line="276" w:lineRule="auto"/>
        <w:rPr>
          <w:b w:val="0"/>
        </w:rPr>
      </w:pPr>
      <w:proofErr w:type="spellStart"/>
      <w:r w:rsidRPr="00FB7313">
        <w:rPr>
          <w:b w:val="0"/>
        </w:rPr>
        <w:t>interface</w:t>
      </w:r>
      <w:proofErr w:type="spellEnd"/>
      <w:r w:rsidRPr="00FB7313">
        <w:rPr>
          <w:b w:val="0"/>
        </w:rPr>
        <w:t xml:space="preserve"> użytkownik w postaci wyświetlacza graficznego LCD</w:t>
      </w:r>
    </w:p>
    <w:p w:rsidR="002E753C" w:rsidRPr="00FB7313" w:rsidRDefault="002E753C" w:rsidP="000D1865">
      <w:pPr>
        <w:pStyle w:val="Akapitzlist"/>
        <w:numPr>
          <w:ilvl w:val="0"/>
          <w:numId w:val="41"/>
        </w:numPr>
        <w:spacing w:line="276" w:lineRule="auto"/>
        <w:rPr>
          <w:b w:val="0"/>
        </w:rPr>
      </w:pPr>
      <w:r w:rsidRPr="00FB7313">
        <w:rPr>
          <w:b w:val="0"/>
        </w:rPr>
        <w:t xml:space="preserve">możliwość stworzenia z 3 falowników jednofazowych instalacji trójfazowej, wyprowadzenia sygnału dźwiękowego lub świetlnego w przypadku pojawienia się błędów w pracy instalacji, zablokowania </w:t>
      </w:r>
      <w:proofErr w:type="spellStart"/>
      <w:r w:rsidRPr="00FB7313">
        <w:rPr>
          <w:b w:val="0"/>
        </w:rPr>
        <w:t>przesyłu</w:t>
      </w:r>
      <w:proofErr w:type="spellEnd"/>
      <w:r w:rsidRPr="00FB7313">
        <w:rPr>
          <w:b w:val="0"/>
        </w:rPr>
        <w:t xml:space="preserve"> energii do sieci dystrybucyjnej oraz rozbudowy w jednym systemie dla instalacji jednofazowej o system zasilania backup</w:t>
      </w:r>
    </w:p>
    <w:p w:rsidR="002E753C" w:rsidRPr="00FB7313" w:rsidRDefault="002E753C" w:rsidP="000D1865">
      <w:pPr>
        <w:pStyle w:val="Akapitzlist"/>
        <w:numPr>
          <w:ilvl w:val="0"/>
          <w:numId w:val="41"/>
        </w:numPr>
        <w:spacing w:line="276" w:lineRule="auto"/>
        <w:rPr>
          <w:b w:val="0"/>
        </w:rPr>
      </w:pPr>
      <w:r w:rsidRPr="00FB7313">
        <w:rPr>
          <w:b w:val="0"/>
        </w:rPr>
        <w:t>zintegrowana karta wifi w falownikach jednofazowych, a w trójfazowych możliwość jej dodania na potrzeby zdalnego bezprzewodowego monitoringu</w:t>
      </w:r>
    </w:p>
    <w:p w:rsidR="005F2AD5" w:rsidRPr="00EC6A2D" w:rsidRDefault="002E753C" w:rsidP="00EC6A2D">
      <w:pPr>
        <w:pStyle w:val="Akapitzlist"/>
        <w:numPr>
          <w:ilvl w:val="0"/>
          <w:numId w:val="41"/>
        </w:numPr>
        <w:spacing w:line="276" w:lineRule="auto"/>
        <w:rPr>
          <w:b w:val="0"/>
        </w:rPr>
      </w:pPr>
      <w:r w:rsidRPr="00FB7313">
        <w:rPr>
          <w:b w:val="0"/>
        </w:rPr>
        <w:t>możliwość monitoringu i kontroli wszystkich instalacji fotowoltaicznych z falownikami jedno- i trójfazowymi z poziomu jednego systemu dostępnego na urządzenia stacjonarne i mobilne (podać producenta oraz nazwę aplikacji)</w:t>
      </w:r>
    </w:p>
    <w:p w:rsidR="004A481E" w:rsidRPr="002170B3" w:rsidRDefault="00702C72" w:rsidP="00702C72">
      <w:pPr>
        <w:pStyle w:val="Nagwek3"/>
      </w:pPr>
      <w:bookmarkStart w:id="104" w:name="_Toc378348789"/>
      <w:r>
        <w:t xml:space="preserve">3.4.8 </w:t>
      </w:r>
      <w:r w:rsidR="004A481E" w:rsidRPr="007448E5">
        <w:t>Konstrukcje wsporcze</w:t>
      </w:r>
      <w:bookmarkEnd w:id="103"/>
      <w:bookmarkEnd w:id="104"/>
    </w:p>
    <w:p w:rsidR="004A481E" w:rsidRPr="00927659" w:rsidRDefault="004A481E" w:rsidP="005F2AD5">
      <w:pPr>
        <w:autoSpaceDE w:val="0"/>
        <w:autoSpaceDN w:val="0"/>
        <w:adjustRightInd w:val="0"/>
        <w:spacing w:line="276" w:lineRule="auto"/>
        <w:rPr>
          <w:color w:val="auto"/>
          <w:szCs w:val="24"/>
        </w:rPr>
      </w:pPr>
      <w:r w:rsidRPr="00927659">
        <w:rPr>
          <w:color w:val="auto"/>
          <w:szCs w:val="24"/>
        </w:rPr>
        <w:t>System fotowoltaiczny przymocowany jest do dachu za pomoc</w:t>
      </w:r>
      <w:r w:rsidRPr="00927659">
        <w:rPr>
          <w:rFonts w:eastAsia="TimesNewRoman"/>
          <w:color w:val="auto"/>
          <w:szCs w:val="24"/>
        </w:rPr>
        <w:t xml:space="preserve">ą </w:t>
      </w:r>
      <w:r w:rsidRPr="00927659">
        <w:rPr>
          <w:color w:val="auto"/>
          <w:szCs w:val="24"/>
        </w:rPr>
        <w:t>specjalnego systemu monta</w:t>
      </w:r>
      <w:r w:rsidRPr="00927659">
        <w:rPr>
          <w:rFonts w:eastAsia="TimesNewRoman"/>
          <w:color w:val="auto"/>
          <w:szCs w:val="24"/>
        </w:rPr>
        <w:t>ż</w:t>
      </w:r>
      <w:r w:rsidRPr="00927659">
        <w:rPr>
          <w:color w:val="auto"/>
          <w:szCs w:val="24"/>
        </w:rPr>
        <w:t>owego, którego wybór zale</w:t>
      </w:r>
      <w:r w:rsidRPr="00927659">
        <w:rPr>
          <w:rFonts w:eastAsia="TimesNewRoman"/>
          <w:color w:val="auto"/>
          <w:szCs w:val="24"/>
        </w:rPr>
        <w:t>ż</w:t>
      </w:r>
      <w:r w:rsidRPr="00927659">
        <w:rPr>
          <w:color w:val="auto"/>
          <w:szCs w:val="24"/>
        </w:rPr>
        <w:t>ny jest o rodzaju powierzchni, na której maj</w:t>
      </w:r>
      <w:r w:rsidRPr="00927659">
        <w:rPr>
          <w:rFonts w:eastAsia="TimesNewRoman"/>
          <w:color w:val="auto"/>
          <w:szCs w:val="24"/>
        </w:rPr>
        <w:t xml:space="preserve">ą </w:t>
      </w:r>
      <w:r w:rsidRPr="00927659">
        <w:rPr>
          <w:color w:val="auto"/>
          <w:szCs w:val="24"/>
        </w:rPr>
        <w:t>znale</w:t>
      </w:r>
      <w:r w:rsidRPr="00927659">
        <w:rPr>
          <w:rFonts w:eastAsia="TimesNewRoman"/>
          <w:color w:val="auto"/>
          <w:szCs w:val="24"/>
        </w:rPr>
        <w:t xml:space="preserve">źć </w:t>
      </w:r>
      <w:r w:rsidRPr="00927659">
        <w:rPr>
          <w:color w:val="auto"/>
          <w:szCs w:val="24"/>
        </w:rPr>
        <w:t>si</w:t>
      </w:r>
      <w:r w:rsidRPr="00927659">
        <w:rPr>
          <w:rFonts w:eastAsia="TimesNewRoman"/>
          <w:color w:val="auto"/>
          <w:szCs w:val="24"/>
        </w:rPr>
        <w:t xml:space="preserve">ę </w:t>
      </w:r>
      <w:r w:rsidRPr="00927659">
        <w:rPr>
          <w:color w:val="auto"/>
          <w:szCs w:val="24"/>
        </w:rPr>
        <w:t>moduły fotowoltaiczne. Elementy systemu monta</w:t>
      </w:r>
      <w:r w:rsidRPr="00927659">
        <w:rPr>
          <w:rFonts w:eastAsia="TimesNewRoman"/>
          <w:color w:val="auto"/>
          <w:szCs w:val="24"/>
        </w:rPr>
        <w:t>ż</w:t>
      </w:r>
      <w:r w:rsidRPr="00927659">
        <w:rPr>
          <w:color w:val="auto"/>
          <w:szCs w:val="24"/>
        </w:rPr>
        <w:t>owego wykonane s</w:t>
      </w:r>
      <w:r w:rsidRPr="00927659">
        <w:rPr>
          <w:rFonts w:eastAsia="TimesNewRoman"/>
          <w:color w:val="auto"/>
          <w:szCs w:val="24"/>
        </w:rPr>
        <w:t xml:space="preserve">ą </w:t>
      </w:r>
      <w:r w:rsidRPr="00927659">
        <w:rPr>
          <w:color w:val="auto"/>
          <w:szCs w:val="24"/>
        </w:rPr>
        <w:t>najcz</w:t>
      </w:r>
      <w:r w:rsidRPr="00927659">
        <w:rPr>
          <w:rFonts w:eastAsia="TimesNewRoman"/>
          <w:color w:val="auto"/>
          <w:szCs w:val="24"/>
        </w:rPr>
        <w:t>ęś</w:t>
      </w:r>
      <w:r w:rsidRPr="00927659">
        <w:rPr>
          <w:color w:val="auto"/>
          <w:szCs w:val="24"/>
        </w:rPr>
        <w:t>ciej ze stali nierdzewnej i aluminium. Wykonawca bezwzgl</w:t>
      </w:r>
      <w:r w:rsidRPr="00927659">
        <w:rPr>
          <w:rFonts w:eastAsia="TimesNewRoman"/>
          <w:color w:val="auto"/>
          <w:szCs w:val="24"/>
        </w:rPr>
        <w:t>ę</w:t>
      </w:r>
      <w:r w:rsidRPr="00927659">
        <w:rPr>
          <w:color w:val="auto"/>
          <w:szCs w:val="24"/>
        </w:rPr>
        <w:t>dnie winien dobra</w:t>
      </w:r>
      <w:r w:rsidRPr="00927659">
        <w:rPr>
          <w:rFonts w:eastAsia="TimesNewRoman"/>
          <w:color w:val="auto"/>
          <w:szCs w:val="24"/>
        </w:rPr>
        <w:t xml:space="preserve">ć </w:t>
      </w:r>
      <w:r w:rsidRPr="00927659">
        <w:rPr>
          <w:color w:val="auto"/>
          <w:szCs w:val="24"/>
        </w:rPr>
        <w:t>system monta</w:t>
      </w:r>
      <w:r w:rsidRPr="00927659">
        <w:rPr>
          <w:rFonts w:eastAsia="TimesNewRoman"/>
          <w:color w:val="auto"/>
          <w:szCs w:val="24"/>
        </w:rPr>
        <w:t>ż</w:t>
      </w:r>
      <w:r w:rsidRPr="00927659">
        <w:rPr>
          <w:color w:val="auto"/>
          <w:szCs w:val="24"/>
        </w:rPr>
        <w:t>u do rodzaju pokrycia dachu. Na dachach sko</w:t>
      </w:r>
      <w:r w:rsidRPr="00927659">
        <w:rPr>
          <w:rFonts w:eastAsia="TimesNewRoman"/>
          <w:color w:val="auto"/>
          <w:szCs w:val="24"/>
        </w:rPr>
        <w:t>ś</w:t>
      </w:r>
      <w:r w:rsidRPr="00927659">
        <w:rPr>
          <w:color w:val="auto"/>
          <w:szCs w:val="24"/>
        </w:rPr>
        <w:t>nych moduły montuje si</w:t>
      </w:r>
      <w:r w:rsidRPr="00927659">
        <w:rPr>
          <w:rFonts w:eastAsia="TimesNewRoman"/>
          <w:color w:val="auto"/>
          <w:szCs w:val="24"/>
        </w:rPr>
        <w:t xml:space="preserve">ę </w:t>
      </w:r>
      <w:r w:rsidRPr="00927659">
        <w:rPr>
          <w:color w:val="auto"/>
          <w:szCs w:val="24"/>
        </w:rPr>
        <w:t>tak, aby przylegały do dachu. Odległo</w:t>
      </w:r>
      <w:r w:rsidRPr="00927659">
        <w:rPr>
          <w:rFonts w:eastAsia="TimesNewRoman"/>
          <w:color w:val="auto"/>
          <w:szCs w:val="24"/>
        </w:rPr>
        <w:t xml:space="preserve">ść </w:t>
      </w:r>
      <w:r w:rsidRPr="00927659">
        <w:rPr>
          <w:color w:val="auto"/>
          <w:szCs w:val="24"/>
        </w:rPr>
        <w:t>ta powinna by</w:t>
      </w:r>
      <w:r w:rsidRPr="00927659">
        <w:rPr>
          <w:rFonts w:eastAsia="TimesNewRoman"/>
          <w:color w:val="auto"/>
          <w:szCs w:val="24"/>
        </w:rPr>
        <w:t xml:space="preserve">ć </w:t>
      </w:r>
      <w:r w:rsidRPr="00927659">
        <w:rPr>
          <w:color w:val="auto"/>
          <w:szCs w:val="24"/>
        </w:rPr>
        <w:t>tylko taka, aby zapewni</w:t>
      </w:r>
      <w:r w:rsidRPr="00927659">
        <w:rPr>
          <w:rFonts w:eastAsia="TimesNewRoman"/>
          <w:color w:val="auto"/>
          <w:szCs w:val="24"/>
        </w:rPr>
        <w:t xml:space="preserve">ć </w:t>
      </w:r>
      <w:r w:rsidRPr="00927659">
        <w:rPr>
          <w:color w:val="auto"/>
          <w:szCs w:val="24"/>
        </w:rPr>
        <w:t>prawidłow</w:t>
      </w:r>
      <w:r w:rsidRPr="00927659">
        <w:rPr>
          <w:rFonts w:eastAsia="TimesNewRoman"/>
          <w:color w:val="auto"/>
          <w:szCs w:val="24"/>
        </w:rPr>
        <w:t xml:space="preserve">ą </w:t>
      </w:r>
      <w:r w:rsidRPr="00927659">
        <w:rPr>
          <w:color w:val="auto"/>
          <w:szCs w:val="24"/>
        </w:rPr>
        <w:t>wentylacj</w:t>
      </w:r>
      <w:r w:rsidRPr="00927659">
        <w:rPr>
          <w:rFonts w:eastAsia="TimesNewRoman"/>
          <w:color w:val="auto"/>
          <w:szCs w:val="24"/>
        </w:rPr>
        <w:t xml:space="preserve">ę </w:t>
      </w:r>
      <w:r w:rsidRPr="00927659">
        <w:rPr>
          <w:color w:val="auto"/>
          <w:szCs w:val="24"/>
        </w:rPr>
        <w:t>modułów słonecznych i zagwarantowa</w:t>
      </w:r>
      <w:r w:rsidRPr="00927659">
        <w:rPr>
          <w:rFonts w:eastAsia="TimesNewRoman"/>
          <w:color w:val="auto"/>
          <w:szCs w:val="24"/>
        </w:rPr>
        <w:t xml:space="preserve">ć </w:t>
      </w:r>
      <w:r w:rsidRPr="00927659">
        <w:rPr>
          <w:color w:val="auto"/>
          <w:szCs w:val="24"/>
        </w:rPr>
        <w:t>brak mo</w:t>
      </w:r>
      <w:r w:rsidRPr="00927659">
        <w:rPr>
          <w:rFonts w:eastAsia="TimesNewRoman"/>
          <w:color w:val="auto"/>
          <w:szCs w:val="24"/>
        </w:rPr>
        <w:t>ż</w:t>
      </w:r>
      <w:r w:rsidRPr="00927659">
        <w:rPr>
          <w:color w:val="auto"/>
          <w:szCs w:val="24"/>
        </w:rPr>
        <w:t>liwo</w:t>
      </w:r>
      <w:r w:rsidRPr="00927659">
        <w:rPr>
          <w:rFonts w:eastAsia="TimesNewRoman"/>
          <w:color w:val="auto"/>
          <w:szCs w:val="24"/>
        </w:rPr>
        <w:t>ś</w:t>
      </w:r>
      <w:r w:rsidRPr="00927659">
        <w:rPr>
          <w:color w:val="auto"/>
          <w:szCs w:val="24"/>
        </w:rPr>
        <w:t>ci uszkodzenia paneli przez wiatr. Najbardziej popularnym systemem monta</w:t>
      </w:r>
      <w:r w:rsidRPr="00927659">
        <w:rPr>
          <w:rFonts w:eastAsia="TimesNewRoman"/>
          <w:color w:val="auto"/>
          <w:szCs w:val="24"/>
        </w:rPr>
        <w:t>ż</w:t>
      </w:r>
      <w:r w:rsidRPr="00927659">
        <w:rPr>
          <w:color w:val="auto"/>
          <w:szCs w:val="24"/>
        </w:rPr>
        <w:t>u jest system oparty na specjalnych hakach montowanych pod dachówk</w:t>
      </w:r>
      <w:r w:rsidRPr="00927659">
        <w:rPr>
          <w:rFonts w:eastAsia="TimesNewRoman"/>
          <w:color w:val="auto"/>
          <w:szCs w:val="24"/>
        </w:rPr>
        <w:t xml:space="preserve">ą </w:t>
      </w:r>
      <w:r w:rsidRPr="00927659">
        <w:rPr>
          <w:color w:val="auto"/>
          <w:szCs w:val="24"/>
        </w:rPr>
        <w:t>a haki przykr</w:t>
      </w:r>
      <w:r w:rsidRPr="00927659">
        <w:rPr>
          <w:rFonts w:eastAsia="TimesNewRoman"/>
          <w:color w:val="auto"/>
          <w:szCs w:val="24"/>
        </w:rPr>
        <w:t>ę</w:t>
      </w:r>
      <w:r w:rsidRPr="00927659">
        <w:rPr>
          <w:color w:val="auto"/>
          <w:szCs w:val="24"/>
        </w:rPr>
        <w:t>cane s</w:t>
      </w:r>
      <w:r w:rsidRPr="00927659">
        <w:rPr>
          <w:rFonts w:eastAsia="TimesNewRoman"/>
          <w:color w:val="auto"/>
          <w:szCs w:val="24"/>
        </w:rPr>
        <w:t xml:space="preserve">ą </w:t>
      </w:r>
      <w:r w:rsidRPr="00927659">
        <w:rPr>
          <w:color w:val="auto"/>
          <w:szCs w:val="24"/>
        </w:rPr>
        <w:t>do krokwi. Liczba haczyków zale</w:t>
      </w:r>
      <w:r w:rsidRPr="00927659">
        <w:rPr>
          <w:rFonts w:eastAsia="TimesNewRoman"/>
          <w:color w:val="auto"/>
          <w:szCs w:val="24"/>
        </w:rPr>
        <w:t>ż</w:t>
      </w:r>
      <w:r w:rsidRPr="00927659">
        <w:rPr>
          <w:color w:val="auto"/>
          <w:szCs w:val="24"/>
        </w:rPr>
        <w:t>y od długo</w:t>
      </w:r>
      <w:r w:rsidRPr="00927659">
        <w:rPr>
          <w:rFonts w:eastAsia="TimesNewRoman"/>
          <w:color w:val="auto"/>
          <w:szCs w:val="24"/>
        </w:rPr>
        <w:t>ś</w:t>
      </w:r>
      <w:r w:rsidRPr="00927659">
        <w:rPr>
          <w:color w:val="auto"/>
          <w:szCs w:val="24"/>
        </w:rPr>
        <w:t>ci krokwi, architektury dachu i wielko</w:t>
      </w:r>
      <w:r w:rsidRPr="00927659">
        <w:rPr>
          <w:rFonts w:eastAsia="TimesNewRoman"/>
          <w:color w:val="auto"/>
          <w:szCs w:val="24"/>
        </w:rPr>
        <w:t>ś</w:t>
      </w:r>
      <w:r w:rsidRPr="00927659">
        <w:rPr>
          <w:color w:val="auto"/>
          <w:szCs w:val="24"/>
        </w:rPr>
        <w:t>ci modułów. Nast</w:t>
      </w:r>
      <w:r w:rsidRPr="00927659">
        <w:rPr>
          <w:rFonts w:eastAsia="TimesNewRoman"/>
          <w:color w:val="auto"/>
          <w:szCs w:val="24"/>
        </w:rPr>
        <w:t>ę</w:t>
      </w:r>
      <w:r w:rsidRPr="00927659">
        <w:rPr>
          <w:color w:val="auto"/>
          <w:szCs w:val="24"/>
        </w:rPr>
        <w:t>pnym etapem monta</w:t>
      </w:r>
      <w:r w:rsidRPr="00927659">
        <w:rPr>
          <w:rFonts w:eastAsia="TimesNewRoman"/>
          <w:color w:val="auto"/>
          <w:szCs w:val="24"/>
        </w:rPr>
        <w:t>ż</w:t>
      </w:r>
      <w:r w:rsidRPr="00927659">
        <w:rPr>
          <w:color w:val="auto"/>
          <w:szCs w:val="24"/>
        </w:rPr>
        <w:t>u jest zamontowanie szyn aluminiowych, w których osadza si</w:t>
      </w:r>
      <w:r w:rsidRPr="00927659">
        <w:rPr>
          <w:rFonts w:eastAsia="TimesNewRoman"/>
          <w:color w:val="auto"/>
          <w:szCs w:val="24"/>
        </w:rPr>
        <w:t xml:space="preserve">ę </w:t>
      </w:r>
      <w:r w:rsidRPr="00927659">
        <w:rPr>
          <w:color w:val="auto"/>
          <w:szCs w:val="24"/>
        </w:rPr>
        <w:t>moduły słoneczne i przytwierdza si</w:t>
      </w:r>
      <w:r w:rsidRPr="00927659">
        <w:rPr>
          <w:rFonts w:eastAsia="TimesNewRoman"/>
          <w:color w:val="auto"/>
          <w:szCs w:val="24"/>
        </w:rPr>
        <w:t xml:space="preserve">ę </w:t>
      </w:r>
      <w:r w:rsidRPr="00927659">
        <w:rPr>
          <w:color w:val="auto"/>
          <w:szCs w:val="24"/>
        </w:rPr>
        <w:t>je do tak powstałej aluminiowej ramy za pomoc</w:t>
      </w:r>
      <w:r w:rsidRPr="00927659">
        <w:rPr>
          <w:rFonts w:eastAsia="TimesNewRoman"/>
          <w:color w:val="auto"/>
          <w:szCs w:val="24"/>
        </w:rPr>
        <w:t xml:space="preserve">ą </w:t>
      </w:r>
      <w:r w:rsidRPr="00927659">
        <w:rPr>
          <w:color w:val="auto"/>
          <w:szCs w:val="24"/>
        </w:rPr>
        <w:t>uchwytów. Panele fotowoltaiczne posiadaj</w:t>
      </w:r>
      <w:r w:rsidRPr="00927659">
        <w:rPr>
          <w:rFonts w:eastAsia="TimesNewRoman"/>
          <w:color w:val="auto"/>
          <w:szCs w:val="24"/>
        </w:rPr>
        <w:t xml:space="preserve">ą </w:t>
      </w:r>
      <w:r w:rsidRPr="00927659">
        <w:rPr>
          <w:color w:val="auto"/>
          <w:szCs w:val="24"/>
        </w:rPr>
        <w:t>ju</w:t>
      </w:r>
      <w:r w:rsidRPr="00927659">
        <w:rPr>
          <w:rFonts w:eastAsia="TimesNewRoman"/>
          <w:color w:val="auto"/>
          <w:szCs w:val="24"/>
        </w:rPr>
        <w:t xml:space="preserve">ż </w:t>
      </w:r>
      <w:r w:rsidRPr="00927659">
        <w:rPr>
          <w:color w:val="auto"/>
          <w:szCs w:val="24"/>
        </w:rPr>
        <w:t>otwory monta</w:t>
      </w:r>
      <w:r w:rsidRPr="00927659">
        <w:rPr>
          <w:rFonts w:eastAsia="TimesNewRoman"/>
          <w:color w:val="auto"/>
          <w:szCs w:val="24"/>
        </w:rPr>
        <w:t>ż</w:t>
      </w:r>
      <w:r w:rsidRPr="00927659">
        <w:rPr>
          <w:color w:val="auto"/>
          <w:szCs w:val="24"/>
        </w:rPr>
        <w:t>owe co ułatwia ich przytwierdzanie. Zamontowanie 1 kW mocy paneli fotowoltaicznych na dachu sko</w:t>
      </w:r>
      <w:r w:rsidRPr="00927659">
        <w:rPr>
          <w:rFonts w:eastAsia="TimesNewRoman"/>
          <w:color w:val="auto"/>
          <w:szCs w:val="24"/>
        </w:rPr>
        <w:t>ś</w:t>
      </w:r>
      <w:r w:rsidRPr="00927659">
        <w:rPr>
          <w:color w:val="auto"/>
          <w:szCs w:val="24"/>
        </w:rPr>
        <w:t>nym wymaga ok. 7 m2 wolnej powierzchni natomiast na dachu płaskim ok. 16 m</w:t>
      </w:r>
      <w:r w:rsidRPr="00927659">
        <w:rPr>
          <w:color w:val="auto"/>
          <w:szCs w:val="24"/>
          <w:vertAlign w:val="superscript"/>
        </w:rPr>
        <w:t>2</w:t>
      </w:r>
      <w:r w:rsidRPr="00927659">
        <w:rPr>
          <w:color w:val="auto"/>
          <w:szCs w:val="24"/>
        </w:rPr>
        <w:t xml:space="preserve"> wolnej powierzchni dachu. W przypadku dachu płaskiego wykorzystywane s</w:t>
      </w:r>
      <w:r w:rsidRPr="00927659">
        <w:rPr>
          <w:rFonts w:eastAsia="TimesNewRoman"/>
          <w:color w:val="auto"/>
          <w:szCs w:val="24"/>
        </w:rPr>
        <w:t xml:space="preserve">ą </w:t>
      </w:r>
      <w:r w:rsidRPr="00927659">
        <w:rPr>
          <w:color w:val="auto"/>
          <w:szCs w:val="24"/>
        </w:rPr>
        <w:t>stela</w:t>
      </w:r>
      <w:r w:rsidRPr="00927659">
        <w:rPr>
          <w:rFonts w:eastAsia="TimesNewRoman"/>
          <w:color w:val="auto"/>
          <w:szCs w:val="24"/>
        </w:rPr>
        <w:t>ż</w:t>
      </w:r>
      <w:r w:rsidRPr="00927659">
        <w:rPr>
          <w:color w:val="auto"/>
          <w:szCs w:val="24"/>
        </w:rPr>
        <w:t>e, na których mo</w:t>
      </w:r>
      <w:r w:rsidRPr="00927659">
        <w:rPr>
          <w:rFonts w:eastAsia="TimesNewRoman"/>
          <w:color w:val="auto"/>
          <w:szCs w:val="24"/>
        </w:rPr>
        <w:t>ż</w:t>
      </w:r>
      <w:r w:rsidRPr="00927659">
        <w:rPr>
          <w:color w:val="auto"/>
          <w:szCs w:val="24"/>
        </w:rPr>
        <w:t>liwe jest ustawienie modułów fotowoltaicznych pod odpowiednim k</w:t>
      </w:r>
      <w:r w:rsidRPr="00927659">
        <w:rPr>
          <w:rFonts w:eastAsia="TimesNewRoman"/>
          <w:color w:val="auto"/>
          <w:szCs w:val="24"/>
        </w:rPr>
        <w:t>ą</w:t>
      </w:r>
      <w:r w:rsidRPr="00927659">
        <w:rPr>
          <w:color w:val="auto"/>
          <w:szCs w:val="24"/>
        </w:rPr>
        <w:t>tem. W zale</w:t>
      </w:r>
      <w:r w:rsidRPr="00927659">
        <w:rPr>
          <w:rFonts w:eastAsia="TimesNewRoman"/>
          <w:color w:val="auto"/>
          <w:szCs w:val="24"/>
        </w:rPr>
        <w:t>ż</w:t>
      </w:r>
      <w:r w:rsidRPr="00927659">
        <w:rPr>
          <w:color w:val="auto"/>
          <w:szCs w:val="24"/>
        </w:rPr>
        <w:t>no</w:t>
      </w:r>
      <w:r w:rsidRPr="00927659">
        <w:rPr>
          <w:rFonts w:eastAsia="TimesNewRoman"/>
          <w:color w:val="auto"/>
          <w:szCs w:val="24"/>
        </w:rPr>
        <w:t>ś</w:t>
      </w:r>
      <w:r w:rsidRPr="00927659">
        <w:rPr>
          <w:color w:val="auto"/>
          <w:szCs w:val="24"/>
        </w:rPr>
        <w:t>ci od potrzeb, system monta</w:t>
      </w:r>
      <w:r w:rsidRPr="00927659">
        <w:rPr>
          <w:rFonts w:eastAsia="TimesNewRoman"/>
          <w:color w:val="auto"/>
          <w:szCs w:val="24"/>
        </w:rPr>
        <w:t>ż</w:t>
      </w:r>
      <w:r w:rsidRPr="00927659">
        <w:rPr>
          <w:color w:val="auto"/>
          <w:szCs w:val="24"/>
        </w:rPr>
        <w:t>owy na dach płaski mo</w:t>
      </w:r>
      <w:r w:rsidRPr="00927659">
        <w:rPr>
          <w:rFonts w:eastAsia="TimesNewRoman"/>
          <w:color w:val="auto"/>
          <w:szCs w:val="24"/>
        </w:rPr>
        <w:t>ż</w:t>
      </w:r>
      <w:r w:rsidRPr="00927659">
        <w:rPr>
          <w:color w:val="auto"/>
          <w:szCs w:val="24"/>
        </w:rPr>
        <w:t>e by</w:t>
      </w:r>
      <w:r w:rsidRPr="00927659">
        <w:rPr>
          <w:rFonts w:eastAsia="TimesNewRoman"/>
          <w:color w:val="auto"/>
          <w:szCs w:val="24"/>
        </w:rPr>
        <w:t xml:space="preserve">ć </w:t>
      </w:r>
      <w:r w:rsidRPr="00927659">
        <w:rPr>
          <w:color w:val="auto"/>
          <w:szCs w:val="24"/>
        </w:rPr>
        <w:t>przymocowany na stałe do powierzchni dachu lub mo</w:t>
      </w:r>
      <w:r w:rsidRPr="00927659">
        <w:rPr>
          <w:rFonts w:eastAsia="TimesNewRoman"/>
          <w:color w:val="auto"/>
          <w:szCs w:val="24"/>
        </w:rPr>
        <w:t>ż</w:t>
      </w:r>
      <w:r w:rsidRPr="00927659">
        <w:rPr>
          <w:color w:val="auto"/>
          <w:szCs w:val="24"/>
        </w:rPr>
        <w:t>e to by</w:t>
      </w:r>
      <w:r w:rsidRPr="00927659">
        <w:rPr>
          <w:rFonts w:eastAsia="TimesNewRoman"/>
          <w:color w:val="auto"/>
          <w:szCs w:val="24"/>
        </w:rPr>
        <w:t xml:space="preserve">ć </w:t>
      </w:r>
      <w:r w:rsidRPr="00927659">
        <w:rPr>
          <w:color w:val="auto"/>
          <w:szCs w:val="24"/>
        </w:rPr>
        <w:t>system samono</w:t>
      </w:r>
      <w:r w:rsidRPr="00927659">
        <w:rPr>
          <w:rFonts w:eastAsia="TimesNewRoman"/>
          <w:color w:val="auto"/>
          <w:szCs w:val="24"/>
        </w:rPr>
        <w:t>ś</w:t>
      </w:r>
      <w:r w:rsidRPr="00927659">
        <w:rPr>
          <w:color w:val="auto"/>
          <w:szCs w:val="24"/>
        </w:rPr>
        <w:t>ny z obci</w:t>
      </w:r>
      <w:r w:rsidRPr="00927659">
        <w:rPr>
          <w:rFonts w:eastAsia="TimesNewRoman"/>
          <w:color w:val="auto"/>
          <w:szCs w:val="24"/>
        </w:rPr>
        <w:t>ąż</w:t>
      </w:r>
      <w:r w:rsidRPr="00927659">
        <w:rPr>
          <w:color w:val="auto"/>
          <w:szCs w:val="24"/>
        </w:rPr>
        <w:t>eniem balastowym, uniemo</w:t>
      </w:r>
      <w:r w:rsidRPr="00927659">
        <w:rPr>
          <w:rFonts w:eastAsia="TimesNewRoman"/>
          <w:color w:val="auto"/>
          <w:szCs w:val="24"/>
        </w:rPr>
        <w:t>ż</w:t>
      </w:r>
      <w:r w:rsidRPr="00927659">
        <w:rPr>
          <w:color w:val="auto"/>
          <w:szCs w:val="24"/>
        </w:rPr>
        <w:t>liwiaj</w:t>
      </w:r>
      <w:r w:rsidRPr="00927659">
        <w:rPr>
          <w:rFonts w:eastAsia="TimesNewRoman"/>
          <w:color w:val="auto"/>
          <w:szCs w:val="24"/>
        </w:rPr>
        <w:t>ą</w:t>
      </w:r>
      <w:r w:rsidRPr="00927659">
        <w:rPr>
          <w:color w:val="auto"/>
          <w:szCs w:val="24"/>
        </w:rPr>
        <w:t>cy poderwanie konstrukcji przez wiatr. W przeciwie</w:t>
      </w:r>
      <w:r w:rsidRPr="00927659">
        <w:rPr>
          <w:rFonts w:eastAsia="TimesNewRoman"/>
          <w:color w:val="auto"/>
          <w:szCs w:val="24"/>
        </w:rPr>
        <w:t>ń</w:t>
      </w:r>
      <w:r w:rsidRPr="00927659">
        <w:rPr>
          <w:color w:val="auto"/>
          <w:szCs w:val="24"/>
        </w:rPr>
        <w:t>stwie do dachów sko</w:t>
      </w:r>
      <w:r w:rsidRPr="00927659">
        <w:rPr>
          <w:rFonts w:eastAsia="TimesNewRoman"/>
          <w:color w:val="auto"/>
          <w:szCs w:val="24"/>
        </w:rPr>
        <w:t>ś</w:t>
      </w:r>
      <w:r w:rsidRPr="00927659">
        <w:rPr>
          <w:color w:val="auto"/>
          <w:szCs w:val="24"/>
        </w:rPr>
        <w:t>nych, system fotowoltaiczny na dachu płaskim nie pełni jednocze</w:t>
      </w:r>
      <w:r w:rsidRPr="00927659">
        <w:rPr>
          <w:rFonts w:eastAsia="TimesNewRoman"/>
          <w:color w:val="auto"/>
          <w:szCs w:val="24"/>
        </w:rPr>
        <w:t>ś</w:t>
      </w:r>
      <w:r w:rsidRPr="00927659">
        <w:rPr>
          <w:color w:val="auto"/>
          <w:szCs w:val="24"/>
        </w:rPr>
        <w:t>nie funkcji ochronnej dachu. Monta</w:t>
      </w:r>
      <w:r w:rsidRPr="00927659">
        <w:rPr>
          <w:rFonts w:eastAsia="TimesNewRoman"/>
          <w:color w:val="auto"/>
          <w:szCs w:val="24"/>
        </w:rPr>
        <w:t xml:space="preserve">ż </w:t>
      </w:r>
      <w:r w:rsidRPr="00927659">
        <w:rPr>
          <w:color w:val="auto"/>
          <w:szCs w:val="24"/>
        </w:rPr>
        <w:t>modułów słonecznych na dachu płaskim wymaga zastosowania konstrukcji wsporczej (wymuszaj</w:t>
      </w:r>
      <w:r w:rsidRPr="00927659">
        <w:rPr>
          <w:rFonts w:eastAsia="TimesNewRoman"/>
          <w:color w:val="auto"/>
          <w:szCs w:val="24"/>
        </w:rPr>
        <w:t>ą</w:t>
      </w:r>
      <w:r w:rsidRPr="00927659">
        <w:rPr>
          <w:color w:val="auto"/>
          <w:szCs w:val="24"/>
        </w:rPr>
        <w:t>cej odpowiedni k</w:t>
      </w:r>
      <w:r w:rsidRPr="00927659">
        <w:rPr>
          <w:rFonts w:eastAsia="TimesNewRoman"/>
          <w:color w:val="auto"/>
          <w:szCs w:val="24"/>
        </w:rPr>
        <w:t>ą</w:t>
      </w:r>
      <w:r w:rsidRPr="00927659">
        <w:rPr>
          <w:color w:val="auto"/>
          <w:szCs w:val="24"/>
        </w:rPr>
        <w:t>t). Trzeci</w:t>
      </w:r>
      <w:r w:rsidRPr="00927659">
        <w:rPr>
          <w:rFonts w:eastAsia="TimesNewRoman"/>
          <w:color w:val="auto"/>
          <w:szCs w:val="24"/>
        </w:rPr>
        <w:t xml:space="preserve">ą </w:t>
      </w:r>
      <w:r w:rsidRPr="00927659">
        <w:rPr>
          <w:color w:val="auto"/>
          <w:szCs w:val="24"/>
        </w:rPr>
        <w:t>mo</w:t>
      </w:r>
      <w:r w:rsidRPr="00927659">
        <w:rPr>
          <w:rFonts w:eastAsia="TimesNewRoman"/>
          <w:color w:val="auto"/>
          <w:szCs w:val="24"/>
        </w:rPr>
        <w:t>ż</w:t>
      </w:r>
      <w:r w:rsidRPr="00927659">
        <w:rPr>
          <w:color w:val="auto"/>
          <w:szCs w:val="24"/>
        </w:rPr>
        <w:t>liwo</w:t>
      </w:r>
      <w:r w:rsidRPr="00927659">
        <w:rPr>
          <w:rFonts w:eastAsia="TimesNewRoman"/>
          <w:color w:val="auto"/>
          <w:szCs w:val="24"/>
        </w:rPr>
        <w:t>ś</w:t>
      </w:r>
      <w:r w:rsidRPr="00927659">
        <w:rPr>
          <w:color w:val="auto"/>
          <w:szCs w:val="24"/>
        </w:rPr>
        <w:t>ci</w:t>
      </w:r>
      <w:r w:rsidRPr="00927659">
        <w:rPr>
          <w:rFonts w:eastAsia="TimesNewRoman"/>
          <w:color w:val="auto"/>
          <w:szCs w:val="24"/>
        </w:rPr>
        <w:t xml:space="preserve">ą </w:t>
      </w:r>
      <w:r w:rsidRPr="00927659">
        <w:rPr>
          <w:color w:val="auto"/>
          <w:szCs w:val="24"/>
        </w:rPr>
        <w:t>jest monta</w:t>
      </w:r>
      <w:r w:rsidRPr="00927659">
        <w:rPr>
          <w:rFonts w:eastAsia="TimesNewRoman"/>
          <w:color w:val="auto"/>
          <w:szCs w:val="24"/>
        </w:rPr>
        <w:t xml:space="preserve">ż </w:t>
      </w:r>
      <w:r w:rsidRPr="00927659">
        <w:rPr>
          <w:color w:val="auto"/>
          <w:szCs w:val="24"/>
        </w:rPr>
        <w:t>modułów fotowoltaicznych na gruncie, na specjalnych wspornikach wbijanych w ziemi</w:t>
      </w:r>
      <w:r w:rsidRPr="00927659">
        <w:rPr>
          <w:rFonts w:eastAsia="TimesNewRoman"/>
          <w:color w:val="auto"/>
          <w:szCs w:val="24"/>
        </w:rPr>
        <w:t xml:space="preserve">ę </w:t>
      </w:r>
      <w:r w:rsidRPr="00927659">
        <w:rPr>
          <w:color w:val="auto"/>
          <w:szCs w:val="24"/>
        </w:rPr>
        <w:t>na gł</w:t>
      </w:r>
      <w:r w:rsidRPr="00927659">
        <w:rPr>
          <w:rFonts w:eastAsia="TimesNewRoman"/>
          <w:color w:val="auto"/>
          <w:szCs w:val="24"/>
        </w:rPr>
        <w:t>ę</w:t>
      </w:r>
      <w:r w:rsidRPr="00927659">
        <w:rPr>
          <w:color w:val="auto"/>
          <w:szCs w:val="24"/>
        </w:rPr>
        <w:t>boko</w:t>
      </w:r>
      <w:r w:rsidRPr="00927659">
        <w:rPr>
          <w:rFonts w:eastAsia="TimesNewRoman"/>
          <w:color w:val="auto"/>
          <w:szCs w:val="24"/>
        </w:rPr>
        <w:t xml:space="preserve">ść </w:t>
      </w:r>
      <w:r w:rsidRPr="00927659">
        <w:rPr>
          <w:color w:val="auto"/>
          <w:szCs w:val="24"/>
        </w:rPr>
        <w:t>zale</w:t>
      </w:r>
      <w:r w:rsidRPr="00927659">
        <w:rPr>
          <w:rFonts w:eastAsia="TimesNewRoman"/>
          <w:color w:val="auto"/>
          <w:szCs w:val="24"/>
        </w:rPr>
        <w:t>ż</w:t>
      </w:r>
      <w:r w:rsidRPr="00927659">
        <w:rPr>
          <w:color w:val="auto"/>
          <w:szCs w:val="24"/>
        </w:rPr>
        <w:t>n</w:t>
      </w:r>
      <w:r w:rsidRPr="00927659">
        <w:rPr>
          <w:rFonts w:eastAsia="TimesNewRoman"/>
          <w:color w:val="auto"/>
          <w:szCs w:val="24"/>
        </w:rPr>
        <w:t xml:space="preserve">ą </w:t>
      </w:r>
      <w:r w:rsidRPr="00927659">
        <w:rPr>
          <w:color w:val="auto"/>
          <w:szCs w:val="24"/>
        </w:rPr>
        <w:t>od struktury gleby, obci</w:t>
      </w:r>
      <w:r w:rsidRPr="00927659">
        <w:rPr>
          <w:rFonts w:eastAsia="TimesNewRoman"/>
          <w:color w:val="auto"/>
          <w:szCs w:val="24"/>
        </w:rPr>
        <w:t>ąż</w:t>
      </w:r>
      <w:r w:rsidRPr="00927659">
        <w:rPr>
          <w:color w:val="auto"/>
          <w:szCs w:val="24"/>
        </w:rPr>
        <w:t xml:space="preserve">enia </w:t>
      </w:r>
      <w:r w:rsidRPr="00927659">
        <w:rPr>
          <w:rFonts w:eastAsia="TimesNewRoman"/>
          <w:color w:val="auto"/>
          <w:szCs w:val="24"/>
        </w:rPr>
        <w:t>ś</w:t>
      </w:r>
      <w:r w:rsidRPr="00927659">
        <w:rPr>
          <w:color w:val="auto"/>
          <w:szCs w:val="24"/>
        </w:rPr>
        <w:t>niegiem i wiatrem. Zwykle nie mniej ni</w:t>
      </w:r>
      <w:r w:rsidRPr="00927659">
        <w:rPr>
          <w:rFonts w:eastAsia="TimesNewRoman"/>
          <w:color w:val="auto"/>
          <w:szCs w:val="24"/>
        </w:rPr>
        <w:t xml:space="preserve">ż </w:t>
      </w:r>
      <w:r w:rsidRPr="00927659">
        <w:rPr>
          <w:color w:val="auto"/>
          <w:szCs w:val="24"/>
        </w:rPr>
        <w:t>na 1,5m. Na słupkach mocowane s</w:t>
      </w:r>
      <w:r w:rsidRPr="00927659">
        <w:rPr>
          <w:rFonts w:eastAsia="TimesNewRoman"/>
          <w:color w:val="auto"/>
          <w:szCs w:val="24"/>
        </w:rPr>
        <w:t xml:space="preserve">ą </w:t>
      </w:r>
      <w:r w:rsidRPr="00927659">
        <w:rPr>
          <w:color w:val="auto"/>
          <w:szCs w:val="24"/>
        </w:rPr>
        <w:t>uchwyty do których w nast</w:t>
      </w:r>
      <w:r w:rsidRPr="00927659">
        <w:rPr>
          <w:rFonts w:eastAsia="TimesNewRoman"/>
          <w:color w:val="auto"/>
          <w:szCs w:val="24"/>
        </w:rPr>
        <w:t>ę</w:t>
      </w:r>
      <w:r w:rsidRPr="00927659">
        <w:rPr>
          <w:color w:val="auto"/>
          <w:szCs w:val="24"/>
        </w:rPr>
        <w:t>pnej kolejno</w:t>
      </w:r>
      <w:r w:rsidRPr="00927659">
        <w:rPr>
          <w:rFonts w:eastAsia="TimesNewRoman"/>
          <w:color w:val="auto"/>
          <w:szCs w:val="24"/>
        </w:rPr>
        <w:t>ś</w:t>
      </w:r>
      <w:r w:rsidRPr="00927659">
        <w:rPr>
          <w:color w:val="auto"/>
          <w:szCs w:val="24"/>
        </w:rPr>
        <w:t>ci montuje si</w:t>
      </w:r>
      <w:r w:rsidRPr="00927659">
        <w:rPr>
          <w:rFonts w:eastAsia="TimesNewRoman"/>
          <w:color w:val="auto"/>
          <w:szCs w:val="24"/>
        </w:rPr>
        <w:t xml:space="preserve">ę </w:t>
      </w:r>
      <w:r w:rsidRPr="00927659">
        <w:rPr>
          <w:color w:val="auto"/>
          <w:szCs w:val="24"/>
        </w:rPr>
        <w:t>szyny. Elementy podstawy konstrukcji s</w:t>
      </w:r>
      <w:r w:rsidRPr="00927659">
        <w:rPr>
          <w:rFonts w:eastAsia="TimesNewRoman"/>
          <w:color w:val="auto"/>
          <w:szCs w:val="24"/>
        </w:rPr>
        <w:t xml:space="preserve">ą </w:t>
      </w:r>
      <w:r w:rsidRPr="00927659">
        <w:rPr>
          <w:color w:val="auto"/>
          <w:szCs w:val="24"/>
        </w:rPr>
        <w:t>ze stali cynkowanej ogniowo, szkieletowa konstrukcja na której mocowane s</w:t>
      </w:r>
      <w:r w:rsidRPr="00927659">
        <w:rPr>
          <w:rFonts w:eastAsia="TimesNewRoman"/>
          <w:color w:val="auto"/>
          <w:szCs w:val="24"/>
        </w:rPr>
        <w:t xml:space="preserve">ą </w:t>
      </w:r>
      <w:r w:rsidRPr="00927659">
        <w:rPr>
          <w:color w:val="auto"/>
          <w:szCs w:val="24"/>
        </w:rPr>
        <w:t xml:space="preserve">panele wykonana jest z profili </w:t>
      </w:r>
      <w:r w:rsidRPr="00927659">
        <w:rPr>
          <w:color w:val="auto"/>
          <w:szCs w:val="24"/>
        </w:rPr>
        <w:lastRenderedPageBreak/>
        <w:t>aluminiowych, natomiast do ł</w:t>
      </w:r>
      <w:r w:rsidRPr="00927659">
        <w:rPr>
          <w:rFonts w:eastAsia="TimesNewRoman"/>
          <w:color w:val="auto"/>
          <w:szCs w:val="24"/>
        </w:rPr>
        <w:t>ą</w:t>
      </w:r>
      <w:r w:rsidRPr="00927659">
        <w:rPr>
          <w:color w:val="auto"/>
          <w:szCs w:val="24"/>
        </w:rPr>
        <w:t>czenia tych elementów wykorzystuje si</w:t>
      </w:r>
      <w:r w:rsidRPr="00927659">
        <w:rPr>
          <w:rFonts w:eastAsia="TimesNewRoman"/>
          <w:color w:val="auto"/>
          <w:szCs w:val="24"/>
        </w:rPr>
        <w:t>ę ś</w:t>
      </w:r>
      <w:r w:rsidRPr="00927659">
        <w:rPr>
          <w:color w:val="auto"/>
          <w:szCs w:val="24"/>
        </w:rPr>
        <w:t xml:space="preserve">ruby ze stali nierdzewnej. W konstrukcji nie ma </w:t>
      </w:r>
      <w:r w:rsidRPr="00927659">
        <w:rPr>
          <w:rFonts w:eastAsia="TimesNewRoman"/>
          <w:color w:val="auto"/>
          <w:szCs w:val="24"/>
        </w:rPr>
        <w:t>ż</w:t>
      </w:r>
      <w:r w:rsidRPr="00927659">
        <w:rPr>
          <w:color w:val="auto"/>
          <w:szCs w:val="24"/>
        </w:rPr>
        <w:t>adnych poł</w:t>
      </w:r>
      <w:r w:rsidRPr="00927659">
        <w:rPr>
          <w:rFonts w:eastAsia="TimesNewRoman"/>
          <w:color w:val="auto"/>
          <w:szCs w:val="24"/>
        </w:rPr>
        <w:t>ą</w:t>
      </w:r>
      <w:r w:rsidRPr="00927659">
        <w:rPr>
          <w:color w:val="auto"/>
          <w:szCs w:val="24"/>
        </w:rPr>
        <w:t>cze</w:t>
      </w:r>
      <w:r w:rsidRPr="00927659">
        <w:rPr>
          <w:rFonts w:eastAsia="TimesNewRoman"/>
          <w:color w:val="auto"/>
          <w:szCs w:val="24"/>
        </w:rPr>
        <w:t xml:space="preserve">ń </w:t>
      </w:r>
      <w:r w:rsidRPr="00927659">
        <w:rPr>
          <w:color w:val="auto"/>
          <w:szCs w:val="24"/>
        </w:rPr>
        <w:t>spawanych, co minimalizuje ryzyko korozji. Dodatkowo nale</w:t>
      </w:r>
      <w:r w:rsidRPr="00927659">
        <w:rPr>
          <w:rFonts w:eastAsia="TimesNewRoman"/>
          <w:color w:val="auto"/>
          <w:szCs w:val="24"/>
        </w:rPr>
        <w:t>ż</w:t>
      </w:r>
      <w:r w:rsidRPr="00927659">
        <w:rPr>
          <w:color w:val="auto"/>
          <w:szCs w:val="24"/>
        </w:rPr>
        <w:t>y zastosowa</w:t>
      </w:r>
      <w:r w:rsidRPr="00927659">
        <w:rPr>
          <w:rFonts w:eastAsia="TimesNewRoman"/>
          <w:color w:val="auto"/>
          <w:szCs w:val="24"/>
        </w:rPr>
        <w:t xml:space="preserve">ć </w:t>
      </w:r>
      <w:r w:rsidRPr="00927659">
        <w:rPr>
          <w:color w:val="auto"/>
          <w:szCs w:val="24"/>
        </w:rPr>
        <w:t>izolacj</w:t>
      </w:r>
      <w:r w:rsidRPr="00927659">
        <w:rPr>
          <w:rFonts w:eastAsia="TimesNewRoman"/>
          <w:color w:val="auto"/>
          <w:szCs w:val="24"/>
        </w:rPr>
        <w:t xml:space="preserve">ę </w:t>
      </w:r>
      <w:r w:rsidRPr="00927659">
        <w:rPr>
          <w:color w:val="auto"/>
          <w:szCs w:val="24"/>
        </w:rPr>
        <w:t>pomi</w:t>
      </w:r>
      <w:r w:rsidRPr="00927659">
        <w:rPr>
          <w:rFonts w:eastAsia="TimesNewRoman"/>
          <w:color w:val="auto"/>
          <w:szCs w:val="24"/>
        </w:rPr>
        <w:t>ę</w:t>
      </w:r>
      <w:r w:rsidRPr="00927659">
        <w:rPr>
          <w:color w:val="auto"/>
          <w:szCs w:val="24"/>
        </w:rPr>
        <w:t>dzy stal</w:t>
      </w:r>
      <w:r w:rsidRPr="00927659">
        <w:rPr>
          <w:rFonts w:eastAsia="TimesNewRoman"/>
          <w:color w:val="auto"/>
          <w:szCs w:val="24"/>
        </w:rPr>
        <w:t xml:space="preserve">ą </w:t>
      </w:r>
      <w:r w:rsidRPr="00927659">
        <w:rPr>
          <w:color w:val="auto"/>
          <w:szCs w:val="24"/>
        </w:rPr>
        <w:t>cynkowan</w:t>
      </w:r>
      <w:r w:rsidRPr="00927659">
        <w:rPr>
          <w:rFonts w:eastAsia="TimesNewRoman"/>
          <w:color w:val="auto"/>
          <w:szCs w:val="24"/>
        </w:rPr>
        <w:t xml:space="preserve">ą </w:t>
      </w:r>
      <w:r w:rsidRPr="00927659">
        <w:rPr>
          <w:color w:val="auto"/>
          <w:szCs w:val="24"/>
        </w:rPr>
        <w:t>a aluminium. Szkieletowa konstrukcja z profili aluminiowych umo</w:t>
      </w:r>
      <w:r w:rsidRPr="00927659">
        <w:rPr>
          <w:rFonts w:eastAsia="TimesNewRoman"/>
          <w:color w:val="auto"/>
          <w:szCs w:val="24"/>
        </w:rPr>
        <w:t>ż</w:t>
      </w:r>
      <w:r w:rsidRPr="00927659">
        <w:rPr>
          <w:color w:val="auto"/>
          <w:szCs w:val="24"/>
        </w:rPr>
        <w:t>liwia monta</w:t>
      </w:r>
      <w:r w:rsidRPr="00927659">
        <w:rPr>
          <w:rFonts w:eastAsia="TimesNewRoman"/>
          <w:color w:val="auto"/>
          <w:szCs w:val="24"/>
        </w:rPr>
        <w:t xml:space="preserve">ż </w:t>
      </w:r>
      <w:r w:rsidRPr="00927659">
        <w:rPr>
          <w:color w:val="auto"/>
          <w:szCs w:val="24"/>
        </w:rPr>
        <w:t>trzech lub czterech rz</w:t>
      </w:r>
      <w:r w:rsidRPr="00927659">
        <w:rPr>
          <w:rFonts w:eastAsia="TimesNewRoman"/>
          <w:color w:val="auto"/>
          <w:szCs w:val="24"/>
        </w:rPr>
        <w:t>ę</w:t>
      </w:r>
      <w:r w:rsidRPr="00927659">
        <w:rPr>
          <w:color w:val="auto"/>
          <w:szCs w:val="24"/>
        </w:rPr>
        <w:t>dów paneli fotowoltaicznych, nachylonych do podło</w:t>
      </w:r>
      <w:r w:rsidRPr="00927659">
        <w:rPr>
          <w:rFonts w:eastAsia="TimesNewRoman"/>
          <w:color w:val="auto"/>
          <w:szCs w:val="24"/>
        </w:rPr>
        <w:t>ż</w:t>
      </w:r>
      <w:r w:rsidRPr="00927659">
        <w:rPr>
          <w:color w:val="auto"/>
          <w:szCs w:val="24"/>
        </w:rPr>
        <w:t>a pod optymalnym k</w:t>
      </w:r>
      <w:r w:rsidRPr="00927659">
        <w:rPr>
          <w:rFonts w:eastAsia="TimesNewRoman"/>
          <w:color w:val="auto"/>
          <w:szCs w:val="24"/>
        </w:rPr>
        <w:t>ą</w:t>
      </w:r>
      <w:r w:rsidRPr="00927659">
        <w:rPr>
          <w:color w:val="auto"/>
          <w:szCs w:val="24"/>
        </w:rPr>
        <w:t xml:space="preserve">tem. </w:t>
      </w:r>
    </w:p>
    <w:p w:rsidR="004A481E" w:rsidRPr="00927659" w:rsidRDefault="004A481E" w:rsidP="001D5BEE">
      <w:pPr>
        <w:spacing w:line="276" w:lineRule="auto"/>
        <w:rPr>
          <w:color w:val="auto"/>
          <w:szCs w:val="24"/>
        </w:rPr>
      </w:pPr>
    </w:p>
    <w:p w:rsidR="004A481E" w:rsidRPr="005F2AD5" w:rsidRDefault="00702C72" w:rsidP="00702C72">
      <w:pPr>
        <w:pStyle w:val="Nagwek3"/>
      </w:pPr>
      <w:bookmarkStart w:id="105" w:name="_Toc378348790"/>
      <w:r>
        <w:t xml:space="preserve">3.4.9 </w:t>
      </w:r>
      <w:r w:rsidR="004A481E" w:rsidRPr="00927659">
        <w:t>Wymagani</w:t>
      </w:r>
      <w:r w:rsidR="00420559">
        <w:t>a dotyczące warunków montażu</w:t>
      </w:r>
      <w:bookmarkEnd w:id="105"/>
    </w:p>
    <w:p w:rsidR="004A481E" w:rsidRPr="00927659" w:rsidRDefault="004A481E" w:rsidP="001D5BEE">
      <w:pPr>
        <w:autoSpaceDE w:val="0"/>
        <w:autoSpaceDN w:val="0"/>
        <w:adjustRightInd w:val="0"/>
        <w:spacing w:line="276" w:lineRule="auto"/>
        <w:rPr>
          <w:color w:val="auto"/>
          <w:szCs w:val="24"/>
        </w:rPr>
      </w:pPr>
      <w:r w:rsidRPr="00927659">
        <w:rPr>
          <w:color w:val="auto"/>
          <w:szCs w:val="24"/>
        </w:rPr>
        <w:t>Instalacje fotowoltaiczne</w:t>
      </w:r>
    </w:p>
    <w:p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panele fotowoltaiczne nale</w:t>
      </w:r>
      <w:r w:rsidRPr="005F2AD5">
        <w:rPr>
          <w:rFonts w:eastAsia="TimesNewRoman"/>
          <w:b w:val="0"/>
        </w:rPr>
        <w:t>ż</w:t>
      </w:r>
      <w:r w:rsidRPr="005F2AD5">
        <w:rPr>
          <w:b w:val="0"/>
        </w:rPr>
        <w:t>y montowa</w:t>
      </w:r>
      <w:r w:rsidRPr="005F2AD5">
        <w:rPr>
          <w:rFonts w:eastAsia="TimesNewRoman"/>
          <w:b w:val="0"/>
        </w:rPr>
        <w:t xml:space="preserve">ć </w:t>
      </w:r>
      <w:r w:rsidRPr="005F2AD5">
        <w:rPr>
          <w:b w:val="0"/>
        </w:rPr>
        <w:t>w miejscu umo</w:t>
      </w:r>
      <w:r w:rsidRPr="005F2AD5">
        <w:rPr>
          <w:rFonts w:eastAsia="TimesNewRoman"/>
          <w:b w:val="0"/>
        </w:rPr>
        <w:t>ż</w:t>
      </w:r>
      <w:r w:rsidRPr="005F2AD5">
        <w:rPr>
          <w:b w:val="0"/>
        </w:rPr>
        <w:t>liwiaj</w:t>
      </w:r>
      <w:r w:rsidRPr="005F2AD5">
        <w:rPr>
          <w:rFonts w:eastAsia="TimesNewRoman"/>
          <w:b w:val="0"/>
        </w:rPr>
        <w:t>ą</w:t>
      </w:r>
      <w:r w:rsidRPr="005F2AD5">
        <w:rPr>
          <w:b w:val="0"/>
        </w:rPr>
        <w:t>cym uzyskanie</w:t>
      </w:r>
    </w:p>
    <w:p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maksymalnie du</w:t>
      </w:r>
      <w:r w:rsidRPr="005F2AD5">
        <w:rPr>
          <w:rFonts w:eastAsia="TimesNewRoman"/>
          <w:b w:val="0"/>
        </w:rPr>
        <w:t>ż</w:t>
      </w:r>
      <w:r w:rsidRPr="005F2AD5">
        <w:rPr>
          <w:b w:val="0"/>
        </w:rPr>
        <w:t>ej ilo</w:t>
      </w:r>
      <w:r w:rsidRPr="005F2AD5">
        <w:rPr>
          <w:rFonts w:eastAsia="TimesNewRoman"/>
          <w:b w:val="0"/>
        </w:rPr>
        <w:t>ś</w:t>
      </w:r>
      <w:r w:rsidRPr="005F2AD5">
        <w:rPr>
          <w:b w:val="0"/>
        </w:rPr>
        <w:t xml:space="preserve">ci </w:t>
      </w:r>
      <w:r w:rsidRPr="005F2AD5">
        <w:rPr>
          <w:rFonts w:eastAsia="TimesNewRoman"/>
          <w:b w:val="0"/>
        </w:rPr>
        <w:t>ś</w:t>
      </w:r>
      <w:r w:rsidRPr="005F2AD5">
        <w:rPr>
          <w:b w:val="0"/>
        </w:rPr>
        <w:t>wiatła słonecznego w ci</w:t>
      </w:r>
      <w:r w:rsidRPr="005F2AD5">
        <w:rPr>
          <w:rFonts w:eastAsia="TimesNewRoman"/>
          <w:b w:val="0"/>
        </w:rPr>
        <w:t>ą</w:t>
      </w:r>
      <w:r w:rsidRPr="005F2AD5">
        <w:rPr>
          <w:b w:val="0"/>
        </w:rPr>
        <w:t>gu roku,</w:t>
      </w:r>
    </w:p>
    <w:p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panele powinny by</w:t>
      </w:r>
      <w:r w:rsidRPr="005F2AD5">
        <w:rPr>
          <w:rFonts w:eastAsia="TimesNewRoman"/>
          <w:b w:val="0"/>
        </w:rPr>
        <w:t xml:space="preserve">ć </w:t>
      </w:r>
      <w:r w:rsidRPr="005F2AD5">
        <w:rPr>
          <w:b w:val="0"/>
        </w:rPr>
        <w:t>ustawione w tym samym kierunku i pod tym samym k</w:t>
      </w:r>
      <w:r w:rsidRPr="005F2AD5">
        <w:rPr>
          <w:rFonts w:eastAsia="TimesNewRoman"/>
          <w:b w:val="0"/>
        </w:rPr>
        <w:t>ą</w:t>
      </w:r>
      <w:r w:rsidRPr="005F2AD5">
        <w:rPr>
          <w:b w:val="0"/>
        </w:rPr>
        <w:t>tem nachylenia,</w:t>
      </w:r>
    </w:p>
    <w:p w:rsidR="005F2AD5"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moduły nie mogą by</w:t>
      </w:r>
      <w:r w:rsidRPr="005F2AD5">
        <w:rPr>
          <w:rFonts w:eastAsia="TimesNewRoman"/>
          <w:b w:val="0"/>
        </w:rPr>
        <w:t xml:space="preserve">ć </w:t>
      </w:r>
      <w:r w:rsidRPr="005F2AD5">
        <w:rPr>
          <w:b w:val="0"/>
        </w:rPr>
        <w:t>zacienione. Je</w:t>
      </w:r>
      <w:r w:rsidRPr="005F2AD5">
        <w:rPr>
          <w:rFonts w:eastAsia="TimesNewRoman"/>
          <w:b w:val="0"/>
        </w:rPr>
        <w:t>ż</w:t>
      </w:r>
      <w:r w:rsidRPr="005F2AD5">
        <w:rPr>
          <w:b w:val="0"/>
        </w:rPr>
        <w:t>eli panel jest zacieniony całkowicie lub cz</w:t>
      </w:r>
      <w:r w:rsidRPr="005F2AD5">
        <w:rPr>
          <w:rFonts w:eastAsia="TimesNewRoman"/>
          <w:b w:val="0"/>
        </w:rPr>
        <w:t>ęś</w:t>
      </w:r>
      <w:r w:rsidRPr="005F2AD5">
        <w:rPr>
          <w:b w:val="0"/>
        </w:rPr>
        <w:t>ciowo, warunki, w których działa nie b</w:t>
      </w:r>
      <w:r w:rsidRPr="005F2AD5">
        <w:rPr>
          <w:rFonts w:eastAsia="TimesNewRoman"/>
          <w:b w:val="0"/>
        </w:rPr>
        <w:t>ę</w:t>
      </w:r>
      <w:r w:rsidRPr="005F2AD5">
        <w:rPr>
          <w:b w:val="0"/>
        </w:rPr>
        <w:t>d</w:t>
      </w:r>
      <w:r w:rsidRPr="005F2AD5">
        <w:rPr>
          <w:rFonts w:eastAsia="TimesNewRoman"/>
          <w:b w:val="0"/>
        </w:rPr>
        <w:t xml:space="preserve">ą </w:t>
      </w:r>
      <w:r w:rsidRPr="005F2AD5">
        <w:rPr>
          <w:b w:val="0"/>
        </w:rPr>
        <w:t>idealne, a wygenerowana moc b</w:t>
      </w:r>
      <w:r w:rsidRPr="005F2AD5">
        <w:rPr>
          <w:rFonts w:eastAsia="TimesNewRoman"/>
          <w:b w:val="0"/>
        </w:rPr>
        <w:t>ę</w:t>
      </w:r>
      <w:r w:rsidRPr="005F2AD5">
        <w:rPr>
          <w:b w:val="0"/>
        </w:rPr>
        <w:t>dzie ni</w:t>
      </w:r>
      <w:r w:rsidRPr="005F2AD5">
        <w:rPr>
          <w:rFonts w:eastAsia="TimesNewRoman"/>
          <w:b w:val="0"/>
        </w:rPr>
        <w:t>ż</w:t>
      </w:r>
      <w:r w:rsidRPr="005F2AD5">
        <w:rPr>
          <w:b w:val="0"/>
        </w:rPr>
        <w:t>sza. Stałe zacienienie paneli mo</w:t>
      </w:r>
      <w:r w:rsidRPr="005F2AD5">
        <w:rPr>
          <w:rFonts w:eastAsia="TimesNewRoman"/>
          <w:b w:val="0"/>
        </w:rPr>
        <w:t>ż</w:t>
      </w:r>
      <w:r w:rsidRPr="005F2AD5">
        <w:rPr>
          <w:b w:val="0"/>
        </w:rPr>
        <w:t>e skutkowa</w:t>
      </w:r>
      <w:r w:rsidRPr="005F2AD5">
        <w:rPr>
          <w:rFonts w:eastAsia="TimesNewRoman"/>
          <w:b w:val="0"/>
        </w:rPr>
        <w:t xml:space="preserve">ć </w:t>
      </w:r>
      <w:r w:rsidRPr="005F2AD5">
        <w:rPr>
          <w:b w:val="0"/>
        </w:rPr>
        <w:t>uniewa</w:t>
      </w:r>
      <w:r w:rsidRPr="005F2AD5">
        <w:rPr>
          <w:rFonts w:eastAsia="TimesNewRoman"/>
          <w:b w:val="0"/>
        </w:rPr>
        <w:t>ż</w:t>
      </w:r>
      <w:r w:rsidRPr="005F2AD5">
        <w:rPr>
          <w:b w:val="0"/>
        </w:rPr>
        <w:t>nieniem standardowej gwarancji.</w:t>
      </w:r>
    </w:p>
    <w:p w:rsidR="005F2AD5"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nale</w:t>
      </w:r>
      <w:r w:rsidRPr="005F2AD5">
        <w:rPr>
          <w:rFonts w:eastAsia="TimesNewRoman"/>
          <w:b w:val="0"/>
        </w:rPr>
        <w:t>ż</w:t>
      </w:r>
      <w:r w:rsidRPr="005F2AD5">
        <w:rPr>
          <w:b w:val="0"/>
        </w:rPr>
        <w:t>y zapewni</w:t>
      </w:r>
      <w:r w:rsidRPr="005F2AD5">
        <w:rPr>
          <w:rFonts w:eastAsia="TimesNewRoman"/>
          <w:b w:val="0"/>
        </w:rPr>
        <w:t xml:space="preserve">ć </w:t>
      </w:r>
      <w:r w:rsidRPr="005F2AD5">
        <w:rPr>
          <w:b w:val="0"/>
        </w:rPr>
        <w:t>stosown</w:t>
      </w:r>
      <w:r w:rsidRPr="005F2AD5">
        <w:rPr>
          <w:rFonts w:eastAsia="TimesNewRoman"/>
          <w:b w:val="0"/>
        </w:rPr>
        <w:t xml:space="preserve">ą </w:t>
      </w:r>
      <w:r w:rsidRPr="005F2AD5">
        <w:rPr>
          <w:b w:val="0"/>
        </w:rPr>
        <w:t>wentylacj</w:t>
      </w:r>
      <w:r w:rsidRPr="005F2AD5">
        <w:rPr>
          <w:rFonts w:eastAsia="TimesNewRoman"/>
          <w:b w:val="0"/>
        </w:rPr>
        <w:t xml:space="preserve">ę </w:t>
      </w:r>
      <w:r w:rsidRPr="005F2AD5">
        <w:rPr>
          <w:b w:val="0"/>
        </w:rPr>
        <w:t>pod panelem w celu zapewnienia jego chłodzenia, zaleca si</w:t>
      </w:r>
      <w:r w:rsidRPr="005F2AD5">
        <w:rPr>
          <w:rFonts w:eastAsia="TimesNewRoman"/>
          <w:b w:val="0"/>
        </w:rPr>
        <w:t xml:space="preserve">ę </w:t>
      </w:r>
      <w:r w:rsidRPr="005F2AD5">
        <w:rPr>
          <w:b w:val="0"/>
        </w:rPr>
        <w:t>przynajmniej 5 cm przestrzeni pomi</w:t>
      </w:r>
      <w:r w:rsidRPr="005F2AD5">
        <w:rPr>
          <w:rFonts w:eastAsia="TimesNewRoman"/>
          <w:b w:val="0"/>
        </w:rPr>
        <w:t>ę</w:t>
      </w:r>
      <w:r w:rsidRPr="005F2AD5">
        <w:rPr>
          <w:b w:val="0"/>
        </w:rPr>
        <w:t>dzy panelem a powierzchni</w:t>
      </w:r>
      <w:r w:rsidRPr="005F2AD5">
        <w:rPr>
          <w:rFonts w:eastAsia="TimesNewRoman"/>
          <w:b w:val="0"/>
        </w:rPr>
        <w:t xml:space="preserve">ą </w:t>
      </w:r>
      <w:r w:rsidRPr="005F2AD5">
        <w:rPr>
          <w:b w:val="0"/>
        </w:rPr>
        <w:t>monta</w:t>
      </w:r>
      <w:r w:rsidRPr="005F2AD5">
        <w:rPr>
          <w:rFonts w:eastAsia="TimesNewRoman"/>
          <w:b w:val="0"/>
        </w:rPr>
        <w:t>ż</w:t>
      </w:r>
      <w:r w:rsidRPr="005F2AD5">
        <w:rPr>
          <w:b w:val="0"/>
        </w:rPr>
        <w:t>u,</w:t>
      </w:r>
    </w:p>
    <w:p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nale</w:t>
      </w:r>
      <w:r w:rsidRPr="005F2AD5">
        <w:rPr>
          <w:rFonts w:eastAsia="TimesNewRoman"/>
          <w:b w:val="0"/>
        </w:rPr>
        <w:t>ż</w:t>
      </w:r>
      <w:r w:rsidRPr="005F2AD5">
        <w:rPr>
          <w:b w:val="0"/>
        </w:rPr>
        <w:t>y dostosowa</w:t>
      </w:r>
      <w:r w:rsidRPr="005F2AD5">
        <w:rPr>
          <w:rFonts w:eastAsia="TimesNewRoman"/>
          <w:b w:val="0"/>
        </w:rPr>
        <w:t xml:space="preserve">ć </w:t>
      </w:r>
      <w:r w:rsidRPr="005F2AD5">
        <w:rPr>
          <w:b w:val="0"/>
        </w:rPr>
        <w:t>konstrukcje mocuj</w:t>
      </w:r>
      <w:r w:rsidRPr="005F2AD5">
        <w:rPr>
          <w:rFonts w:eastAsia="TimesNewRoman"/>
          <w:b w:val="0"/>
        </w:rPr>
        <w:t>ą</w:t>
      </w:r>
      <w:r w:rsidRPr="005F2AD5">
        <w:rPr>
          <w:b w:val="0"/>
        </w:rPr>
        <w:t>ce, do poszczególnych miejsc monta</w:t>
      </w:r>
      <w:r w:rsidRPr="005F2AD5">
        <w:rPr>
          <w:rFonts w:eastAsia="TimesNewRoman"/>
          <w:b w:val="0"/>
        </w:rPr>
        <w:t>ż</w:t>
      </w:r>
      <w:r w:rsidRPr="005F2AD5">
        <w:rPr>
          <w:b w:val="0"/>
        </w:rPr>
        <w:t xml:space="preserve">u </w:t>
      </w:r>
    </w:p>
    <w:p w:rsidR="004A481E" w:rsidRPr="005F2AD5" w:rsidRDefault="00702C72" w:rsidP="00702C72">
      <w:pPr>
        <w:pStyle w:val="Nagwek3"/>
      </w:pPr>
      <w:bookmarkStart w:id="106" w:name="_Toc463393906"/>
      <w:bookmarkStart w:id="107" w:name="_Toc378348791"/>
      <w:r>
        <w:t xml:space="preserve">3.4.10 </w:t>
      </w:r>
      <w:r w:rsidR="004A481E" w:rsidRPr="007448E5">
        <w:t>Eksploatacja układów pomiarowych</w:t>
      </w:r>
      <w:bookmarkEnd w:id="106"/>
      <w:bookmarkEnd w:id="107"/>
    </w:p>
    <w:p w:rsidR="004A481E" w:rsidRPr="00927659" w:rsidRDefault="004A481E" w:rsidP="005F2AD5">
      <w:pPr>
        <w:autoSpaceDE w:val="0"/>
        <w:autoSpaceDN w:val="0"/>
        <w:adjustRightInd w:val="0"/>
        <w:spacing w:line="276" w:lineRule="auto"/>
        <w:rPr>
          <w:color w:val="auto"/>
          <w:szCs w:val="24"/>
        </w:rPr>
      </w:pPr>
      <w:r w:rsidRPr="00927659">
        <w:rPr>
          <w:color w:val="auto"/>
          <w:szCs w:val="24"/>
        </w:rPr>
        <w:t>Wszystkie systemy fotowoltaiczne powinny by</w:t>
      </w:r>
      <w:r w:rsidRPr="00927659">
        <w:rPr>
          <w:rFonts w:eastAsia="TimesNewRoman"/>
          <w:color w:val="auto"/>
          <w:szCs w:val="24"/>
        </w:rPr>
        <w:t xml:space="preserve">ć </w:t>
      </w:r>
      <w:r w:rsidRPr="00927659">
        <w:rPr>
          <w:color w:val="auto"/>
          <w:szCs w:val="24"/>
        </w:rPr>
        <w:t>wyposa</w:t>
      </w:r>
      <w:r w:rsidRPr="00927659">
        <w:rPr>
          <w:rFonts w:eastAsia="TimesNewRoman"/>
          <w:color w:val="auto"/>
          <w:szCs w:val="24"/>
        </w:rPr>
        <w:t>ż</w:t>
      </w:r>
      <w:r w:rsidRPr="00927659">
        <w:rPr>
          <w:color w:val="auto"/>
          <w:szCs w:val="24"/>
        </w:rPr>
        <w:t>one w układy pomiarowe.</w:t>
      </w:r>
      <w:r w:rsidR="005F2AD5">
        <w:rPr>
          <w:color w:val="auto"/>
          <w:szCs w:val="24"/>
        </w:rPr>
        <w:t xml:space="preserve"> </w:t>
      </w:r>
      <w:r w:rsidRPr="00927659">
        <w:rPr>
          <w:color w:val="auto"/>
          <w:szCs w:val="24"/>
        </w:rPr>
        <w:t>Inwerter powinien posiada</w:t>
      </w:r>
      <w:r w:rsidRPr="00927659">
        <w:rPr>
          <w:rFonts w:eastAsia="TimesNewRoman"/>
          <w:color w:val="auto"/>
          <w:szCs w:val="24"/>
        </w:rPr>
        <w:t xml:space="preserve">ć </w:t>
      </w:r>
      <w:r w:rsidRPr="00927659">
        <w:rPr>
          <w:color w:val="auto"/>
          <w:szCs w:val="24"/>
        </w:rPr>
        <w:t>funkcj</w:t>
      </w:r>
      <w:r w:rsidRPr="00927659">
        <w:rPr>
          <w:rFonts w:eastAsia="TimesNewRoman"/>
          <w:color w:val="auto"/>
          <w:szCs w:val="24"/>
        </w:rPr>
        <w:t xml:space="preserve">ę </w:t>
      </w:r>
      <w:r w:rsidRPr="00927659">
        <w:rPr>
          <w:color w:val="auto"/>
          <w:szCs w:val="24"/>
        </w:rPr>
        <w:t>wysyłania informacji za pomoc</w:t>
      </w:r>
      <w:r w:rsidRPr="00927659">
        <w:rPr>
          <w:rFonts w:eastAsia="TimesNewRoman"/>
          <w:color w:val="auto"/>
          <w:szCs w:val="24"/>
        </w:rPr>
        <w:t xml:space="preserve">ą </w:t>
      </w:r>
      <w:r w:rsidRPr="00927659">
        <w:rPr>
          <w:color w:val="auto"/>
          <w:szCs w:val="24"/>
        </w:rPr>
        <w:t>poł</w:t>
      </w:r>
      <w:r w:rsidRPr="00927659">
        <w:rPr>
          <w:rFonts w:eastAsia="TimesNewRoman"/>
          <w:color w:val="auto"/>
          <w:szCs w:val="24"/>
        </w:rPr>
        <w:t>ą</w:t>
      </w:r>
      <w:r w:rsidRPr="00927659">
        <w:rPr>
          <w:color w:val="auto"/>
          <w:szCs w:val="24"/>
        </w:rPr>
        <w:t>czenia internetowego a dane odno</w:t>
      </w:r>
      <w:r w:rsidRPr="00927659">
        <w:rPr>
          <w:rFonts w:eastAsia="TimesNewRoman"/>
          <w:color w:val="auto"/>
          <w:szCs w:val="24"/>
        </w:rPr>
        <w:t>ś</w:t>
      </w:r>
      <w:r w:rsidRPr="00927659">
        <w:rPr>
          <w:color w:val="auto"/>
          <w:szCs w:val="24"/>
        </w:rPr>
        <w:t>nie bie</w:t>
      </w:r>
      <w:r w:rsidRPr="00927659">
        <w:rPr>
          <w:rFonts w:eastAsia="TimesNewRoman"/>
          <w:color w:val="auto"/>
          <w:szCs w:val="24"/>
        </w:rPr>
        <w:t>żą</w:t>
      </w:r>
      <w:r w:rsidRPr="00927659">
        <w:rPr>
          <w:color w:val="auto"/>
          <w:szCs w:val="24"/>
        </w:rPr>
        <w:t>cej produkcji powinny by</w:t>
      </w:r>
      <w:r w:rsidRPr="00927659">
        <w:rPr>
          <w:rFonts w:eastAsia="TimesNewRoman"/>
          <w:color w:val="auto"/>
          <w:szCs w:val="24"/>
        </w:rPr>
        <w:t xml:space="preserve">ć </w:t>
      </w:r>
      <w:r w:rsidR="00F96A34">
        <w:rPr>
          <w:rFonts w:eastAsia="TimesNewRoman"/>
          <w:color w:val="auto"/>
          <w:szCs w:val="24"/>
        </w:rPr>
        <w:t>możliwe do śledzenia na platformie internetowej</w:t>
      </w:r>
      <w:r w:rsidRPr="00927659">
        <w:rPr>
          <w:color w:val="auto"/>
          <w:szCs w:val="24"/>
        </w:rPr>
        <w:t>.</w:t>
      </w:r>
    </w:p>
    <w:p w:rsidR="004A481E" w:rsidRPr="00927659" w:rsidRDefault="004A481E" w:rsidP="001D5BEE">
      <w:pPr>
        <w:pStyle w:val="Default"/>
        <w:spacing w:line="276" w:lineRule="auto"/>
        <w:jc w:val="both"/>
        <w:rPr>
          <w:rFonts w:ascii="Times New Roman" w:hAnsi="Times New Roman" w:cs="Times New Roman"/>
          <w:color w:val="auto"/>
        </w:rPr>
      </w:pPr>
    </w:p>
    <w:p w:rsidR="004A481E" w:rsidRPr="005F2AD5" w:rsidRDefault="00702C72" w:rsidP="00702C72">
      <w:pPr>
        <w:pStyle w:val="Nagwek3"/>
      </w:pPr>
      <w:bookmarkStart w:id="108" w:name="_Toc463393907"/>
      <w:bookmarkStart w:id="109" w:name="_Toc378348792"/>
      <w:r>
        <w:t xml:space="preserve">3.4.11 </w:t>
      </w:r>
      <w:r w:rsidR="004A481E" w:rsidRPr="007448E5">
        <w:t>Ochrona przed porażeniem oraz przed przepięciami</w:t>
      </w:r>
      <w:bookmarkEnd w:id="108"/>
      <w:bookmarkEnd w:id="109"/>
    </w:p>
    <w:p w:rsidR="004A481E" w:rsidRPr="00927659" w:rsidRDefault="004A481E" w:rsidP="001D5BEE">
      <w:pPr>
        <w:spacing w:line="276" w:lineRule="auto"/>
        <w:rPr>
          <w:color w:val="auto"/>
          <w:szCs w:val="24"/>
        </w:rPr>
      </w:pPr>
      <w:r w:rsidRPr="00927659">
        <w:rPr>
          <w:color w:val="auto"/>
          <w:szCs w:val="24"/>
        </w:rPr>
        <w:t xml:space="preserve">Podczas realizacji robót budowlanych Wykonawca będzie przestrzegać obowiązujących przepisów dotyczących bezpieczeństwa i higieny pracy, między innymi: </w:t>
      </w:r>
    </w:p>
    <w:p w:rsidR="004A481E" w:rsidRPr="00927659" w:rsidRDefault="004A481E" w:rsidP="001D5BEE">
      <w:pPr>
        <w:spacing w:line="276" w:lineRule="auto"/>
        <w:rPr>
          <w:color w:val="auto"/>
          <w:szCs w:val="24"/>
        </w:rPr>
      </w:pP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927659">
        <w:rPr>
          <w:rFonts w:ascii="Times New Roman" w:hAnsi="Times New Roman" w:cs="Times New Roman"/>
          <w:color w:val="auto"/>
        </w:rPr>
        <w:t xml:space="preserve">Rozporządzenie Ministra Gospodarki z dnia 30 października 2002 r. w sprawie minimalnych wymagań dotyczących bezpieczeństwa i higieny pracy w zakresie użytkowania maszyn przez pracowników podczas pracy (Dz. U. 2002 nr 191 póz. 1596) z późniejszymi zmianami (Dz. U. 2003 nr 178 póz. 1745).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Obwieszczenie Ministra Gospodarki, Pracy i Polityki Społecznej z dnia 28 sierpnia 2003 r. w sprawie ogłoszenia jednolitego tekstu rozporządzenia Ministra Pracy i Polityki Socjalnej w sprawie ogólnych przepisów bezpieczeństwa i higieny pracy (Dz. U. 2003 nr 169 póz. 1650).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i Pracy z dnia 27 lipca 2004 r. w sprawie szkolenia w dziedzinie bezpieczeństwa i higieny pracy (Dz. U. 2004 nr 180 póz. 1860)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lastRenderedPageBreak/>
        <w:t xml:space="preserve">Rozporządzenie Ministra Infrastruktury z dnia 6 lutego 2003 r. w sprawie bezpieczeństwa i higieny pracy podczas wykonywania robót budowlanych (Dz. U. 2003 nr 47 póz. 401).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z dnia 20 września 2001 r. w sprawie bezpieczeństwa i higieny pracy podczas eksploatacji maszyn i innych urządzeń technicznych do robót ziemnych, budowlanych i drogowych (Dz. U. 2001 nr 118 póz. 1263),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Rozporządzenie Ministra Pracy i Polityki Społecznej z dnia 14 marca 2000 r. w sprawie bezpieczeństwa i higieny pracy przy ręcznych pracach transportowych (Dz. U. 20</w:t>
      </w:r>
      <w:r w:rsidR="005F2AD5">
        <w:rPr>
          <w:rFonts w:ascii="Times New Roman" w:hAnsi="Times New Roman" w:cs="Times New Roman"/>
          <w:color w:val="auto"/>
        </w:rPr>
        <w:t xml:space="preserve">00 nr 26 </w:t>
      </w:r>
      <w:r w:rsidRPr="005F2AD5">
        <w:rPr>
          <w:rFonts w:ascii="Times New Roman" w:hAnsi="Times New Roman" w:cs="Times New Roman"/>
          <w:color w:val="auto"/>
        </w:rPr>
        <w:t xml:space="preserve">z późniejszymi zmianami (Dz. U. 2000 nr 82 póz. 930),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z dnia 17 września 1999 r. w sprawie bezpieczeństwa i higieny pracy przy urządzeniach i instalacjach elektrycznych (Dz. U. 1999 nr 80 poz.912).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Pracy i Polityki Społecznej z dnia 28 kwietnia 2003 r. w sprawie szczegółowych zasad stwierdzania posiadania kwalifikacji przez osoby zajmujące się eksploatacją urządzeń, instalacji i sieci (Dz. U. 2003 nr 89 póz. 828) z późniejszymi zmianami (Dz.U. 2003 nr 129 póz. 1184). </w:t>
      </w:r>
    </w:p>
    <w:p w:rsidR="004A481E" w:rsidRP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Ministrów Komunikacji oraz Administracji, Gospodarki Terenowej i Ochrony Środowiska z dnia 10 lutego 1977 r. w sprawie bezpieczeństwa i higieny pracy przy wykonywaniu robót drogowych i mostowych (Dz. U. 1977 nr 7 póz. 30). </w:t>
      </w:r>
    </w:p>
    <w:p w:rsidR="004A481E" w:rsidRPr="00927659" w:rsidRDefault="004A481E" w:rsidP="001D5BEE">
      <w:pPr>
        <w:pStyle w:val="Default"/>
        <w:spacing w:line="276" w:lineRule="auto"/>
        <w:jc w:val="both"/>
        <w:rPr>
          <w:rFonts w:ascii="Times New Roman" w:hAnsi="Times New Roman" w:cs="Times New Roman"/>
          <w:color w:val="auto"/>
        </w:rPr>
      </w:pPr>
    </w:p>
    <w:p w:rsidR="004A481E" w:rsidRPr="00927659" w:rsidRDefault="004A481E" w:rsidP="001D5BEE">
      <w:pPr>
        <w:pStyle w:val="Default"/>
        <w:spacing w:line="276" w:lineRule="auto"/>
        <w:jc w:val="both"/>
        <w:rPr>
          <w:rFonts w:ascii="Times New Roman" w:hAnsi="Times New Roman" w:cs="Times New Roman"/>
          <w:color w:val="auto"/>
        </w:rPr>
      </w:pPr>
      <w:r w:rsidRPr="00927659">
        <w:rPr>
          <w:rFonts w:ascii="Times New Roman" w:hAnsi="Times New Roman" w:cs="Times New Roman"/>
          <w:color w:val="auto"/>
        </w:rPr>
        <w:t xml:space="preserve">Prace projektowe i budowlane muszą być prowadzone zgodnie z prawem budowlanym, przepisami BHP i Ppoż., obowiązującymi przy prowadzeniu tego typu prac, w tym w szczególności: </w:t>
      </w:r>
    </w:p>
    <w:p w:rsidR="005F2AD5" w:rsidRDefault="005F2AD5" w:rsidP="001D5BEE">
      <w:pPr>
        <w:pStyle w:val="Default"/>
        <w:spacing w:line="276" w:lineRule="auto"/>
        <w:jc w:val="both"/>
        <w:rPr>
          <w:rFonts w:ascii="Times New Roman" w:hAnsi="Times New Roman" w:cs="Times New Roman"/>
          <w:color w:val="auto"/>
        </w:rPr>
      </w:pP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927659">
        <w:rPr>
          <w:rFonts w:ascii="Times New Roman" w:hAnsi="Times New Roman" w:cs="Times New Roman"/>
          <w:color w:val="auto"/>
        </w:rPr>
        <w:t>Ustawą z dnia 7 lipca 1994r. Prawo budowlane (</w:t>
      </w:r>
      <w:proofErr w:type="spellStart"/>
      <w:r w:rsidRPr="00927659">
        <w:rPr>
          <w:rFonts w:ascii="Times New Roman" w:hAnsi="Times New Roman" w:cs="Times New Roman"/>
          <w:color w:val="auto"/>
        </w:rPr>
        <w:t>t.j</w:t>
      </w:r>
      <w:proofErr w:type="spellEnd"/>
      <w:r w:rsidRPr="00927659">
        <w:rPr>
          <w:rFonts w:ascii="Times New Roman" w:hAnsi="Times New Roman" w:cs="Times New Roman"/>
          <w:color w:val="auto"/>
        </w:rPr>
        <w:t xml:space="preserve">. z 2010r. Dz. U. Nr 243, poz. 1623 z </w:t>
      </w:r>
      <w:proofErr w:type="spellStart"/>
      <w:r w:rsidRPr="00927659">
        <w:rPr>
          <w:rFonts w:ascii="Times New Roman" w:hAnsi="Times New Roman" w:cs="Times New Roman"/>
          <w:color w:val="auto"/>
        </w:rPr>
        <w:t>późn</w:t>
      </w:r>
      <w:proofErr w:type="spellEnd"/>
      <w:r w:rsidRPr="00927659">
        <w:rPr>
          <w:rFonts w:ascii="Times New Roman" w:hAnsi="Times New Roman" w:cs="Times New Roman"/>
          <w:color w:val="auto"/>
        </w:rPr>
        <w:t xml:space="preserve">. zm.) oraz przepisami z nią związanymi,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3 lipca 2003. w sprawie szczegółowego zakresu i formy projektu budowlanego (Dz. U. Nr 120, Póz. 1133 z </w:t>
      </w:r>
      <w:proofErr w:type="spellStart"/>
      <w:r w:rsidRPr="005F2AD5">
        <w:rPr>
          <w:rFonts w:ascii="Times New Roman" w:hAnsi="Times New Roman" w:cs="Times New Roman"/>
          <w:color w:val="auto"/>
        </w:rPr>
        <w:t>późn</w:t>
      </w:r>
      <w:proofErr w:type="spellEnd"/>
      <w:r w:rsidRPr="005F2AD5">
        <w:rPr>
          <w:rFonts w:ascii="Times New Roman" w:hAnsi="Times New Roman" w:cs="Times New Roman"/>
          <w:color w:val="auto"/>
        </w:rPr>
        <w:t xml:space="preserve">. zm.),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Ustawą z dnia 27 kwietnia 2001 r. Prawo ochrony środowiska (tekst jednolity z 2008r. Dz. U. Nr 25, Póz. 150 z </w:t>
      </w:r>
      <w:proofErr w:type="spellStart"/>
      <w:r w:rsidRPr="005F2AD5">
        <w:rPr>
          <w:rFonts w:ascii="Times New Roman" w:hAnsi="Times New Roman" w:cs="Times New Roman"/>
          <w:color w:val="auto"/>
        </w:rPr>
        <w:t>późn</w:t>
      </w:r>
      <w:proofErr w:type="spellEnd"/>
      <w:r w:rsidRPr="005F2AD5">
        <w:rPr>
          <w:rFonts w:ascii="Times New Roman" w:hAnsi="Times New Roman" w:cs="Times New Roman"/>
          <w:color w:val="auto"/>
        </w:rPr>
        <w:t xml:space="preserve">. zm.),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6 lutego 2003r. w sprawie bezpieczeństwa i higieny pracy podczas wykonywania robót budowlanych (Dz. U. Nr 47, Póz. 401),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Spraw Wewnętrznych z dnia 7 czerwca 2010r. w sprawie ochrony przeciwpożarowej budynków, innych obiektów budowlanych i terenów (Dz. U. Nr 109, Póz. 719),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Ustawą z dnia 24 sierpnia 1991 r. o ochronie przeciwpożarowej (tekst jednolity z 2009r. Dz. U. Nr 178, Póz. 1380 z </w:t>
      </w:r>
      <w:proofErr w:type="spellStart"/>
      <w:r w:rsidRPr="005F2AD5">
        <w:rPr>
          <w:rFonts w:ascii="Times New Roman" w:hAnsi="Times New Roman" w:cs="Times New Roman"/>
          <w:color w:val="auto"/>
        </w:rPr>
        <w:t>późn</w:t>
      </w:r>
      <w:proofErr w:type="spellEnd"/>
      <w:r w:rsidRPr="005F2AD5">
        <w:rPr>
          <w:rFonts w:ascii="Times New Roman" w:hAnsi="Times New Roman" w:cs="Times New Roman"/>
          <w:color w:val="auto"/>
        </w:rPr>
        <w:t xml:space="preserve">. zm.),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lastRenderedPageBreak/>
        <w:t xml:space="preserve">Rozporządzeniem Ministra Infrastruktury z dnia 12 kwietnia 2002r. w sprawie warunków technicznych jakim powinny odpowiadać budynki i ich usytuowanie (Dz. U. Nr 75, Póz. 690), </w:t>
      </w:r>
    </w:p>
    <w:p w:rsidR="004A481E" w:rsidRP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Polskimi Normami. </w:t>
      </w:r>
    </w:p>
    <w:p w:rsidR="005F2AD5" w:rsidRDefault="005F2AD5" w:rsidP="001D5BEE">
      <w:pPr>
        <w:pStyle w:val="Default"/>
        <w:spacing w:line="276" w:lineRule="auto"/>
        <w:jc w:val="both"/>
        <w:rPr>
          <w:rFonts w:ascii="Times New Roman" w:hAnsi="Times New Roman" w:cs="Times New Roman"/>
          <w:color w:val="auto"/>
        </w:rPr>
      </w:pPr>
    </w:p>
    <w:p w:rsidR="004A481E" w:rsidRDefault="004A481E" w:rsidP="001D5BEE">
      <w:pPr>
        <w:pStyle w:val="Default"/>
        <w:spacing w:line="276" w:lineRule="auto"/>
        <w:jc w:val="both"/>
        <w:rPr>
          <w:rFonts w:ascii="Times New Roman" w:hAnsi="Times New Roman" w:cs="Times New Roman"/>
          <w:bCs/>
          <w:color w:val="auto"/>
        </w:rPr>
      </w:pPr>
      <w:r w:rsidRPr="00927659">
        <w:rPr>
          <w:rFonts w:ascii="Times New Roman" w:hAnsi="Times New Roman" w:cs="Times New Roman"/>
          <w:color w:val="auto"/>
        </w:rPr>
        <w:t xml:space="preserve">Zamówienie będzie wykonywane zgodnie z Polskimi Normami i przepisami obowiązującymi na terenie Rzeczypospolitej w oparciu o przepisy ustawy z dnia 29 stycznia 2004 r. Prawo </w:t>
      </w:r>
      <w:r w:rsidRPr="005F2AD5">
        <w:rPr>
          <w:rFonts w:ascii="Times New Roman" w:hAnsi="Times New Roman" w:cs="Times New Roman"/>
          <w:color w:val="auto"/>
        </w:rPr>
        <w:t>zamówień publicznych (tekst jednolity z 2010r. Dz. U.</w:t>
      </w:r>
      <w:r w:rsidR="005F2AD5" w:rsidRPr="005F2AD5">
        <w:rPr>
          <w:rFonts w:ascii="Times New Roman" w:hAnsi="Times New Roman" w:cs="Times New Roman"/>
          <w:color w:val="auto"/>
        </w:rPr>
        <w:t xml:space="preserve"> nr 113 poz. 759, z </w:t>
      </w:r>
      <w:proofErr w:type="spellStart"/>
      <w:r w:rsidR="005F2AD5" w:rsidRPr="005F2AD5">
        <w:rPr>
          <w:rFonts w:ascii="Times New Roman" w:hAnsi="Times New Roman" w:cs="Times New Roman"/>
          <w:color w:val="auto"/>
        </w:rPr>
        <w:t>późn</w:t>
      </w:r>
      <w:proofErr w:type="spellEnd"/>
      <w:r w:rsidR="005F2AD5" w:rsidRPr="005F2AD5">
        <w:rPr>
          <w:rFonts w:ascii="Times New Roman" w:hAnsi="Times New Roman" w:cs="Times New Roman"/>
          <w:color w:val="auto"/>
        </w:rPr>
        <w:t xml:space="preserve">. zm.). </w:t>
      </w:r>
      <w:r w:rsidR="005F2AD5" w:rsidRPr="005F2AD5">
        <w:rPr>
          <w:rFonts w:ascii="Times New Roman" w:hAnsi="Times New Roman" w:cs="Times New Roman"/>
          <w:bCs/>
          <w:color w:val="auto"/>
        </w:rPr>
        <w:t>Przepisy związane:</w:t>
      </w:r>
    </w:p>
    <w:p w:rsidR="005F2AD5" w:rsidRPr="005F2AD5" w:rsidRDefault="005F2AD5" w:rsidP="001D5BEE">
      <w:pPr>
        <w:pStyle w:val="Default"/>
        <w:spacing w:line="276" w:lineRule="auto"/>
        <w:jc w:val="both"/>
        <w:rPr>
          <w:rFonts w:ascii="Times New Roman" w:hAnsi="Times New Roman" w:cs="Times New Roman"/>
          <w:color w:val="auto"/>
        </w:rPr>
      </w:pP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927659">
        <w:rPr>
          <w:rFonts w:ascii="Times New Roman" w:hAnsi="Times New Roman" w:cs="Times New Roman"/>
          <w:color w:val="auto"/>
        </w:rPr>
        <w:t xml:space="preserve">PN-87/E-90056. Przewody elektroenergetyczne ogólnego przeznaczenia do układania na stałe.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Przewody o izolacji i powłoce </w:t>
      </w:r>
      <w:proofErr w:type="spellStart"/>
      <w:r w:rsidRPr="005F2AD5">
        <w:rPr>
          <w:rFonts w:ascii="Times New Roman" w:hAnsi="Times New Roman" w:cs="Times New Roman"/>
          <w:color w:val="auto"/>
        </w:rPr>
        <w:t>polwinitowej</w:t>
      </w:r>
      <w:proofErr w:type="spellEnd"/>
      <w:r w:rsidRPr="005F2AD5">
        <w:rPr>
          <w:rFonts w:ascii="Times New Roman" w:hAnsi="Times New Roman" w:cs="Times New Roman"/>
          <w:color w:val="auto"/>
        </w:rPr>
        <w:t xml:space="preserve">, okrągłe.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PN-87/E-90054. Przewody elektroenergetyczne ogólnego przeznaczenia do układania na stałe. Przewody jednożyłowe o izolacji </w:t>
      </w:r>
      <w:proofErr w:type="spellStart"/>
      <w:r w:rsidRPr="005F2AD5">
        <w:rPr>
          <w:rFonts w:ascii="Times New Roman" w:hAnsi="Times New Roman" w:cs="Times New Roman"/>
          <w:color w:val="auto"/>
        </w:rPr>
        <w:t>polwinitowej</w:t>
      </w:r>
      <w:proofErr w:type="spellEnd"/>
      <w:r w:rsidRPr="005F2AD5">
        <w:rPr>
          <w:rFonts w:ascii="Times New Roman" w:hAnsi="Times New Roman" w:cs="Times New Roman"/>
          <w:color w:val="auto"/>
        </w:rPr>
        <w:t xml:space="preserv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PN-IEC 60364 – norma wieloarkuszowa. Instalacje elektryczne w obiektach budowlanych.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PN-E-04700:1998/2000. Wytyczne przeprowadzania </w:t>
      </w:r>
      <w:proofErr w:type="spellStart"/>
      <w:r w:rsidRPr="005F2AD5">
        <w:rPr>
          <w:rFonts w:ascii="Times New Roman" w:hAnsi="Times New Roman" w:cs="Times New Roman"/>
          <w:color w:val="auto"/>
        </w:rPr>
        <w:t>pomontażowych</w:t>
      </w:r>
      <w:proofErr w:type="spellEnd"/>
      <w:r w:rsidRPr="005F2AD5">
        <w:rPr>
          <w:rFonts w:ascii="Times New Roman" w:hAnsi="Times New Roman" w:cs="Times New Roman"/>
          <w:color w:val="auto"/>
        </w:rPr>
        <w:t xml:space="preserve"> badań odbiorczych.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PN-IEC 61024 – norma wieloarkuszowa. Ochrona odgromowa obiektów budowlanych.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62305-1:2008, Ochrona odgromowa - Część 1: Zasady ogólne.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62305-2:2008,, Ochrona odgromowa - Część 2: Zarządzanie ryzykiem.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62305-2:2009, Ochrona odgromowa - Część 3: Uszkodzenia fizyczne obiektów i zagrożenie życia.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62305-4:2009, Ochrona odgromowa - Część 4: Urządzenia elektryczne i elektroniczne w obiektach.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N-SEP-E-004. Budowa linii kablowych.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02.09.2004 r. w sprawie szczegółowego zakresu i formy dokumentacji projektowej, specyfikacji technicznych wykonania i odbioru robót budowlanych oraz programu funkcjonalno-użytkowego (Dz. U. nr 202/2004 i 75/2005).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7 kwietnia 2004 w sprawie warunków technicznych jakim powinny odpowiadać budynki i ich usytuowanie Dz.U z dnia 12 maja 2004 z załącznikiem (wykaz Polskich Norm obowiązującego stosowania),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Budownictwa i Przemysłu Materiałów Budowlanych w sprawie bezpieczeństwa i higieny pracy przy urządzeniach i instalacjach energetycznych Dz. U.80/99.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budowlano-montażowych. Tom V. Instalacje elektryczne.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lastRenderedPageBreak/>
        <w:t xml:space="preserve">Warunki techniczne wykonania i odbioru robót budowlanych ITB część D: Roboty instalacyjne.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Zeszyt 2: Instalacje elektryczne i piorunochronne w budynkach użyteczności publicznej.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budowlano-montażowych. Tom III. Konstrukcje stalowe.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PN-B-06200:2002 Konstrukcje stalowe budowlane. Warunki wykonania i odbioru.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10025:2002 Wyroby walcowane na gorąco z niestopowych stali konstrukcyjnych. </w:t>
      </w:r>
    </w:p>
    <w:p w:rsidR="004A481E" w:rsidRP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dostawy. </w:t>
      </w:r>
    </w:p>
    <w:p w:rsidR="004A481E" w:rsidRPr="00927659" w:rsidRDefault="004A481E" w:rsidP="001D5BEE">
      <w:pPr>
        <w:spacing w:line="276" w:lineRule="auto"/>
        <w:ind w:left="0" w:firstLine="0"/>
        <w:rPr>
          <w:rFonts w:eastAsiaTheme="minorEastAsia"/>
          <w:color w:val="auto"/>
        </w:rPr>
      </w:pPr>
    </w:p>
    <w:p w:rsidR="004A481E" w:rsidRPr="00AB76B4" w:rsidRDefault="00AB76B4" w:rsidP="00FE0AEB">
      <w:pPr>
        <w:pStyle w:val="Nagwek2"/>
        <w:numPr>
          <w:ilvl w:val="0"/>
          <w:numId w:val="0"/>
        </w:numPr>
        <w:jc w:val="both"/>
        <w:rPr>
          <w:noProof/>
        </w:rPr>
      </w:pPr>
      <w:bookmarkStart w:id="110" w:name="_Toc378348793"/>
      <w:r w:rsidRPr="00AB76B4">
        <w:t>3.</w:t>
      </w:r>
      <w:r w:rsidR="003D7423">
        <w:t>5</w:t>
      </w:r>
      <w:r w:rsidRPr="00AB76B4">
        <w:t>.</w:t>
      </w:r>
      <w:hyperlink w:anchor="_Toc420852774" w:history="1">
        <w:r w:rsidR="004A481E" w:rsidRPr="00AB76B4">
          <w:rPr>
            <w:rStyle w:val="Hipercze"/>
            <w:noProof/>
            <w:color w:val="auto"/>
            <w:spacing w:val="-4"/>
            <w:u w:val="none"/>
          </w:rPr>
          <w:t>Opis wymagań Zamawiającego w stosunku do przedmiotu zamówienia</w:t>
        </w:r>
      </w:hyperlink>
      <w:r w:rsidR="004A481E" w:rsidRPr="00AB76B4">
        <w:rPr>
          <w:rStyle w:val="Hipercze"/>
          <w:noProof/>
          <w:color w:val="auto"/>
          <w:spacing w:val="-4"/>
          <w:u w:val="none"/>
        </w:rPr>
        <w:t xml:space="preserve"> kotły na biomasę</w:t>
      </w:r>
      <w:bookmarkEnd w:id="110"/>
    </w:p>
    <w:p w:rsidR="00F20D14" w:rsidRPr="005F2AD5" w:rsidRDefault="00813B1C" w:rsidP="00813B1C">
      <w:pPr>
        <w:pStyle w:val="Nagwek3"/>
      </w:pPr>
      <w:bookmarkStart w:id="111" w:name="_Toc378348794"/>
      <w:r>
        <w:t xml:space="preserve">3.5.1 </w:t>
      </w:r>
      <w:r w:rsidR="00F20D14" w:rsidRPr="005F2AD5">
        <w:t>Ogólne zasady wykonywania robót budowlanych</w:t>
      </w:r>
      <w:bookmarkEnd w:id="111"/>
    </w:p>
    <w:p w:rsidR="00F20D14" w:rsidRPr="005F2AD5" w:rsidRDefault="00F20D14" w:rsidP="00397D0E">
      <w:pPr>
        <w:autoSpaceDE w:val="0"/>
        <w:autoSpaceDN w:val="0"/>
        <w:adjustRightInd w:val="0"/>
        <w:spacing w:after="0" w:line="276" w:lineRule="auto"/>
        <w:rPr>
          <w:szCs w:val="24"/>
        </w:rPr>
      </w:pPr>
      <w:r w:rsidRPr="005F2AD5">
        <w:rPr>
          <w:szCs w:val="24"/>
        </w:rPr>
        <w:t xml:space="preserve">Wykonawca jest odpowiedzialny za prowadzenie robót budowlanych zgodnie </w:t>
      </w:r>
      <w:r w:rsidRPr="005F2AD5">
        <w:rPr>
          <w:szCs w:val="24"/>
        </w:rPr>
        <w:br/>
        <w:t xml:space="preserve">z Warunkami Umowy i przepisami BHP, za jakość zastosowanych materiałów </w:t>
      </w:r>
      <w:r w:rsidRPr="005F2AD5">
        <w:rPr>
          <w:szCs w:val="24"/>
        </w:rPr>
        <w:br/>
        <w:t xml:space="preserve">i wykonywanych robót oraz za ich zgodność ze Specyfikacją Techniczną, Dokumentacją Projektową, harmonogramem organizacyjnym robót ustalonym z Zamawiającym </w:t>
      </w:r>
      <w:r w:rsidRPr="005F2AD5">
        <w:rPr>
          <w:szCs w:val="24"/>
        </w:rPr>
        <w:br/>
        <w:t>i poleceniami Inspektora Nadzoru Inwestorskiego. W kwestiach nie uregulowanych w powyższych dokumentach Wykonawca jest obowiązany do stosowania się do ustaleń opisanych w Polskich i Europejskich Normach oraz instrukcjach Producentów. Kierownik Robót przewidzianych do wykonania w ramach realizacji inwestycji powinien posiadać uprawnienia budowlane do kierowania robotami budowlanymi bez ograniczeń w specjalności instalacyjnej w zakresie sieci, instalacji i urządzeń cieplnych, wentylacyjnych, gazowych, wodociągowych i kanalizacyjnych (lub odpowiadające im równoważne uprawnienia budowlane, wydane na podstawie wcześniej obowiązujących przepisów) oraz jest zobowiązany być członkiem właściwej izby samorządu zawodowego i posiadać ubezpieczenie od odpowiedzialności cywilnej. Wykonawca na własny koszt skoryguje wszelkie pomyłki i błędy powstałe w czasie wykonywania robót budowlanych, jeśli wymagał tego będzie Inspektor Nadzoru Inwestorskiego. Sprawdzenie wykonania robót przez Inspektora Nadzoru Inwestorskiego nie zwalnia Wykonawcy od odpowiedzialności za ich dokładność. Polecenia Inspektora Nadzoru będą realizowane przez Wykonawcę nie później niż w czasie (realnym do wykonania) przez niego wyznaczonym, pod groźbą wstrzymania robót. Wszelkie dodatkowe koszty z tego tytułu ponosi Wykonawca.</w:t>
      </w:r>
    </w:p>
    <w:p w:rsidR="00F20D14" w:rsidRPr="00E150D5" w:rsidRDefault="00F20D14" w:rsidP="001D5BEE">
      <w:pPr>
        <w:autoSpaceDE w:val="0"/>
        <w:autoSpaceDN w:val="0"/>
        <w:adjustRightInd w:val="0"/>
        <w:spacing w:after="0" w:line="276" w:lineRule="auto"/>
        <w:rPr>
          <w:szCs w:val="24"/>
        </w:rPr>
      </w:pPr>
    </w:p>
    <w:p w:rsidR="00F20D14" w:rsidRPr="00E150D5" w:rsidRDefault="00813B1C" w:rsidP="00813B1C">
      <w:pPr>
        <w:pStyle w:val="Nagwek3"/>
      </w:pPr>
      <w:bookmarkStart w:id="112" w:name="_Toc378348795"/>
      <w:r>
        <w:t xml:space="preserve">3.5.2 </w:t>
      </w:r>
      <w:r w:rsidR="00F20D14" w:rsidRPr="00E150D5">
        <w:t>Teren wykonywanych robót budowlanych</w:t>
      </w:r>
      <w:bookmarkEnd w:id="112"/>
    </w:p>
    <w:p w:rsidR="00F20D14" w:rsidRPr="00E150D5" w:rsidRDefault="00F20D14" w:rsidP="001D5BEE">
      <w:pPr>
        <w:autoSpaceDE w:val="0"/>
        <w:autoSpaceDN w:val="0"/>
        <w:adjustRightInd w:val="0"/>
        <w:spacing w:after="0" w:line="276" w:lineRule="auto"/>
        <w:rPr>
          <w:szCs w:val="24"/>
        </w:rPr>
      </w:pPr>
      <w:r w:rsidRPr="00E150D5">
        <w:rPr>
          <w:szCs w:val="24"/>
        </w:rPr>
        <w:t>Zamawiający w terminie określonym w harmonogramie wykonywania robót protokolarnie przekaże Wykonawcy teren budowy. Od momentu protokolarnego przekazania terenu budowy Wykonawca odpowiada za zabezpieczenie terenu prowadzonych robót oraz prowadzenie robót w sposób zapobiegający zagrożeniom bezpieczeństwa i ochrony zdrowia.</w:t>
      </w:r>
    </w:p>
    <w:p w:rsidR="00F20D14" w:rsidRPr="00E150D5" w:rsidRDefault="00F20D14" w:rsidP="001D5BEE">
      <w:pPr>
        <w:autoSpaceDE w:val="0"/>
        <w:autoSpaceDN w:val="0"/>
        <w:adjustRightInd w:val="0"/>
        <w:spacing w:after="0" w:line="276" w:lineRule="auto"/>
        <w:rPr>
          <w:szCs w:val="24"/>
        </w:rPr>
      </w:pPr>
    </w:p>
    <w:p w:rsidR="00F20D14" w:rsidRPr="00E150D5" w:rsidRDefault="00813B1C" w:rsidP="00813B1C">
      <w:pPr>
        <w:pStyle w:val="Nagwek3"/>
      </w:pPr>
      <w:bookmarkStart w:id="113" w:name="_Toc378348796"/>
      <w:r>
        <w:t xml:space="preserve">3.5.3 </w:t>
      </w:r>
      <w:r w:rsidR="00F20D14" w:rsidRPr="00E150D5">
        <w:t>Dokumentacja Projektowa</w:t>
      </w:r>
      <w:bookmarkEnd w:id="113"/>
    </w:p>
    <w:p w:rsidR="00F20D14" w:rsidRPr="00E150D5" w:rsidRDefault="00F20D14" w:rsidP="001D5BEE">
      <w:pPr>
        <w:autoSpaceDE w:val="0"/>
        <w:autoSpaceDN w:val="0"/>
        <w:adjustRightInd w:val="0"/>
        <w:spacing w:after="0" w:line="276" w:lineRule="auto"/>
        <w:rPr>
          <w:szCs w:val="24"/>
        </w:rPr>
      </w:pPr>
      <w:r w:rsidRPr="00E150D5">
        <w:rPr>
          <w:szCs w:val="24"/>
        </w:rPr>
        <w:t>Jeżeli w trakcie wykonywania robót okaże się konieczne uzupełnienie Dokumentacji Projektowej przekazanej przez Zamawiającego, Wykonawca sporządzi brakujące rysunki</w:t>
      </w:r>
      <w:r w:rsidR="00E150D5">
        <w:rPr>
          <w:szCs w:val="24"/>
        </w:rPr>
        <w:t>, schematy</w:t>
      </w:r>
      <w:r w:rsidRPr="00E150D5">
        <w:rPr>
          <w:szCs w:val="24"/>
        </w:rPr>
        <w:t xml:space="preserve"> i </w:t>
      </w:r>
      <w:proofErr w:type="spellStart"/>
      <w:r w:rsidRPr="00E150D5">
        <w:rPr>
          <w:szCs w:val="24"/>
        </w:rPr>
        <w:t>STWiOR</w:t>
      </w:r>
      <w:proofErr w:type="spellEnd"/>
      <w:r w:rsidRPr="00E150D5">
        <w:rPr>
          <w:szCs w:val="24"/>
        </w:rPr>
        <w:t xml:space="preserve"> na własny koszt i przedłoży je Inspektorowi Nadzoru Inwestorskiego do zatwierdzenia.</w:t>
      </w:r>
    </w:p>
    <w:p w:rsidR="00F20D14" w:rsidRPr="00E150D5" w:rsidRDefault="00F20D14" w:rsidP="001D5BEE">
      <w:pPr>
        <w:autoSpaceDE w:val="0"/>
        <w:autoSpaceDN w:val="0"/>
        <w:adjustRightInd w:val="0"/>
        <w:spacing w:after="0" w:line="276" w:lineRule="auto"/>
        <w:rPr>
          <w:b/>
          <w:bCs/>
          <w:szCs w:val="24"/>
        </w:rPr>
      </w:pPr>
    </w:p>
    <w:p w:rsidR="00F20D14" w:rsidRPr="00E150D5" w:rsidRDefault="00813B1C" w:rsidP="00813B1C">
      <w:pPr>
        <w:pStyle w:val="Nagwek3"/>
      </w:pPr>
      <w:bookmarkStart w:id="114" w:name="_Toc378348797"/>
      <w:r>
        <w:t xml:space="preserve">3.5.4 </w:t>
      </w:r>
      <w:r w:rsidR="00F20D14" w:rsidRPr="00E150D5">
        <w:t xml:space="preserve">Zgodność wykonywanych robót budowlanych z Dokumentacją Projektową </w:t>
      </w:r>
      <w:r w:rsidR="00F20D14" w:rsidRPr="00E150D5">
        <w:br/>
        <w:t xml:space="preserve">i </w:t>
      </w:r>
      <w:proofErr w:type="spellStart"/>
      <w:r w:rsidR="00F20D14" w:rsidRPr="00E150D5">
        <w:t>STWiOR</w:t>
      </w:r>
      <w:bookmarkEnd w:id="114"/>
      <w:proofErr w:type="spellEnd"/>
    </w:p>
    <w:p w:rsidR="00F20D14" w:rsidRPr="00E150D5" w:rsidRDefault="00F20D14" w:rsidP="00E150D5">
      <w:pPr>
        <w:autoSpaceDE w:val="0"/>
        <w:autoSpaceDN w:val="0"/>
        <w:adjustRightInd w:val="0"/>
        <w:spacing w:after="0" w:line="276" w:lineRule="auto"/>
        <w:rPr>
          <w:szCs w:val="24"/>
        </w:rPr>
      </w:pPr>
      <w:r w:rsidRPr="00E150D5">
        <w:rPr>
          <w:szCs w:val="24"/>
        </w:rPr>
        <w:t>Dokumentacja Projektowa, Specyfikacja Techniczna Wykonania i Odbioru Robót oraz dodatkowe dokumenty przekazane przez Inspektora Nadzoru Wykonawcy stanowią część Umowy, a wymagania wyszczególnione w choćby jednym z nich są obowiązujące dla Wykonawcy, tak jakby zawarte były w całej dokumentacji.</w:t>
      </w:r>
      <w:r w:rsidR="00E150D5">
        <w:rPr>
          <w:szCs w:val="24"/>
        </w:rPr>
        <w:t xml:space="preserve"> </w:t>
      </w:r>
      <w:r w:rsidRPr="00E150D5">
        <w:rPr>
          <w:szCs w:val="24"/>
        </w:rPr>
        <w:t>W przypadku rozbieżności w ustaleniach poszczególnych dokumentów obowiązuje następująca ich ważność:</w:t>
      </w:r>
    </w:p>
    <w:p w:rsidR="00E150D5" w:rsidRPr="00E150D5" w:rsidRDefault="00E150D5" w:rsidP="001D5BEE">
      <w:pPr>
        <w:autoSpaceDE w:val="0"/>
        <w:autoSpaceDN w:val="0"/>
        <w:adjustRightInd w:val="0"/>
        <w:spacing w:after="0" w:line="276" w:lineRule="auto"/>
        <w:rPr>
          <w:szCs w:val="24"/>
        </w:rPr>
      </w:pPr>
    </w:p>
    <w:p w:rsidR="004F3F53" w:rsidRPr="004F3F53" w:rsidRDefault="004F3F53" w:rsidP="000D1865">
      <w:pPr>
        <w:pStyle w:val="Akapitzlist"/>
        <w:numPr>
          <w:ilvl w:val="0"/>
          <w:numId w:val="50"/>
        </w:numPr>
        <w:autoSpaceDE w:val="0"/>
        <w:autoSpaceDN w:val="0"/>
        <w:adjustRightInd w:val="0"/>
        <w:spacing w:after="0" w:line="276" w:lineRule="auto"/>
        <w:rPr>
          <w:b w:val="0"/>
        </w:rPr>
      </w:pPr>
      <w:r w:rsidRPr="004F3F53">
        <w:rPr>
          <w:b w:val="0"/>
        </w:rPr>
        <w:t>Program Funkcjonalno-Użytkowy</w:t>
      </w:r>
    </w:p>
    <w:p w:rsidR="004F3F53" w:rsidRPr="004F3F53" w:rsidRDefault="00F20D14" w:rsidP="000D1865">
      <w:pPr>
        <w:pStyle w:val="Akapitzlist"/>
        <w:numPr>
          <w:ilvl w:val="0"/>
          <w:numId w:val="50"/>
        </w:numPr>
        <w:autoSpaceDE w:val="0"/>
        <w:autoSpaceDN w:val="0"/>
        <w:adjustRightInd w:val="0"/>
        <w:spacing w:after="0" w:line="276" w:lineRule="auto"/>
        <w:rPr>
          <w:b w:val="0"/>
        </w:rPr>
      </w:pPr>
      <w:r w:rsidRPr="004F3F53">
        <w:rPr>
          <w:b w:val="0"/>
        </w:rPr>
        <w:t>Specyfikacje Techniczne Wykonania i Odbioru Robót Budowlanych,</w:t>
      </w:r>
    </w:p>
    <w:p w:rsidR="00F20D14" w:rsidRPr="004F3F53" w:rsidRDefault="00F20D14" w:rsidP="000D1865">
      <w:pPr>
        <w:pStyle w:val="Akapitzlist"/>
        <w:numPr>
          <w:ilvl w:val="0"/>
          <w:numId w:val="50"/>
        </w:numPr>
        <w:autoSpaceDE w:val="0"/>
        <w:autoSpaceDN w:val="0"/>
        <w:adjustRightInd w:val="0"/>
        <w:spacing w:after="0" w:line="276" w:lineRule="auto"/>
        <w:rPr>
          <w:b w:val="0"/>
        </w:rPr>
      </w:pPr>
      <w:r w:rsidRPr="004F3F53">
        <w:rPr>
          <w:b w:val="0"/>
        </w:rPr>
        <w:t>Dokumentacja Projektowa.</w:t>
      </w:r>
    </w:p>
    <w:p w:rsidR="00E150D5" w:rsidRPr="00E150D5" w:rsidRDefault="00E150D5" w:rsidP="001D5BEE">
      <w:pPr>
        <w:autoSpaceDE w:val="0"/>
        <w:autoSpaceDN w:val="0"/>
        <w:adjustRightInd w:val="0"/>
        <w:spacing w:after="0" w:line="276" w:lineRule="auto"/>
        <w:rPr>
          <w:szCs w:val="24"/>
        </w:rPr>
      </w:pPr>
    </w:p>
    <w:p w:rsidR="00F20D14" w:rsidRPr="00927659" w:rsidRDefault="00F20D14" w:rsidP="001D5BEE">
      <w:pPr>
        <w:autoSpaceDE w:val="0"/>
        <w:autoSpaceDN w:val="0"/>
        <w:adjustRightInd w:val="0"/>
        <w:spacing w:after="0" w:line="276" w:lineRule="auto"/>
        <w:rPr>
          <w:sz w:val="23"/>
          <w:szCs w:val="23"/>
        </w:rPr>
      </w:pPr>
      <w:r w:rsidRPr="00E150D5">
        <w:rPr>
          <w:szCs w:val="24"/>
        </w:rPr>
        <w:t xml:space="preserve">Wykonawca nie może wykorzystywać błędów lub </w:t>
      </w:r>
      <w:proofErr w:type="spellStart"/>
      <w:r w:rsidRPr="00E150D5">
        <w:rPr>
          <w:szCs w:val="24"/>
        </w:rPr>
        <w:t>opuszczeń</w:t>
      </w:r>
      <w:proofErr w:type="spellEnd"/>
      <w:r w:rsidRPr="00E150D5">
        <w:rPr>
          <w:szCs w:val="24"/>
        </w:rPr>
        <w:t xml:space="preserve"> w Dokumentach Umowy, </w:t>
      </w:r>
      <w:r w:rsidRPr="00E150D5">
        <w:rPr>
          <w:szCs w:val="24"/>
        </w:rPr>
        <w:br/>
        <w:t xml:space="preserve">a o ich wykryciu powinien natychmiast powiadomić Inspektora Nadzoru, który dokona odpowiednich zmian lub poprawek. Wszystkie wykonane roboty i dostarczone materiały będą zgodne z Dokumentacją Projektową i </w:t>
      </w:r>
      <w:proofErr w:type="spellStart"/>
      <w:r w:rsidRPr="00E150D5">
        <w:rPr>
          <w:szCs w:val="24"/>
        </w:rPr>
        <w:t>STWiOR</w:t>
      </w:r>
      <w:proofErr w:type="spellEnd"/>
      <w:r w:rsidRPr="00E150D5">
        <w:rPr>
          <w:szCs w:val="24"/>
        </w:rPr>
        <w:t xml:space="preserve">. Dane określone w Dokumentacji Projektowej i w </w:t>
      </w:r>
      <w:proofErr w:type="spellStart"/>
      <w:r w:rsidRPr="00E150D5">
        <w:rPr>
          <w:szCs w:val="24"/>
        </w:rPr>
        <w:t>STWiOR</w:t>
      </w:r>
      <w:proofErr w:type="spellEnd"/>
      <w:r w:rsidRPr="00E150D5">
        <w:rPr>
          <w:szCs w:val="24"/>
        </w:rPr>
        <w:t xml:space="preserve"> będą uważane za wartości docelowe, od których dopuszczalne są odchylenia w ramach określonego przedział</w:t>
      </w:r>
      <w:r w:rsidR="001A7310">
        <w:rPr>
          <w:szCs w:val="24"/>
        </w:rPr>
        <w:t xml:space="preserve">u tolerancji. Cechy materiałów </w:t>
      </w:r>
      <w:r w:rsidRPr="00E150D5">
        <w:rPr>
          <w:szCs w:val="24"/>
        </w:rPr>
        <w:t xml:space="preserve">i elementów budowli muszą być jednorodne i wykazywać bliską zgodność z określonymi wymaganiami, a rozrzuty tych cech nie mogą przekraczać dopuszczalnego przedziału tolerancji. Jeżeli została określona wartość minimalna lub wartość maksymalna tolerancji albo obie te wartości, to roboty powinny być prowadzone w taki sposób, aby cechy tych materiałów lub elementów budowli nie znajdowały się w przeważającej mierze w pobliżu wartości granicznych. W przypadku, gdy materiały lub </w:t>
      </w:r>
      <w:r w:rsidR="001A7310">
        <w:rPr>
          <w:szCs w:val="24"/>
        </w:rPr>
        <w:t xml:space="preserve">roboty nie będą w pełni zgodne </w:t>
      </w:r>
      <w:r w:rsidRPr="00E150D5">
        <w:rPr>
          <w:szCs w:val="24"/>
        </w:rPr>
        <w:t xml:space="preserve">z Dokumentacją Projektową lub </w:t>
      </w:r>
      <w:proofErr w:type="spellStart"/>
      <w:r w:rsidRPr="00E150D5">
        <w:rPr>
          <w:szCs w:val="24"/>
        </w:rPr>
        <w:t>STWiOR</w:t>
      </w:r>
      <w:proofErr w:type="spellEnd"/>
      <w:r w:rsidRPr="00E150D5">
        <w:rPr>
          <w:szCs w:val="24"/>
        </w:rPr>
        <w:t xml:space="preserve">, ale osiągnięta zostanie możliwa do zaakceptowania jakość elementu budowli, to Inspektor Nadzoru może zaakceptować takie roboty i zgodzić się na ich pozostawienie. W przypadku, gdy materiały lub roboty nie będą w pełni zgodne z Dokumentacją Projektową lub </w:t>
      </w:r>
      <w:proofErr w:type="spellStart"/>
      <w:r w:rsidRPr="00E150D5">
        <w:rPr>
          <w:szCs w:val="24"/>
        </w:rPr>
        <w:t>STWiOR</w:t>
      </w:r>
      <w:proofErr w:type="spellEnd"/>
      <w:r w:rsidRPr="00E150D5">
        <w:rPr>
          <w:szCs w:val="24"/>
        </w:rPr>
        <w:t xml:space="preserve"> i wpłynie to na niezadowalającą jakość elementu budowli, to takie materiały będą niezwłocznie zastąpione innymi, a roboty rozebrane i wykonane ponownie na koszt Wykonawcy</w:t>
      </w:r>
      <w:r w:rsidRPr="00927659">
        <w:rPr>
          <w:sz w:val="23"/>
          <w:szCs w:val="23"/>
        </w:rPr>
        <w:t>.</w:t>
      </w:r>
    </w:p>
    <w:p w:rsidR="00F20D14" w:rsidRPr="00407E48" w:rsidRDefault="00F20D14" w:rsidP="001D5BEE">
      <w:pPr>
        <w:autoSpaceDE w:val="0"/>
        <w:autoSpaceDN w:val="0"/>
        <w:adjustRightInd w:val="0"/>
        <w:spacing w:after="0" w:line="276" w:lineRule="auto"/>
        <w:ind w:left="0" w:firstLine="0"/>
        <w:rPr>
          <w:szCs w:val="24"/>
        </w:rPr>
      </w:pPr>
    </w:p>
    <w:p w:rsidR="00F20D14" w:rsidRPr="00407E48" w:rsidRDefault="00DE6F29" w:rsidP="00DE6F29">
      <w:pPr>
        <w:pStyle w:val="Nagwek3"/>
      </w:pPr>
      <w:bookmarkStart w:id="115" w:name="_Toc378348798"/>
      <w:r>
        <w:t xml:space="preserve">3.5.5 </w:t>
      </w:r>
      <w:r w:rsidR="00F20D14" w:rsidRPr="00407E48">
        <w:t>Ochrona środowiska w czasie wykonywania robót budowlanych</w:t>
      </w:r>
      <w:bookmarkEnd w:id="115"/>
    </w:p>
    <w:p w:rsidR="00F20D14" w:rsidRDefault="00F20D14" w:rsidP="001D5BEE">
      <w:pPr>
        <w:autoSpaceDE w:val="0"/>
        <w:autoSpaceDN w:val="0"/>
        <w:adjustRightInd w:val="0"/>
        <w:spacing w:after="0" w:line="276" w:lineRule="auto"/>
        <w:rPr>
          <w:szCs w:val="24"/>
        </w:rPr>
      </w:pPr>
      <w:r w:rsidRPr="00407E48">
        <w:rPr>
          <w:szCs w:val="24"/>
        </w:rPr>
        <w:t>Wykonawca ma obowiązek znać i stosować w czasie prowadzenia robót budowlanych wszelkie przepisy dotyczące ochrony środowiska naturalnego. W okresie trwania budowy i wykonywania robót Wykonawca będzie:</w:t>
      </w:r>
    </w:p>
    <w:p w:rsidR="004F1782" w:rsidRPr="00407E48" w:rsidRDefault="004F1782" w:rsidP="001D5BEE">
      <w:pPr>
        <w:autoSpaceDE w:val="0"/>
        <w:autoSpaceDN w:val="0"/>
        <w:adjustRightInd w:val="0"/>
        <w:spacing w:after="0" w:line="276" w:lineRule="auto"/>
        <w:rPr>
          <w:szCs w:val="24"/>
        </w:rPr>
      </w:pPr>
    </w:p>
    <w:p w:rsidR="00F20D14" w:rsidRPr="004F3F53" w:rsidRDefault="00F20D14" w:rsidP="000D1865">
      <w:pPr>
        <w:pStyle w:val="Akapitzlist"/>
        <w:numPr>
          <w:ilvl w:val="0"/>
          <w:numId w:val="12"/>
        </w:numPr>
        <w:spacing w:line="276" w:lineRule="auto"/>
        <w:rPr>
          <w:b w:val="0"/>
        </w:rPr>
      </w:pPr>
      <w:r w:rsidRPr="004F3F53">
        <w:rPr>
          <w:b w:val="0"/>
        </w:rPr>
        <w:lastRenderedPageBreak/>
        <w:t>podejmował wszelkie uzasadnione kroki mające na celu stosowanie się do przepisów i norm dotyczących ochrony środowiska na terenie i wokół terenu budowy oraz będzie unikał uszkodzeń lub uciążliwości dla osób lub własności społecznej i innych, a wynikających ze skażenia, nadmiernego hałasu lub innych przyczyn powstałych w następstwie jego sposobu działania.</w:t>
      </w:r>
    </w:p>
    <w:p w:rsidR="00F20D14" w:rsidRDefault="00F20D14" w:rsidP="001D5BEE">
      <w:pPr>
        <w:autoSpaceDE w:val="0"/>
        <w:autoSpaceDN w:val="0"/>
        <w:adjustRightInd w:val="0"/>
        <w:spacing w:after="0" w:line="276" w:lineRule="auto"/>
        <w:rPr>
          <w:szCs w:val="24"/>
        </w:rPr>
      </w:pPr>
      <w:r w:rsidRPr="004F3F53">
        <w:rPr>
          <w:szCs w:val="24"/>
        </w:rPr>
        <w:t>Stosując się do tych wymagań Wykonawca będzie miał szczególny wzgląd na:</w:t>
      </w:r>
    </w:p>
    <w:p w:rsidR="004F1782" w:rsidRPr="004F3F53" w:rsidRDefault="004F1782" w:rsidP="001D5BEE">
      <w:pPr>
        <w:autoSpaceDE w:val="0"/>
        <w:autoSpaceDN w:val="0"/>
        <w:adjustRightInd w:val="0"/>
        <w:spacing w:after="0" w:line="276" w:lineRule="auto"/>
        <w:rPr>
          <w:szCs w:val="24"/>
        </w:rPr>
      </w:pPr>
    </w:p>
    <w:p w:rsidR="00F20D14" w:rsidRPr="004F3F53" w:rsidRDefault="00F20D14" w:rsidP="000D1865">
      <w:pPr>
        <w:pStyle w:val="Akapitzlist"/>
        <w:numPr>
          <w:ilvl w:val="0"/>
          <w:numId w:val="12"/>
        </w:numPr>
        <w:spacing w:line="276" w:lineRule="auto"/>
        <w:rPr>
          <w:b w:val="0"/>
        </w:rPr>
      </w:pPr>
      <w:r w:rsidRPr="004F3F53">
        <w:rPr>
          <w:b w:val="0"/>
        </w:rPr>
        <w:t>lokalizację baz, warsztatów, magazynów, składowisk, wykopów i dróg dojazdowych,</w:t>
      </w:r>
    </w:p>
    <w:p w:rsidR="00F20D14" w:rsidRPr="004F3F53" w:rsidRDefault="00F20D14" w:rsidP="000D1865">
      <w:pPr>
        <w:pStyle w:val="Akapitzlist"/>
        <w:numPr>
          <w:ilvl w:val="0"/>
          <w:numId w:val="12"/>
        </w:numPr>
        <w:spacing w:line="276" w:lineRule="auto"/>
        <w:rPr>
          <w:b w:val="0"/>
        </w:rPr>
      </w:pPr>
      <w:r w:rsidRPr="004F3F53">
        <w:rPr>
          <w:b w:val="0"/>
        </w:rPr>
        <w:t xml:space="preserve">środki ostrożności i zabezpieczenie przed: zanieczyszczeniem zbiorników </w:t>
      </w:r>
      <w:r w:rsidRPr="004F3F53">
        <w:rPr>
          <w:b w:val="0"/>
        </w:rPr>
        <w:br/>
        <w:t>i cieków wodnych substancjami toksycznymi, zanieczyszczeniem powietrza pyłami i gazami, możliwością powstania pożaru.</w:t>
      </w:r>
    </w:p>
    <w:p w:rsidR="00F20D14" w:rsidRPr="00407E48" w:rsidRDefault="00DE6F29" w:rsidP="00DE6F29">
      <w:pPr>
        <w:pStyle w:val="Nagwek3"/>
      </w:pPr>
      <w:bookmarkStart w:id="116" w:name="_Toc378348799"/>
      <w:r>
        <w:t xml:space="preserve">3.5.6 </w:t>
      </w:r>
      <w:r w:rsidR="00F20D14" w:rsidRPr="00407E48">
        <w:t>Ochrona przeciwpożarowa</w:t>
      </w:r>
      <w:bookmarkEnd w:id="116"/>
    </w:p>
    <w:p w:rsidR="00F20D14" w:rsidRPr="00407E48" w:rsidRDefault="00F20D14" w:rsidP="001D5BEE">
      <w:pPr>
        <w:autoSpaceDE w:val="0"/>
        <w:autoSpaceDN w:val="0"/>
        <w:adjustRightInd w:val="0"/>
        <w:spacing w:after="0" w:line="276" w:lineRule="auto"/>
        <w:rPr>
          <w:szCs w:val="24"/>
        </w:rPr>
      </w:pPr>
      <w:r w:rsidRPr="00407E48">
        <w:rPr>
          <w:szCs w:val="24"/>
        </w:rPr>
        <w:t>Wykonawca będzie przestrzegał przepisów ochrony przeciwpożarowej. Wykonawca będzie utrzymywał sprawny sprzęt przeciwpożarowy wymagany przez odpowiednie przepisy na terenie baz produkcyjnych, w pomieszczeniach biurowych, mieszkalnych, szatniach i magazynach oraz w maszynach i pojazd</w:t>
      </w:r>
      <w:r w:rsidR="00420559" w:rsidRPr="00407E48">
        <w:rPr>
          <w:szCs w:val="24"/>
        </w:rPr>
        <w:t xml:space="preserve">ach. Materiały łatwopalne </w:t>
      </w:r>
      <w:r w:rsidRPr="00407E48">
        <w:rPr>
          <w:szCs w:val="24"/>
        </w:rPr>
        <w:t>i wybuchowe będą składowane w sposób zg</w:t>
      </w:r>
      <w:r w:rsidR="00420559" w:rsidRPr="00407E48">
        <w:rPr>
          <w:szCs w:val="24"/>
        </w:rPr>
        <w:t xml:space="preserve">odny z odpowiednimi przepisami </w:t>
      </w:r>
      <w:r w:rsidRPr="00407E48">
        <w:rPr>
          <w:szCs w:val="24"/>
        </w:rPr>
        <w:t>i zabezpieczone przed dostępem osób trzecich. Wykonawca będzie odpowiedzialny za wszelkie straty spowodowane pożarem lub wybuchem wywołanym jako rezultat realizacji robót budowlanych albo przez personel Wykonawcy. Materiały łatwopalne przed wbudowaniem muszą być zabezpieczone środkami trudnopalnymi.</w:t>
      </w:r>
    </w:p>
    <w:p w:rsidR="00F20D14" w:rsidRPr="00407E48" w:rsidRDefault="00F20D14" w:rsidP="001D5BEE">
      <w:pPr>
        <w:autoSpaceDE w:val="0"/>
        <w:autoSpaceDN w:val="0"/>
        <w:adjustRightInd w:val="0"/>
        <w:spacing w:after="0" w:line="276" w:lineRule="auto"/>
        <w:rPr>
          <w:szCs w:val="24"/>
        </w:rPr>
      </w:pPr>
    </w:p>
    <w:p w:rsidR="00F20D14" w:rsidRPr="00407E48" w:rsidRDefault="00DE6F29" w:rsidP="00DE6F29">
      <w:pPr>
        <w:pStyle w:val="Nagwek3"/>
      </w:pPr>
      <w:bookmarkStart w:id="117" w:name="_Toc378348800"/>
      <w:r>
        <w:t>3.5.7 Bezpieczeństwo i higiena pracy</w:t>
      </w:r>
      <w:bookmarkEnd w:id="117"/>
    </w:p>
    <w:p w:rsidR="00F20D14" w:rsidRPr="00407E48" w:rsidRDefault="00F20D14" w:rsidP="004F1782">
      <w:pPr>
        <w:autoSpaceDE w:val="0"/>
        <w:autoSpaceDN w:val="0"/>
        <w:adjustRightInd w:val="0"/>
        <w:spacing w:after="0" w:line="276" w:lineRule="auto"/>
        <w:rPr>
          <w:szCs w:val="24"/>
        </w:rPr>
      </w:pPr>
      <w:r w:rsidRPr="00407E48">
        <w:rPr>
          <w:szCs w:val="24"/>
        </w:rPr>
        <w:t>Podczas realizacji robót budowlanych Wykonawca będzie przestrzegał przepisów dotyczących bezpieczeństwa i higieny pracy. W szczególności Wykonawca ma obowiązek zadbać, aby personel nie wykonywał pracy w warunkach niebezpiecznych, szkodliwych dla zdrowia oraz niespełniających odpowiednich wymagań sanitarnych.</w:t>
      </w:r>
      <w:r w:rsidR="004F1782">
        <w:rPr>
          <w:szCs w:val="24"/>
        </w:rPr>
        <w:t xml:space="preserve"> </w:t>
      </w:r>
      <w:r w:rsidRPr="00407E48">
        <w:rPr>
          <w:szCs w:val="24"/>
        </w:rPr>
        <w:t>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powyższych wymagań nie podlegają odrębnej zapłacie i są uwzględnione w cenie umownej (ryczałtowej).</w:t>
      </w:r>
    </w:p>
    <w:p w:rsidR="00F20D14" w:rsidRPr="00407E48" w:rsidRDefault="00F20D14" w:rsidP="001D5BEE">
      <w:pPr>
        <w:autoSpaceDE w:val="0"/>
        <w:autoSpaceDN w:val="0"/>
        <w:adjustRightInd w:val="0"/>
        <w:spacing w:after="0" w:line="276" w:lineRule="auto"/>
        <w:rPr>
          <w:szCs w:val="24"/>
        </w:rPr>
      </w:pPr>
    </w:p>
    <w:p w:rsidR="00F20D14" w:rsidRPr="00407E48" w:rsidRDefault="00DE6F29" w:rsidP="00DE6F29">
      <w:pPr>
        <w:pStyle w:val="Nagwek3"/>
      </w:pPr>
      <w:bookmarkStart w:id="118" w:name="_Toc378348801"/>
      <w:r>
        <w:t xml:space="preserve">3.5.8 </w:t>
      </w:r>
      <w:r w:rsidR="00F20D14" w:rsidRPr="00407E48">
        <w:t>Materiały szkodliwe dla otoczenia</w:t>
      </w:r>
      <w:bookmarkEnd w:id="118"/>
    </w:p>
    <w:p w:rsidR="00F20D14" w:rsidRPr="00407E48" w:rsidRDefault="00F20D14" w:rsidP="001D5BEE">
      <w:pPr>
        <w:autoSpaceDE w:val="0"/>
        <w:autoSpaceDN w:val="0"/>
        <w:adjustRightInd w:val="0"/>
        <w:spacing w:after="0" w:line="276" w:lineRule="auto"/>
        <w:rPr>
          <w:szCs w:val="24"/>
        </w:rPr>
      </w:pPr>
      <w:r w:rsidRPr="00407E48">
        <w:rPr>
          <w:szCs w:val="24"/>
        </w:rPr>
        <w:t xml:space="preserve">Materiały, które w sposób trwały są szkodliwe dla otoczenia nie będą dopuszczone do użycia. Nie dopuszcza się użycia materiałów wywołujących szkodliwe promieniowanie </w:t>
      </w:r>
      <w:r w:rsidRPr="00407E48">
        <w:rPr>
          <w:szCs w:val="24"/>
        </w:rPr>
        <w:br/>
        <w:t xml:space="preserve">o natężeniu większym od dopuszczalnego. Wszelkie materiały odpadowe użyte do wykonania robót budowlanych będą miały świadectwa dopuszczenia, wydane przez uprawnioną jednostkę, jednoznacznie określające brak szkodliwego oddziaływania tych materiałów na środowisko. Materiały które są szkodliwe dla otoczenia tylko w czasie budowy, a po jej zakończeniu ich szkodliwość zanika (np. materiały pylaste) mogą być użyte pod warunkiem </w:t>
      </w:r>
      <w:r w:rsidRPr="00407E48">
        <w:rPr>
          <w:szCs w:val="24"/>
        </w:rPr>
        <w:lastRenderedPageBreak/>
        <w:t>przestrzegania wymagań technologicznych wbudowania. Jeżeli wymagają tego odpowiednie przepisy, Zamawiający powinien otrzymać zgodę na użycie tych materiałów od właściwych organów administracji państwowej.</w:t>
      </w:r>
    </w:p>
    <w:p w:rsidR="00F20D14" w:rsidRPr="00407E48" w:rsidRDefault="00F20D14" w:rsidP="001D5BEE">
      <w:pPr>
        <w:autoSpaceDE w:val="0"/>
        <w:autoSpaceDN w:val="0"/>
        <w:adjustRightInd w:val="0"/>
        <w:spacing w:after="0" w:line="276" w:lineRule="auto"/>
        <w:rPr>
          <w:szCs w:val="24"/>
        </w:rPr>
      </w:pPr>
    </w:p>
    <w:p w:rsidR="00F20D14" w:rsidRPr="00407E48" w:rsidRDefault="00DE6F29" w:rsidP="00DE6F29">
      <w:pPr>
        <w:pStyle w:val="Nagwek3"/>
      </w:pPr>
      <w:bookmarkStart w:id="119" w:name="_Toc378348802"/>
      <w:r>
        <w:t xml:space="preserve">3.5.9 </w:t>
      </w:r>
      <w:r w:rsidR="00F20D14" w:rsidRPr="00407E48">
        <w:t>Ochrona własności publicznej i prywatnej</w:t>
      </w:r>
      <w:bookmarkEnd w:id="119"/>
    </w:p>
    <w:p w:rsidR="00F20D14" w:rsidRPr="00407E48" w:rsidRDefault="00F20D14" w:rsidP="001D5BEE">
      <w:pPr>
        <w:autoSpaceDE w:val="0"/>
        <w:autoSpaceDN w:val="0"/>
        <w:adjustRightInd w:val="0"/>
        <w:spacing w:after="0" w:line="276" w:lineRule="auto"/>
        <w:rPr>
          <w:szCs w:val="24"/>
        </w:rPr>
      </w:pPr>
      <w:r w:rsidRPr="00407E48">
        <w:rPr>
          <w:szCs w:val="24"/>
        </w:rPr>
        <w:t>Wykonawca odpowiada za ochronę istniejących obiektów budowlanych na powierzchni ziemi i za urządzenia podziemne, takie jak rurociągi, kable itp. oraz uzyska od Właścicieli tych urządzeń potwierdzenie informacji o ich lokalizacji. Wykonawca zapewni właściwe oznaczenie i zabezpieczenie przed uszkodzeniem tych instalacji i urządzeń w czasie trwania budowy. Wykonawca zobowiązany jest umieścić w swoim harmonogramie rezerwę czasową na wykonanie wszelkiego rodzaju r</w:t>
      </w:r>
      <w:r w:rsidR="00420559" w:rsidRPr="00407E48">
        <w:rPr>
          <w:szCs w:val="24"/>
        </w:rPr>
        <w:t xml:space="preserve">obót, które będą miały związek </w:t>
      </w:r>
      <w:r w:rsidRPr="00407E48">
        <w:rPr>
          <w:szCs w:val="24"/>
        </w:rPr>
        <w:t>z przełożeniem instalacji i urządzeń podziemnych na</w:t>
      </w:r>
      <w:r w:rsidR="00420559" w:rsidRPr="00407E48">
        <w:rPr>
          <w:szCs w:val="24"/>
        </w:rPr>
        <w:t xml:space="preserve"> Placu Budowy i powiadomić </w:t>
      </w:r>
      <w:r w:rsidRPr="00407E48">
        <w:rPr>
          <w:szCs w:val="24"/>
        </w:rPr>
        <w:t>z odpowiednim wyprzedzeniem Inspektora Nadzoru</w:t>
      </w:r>
      <w:r w:rsidR="00420559" w:rsidRPr="00407E48">
        <w:rPr>
          <w:szCs w:val="24"/>
        </w:rPr>
        <w:t xml:space="preserve"> i Właścicieli tych instalacji </w:t>
      </w:r>
      <w:r w:rsidRPr="00407E48">
        <w:rPr>
          <w:szCs w:val="24"/>
        </w:rPr>
        <w:t>o zamiarze rozpoczęcia robót. O fakcie przypadkowego uszkodzenia tych instalacji Wykonawca bezzwłocznie powiadomi Inspektora Nadzoru i zainteresowanych Właścicieli tych urządzeń oraz będzie z nimi współpracował dostarczając wszelkiej pomocy potrzebnej przy dokonywaniu napraw. Wykonawca będzie odpowiadał za wszelkie spowodowane przez jego działania uszkodzenia i</w:t>
      </w:r>
      <w:r w:rsidR="00407E48">
        <w:rPr>
          <w:szCs w:val="24"/>
        </w:rPr>
        <w:t xml:space="preserve">nstalacji na powierzchni ziemi </w:t>
      </w:r>
      <w:r w:rsidRPr="00407E48">
        <w:rPr>
          <w:szCs w:val="24"/>
        </w:rPr>
        <w:t>i urządzenia podziemne. Jeżeli teren budowy przylega do terenów z zabudową mieszkaniową, Wykonawca będzie realizował roboty w sposób powodujący minimalne niedogodności dla mieszkańców. Wykonawca odpowiada za wszelkie uszkodzenia zabudowy mieszkaniowej w sąsiedztwie budowy, spowodowane jego działalnością.</w:t>
      </w:r>
    </w:p>
    <w:p w:rsidR="00F20D14" w:rsidRPr="00407E48" w:rsidRDefault="00F20D14" w:rsidP="001D5BEE">
      <w:pPr>
        <w:autoSpaceDE w:val="0"/>
        <w:autoSpaceDN w:val="0"/>
        <w:adjustRightInd w:val="0"/>
        <w:spacing w:after="0" w:line="276" w:lineRule="auto"/>
        <w:rPr>
          <w:szCs w:val="24"/>
        </w:rPr>
      </w:pPr>
    </w:p>
    <w:p w:rsidR="00F20D14" w:rsidRPr="00407E48" w:rsidRDefault="00DE6F29" w:rsidP="00DE6F29">
      <w:pPr>
        <w:pStyle w:val="Nagwek3"/>
      </w:pPr>
      <w:bookmarkStart w:id="120" w:name="_Toc378348803"/>
      <w:r>
        <w:t xml:space="preserve">3.5.10 </w:t>
      </w:r>
      <w:r w:rsidR="00F20D14" w:rsidRPr="00407E48">
        <w:t>Ochrona Robót</w:t>
      </w:r>
      <w:bookmarkEnd w:id="120"/>
    </w:p>
    <w:p w:rsidR="00F20D14" w:rsidRPr="00407E48" w:rsidRDefault="00F20D14" w:rsidP="001D5BEE">
      <w:pPr>
        <w:autoSpaceDE w:val="0"/>
        <w:autoSpaceDN w:val="0"/>
        <w:adjustRightInd w:val="0"/>
        <w:spacing w:after="0" w:line="276" w:lineRule="auto"/>
        <w:rPr>
          <w:szCs w:val="24"/>
        </w:rPr>
      </w:pPr>
      <w:r w:rsidRPr="00407E48">
        <w:rPr>
          <w:szCs w:val="24"/>
        </w:rPr>
        <w:t xml:space="preserve">Wykonawca będzie odpowiedzialny za ochronę wykonanych robót budowlanych i za wszelkie materiały i urządzenia używane do wykonywania robót od daty rozpoczęcia do chwili Końcowego Odbioru Robót. Wykonawca będzie utrzymywał wykonane roboty budowlane do chwili Końcowego Odbioru Robót. Utrzymanie powinno być prowadzone </w:t>
      </w:r>
      <w:r w:rsidRPr="00407E48">
        <w:rPr>
          <w:szCs w:val="24"/>
        </w:rPr>
        <w:br/>
        <w:t>w taki sposób, aby budowla lub jej elementy były w zadawalającym stanie przez cały czas, do chwili Końcowego Odbioru Robót. Inspektor Nadzoru może wstrzymać roboty, jeśli Wykonawca w jakimkolwiek czasie zaniedba utrzymanie robót; w tym przypadku na polecenie Inspektora Nadzoru powinien rozpocząć roboty utrzymaniowe nie później niż w 24 godziny po otrzymaniu tego polecenia.</w:t>
      </w:r>
    </w:p>
    <w:p w:rsidR="00F20D14" w:rsidRPr="00927659" w:rsidRDefault="00F20D14" w:rsidP="00DE6F29">
      <w:pPr>
        <w:autoSpaceDE w:val="0"/>
        <w:autoSpaceDN w:val="0"/>
        <w:adjustRightInd w:val="0"/>
        <w:spacing w:after="0" w:line="276" w:lineRule="auto"/>
        <w:ind w:left="0" w:firstLine="0"/>
        <w:rPr>
          <w:sz w:val="23"/>
          <w:szCs w:val="23"/>
        </w:rPr>
      </w:pPr>
    </w:p>
    <w:p w:rsidR="00F20D14" w:rsidRPr="00E45DDD" w:rsidRDefault="00DE6F29" w:rsidP="00DE6F29">
      <w:pPr>
        <w:pStyle w:val="Nagwek3"/>
      </w:pPr>
      <w:bookmarkStart w:id="121" w:name="_Toc378348804"/>
      <w:r>
        <w:t xml:space="preserve">3.5.11 </w:t>
      </w:r>
      <w:r w:rsidR="00F20D14" w:rsidRPr="00E45DDD">
        <w:t>Stosowanie się do prawa i innych przepisów</w:t>
      </w:r>
      <w:bookmarkEnd w:id="121"/>
    </w:p>
    <w:p w:rsidR="00F20D14" w:rsidRPr="00E45DDD" w:rsidRDefault="00F20D14" w:rsidP="001D5BEE">
      <w:pPr>
        <w:autoSpaceDE w:val="0"/>
        <w:autoSpaceDN w:val="0"/>
        <w:adjustRightInd w:val="0"/>
        <w:spacing w:after="0" w:line="276" w:lineRule="auto"/>
        <w:rPr>
          <w:szCs w:val="24"/>
        </w:rPr>
      </w:pPr>
      <w:r w:rsidRPr="00E45DDD">
        <w:rPr>
          <w:szCs w:val="24"/>
        </w:rPr>
        <w:t xml:space="preserve">Wykonawca zobowiązany jest znać wszystkie przepisy wydane przez władze centralne </w:t>
      </w:r>
      <w:r w:rsidRPr="00E45DDD">
        <w:rPr>
          <w:szCs w:val="24"/>
        </w:rPr>
        <w:br/>
        <w:t xml:space="preserve">i miejscowe oraz inne przepisy i wytyczne, które są w jakikolwiek sposób związane </w:t>
      </w:r>
      <w:r w:rsidRPr="00E45DDD">
        <w:rPr>
          <w:szCs w:val="24"/>
        </w:rPr>
        <w:br/>
        <w:t xml:space="preserve">z wykonywanymi robotami budowlanymi i będzie w pełni odpowiedzialny za przestrzeganie tych praw, przepisów i wytycznych podczas prowadzenia budowy. Wykonawca będzie przestrzegał praw patentowych i będzie w pełni odpowiedzialny za wypełnienie wszelkich wymagań prawnych odnośnie wykorzystania opatentowanych urządzeń lub metod i w sposób ciągły będzie informował Inspektora Nadzoru o swoich działaniach, przedstawiając kopie zezwoleń i inne odnośne dokumenty. Wszelkie straty, koszty postępowania, obciążenia i </w:t>
      </w:r>
      <w:r w:rsidRPr="00E45DDD">
        <w:rPr>
          <w:szCs w:val="24"/>
        </w:rPr>
        <w:lastRenderedPageBreak/>
        <w:t>wydatki wynikłe z lub związane z naruszeniem jakichkolwiek praw patentowych pokryje Wykonawca.</w:t>
      </w:r>
    </w:p>
    <w:p w:rsidR="00F20D14" w:rsidRPr="00E45DDD" w:rsidRDefault="00F20D14" w:rsidP="001D5BEE">
      <w:pPr>
        <w:autoSpaceDE w:val="0"/>
        <w:autoSpaceDN w:val="0"/>
        <w:adjustRightInd w:val="0"/>
        <w:spacing w:after="0" w:line="276" w:lineRule="auto"/>
        <w:rPr>
          <w:szCs w:val="24"/>
        </w:rPr>
      </w:pPr>
    </w:p>
    <w:p w:rsidR="00F20D14" w:rsidRPr="00E45DDD" w:rsidRDefault="00DE6F29" w:rsidP="00DE6F29">
      <w:pPr>
        <w:pStyle w:val="Nagwek3"/>
      </w:pPr>
      <w:bookmarkStart w:id="122" w:name="_Toc378348805"/>
      <w:r>
        <w:t xml:space="preserve">3.5.12 </w:t>
      </w:r>
      <w:r w:rsidR="00F20D14" w:rsidRPr="00E45DDD">
        <w:t>Równoważność norm i zbiorów przepisów prawnych</w:t>
      </w:r>
      <w:bookmarkEnd w:id="122"/>
    </w:p>
    <w:p w:rsidR="00F20D14" w:rsidRPr="00E45DDD" w:rsidRDefault="00F20D14" w:rsidP="00E45DDD">
      <w:pPr>
        <w:autoSpaceDE w:val="0"/>
        <w:autoSpaceDN w:val="0"/>
        <w:adjustRightInd w:val="0"/>
        <w:spacing w:after="0" w:line="276" w:lineRule="auto"/>
        <w:rPr>
          <w:szCs w:val="24"/>
        </w:rPr>
      </w:pPr>
      <w:r w:rsidRPr="00E45DDD">
        <w:rPr>
          <w:szCs w:val="24"/>
        </w:rPr>
        <w:t>Gdziekolwiek w dokumentach związanych z realizacją umowy o wykonywanie robót budowlanych powołane są konkretne normy i przepisy, które spełniać mają materiały, sprzęt i inne towary oraz wykonane i zbadane roboty, będą obowiązywać postanowienia najnowszego wydania lub poprawionego wydania powo</w:t>
      </w:r>
      <w:r w:rsidR="00E45DDD">
        <w:rPr>
          <w:szCs w:val="24"/>
        </w:rPr>
        <w:t xml:space="preserve">łanych norm i przepisów, o ile </w:t>
      </w:r>
      <w:r w:rsidRPr="00E45DDD">
        <w:rPr>
          <w:szCs w:val="24"/>
        </w:rPr>
        <w:t xml:space="preserve">w warunkach kontraktu nie postanowiono inaczej. W przypadku, gdy powołane normy </w:t>
      </w:r>
      <w:r w:rsidRPr="00E45DDD">
        <w:rPr>
          <w:szCs w:val="24"/>
        </w:rPr>
        <w:br/>
        <w:t>mają swoje odpowiedniki wśród norm zagranicznych, mogą być również stosowane inne odpowiednie normy zapewniające równy lub wyższy poziom wykonania niż powołane normy lub przepisy, pod warunkiem ich sprawdzenia i pisemnego zatwierdzenia przez Inspektora Nadzoru. Różnice pomiędzy powołanymi normami, a ich proponowanymi zamiennikami muszą być dokładnie opisane przez Wykonawcę i Inspektorowi Nadzoru przedłożone do zatwierdzenia.</w:t>
      </w:r>
    </w:p>
    <w:p w:rsidR="00F20D14" w:rsidRPr="00927659" w:rsidRDefault="00F20D14" w:rsidP="00397D0E">
      <w:pPr>
        <w:autoSpaceDE w:val="0"/>
        <w:autoSpaceDN w:val="0"/>
        <w:adjustRightInd w:val="0"/>
        <w:spacing w:after="0" w:line="276" w:lineRule="auto"/>
        <w:ind w:left="0" w:firstLine="0"/>
        <w:rPr>
          <w:sz w:val="23"/>
          <w:szCs w:val="23"/>
        </w:rPr>
      </w:pPr>
    </w:p>
    <w:p w:rsidR="00F20D14" w:rsidRPr="00E45DDD" w:rsidRDefault="00DE6F29" w:rsidP="00DE6F29">
      <w:pPr>
        <w:pStyle w:val="Nagwek3"/>
      </w:pPr>
      <w:bookmarkStart w:id="123" w:name="_Toc378348806"/>
      <w:r>
        <w:t xml:space="preserve">3.5.13 </w:t>
      </w:r>
      <w:r w:rsidR="00F20D14" w:rsidRPr="00E45DDD">
        <w:t>Źródła pozyskania materiałów</w:t>
      </w:r>
      <w:bookmarkEnd w:id="123"/>
    </w:p>
    <w:p w:rsidR="00F20D14" w:rsidRPr="00E45DDD" w:rsidRDefault="00F20D14" w:rsidP="001D5BEE">
      <w:pPr>
        <w:autoSpaceDE w:val="0"/>
        <w:autoSpaceDN w:val="0"/>
        <w:adjustRightInd w:val="0"/>
        <w:spacing w:after="0" w:line="276" w:lineRule="auto"/>
        <w:rPr>
          <w:szCs w:val="24"/>
        </w:rPr>
      </w:pPr>
      <w:r w:rsidRPr="00E45DDD">
        <w:rPr>
          <w:szCs w:val="24"/>
        </w:rPr>
        <w:t xml:space="preserve">Źródła uzyskania wszelkich materiałów powinny być wybrane przez Wykonawcę </w:t>
      </w:r>
      <w:r w:rsidRPr="00E45DDD">
        <w:rPr>
          <w:szCs w:val="24"/>
        </w:rPr>
        <w:br/>
        <w:t>z wyprzedzeniem, przed rozpoczęciem robót. Materiały do budowy instalacji nabywane są przez Wykonawcę. Wszystkie materiały użyte do budowy i przebudowy powinny spełniać warunki określone w odpowiednich normach przedmiotowych i posiadać odpowiednie dopuszczenie do stosowania w budownictwie, a w przypadku braku odpowiedniej normy powinny odpowiadać warunkom technicznym wytwórni lub innym umownym warunkom.</w:t>
      </w:r>
    </w:p>
    <w:p w:rsidR="00F20D14" w:rsidRPr="00E45DDD" w:rsidRDefault="00F20D14" w:rsidP="001D5BEE">
      <w:pPr>
        <w:autoSpaceDE w:val="0"/>
        <w:autoSpaceDN w:val="0"/>
        <w:adjustRightInd w:val="0"/>
        <w:spacing w:after="0" w:line="276" w:lineRule="auto"/>
        <w:rPr>
          <w:szCs w:val="24"/>
        </w:rPr>
      </w:pPr>
    </w:p>
    <w:p w:rsidR="00F20D14" w:rsidRPr="00E45DDD" w:rsidRDefault="00DE6F29" w:rsidP="00DE6F29">
      <w:pPr>
        <w:pStyle w:val="Nagwek3"/>
      </w:pPr>
      <w:bookmarkStart w:id="124" w:name="_Toc378348807"/>
      <w:r>
        <w:t xml:space="preserve">3.5.14 </w:t>
      </w:r>
      <w:r w:rsidR="00F20D14" w:rsidRPr="00E45DDD">
        <w:t>Warunki przyjęcia na budowę materiałów do robót montażowych</w:t>
      </w:r>
      <w:bookmarkEnd w:id="124"/>
    </w:p>
    <w:p w:rsidR="00F20D14" w:rsidRDefault="00F20D14" w:rsidP="001D5BEE">
      <w:pPr>
        <w:autoSpaceDE w:val="0"/>
        <w:autoSpaceDN w:val="0"/>
        <w:adjustRightInd w:val="0"/>
        <w:spacing w:after="0" w:line="276" w:lineRule="auto"/>
        <w:rPr>
          <w:szCs w:val="24"/>
        </w:rPr>
      </w:pPr>
      <w:r w:rsidRPr="00E45DDD">
        <w:rPr>
          <w:szCs w:val="24"/>
        </w:rPr>
        <w:t>Materiały do robót montażowych mogą być przyjęte na budowę, jeśli spełniają następujące warunki:</w:t>
      </w:r>
    </w:p>
    <w:p w:rsidR="00E30C8A" w:rsidRPr="00E45DDD" w:rsidRDefault="00E30C8A" w:rsidP="001D5BEE">
      <w:pPr>
        <w:autoSpaceDE w:val="0"/>
        <w:autoSpaceDN w:val="0"/>
        <w:adjustRightInd w:val="0"/>
        <w:spacing w:after="0" w:line="276" w:lineRule="auto"/>
        <w:rPr>
          <w:szCs w:val="24"/>
        </w:rPr>
      </w:pPr>
    </w:p>
    <w:p w:rsidR="00F20D14" w:rsidRPr="00E45DDD" w:rsidRDefault="00F20D14" w:rsidP="000D1865">
      <w:pPr>
        <w:pStyle w:val="Akapitzlist"/>
        <w:numPr>
          <w:ilvl w:val="0"/>
          <w:numId w:val="13"/>
        </w:numPr>
        <w:spacing w:line="276" w:lineRule="auto"/>
        <w:rPr>
          <w:b w:val="0"/>
        </w:rPr>
      </w:pPr>
      <w:r w:rsidRPr="00E45DDD">
        <w:rPr>
          <w:b w:val="0"/>
        </w:rPr>
        <w:t>są zgodne z ich wyszczególnieniem i charakterystyką podaną w Dokumentacji Projektowej i Specyfikacji Technicznej,</w:t>
      </w:r>
    </w:p>
    <w:p w:rsidR="00F20D14" w:rsidRPr="00E45DDD" w:rsidRDefault="00F20D14" w:rsidP="000D1865">
      <w:pPr>
        <w:pStyle w:val="Akapitzlist"/>
        <w:numPr>
          <w:ilvl w:val="0"/>
          <w:numId w:val="13"/>
        </w:numPr>
        <w:spacing w:line="276" w:lineRule="auto"/>
        <w:rPr>
          <w:b w:val="0"/>
        </w:rPr>
      </w:pPr>
      <w:r w:rsidRPr="00E45DDD">
        <w:rPr>
          <w:b w:val="0"/>
        </w:rPr>
        <w:t>są właściwie oznakowane i opakowane,</w:t>
      </w:r>
    </w:p>
    <w:p w:rsidR="00F20D14" w:rsidRPr="00E45DDD" w:rsidRDefault="00F20D14" w:rsidP="000D1865">
      <w:pPr>
        <w:pStyle w:val="Akapitzlist"/>
        <w:numPr>
          <w:ilvl w:val="0"/>
          <w:numId w:val="13"/>
        </w:numPr>
        <w:spacing w:line="276" w:lineRule="auto"/>
        <w:rPr>
          <w:b w:val="0"/>
        </w:rPr>
      </w:pPr>
      <w:r w:rsidRPr="00E45DDD">
        <w:rPr>
          <w:b w:val="0"/>
        </w:rPr>
        <w:t>posiadają wymagane właściwości wskazane odpowiednimi dokumentami odniesienia,</w:t>
      </w:r>
    </w:p>
    <w:p w:rsidR="005E2AEF" w:rsidRPr="00DE6F29" w:rsidRDefault="006F62D8" w:rsidP="00DE6F29">
      <w:pPr>
        <w:pStyle w:val="Akapitzlist"/>
        <w:numPr>
          <w:ilvl w:val="0"/>
          <w:numId w:val="13"/>
        </w:numPr>
        <w:spacing w:line="276" w:lineRule="auto"/>
        <w:rPr>
          <w:b w:val="0"/>
        </w:rPr>
      </w:pPr>
      <w:r>
        <w:rPr>
          <w:b w:val="0"/>
        </w:rPr>
        <w:t>wykonawca</w:t>
      </w:r>
      <w:r w:rsidR="00F20D14" w:rsidRPr="00E45DDD">
        <w:rPr>
          <w:b w:val="0"/>
        </w:rPr>
        <w:t xml:space="preserve"> dostarczył dokumenty świadczące o dopuszczeniu materiałów budowlanych do stosowania w budownictwie; niedopuszczalne jest stosowanie do robót montażowych wyrobów i materiałów nieznanego pochodzenia.</w:t>
      </w:r>
    </w:p>
    <w:p w:rsidR="00F20D14" w:rsidRPr="00E45DDD" w:rsidRDefault="00DE6F29" w:rsidP="00DE6F29">
      <w:pPr>
        <w:pStyle w:val="Nagwek3"/>
      </w:pPr>
      <w:bookmarkStart w:id="125" w:name="_Toc378348808"/>
      <w:r>
        <w:t xml:space="preserve">3.5.15 </w:t>
      </w:r>
      <w:r w:rsidR="00F20D14" w:rsidRPr="00E45DDD">
        <w:t>Materiały nieodpowiadające wymaganiom Specyfikacji Technicznych</w:t>
      </w:r>
      <w:bookmarkEnd w:id="125"/>
    </w:p>
    <w:p w:rsidR="00F20D14" w:rsidRPr="00E45DDD" w:rsidRDefault="00F20D14" w:rsidP="001D5BEE">
      <w:pPr>
        <w:autoSpaceDE w:val="0"/>
        <w:autoSpaceDN w:val="0"/>
        <w:adjustRightInd w:val="0"/>
        <w:spacing w:after="0" w:line="276" w:lineRule="auto"/>
        <w:rPr>
          <w:szCs w:val="24"/>
        </w:rPr>
      </w:pPr>
      <w:r w:rsidRPr="00E45DDD">
        <w:rPr>
          <w:szCs w:val="24"/>
        </w:rPr>
        <w:t xml:space="preserve">Materiały budowlane nieodpowiadające wymaganiom Specyfikacji Technicznej zostaną przez Wykonawcę wywiezione z terenu budowy, bądź złożone w miejscu wskazanym przez Inspektora Nadzoru. Jeśli Inspektor Nadzoru zezwoli Wykonawcy na użycie tych materiałów do innych robót, niż te dla których zostały zakupione, to koszt tych materiałów zostanie przewartościowany przez Inspektora Nadzoru. Każdy rodzaj robót, w którym zastosowano </w:t>
      </w:r>
      <w:r w:rsidRPr="00E45DDD">
        <w:rPr>
          <w:szCs w:val="24"/>
        </w:rPr>
        <w:lastRenderedPageBreak/>
        <w:t>niezbadane i nie zaakceptowane materiały, Wykonawca wykonuje na własne ryzyko, licząc się z możliwością nieodebrania wykonanych robót.</w:t>
      </w:r>
    </w:p>
    <w:p w:rsidR="00F20D14" w:rsidRPr="00E45DDD" w:rsidRDefault="00F20D14" w:rsidP="001D5BEE">
      <w:pPr>
        <w:autoSpaceDE w:val="0"/>
        <w:autoSpaceDN w:val="0"/>
        <w:adjustRightInd w:val="0"/>
        <w:spacing w:after="0" w:line="276" w:lineRule="auto"/>
        <w:rPr>
          <w:szCs w:val="24"/>
        </w:rPr>
      </w:pPr>
    </w:p>
    <w:p w:rsidR="00F20D14" w:rsidRPr="00E45DDD" w:rsidRDefault="00DE6F29" w:rsidP="00DE6F29">
      <w:pPr>
        <w:pStyle w:val="Nagwek3"/>
      </w:pPr>
      <w:bookmarkStart w:id="126" w:name="_Toc378348809"/>
      <w:r>
        <w:t xml:space="preserve">3.5.16 </w:t>
      </w:r>
      <w:r w:rsidR="00F20D14" w:rsidRPr="00E45DDD">
        <w:t>Przechowywanie i składowanie materiałów</w:t>
      </w:r>
      <w:bookmarkEnd w:id="126"/>
    </w:p>
    <w:p w:rsidR="00F20D14" w:rsidRPr="00E45DDD" w:rsidRDefault="00F20D14" w:rsidP="00E45DDD">
      <w:pPr>
        <w:autoSpaceDE w:val="0"/>
        <w:autoSpaceDN w:val="0"/>
        <w:adjustRightInd w:val="0"/>
        <w:spacing w:after="0" w:line="276" w:lineRule="auto"/>
        <w:rPr>
          <w:szCs w:val="24"/>
        </w:rPr>
      </w:pPr>
      <w:r w:rsidRPr="00E45DDD">
        <w:rPr>
          <w:szCs w:val="24"/>
        </w:rPr>
        <w:t>Wykonawca zapewni, aby tymczasowo składowane materiały budowlane, do czasu gdy będą one potrzebne do wykonywania robót, były zabezpieczone przed zanieczyszczeniem, zachowały swoją jakość i właściw</w:t>
      </w:r>
      <w:r w:rsidR="00AB76B4" w:rsidRPr="00E45DDD">
        <w:rPr>
          <w:szCs w:val="24"/>
        </w:rPr>
        <w:t xml:space="preserve">ość do czasu wykonywania robót </w:t>
      </w:r>
      <w:r w:rsidRPr="00E45DDD">
        <w:rPr>
          <w:szCs w:val="24"/>
        </w:rPr>
        <w:t>i były dostępne do sprawdzenia przez Inspektora Nadzoru.</w:t>
      </w:r>
      <w:r w:rsidR="00E45DDD">
        <w:rPr>
          <w:szCs w:val="24"/>
        </w:rPr>
        <w:t xml:space="preserve"> </w:t>
      </w:r>
      <w:r w:rsidRPr="00E45DDD">
        <w:rPr>
          <w:szCs w:val="24"/>
        </w:rPr>
        <w:t>Miejsca czasowego składowania materiałów budowlanych będą zlokalizowane w obrębie Placu Budowy - w miejscach uzgodnionych z Inspektorem Nadzoru lub poza Placem Budowy, w miejscach zorganizowanych przez Wykonawcę.</w:t>
      </w:r>
    </w:p>
    <w:p w:rsidR="00F20D14" w:rsidRPr="00E45DDD" w:rsidRDefault="00F20D14" w:rsidP="001D5BEE">
      <w:pPr>
        <w:autoSpaceDE w:val="0"/>
        <w:autoSpaceDN w:val="0"/>
        <w:adjustRightInd w:val="0"/>
        <w:spacing w:after="0" w:line="276" w:lineRule="auto"/>
        <w:rPr>
          <w:szCs w:val="24"/>
        </w:rPr>
      </w:pPr>
    </w:p>
    <w:p w:rsidR="00F20D14" w:rsidRPr="00E45DDD" w:rsidRDefault="005C55A6" w:rsidP="005C55A6">
      <w:pPr>
        <w:pStyle w:val="Nagwek3"/>
      </w:pPr>
      <w:bookmarkStart w:id="127" w:name="_Toc378348810"/>
      <w:r>
        <w:t xml:space="preserve">3.5.17 </w:t>
      </w:r>
      <w:r w:rsidR="00F20D14" w:rsidRPr="00E45DDD">
        <w:t>Wariantowe stosowanie materiałów</w:t>
      </w:r>
      <w:bookmarkEnd w:id="127"/>
    </w:p>
    <w:p w:rsidR="00F20D14" w:rsidRPr="009764A1" w:rsidRDefault="00F20D14" w:rsidP="009764A1">
      <w:pPr>
        <w:autoSpaceDE w:val="0"/>
        <w:autoSpaceDN w:val="0"/>
        <w:adjustRightInd w:val="0"/>
        <w:spacing w:after="0" w:line="276" w:lineRule="auto"/>
        <w:rPr>
          <w:szCs w:val="24"/>
        </w:rPr>
      </w:pPr>
      <w:r w:rsidRPr="00E45DDD">
        <w:rPr>
          <w:szCs w:val="24"/>
        </w:rPr>
        <w:t xml:space="preserve">Jeśli Dokumentacja Projektowa lub </w:t>
      </w:r>
      <w:proofErr w:type="spellStart"/>
      <w:r w:rsidRPr="00E45DDD">
        <w:rPr>
          <w:szCs w:val="24"/>
        </w:rPr>
        <w:t>STWiOR</w:t>
      </w:r>
      <w:proofErr w:type="spellEnd"/>
      <w:r w:rsidRPr="00E45DDD">
        <w:rPr>
          <w:szCs w:val="24"/>
        </w:rPr>
        <w:t xml:space="preserve"> przewidują możliwość wariantowego zastosowania materiałów w wykonywanych robotach, Wykonawca powiadomi Inspektora Nadzoru o swoim wyborze, co najmniej na dwa dni przed użyciem materiału albo </w:t>
      </w:r>
      <w:r w:rsidRPr="00E45DDD">
        <w:rPr>
          <w:szCs w:val="24"/>
        </w:rPr>
        <w:br/>
        <w:t>w okresie odpowiednio dłuższym, jeśli będzie to wymagane dla badań prowadzonych przez Inspektora Nadzoru. Wybrany i zaakceptowany rodzaj materiału nie może być później zmieniany bez zgody Inspektora Nadzoru.</w:t>
      </w:r>
    </w:p>
    <w:p w:rsidR="00F20D14" w:rsidRPr="00927659" w:rsidRDefault="00F20D14" w:rsidP="001D5BEE">
      <w:pPr>
        <w:autoSpaceDE w:val="0"/>
        <w:autoSpaceDN w:val="0"/>
        <w:adjustRightInd w:val="0"/>
        <w:spacing w:after="0" w:line="276" w:lineRule="auto"/>
        <w:rPr>
          <w:b/>
          <w:sz w:val="23"/>
          <w:szCs w:val="23"/>
        </w:rPr>
      </w:pPr>
    </w:p>
    <w:p w:rsidR="00F20D14" w:rsidRPr="009764A1" w:rsidRDefault="005C55A6" w:rsidP="005C55A6">
      <w:pPr>
        <w:pStyle w:val="Nagwek3"/>
      </w:pPr>
      <w:bookmarkStart w:id="128" w:name="_Toc378348811"/>
      <w:r>
        <w:t xml:space="preserve">3.5.18 </w:t>
      </w:r>
      <w:r w:rsidR="005E2AEF">
        <w:t>Sprzęt</w:t>
      </w:r>
      <w:bookmarkEnd w:id="128"/>
    </w:p>
    <w:p w:rsidR="00F20D14" w:rsidRPr="009764A1" w:rsidRDefault="00F20D14" w:rsidP="001D5BEE">
      <w:pPr>
        <w:autoSpaceDE w:val="0"/>
        <w:autoSpaceDN w:val="0"/>
        <w:adjustRightInd w:val="0"/>
        <w:spacing w:after="0" w:line="276" w:lineRule="auto"/>
        <w:rPr>
          <w:szCs w:val="24"/>
        </w:rPr>
      </w:pPr>
      <w:r w:rsidRPr="009764A1">
        <w:rPr>
          <w:szCs w:val="24"/>
        </w:rPr>
        <w:t>Wykonawca jest zobowiązany do używania jedynie takiego sprzętu, który nie spowoduje niekorzystnego wpływu na jakość wykonywanych robót budowlanych. Sprzęt używany do robót powinien odpowiadać pod względem typ</w:t>
      </w:r>
      <w:r w:rsidR="009764A1" w:rsidRPr="009764A1">
        <w:rPr>
          <w:szCs w:val="24"/>
        </w:rPr>
        <w:t xml:space="preserve">u i ilości wskazaniom zawartym </w:t>
      </w:r>
      <w:r w:rsidRPr="009764A1">
        <w:rPr>
          <w:szCs w:val="24"/>
        </w:rPr>
        <w:t>w Specyfikacji Technicznej. W przypadku braku ustaleń w wyżej wymienionych dokumentach, sprzęt powinien być uzgodniony i zaakceptowany przez Inspektora Nadzoru. Sprzęt będący własnością Wykonawcy lub wynajęty do wykonania robót ma być utrzymywany w dobrym stanie i gotowości do pracy. Będzie on zgodny z normami ochrony środowiska i przepisami dotyczącymi jego użytkowania. Jakikolwiek sprzęt, maszyny, urządzenia i narzędzia, nie gwarantujące zachowania jakości i warunków wyszczególnionych w Umowie, zostaną przez Inspek</w:t>
      </w:r>
      <w:r w:rsidR="009764A1" w:rsidRPr="009764A1">
        <w:rPr>
          <w:szCs w:val="24"/>
        </w:rPr>
        <w:t xml:space="preserve">tora Nadzoru zdyskwalifikowane </w:t>
      </w:r>
      <w:r w:rsidRPr="009764A1">
        <w:rPr>
          <w:szCs w:val="24"/>
        </w:rPr>
        <w:t>i nie dopuszczone do robót. Maszyny, urządzenia i narzędzia można uruchomić dopiero po uprzednim zbadaniu ich stanu technicznego i działania, ponadto należy je zabezpieczyć przed możliwością uruchomienia przez osoby niepowołane.</w:t>
      </w:r>
    </w:p>
    <w:p w:rsidR="00F20D14" w:rsidRPr="009764A1" w:rsidRDefault="00F20D14" w:rsidP="001D5BEE">
      <w:pPr>
        <w:autoSpaceDE w:val="0"/>
        <w:autoSpaceDN w:val="0"/>
        <w:adjustRightInd w:val="0"/>
        <w:spacing w:after="0" w:line="276" w:lineRule="auto"/>
        <w:ind w:left="0" w:firstLine="0"/>
        <w:rPr>
          <w:b/>
          <w:szCs w:val="24"/>
        </w:rPr>
      </w:pPr>
    </w:p>
    <w:p w:rsidR="00F20D14" w:rsidRPr="009764A1" w:rsidRDefault="005C55A6" w:rsidP="005C55A6">
      <w:pPr>
        <w:pStyle w:val="Nagwek3"/>
      </w:pPr>
      <w:bookmarkStart w:id="129" w:name="_Toc378348812"/>
      <w:r>
        <w:t xml:space="preserve">3.5.19 </w:t>
      </w:r>
      <w:r w:rsidR="00F20D14" w:rsidRPr="007448E5">
        <w:t>T</w:t>
      </w:r>
      <w:r w:rsidR="005E2AEF">
        <w:t>ransport</w:t>
      </w:r>
      <w:bookmarkEnd w:id="129"/>
    </w:p>
    <w:p w:rsidR="00F20D14" w:rsidRPr="009764A1" w:rsidRDefault="00F20D14" w:rsidP="009764A1">
      <w:pPr>
        <w:autoSpaceDE w:val="0"/>
        <w:autoSpaceDN w:val="0"/>
        <w:adjustRightInd w:val="0"/>
        <w:spacing w:after="0" w:line="276" w:lineRule="auto"/>
        <w:rPr>
          <w:szCs w:val="24"/>
        </w:rPr>
      </w:pPr>
      <w:r w:rsidRPr="009764A1">
        <w:rPr>
          <w:szCs w:val="24"/>
        </w:rPr>
        <w:t xml:space="preserve">Wykonawca jest zobowiązany dostosowania jedynie takich środków transportu, które nie wpłyną niekorzystnie na jakość wykonywanych robót i właściwości przewożonych materiałów. Środki i urządzenia transportowe powinny być odpowiednio przystosowane do transportu materiałów, elementów konstrukcyjnych itp. niezbędnych do wykonania danego rodzaju robót. W czasie transportu należy zabezpieczyć przewożone przedmioty i materiały w sposób uniemożliwiający ich uszkodzenie. Załadowanie i wyładowanie urządzeń o dużej </w:t>
      </w:r>
      <w:r w:rsidRPr="009764A1">
        <w:rPr>
          <w:szCs w:val="24"/>
        </w:rPr>
        <w:lastRenderedPageBreak/>
        <w:t>masie lub znacznym gabarycie należy przeprowadzić za pomocą dźwignic lub żurawia samochodowego Transport materiałów i elementów małogabarytowych winien być dokonywany w fabrycznych opakowaniach, w warunkach uniemożliwiających ich uszkodzenie, zawilgocenie lub zdekompletowanie. W czasie transportu, załadunku i wyładunku oraz składowania materiałów i osprzętu należy przestrzegać zaleceń wytwórcy. Wskazane jest dostarczenie materiałów i osprzętu na stanowisko montażu bezpośrednio przed ich montażem.</w:t>
      </w:r>
    </w:p>
    <w:p w:rsidR="00F20D14" w:rsidRPr="00927659" w:rsidRDefault="00F20D14" w:rsidP="005E2AEF">
      <w:pPr>
        <w:autoSpaceDE w:val="0"/>
        <w:autoSpaceDN w:val="0"/>
        <w:adjustRightInd w:val="0"/>
        <w:spacing w:after="0" w:line="276" w:lineRule="auto"/>
        <w:ind w:left="0" w:firstLine="0"/>
        <w:rPr>
          <w:b/>
          <w:bCs/>
          <w:sz w:val="23"/>
          <w:szCs w:val="23"/>
        </w:rPr>
      </w:pPr>
    </w:p>
    <w:p w:rsidR="00F20D14" w:rsidRPr="009764A1" w:rsidRDefault="003B618D" w:rsidP="003B618D">
      <w:pPr>
        <w:pStyle w:val="Nagwek3"/>
      </w:pPr>
      <w:bookmarkStart w:id="130" w:name="_Toc378348813"/>
      <w:r>
        <w:t xml:space="preserve">3.5.20 </w:t>
      </w:r>
      <w:r w:rsidR="00F20D14" w:rsidRPr="009764A1">
        <w:t>Ogólne zasady wykonywania robót</w:t>
      </w:r>
      <w:bookmarkEnd w:id="130"/>
    </w:p>
    <w:p w:rsidR="00F20D14" w:rsidRPr="009764A1" w:rsidRDefault="00F20D14" w:rsidP="001D5BEE">
      <w:pPr>
        <w:autoSpaceDE w:val="0"/>
        <w:autoSpaceDN w:val="0"/>
        <w:adjustRightInd w:val="0"/>
        <w:spacing w:after="0" w:line="276" w:lineRule="auto"/>
        <w:rPr>
          <w:szCs w:val="24"/>
        </w:rPr>
      </w:pPr>
      <w:r w:rsidRPr="009764A1">
        <w:rPr>
          <w:szCs w:val="24"/>
        </w:rPr>
        <w:t xml:space="preserve">Wykonawca jest odpowiedzialny za prowadzenie robót budowlanych zgodnie </w:t>
      </w:r>
      <w:r w:rsidRPr="009764A1">
        <w:rPr>
          <w:szCs w:val="24"/>
        </w:rPr>
        <w:br/>
        <w:t>z warunkami umowy oraz za jakość zastosowanych materiałów i wykonywanych robót, za ich zgodność z dokumentacją projektową, wymaganiami ST oraz poleceniami Inspektora Nadzoru. Wykonawca jest odpowiedzialny za stosowane metody wykonywania robót. Polecenia Inspektora Nadzoru powinny być wykonywane przez Wykonawcę w czasie określonym przez Inspektora Nadzoru, pod groźbą zatrzymania robót. Skutki finansowe z tego tytułu poniesie Wykonawca.</w:t>
      </w:r>
    </w:p>
    <w:p w:rsidR="00F20D14" w:rsidRPr="009764A1" w:rsidRDefault="00F20D14" w:rsidP="001D5BEE">
      <w:pPr>
        <w:autoSpaceDE w:val="0"/>
        <w:autoSpaceDN w:val="0"/>
        <w:adjustRightInd w:val="0"/>
        <w:spacing w:after="0" w:line="276" w:lineRule="auto"/>
        <w:rPr>
          <w:szCs w:val="24"/>
        </w:rPr>
      </w:pPr>
    </w:p>
    <w:p w:rsidR="00F20D14" w:rsidRPr="009764A1" w:rsidRDefault="003B618D" w:rsidP="003B618D">
      <w:pPr>
        <w:pStyle w:val="Nagwek3"/>
      </w:pPr>
      <w:bookmarkStart w:id="131" w:name="_Toc378348814"/>
      <w:r>
        <w:t xml:space="preserve">3.5.21 </w:t>
      </w:r>
      <w:r w:rsidR="00F20D14" w:rsidRPr="009764A1">
        <w:t>Montaż urządzeń, wykonanie instalacji, prowadzenie przewodów instalacji technologicznych</w:t>
      </w:r>
      <w:bookmarkEnd w:id="131"/>
    </w:p>
    <w:p w:rsidR="00F20D14" w:rsidRDefault="00F20D14" w:rsidP="001D5BEE">
      <w:pPr>
        <w:autoSpaceDE w:val="0"/>
        <w:autoSpaceDN w:val="0"/>
        <w:adjustRightInd w:val="0"/>
        <w:spacing w:after="0" w:line="276" w:lineRule="auto"/>
        <w:rPr>
          <w:bCs/>
          <w:szCs w:val="24"/>
        </w:rPr>
      </w:pPr>
      <w:r w:rsidRPr="009764A1">
        <w:rPr>
          <w:bCs/>
          <w:szCs w:val="24"/>
        </w:rPr>
        <w:t>Roboty budowlane montażowe będą wykonywane z uwzględnieniem poniższych zasad:</w:t>
      </w:r>
    </w:p>
    <w:p w:rsidR="005E2AEF" w:rsidRPr="009764A1" w:rsidRDefault="005E2AEF" w:rsidP="001D5BEE">
      <w:pPr>
        <w:autoSpaceDE w:val="0"/>
        <w:autoSpaceDN w:val="0"/>
        <w:adjustRightInd w:val="0"/>
        <w:spacing w:after="0" w:line="276" w:lineRule="auto"/>
        <w:rPr>
          <w:bCs/>
          <w:szCs w:val="24"/>
        </w:rPr>
      </w:pP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 xml:space="preserve">przewody poziome powinny być prowadzone ze spadkiem tak, aby w najniższych miejscach załamań przewodów zapewnić możliwość odwadniania instalacji, </w:t>
      </w:r>
      <w:r w:rsidRPr="009764A1">
        <w:rPr>
          <w:szCs w:val="24"/>
        </w:rPr>
        <w:br/>
        <w:t xml:space="preserve">a w najwyższych miejscach załamań przewodów możliwość odpowietrzania; dopuszcza się możliwość układania odcinków przewodów bez spadku, jeżeli prędkość przepływu wody zapewni ich </w:t>
      </w:r>
      <w:proofErr w:type="spellStart"/>
      <w:r w:rsidRPr="009764A1">
        <w:rPr>
          <w:szCs w:val="24"/>
        </w:rPr>
        <w:t>samoodpowietrzeni</w:t>
      </w:r>
      <w:r w:rsidR="009764A1" w:rsidRPr="009764A1">
        <w:rPr>
          <w:szCs w:val="24"/>
        </w:rPr>
        <w:t>e</w:t>
      </w:r>
      <w:proofErr w:type="spellEnd"/>
      <w:r w:rsidR="009764A1" w:rsidRPr="009764A1">
        <w:rPr>
          <w:szCs w:val="24"/>
        </w:rPr>
        <w:t xml:space="preserve">, a opróżnianie </w:t>
      </w:r>
      <w:r w:rsidRPr="009764A1">
        <w:rPr>
          <w:szCs w:val="24"/>
        </w:rPr>
        <w:t>z wody jest możliwe przez przedmuchanie sprężonym powietrzem,</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 xml:space="preserve">przewody poziome prowadzone przy ścianach, na lub pod stropami itp. powinny spoczywać na podporach stałych (w uchwytach) i ruchomych (w uchwytach, na wspornikach, </w:t>
      </w:r>
      <w:proofErr w:type="spellStart"/>
      <w:r w:rsidRPr="009764A1">
        <w:rPr>
          <w:szCs w:val="24"/>
        </w:rPr>
        <w:t>zawieszeniach</w:t>
      </w:r>
      <w:proofErr w:type="spellEnd"/>
      <w:r w:rsidRPr="009764A1">
        <w:rPr>
          <w:szCs w:val="24"/>
        </w:rPr>
        <w:t xml:space="preserve"> itp., usytuowanych w odstępach nie mniejszych niż wynika to z wymagań dla materiału, z którego wykonane są rury,</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zapewniający właściwą kompensację wydłużeń cieplnych (z maksymalnym wykorzystaniem możliwości samokompensacji),</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umożliwiający wykonanie izolacji i cieplnej,</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nie dopuszcza się prowadzenia przewodów bez stosowania kompensacji wydłużeń cieplnych,</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zasilający i powrotny, prowadzone obok siebie, powinny być ułożone równolegle,</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pionowe należy prowadzić tak, aby maksymalne odchylenie od pionu nie przekroczyło 1 cm na kondygnację,</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pionu należy układać zachowując stałą odległość między osiami wynoszącą 8 cm (± 0,5 cm),</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lastRenderedPageBreak/>
        <w:t>przewody należy prowadzić w sposób umożliwiający zabezpieczenie ich przed dewastacją (szczególnie dotyczy to przewodów miedzianych),</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 xml:space="preserve">przewody poziome należy prowadzić powyżej przewodów instalacji wody zimnej </w:t>
      </w:r>
      <w:r w:rsidRPr="009764A1">
        <w:rPr>
          <w:szCs w:val="24"/>
        </w:rPr>
        <w:br/>
        <w:t>i przewodów gazowych.</w:t>
      </w:r>
    </w:p>
    <w:p w:rsidR="00F20D14" w:rsidRPr="00927659" w:rsidRDefault="00F20D14" w:rsidP="001D5BEE">
      <w:pPr>
        <w:autoSpaceDE w:val="0"/>
        <w:autoSpaceDN w:val="0"/>
        <w:adjustRightInd w:val="0"/>
        <w:spacing w:after="0" w:line="276" w:lineRule="auto"/>
        <w:rPr>
          <w:sz w:val="23"/>
          <w:szCs w:val="23"/>
        </w:rPr>
      </w:pPr>
    </w:p>
    <w:p w:rsidR="00F20D14" w:rsidRPr="009764A1" w:rsidRDefault="00CC340A" w:rsidP="00CC340A">
      <w:pPr>
        <w:pStyle w:val="Nagwek3"/>
      </w:pPr>
      <w:bookmarkStart w:id="132" w:name="_Toc378348815"/>
      <w:r>
        <w:t xml:space="preserve">3.5.22 </w:t>
      </w:r>
      <w:r w:rsidR="00F20D14" w:rsidRPr="009764A1">
        <w:t xml:space="preserve">Podpory i </w:t>
      </w:r>
      <w:proofErr w:type="spellStart"/>
      <w:r w:rsidR="00F20D14" w:rsidRPr="009764A1">
        <w:t>zawiesia</w:t>
      </w:r>
      <w:bookmarkEnd w:id="132"/>
      <w:proofErr w:type="spellEnd"/>
    </w:p>
    <w:p w:rsidR="00F20D14" w:rsidRPr="009764A1" w:rsidRDefault="00F20D14" w:rsidP="001D5BEE">
      <w:pPr>
        <w:autoSpaceDE w:val="0"/>
        <w:autoSpaceDN w:val="0"/>
        <w:adjustRightInd w:val="0"/>
        <w:spacing w:after="0" w:line="276" w:lineRule="auto"/>
        <w:rPr>
          <w:szCs w:val="24"/>
        </w:rPr>
      </w:pPr>
      <w:r w:rsidRPr="009764A1">
        <w:rPr>
          <w:szCs w:val="24"/>
        </w:rPr>
        <w:t xml:space="preserve">Rozwiązanie i rozmieszczenie podpór stałych i podpór przesuwnych (wsporników </w:t>
      </w:r>
      <w:r w:rsidRPr="009764A1">
        <w:rPr>
          <w:szCs w:val="24"/>
        </w:rPr>
        <w:br/>
        <w:t xml:space="preserve">i wieszaków) powinno być zgodne z wytycznymi producenta, chyba, że projekt techniczny stanowi inaczej. Nie należy zmieniać rozmieszczenia i rodzaju podpór bez akceptacji projektanta instalacji lub dostawcy przewodów, nawet, jeżeli nie zmienia to zaprojektowanego układu kompensacji wydłużeń cieplnych przewodów i nie wywołuje powstawania dodatkowych </w:t>
      </w:r>
      <w:proofErr w:type="spellStart"/>
      <w:r w:rsidRPr="009764A1">
        <w:rPr>
          <w:szCs w:val="24"/>
        </w:rPr>
        <w:t>naprężeń</w:t>
      </w:r>
      <w:proofErr w:type="spellEnd"/>
      <w:r w:rsidRPr="009764A1">
        <w:rPr>
          <w:szCs w:val="24"/>
        </w:rPr>
        <w:t xml:space="preserve"> i odks</w:t>
      </w:r>
      <w:r w:rsidR="009764A1" w:rsidRPr="009764A1">
        <w:rPr>
          <w:szCs w:val="24"/>
        </w:rPr>
        <w:t xml:space="preserve">ztałceń przewodów. Konstrukcja </w:t>
      </w:r>
      <w:r w:rsidRPr="009764A1">
        <w:rPr>
          <w:szCs w:val="24"/>
        </w:rPr>
        <w:t>i rozmieszczenie podpór powinny umożliwić ł</w:t>
      </w:r>
      <w:r w:rsidR="009764A1" w:rsidRPr="009764A1">
        <w:rPr>
          <w:szCs w:val="24"/>
        </w:rPr>
        <w:t xml:space="preserve">atwy i trwały montaż przewodu, </w:t>
      </w:r>
      <w:r w:rsidRPr="009764A1">
        <w:rPr>
          <w:szCs w:val="24"/>
        </w:rPr>
        <w:t>a konstrukcja i rozmieszczenie podpór przesuwnych powinny zapewnić swobodny, poosiowy przesuw przewodu. Nie dopuszcza się montażu podpór i zawiesi bez izolacji akustycznej (wkładki amortyzacyjnej gumowej, dla przewodów solarnych musi ona być odporna na wysokie temperatury).</w:t>
      </w:r>
    </w:p>
    <w:p w:rsidR="00F20D14" w:rsidRPr="009764A1" w:rsidRDefault="00F20D14" w:rsidP="001D5BEE">
      <w:pPr>
        <w:autoSpaceDE w:val="0"/>
        <w:autoSpaceDN w:val="0"/>
        <w:adjustRightInd w:val="0"/>
        <w:spacing w:after="0" w:line="276" w:lineRule="auto"/>
        <w:rPr>
          <w:szCs w:val="24"/>
        </w:rPr>
      </w:pPr>
    </w:p>
    <w:p w:rsidR="00F20D14" w:rsidRPr="009764A1" w:rsidRDefault="006A77B2" w:rsidP="006A77B2">
      <w:pPr>
        <w:pStyle w:val="Nagwek3"/>
      </w:pPr>
      <w:bookmarkStart w:id="133" w:name="_Toc378348816"/>
      <w:r>
        <w:t xml:space="preserve">3.5.23 </w:t>
      </w:r>
      <w:r w:rsidR="00F20D14" w:rsidRPr="009764A1">
        <w:t>Tuleje ochronne</w:t>
      </w:r>
      <w:bookmarkEnd w:id="133"/>
    </w:p>
    <w:p w:rsidR="00F20D14" w:rsidRDefault="00F20D14" w:rsidP="001D5BEE">
      <w:pPr>
        <w:autoSpaceDE w:val="0"/>
        <w:autoSpaceDN w:val="0"/>
        <w:adjustRightInd w:val="0"/>
        <w:spacing w:after="0" w:line="276" w:lineRule="auto"/>
        <w:rPr>
          <w:szCs w:val="24"/>
        </w:rPr>
      </w:pPr>
      <w:r w:rsidRPr="009764A1">
        <w:rPr>
          <w:szCs w:val="24"/>
        </w:rPr>
        <w:t>Przy przejściach rur przez przegrody budowlane (np. przewodem poziomym przez ścianę, a przewodem pionowym przez strop), należy stosować tuleje ochronne, wg poniższych zasad:</w:t>
      </w:r>
    </w:p>
    <w:p w:rsidR="005E2AEF" w:rsidRPr="009764A1" w:rsidRDefault="005E2AEF" w:rsidP="001D5BEE">
      <w:pPr>
        <w:autoSpaceDE w:val="0"/>
        <w:autoSpaceDN w:val="0"/>
        <w:adjustRightInd w:val="0"/>
        <w:spacing w:after="0" w:line="276" w:lineRule="auto"/>
        <w:rPr>
          <w:szCs w:val="24"/>
        </w:rPr>
      </w:pP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w tulei ochronnej nie może znajdować się żadne połączenie rury,</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tuleja ochronna powinna być rurą o średnicy wewnętrznej większej od średnicy zewnętrznej rury przewodu: co najmniej o 2cm przy przejściu przez przegrodę pionową i co najmniej o 1 cm przy przejściu przez strop,</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 xml:space="preserve">tuleja ochronna powinna być dłuższa niż grubość przegrody pionowej o ok. 5 cm </w:t>
      </w:r>
      <w:r w:rsidRPr="009764A1">
        <w:rPr>
          <w:szCs w:val="24"/>
        </w:rPr>
        <w:br/>
        <w:t>z każdej strony, a przy przejściu przez strop powinna wystawać ok. 2 cm powyżej posadzki,</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przestrzeń między rurą przewodu a tuleją ochronną powinna być wypełniona materiałem trwale plastycznym, nie działającym korozyjnie na rurę, umożliwiającym jej wzdłużne przemieszczanie</w:t>
      </w:r>
      <w:r w:rsidR="00AB76B4" w:rsidRPr="009764A1">
        <w:rPr>
          <w:szCs w:val="24"/>
        </w:rPr>
        <w:t xml:space="preserve"> się i utrudniającym powstanie </w:t>
      </w:r>
      <w:r w:rsidRPr="009764A1">
        <w:rPr>
          <w:szCs w:val="24"/>
        </w:rPr>
        <w:t xml:space="preserve">w niej </w:t>
      </w:r>
      <w:proofErr w:type="spellStart"/>
      <w:r w:rsidRPr="009764A1">
        <w:rPr>
          <w:szCs w:val="24"/>
        </w:rPr>
        <w:t>naprężeń</w:t>
      </w:r>
      <w:proofErr w:type="spellEnd"/>
      <w:r w:rsidRPr="009764A1">
        <w:rPr>
          <w:szCs w:val="24"/>
        </w:rPr>
        <w:t xml:space="preserve"> ścinających,</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przepust instalacyjny w tulei ochronnej w elementach oddzielenia przeciwpożarowego powinien być wykonany w sposób zapewniający przepustowi odpowiednią klasę odporności ogniowej (szczelności ogniowej E; izolacyjności ogniowej I) wymaganą dla tych elementów zgodnie z rozwiązaniem szczegółowym znajdującym się w projekcie technicznym,</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przepust instalacyjny w tulei ochronnej, wykonany w zewnętrznej ścianie budynku poniżej poziomu terenu powinien być wykonany w sposób zapewniający przepustowi uzyskanie gazoszczelno</w:t>
      </w:r>
      <w:r w:rsidR="005E2AEF">
        <w:rPr>
          <w:szCs w:val="24"/>
        </w:rPr>
        <w:t xml:space="preserve">ści i wodoszczelności, zgodnie </w:t>
      </w:r>
      <w:r w:rsidRPr="009764A1">
        <w:rPr>
          <w:szCs w:val="24"/>
        </w:rPr>
        <w:t>z rozwiązaniem szczegółowym znajdującym się w projekcie technicznym,</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lastRenderedPageBreak/>
        <w:t>przejście rurą w tulei ochronnej przez przegrodę nie powinno być podporą przesuwną tego przewodu.</w:t>
      </w:r>
    </w:p>
    <w:p w:rsidR="00F20D14" w:rsidRPr="009764A1" w:rsidRDefault="00F20D14" w:rsidP="005E2AEF">
      <w:pPr>
        <w:autoSpaceDE w:val="0"/>
        <w:autoSpaceDN w:val="0"/>
        <w:adjustRightInd w:val="0"/>
        <w:spacing w:after="0" w:line="276" w:lineRule="auto"/>
        <w:ind w:left="0" w:firstLine="0"/>
        <w:rPr>
          <w:szCs w:val="24"/>
        </w:rPr>
      </w:pPr>
    </w:p>
    <w:p w:rsidR="00F20D14" w:rsidRPr="009764A1" w:rsidRDefault="00B67E1C" w:rsidP="00B67E1C">
      <w:pPr>
        <w:pStyle w:val="Nagwek3"/>
      </w:pPr>
      <w:bookmarkStart w:id="134" w:name="_Toc378348817"/>
      <w:r>
        <w:t xml:space="preserve">3.5.24 </w:t>
      </w:r>
      <w:r w:rsidR="00F20D14" w:rsidRPr="009764A1">
        <w:t>Montaż armatury</w:t>
      </w:r>
      <w:bookmarkEnd w:id="134"/>
    </w:p>
    <w:p w:rsidR="00F20D14" w:rsidRPr="009764A1" w:rsidRDefault="00F20D14" w:rsidP="001D5BEE">
      <w:pPr>
        <w:autoSpaceDE w:val="0"/>
        <w:autoSpaceDN w:val="0"/>
        <w:adjustRightInd w:val="0"/>
        <w:spacing w:after="0" w:line="276" w:lineRule="auto"/>
        <w:rPr>
          <w:bCs/>
          <w:szCs w:val="24"/>
        </w:rPr>
      </w:pPr>
      <w:r w:rsidRPr="009764A1">
        <w:rPr>
          <w:bCs/>
          <w:szCs w:val="24"/>
        </w:rPr>
        <w:t>Armaturę hydrauliczną w instalacji należy wbudować wg poniższych zasad:</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powinna odpowiadać warunkom pracy (ciśnienie, temperatura) instalacji, w której jest zainstalowana,</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przed instalowaniem armatury należy usunąć z niej zaślepienia i ewentualne zanieczyszczenia,</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po sprawdzeniu prawidłowości działania powinna być instalowana tak, aby była dostępna do obsługi i konserwacji,</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armaturę na przewodach należy tak instalować, aby kierunek przepływu wody instalacyjnej był zgodny z oznaczeniem kierunku przepływu na armaturze,</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na przewodach powinna być zamocowana do przegród lub konstrukcji wsporczych przy użyciu odpowiednich wsporników, uchwytów lub innych trwałych podparć,</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 xml:space="preserve">armatura spustowa powinna być instalowana w najniższych punktach instalacji; powinna być lokalizowana w miejscach łatwo dostępnych i być zaopatrzona </w:t>
      </w:r>
      <w:r w:rsidRPr="009764A1">
        <w:rPr>
          <w:szCs w:val="24"/>
        </w:rPr>
        <w:br/>
        <w:t xml:space="preserve">w złączkę do węża w sposób umożliwiający gromadzenie wody usuwanej </w:t>
      </w:r>
      <w:r w:rsidRPr="009764A1">
        <w:rPr>
          <w:szCs w:val="24"/>
        </w:rPr>
        <w:br/>
        <w:t>z instalacji w zbiornikach (stałych lub przenośnych) wykonanych z materiału (tworzywa sztucznego) niepowodującego zanieczyszczenia wody.</w:t>
      </w:r>
    </w:p>
    <w:p w:rsidR="00F20D14" w:rsidRPr="009764A1" w:rsidRDefault="00F20D14" w:rsidP="001D5BEE">
      <w:pPr>
        <w:autoSpaceDE w:val="0"/>
        <w:autoSpaceDN w:val="0"/>
        <w:adjustRightInd w:val="0"/>
        <w:spacing w:after="0" w:line="276" w:lineRule="auto"/>
        <w:rPr>
          <w:szCs w:val="24"/>
        </w:rPr>
      </w:pPr>
    </w:p>
    <w:p w:rsidR="00F20D14" w:rsidRPr="009764A1" w:rsidRDefault="0036047E" w:rsidP="0036047E">
      <w:pPr>
        <w:pStyle w:val="Nagwek3"/>
      </w:pPr>
      <w:bookmarkStart w:id="135" w:name="_Toc378348818"/>
      <w:r>
        <w:t xml:space="preserve">3.5.25 </w:t>
      </w:r>
      <w:r w:rsidR="00F20D14" w:rsidRPr="009764A1">
        <w:t>Izolacja cieplna</w:t>
      </w:r>
      <w:bookmarkEnd w:id="135"/>
    </w:p>
    <w:p w:rsidR="00F20D14" w:rsidRPr="009764A1" w:rsidRDefault="00F20D14" w:rsidP="001D5BEE">
      <w:pPr>
        <w:autoSpaceDE w:val="0"/>
        <w:autoSpaceDN w:val="0"/>
        <w:adjustRightInd w:val="0"/>
        <w:spacing w:after="0" w:line="276" w:lineRule="auto"/>
        <w:rPr>
          <w:bCs/>
          <w:szCs w:val="24"/>
        </w:rPr>
      </w:pPr>
      <w:r w:rsidRPr="009764A1">
        <w:rPr>
          <w:bCs/>
          <w:szCs w:val="24"/>
        </w:rPr>
        <w:t>Izolację cieplną rurociągów i armatury należy wbudować wg poniższych zasad:</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nie dopuszcza się niestosowanie izolacji cieplnej przewodów i armatury,</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izolacja cieplna powinna obejmować armaturę instalacji ogrzewczej,</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protokołem odbioru,</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materiał, z którego będzie wykonana izolacja cieplna, jego grubość oraz rodzaj płaszcza osłaniającego powinny być zgodne z projektem technicznym instalacji ogrzewczej,</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materiały przeznaczone do wykonania izolacji cieplnej powinny być suche, czyste i nieuszkodzone, a sposób składowania materiałów na stanowisku pracy powinien wykluczać możliwość ich zawilgocenia lub uszkodzenia,</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 xml:space="preserve">powierzchnia na której jest wykonywana izolacja cieplna powinna być czysta </w:t>
      </w:r>
      <w:r w:rsidRPr="009764A1">
        <w:rPr>
          <w:szCs w:val="24"/>
        </w:rPr>
        <w:br/>
        <w:t xml:space="preserve">i sucha; nie dopuszcza się wykonywania izolacji cieplnych na powierzchniach zanieczyszczonych ziemią, cementem, smarami itp. oraz na powierzchniach </w:t>
      </w:r>
      <w:r w:rsidRPr="009764A1">
        <w:rPr>
          <w:szCs w:val="24"/>
        </w:rPr>
        <w:br/>
        <w:t>z niecałkowicie wyschniętą lub uszkodzoną powłoką antykorozyjną,</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lastRenderedPageBreak/>
        <w:t>zakończenia izolacji cieplnej powinny być zabezpieczone przed uszkodzeniem lub  zawilgoceniem,</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izolacja cieplna powinna być wykonana w sposób zapewniający nierozprzestrzenianie się ognia.</w:t>
      </w:r>
    </w:p>
    <w:p w:rsidR="00F20D14" w:rsidRPr="009764A1" w:rsidRDefault="00F20D14" w:rsidP="001D5BEE">
      <w:pPr>
        <w:autoSpaceDE w:val="0"/>
        <w:autoSpaceDN w:val="0"/>
        <w:adjustRightInd w:val="0"/>
        <w:spacing w:after="0" w:line="276" w:lineRule="auto"/>
        <w:rPr>
          <w:szCs w:val="24"/>
        </w:rPr>
      </w:pPr>
    </w:p>
    <w:p w:rsidR="00F20D14" w:rsidRPr="009764A1" w:rsidRDefault="0036047E" w:rsidP="0036047E">
      <w:pPr>
        <w:pStyle w:val="Nagwek3"/>
      </w:pPr>
      <w:bookmarkStart w:id="136" w:name="_Toc378348819"/>
      <w:r>
        <w:t xml:space="preserve">3.5.26 </w:t>
      </w:r>
      <w:r w:rsidR="00F20D14" w:rsidRPr="009764A1">
        <w:t>Oznaczanie</w:t>
      </w:r>
      <w:bookmarkEnd w:id="136"/>
    </w:p>
    <w:p w:rsidR="00F20D14" w:rsidRDefault="00F20D14" w:rsidP="001D5BEE">
      <w:pPr>
        <w:autoSpaceDE w:val="0"/>
        <w:autoSpaceDN w:val="0"/>
        <w:adjustRightInd w:val="0"/>
        <w:spacing w:after="0" w:line="276" w:lineRule="auto"/>
        <w:rPr>
          <w:bCs/>
          <w:szCs w:val="24"/>
        </w:rPr>
      </w:pPr>
      <w:r w:rsidRPr="009764A1">
        <w:rPr>
          <w:bCs/>
          <w:szCs w:val="24"/>
        </w:rPr>
        <w:t>Należy zastosować poniższe zasady oznaczania elementów instalacji:</w:t>
      </w:r>
    </w:p>
    <w:p w:rsidR="00B86797" w:rsidRPr="009764A1" w:rsidRDefault="00B86797" w:rsidP="001D5BEE">
      <w:pPr>
        <w:autoSpaceDE w:val="0"/>
        <w:autoSpaceDN w:val="0"/>
        <w:adjustRightInd w:val="0"/>
        <w:spacing w:after="0" w:line="276" w:lineRule="auto"/>
        <w:rPr>
          <w:bCs/>
          <w:szCs w:val="24"/>
        </w:rPr>
      </w:pPr>
    </w:p>
    <w:p w:rsidR="00F20D14" w:rsidRPr="009764A1" w:rsidRDefault="00F20D14" w:rsidP="000D1865">
      <w:pPr>
        <w:numPr>
          <w:ilvl w:val="0"/>
          <w:numId w:val="18"/>
        </w:numPr>
        <w:autoSpaceDE w:val="0"/>
        <w:autoSpaceDN w:val="0"/>
        <w:adjustRightInd w:val="0"/>
        <w:spacing w:after="0" w:line="276" w:lineRule="auto"/>
        <w:ind w:right="0"/>
        <w:rPr>
          <w:szCs w:val="24"/>
        </w:rPr>
      </w:pPr>
      <w:r w:rsidRPr="009764A1">
        <w:rPr>
          <w:szCs w:val="24"/>
        </w:rPr>
        <w:t>przewody, armatura i urządzenia, po ewentualnym wykonaniu zewnętrznej ochrony antykorozyjnej i wykonaniu izolacji cie</w:t>
      </w:r>
      <w:r w:rsidR="009764A1">
        <w:rPr>
          <w:szCs w:val="24"/>
        </w:rPr>
        <w:t xml:space="preserve">plnej, należy oznaczyć zgodnie  </w:t>
      </w:r>
      <w:r w:rsidRPr="009764A1">
        <w:rPr>
          <w:szCs w:val="24"/>
        </w:rPr>
        <w:t xml:space="preserve">z przyjętymi zasadami oznaczania wg </w:t>
      </w:r>
      <w:r w:rsidR="009764A1">
        <w:rPr>
          <w:szCs w:val="24"/>
        </w:rPr>
        <w:t xml:space="preserve">PN-7-/N-01270 i uwzględnionymi  </w:t>
      </w:r>
      <w:r w:rsidRPr="009764A1">
        <w:rPr>
          <w:szCs w:val="24"/>
        </w:rPr>
        <w:t xml:space="preserve">w instrukcji obsługi instalacji; oznaczenia należy wykonać na przewodach, armaturze i urządzeniach zlokalizowanych na ścianach w pomieszczeniach technicznych i gospodarczych w budynku, w tym w piwnicach nie będących lokalami użytkowymi, w zakrytych bruzdach, kanałach lub zamkniętych przestrzeniach – w mieszkaniach </w:t>
      </w:r>
      <w:r w:rsidR="009764A1">
        <w:rPr>
          <w:szCs w:val="24"/>
        </w:rPr>
        <w:t xml:space="preserve">i lokalach użytkowych, a także </w:t>
      </w:r>
      <w:r w:rsidRPr="009764A1">
        <w:rPr>
          <w:szCs w:val="24"/>
        </w:rPr>
        <w:t>w pomieszczeniach technicznych i gospodarczych w budynku,</w:t>
      </w:r>
    </w:p>
    <w:p w:rsidR="00F20D14" w:rsidRPr="009764A1" w:rsidRDefault="00F20D14" w:rsidP="000D1865">
      <w:pPr>
        <w:numPr>
          <w:ilvl w:val="0"/>
          <w:numId w:val="18"/>
        </w:numPr>
        <w:autoSpaceDE w:val="0"/>
        <w:autoSpaceDN w:val="0"/>
        <w:adjustRightInd w:val="0"/>
        <w:spacing w:after="0" w:line="276" w:lineRule="auto"/>
        <w:ind w:right="0"/>
        <w:rPr>
          <w:szCs w:val="24"/>
        </w:rPr>
      </w:pPr>
      <w:r w:rsidRPr="009764A1">
        <w:rPr>
          <w:szCs w:val="24"/>
        </w:rPr>
        <w:t>oznaczenia powinny być wykonane w</w:t>
      </w:r>
      <w:r w:rsidR="000D1865">
        <w:rPr>
          <w:szCs w:val="24"/>
        </w:rPr>
        <w:t xml:space="preserve"> miejscach dostępu, związanych </w:t>
      </w:r>
      <w:r w:rsidRPr="009764A1">
        <w:rPr>
          <w:szCs w:val="24"/>
        </w:rPr>
        <w:t>z użytkowaniem i obsługą tych elementów instalacji.</w:t>
      </w:r>
    </w:p>
    <w:p w:rsidR="00F20D14" w:rsidRPr="00927659" w:rsidRDefault="00F20D14" w:rsidP="00B86797">
      <w:pPr>
        <w:autoSpaceDE w:val="0"/>
        <w:autoSpaceDN w:val="0"/>
        <w:adjustRightInd w:val="0"/>
        <w:spacing w:after="0" w:line="276" w:lineRule="auto"/>
        <w:ind w:left="0" w:firstLine="0"/>
        <w:rPr>
          <w:b/>
          <w:bCs/>
          <w:sz w:val="23"/>
          <w:szCs w:val="23"/>
        </w:rPr>
      </w:pPr>
    </w:p>
    <w:p w:rsidR="00F20D14" w:rsidRPr="000D1865" w:rsidRDefault="0036047E" w:rsidP="0036047E">
      <w:pPr>
        <w:pStyle w:val="Nagwek3"/>
      </w:pPr>
      <w:bookmarkStart w:id="137" w:name="_Toc378348820"/>
      <w:r>
        <w:t xml:space="preserve">3.5.27 </w:t>
      </w:r>
      <w:r w:rsidR="00F20D14" w:rsidRPr="000D1865">
        <w:t>Zasady kontroli jakości Robót</w:t>
      </w:r>
      <w:bookmarkEnd w:id="137"/>
    </w:p>
    <w:p w:rsidR="00F20D14" w:rsidRPr="000D1865" w:rsidRDefault="00F20D14" w:rsidP="001D5BEE">
      <w:pPr>
        <w:autoSpaceDE w:val="0"/>
        <w:autoSpaceDN w:val="0"/>
        <w:adjustRightInd w:val="0"/>
        <w:spacing w:after="0" w:line="276" w:lineRule="auto"/>
        <w:rPr>
          <w:szCs w:val="24"/>
        </w:rPr>
      </w:pPr>
      <w:r w:rsidRPr="000D1865">
        <w:rPr>
          <w:szCs w:val="24"/>
        </w:rPr>
        <w:t>Celem kontroli Robót będzie takie zarządzanie ich przygotowaniem i wykonaniem, aby osiągnąć założoną jakość Robót. Wykonawca jest odpowiedzialny za pełną kontrolę Robót i jakość materiałów.</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38" w:name="_Toc378348821"/>
      <w:r>
        <w:t xml:space="preserve">3.5.28 </w:t>
      </w:r>
      <w:r w:rsidR="00F20D14" w:rsidRPr="000D1865">
        <w:t>Badania i pomiary</w:t>
      </w:r>
      <w:bookmarkEnd w:id="138"/>
    </w:p>
    <w:p w:rsidR="00F20D14" w:rsidRPr="000D1865" w:rsidRDefault="00F20D14" w:rsidP="001D5BEE">
      <w:pPr>
        <w:autoSpaceDE w:val="0"/>
        <w:autoSpaceDN w:val="0"/>
        <w:adjustRightInd w:val="0"/>
        <w:spacing w:after="0" w:line="276" w:lineRule="auto"/>
        <w:rPr>
          <w:szCs w:val="24"/>
        </w:rPr>
      </w:pPr>
      <w:r w:rsidRPr="000D1865">
        <w:rPr>
          <w:szCs w:val="24"/>
        </w:rPr>
        <w:t>Wszystkie badania i pomiary będą przeprowadzone zgodnie z wymaganiami odpowiednich norm. W przypadku gdy dostępne normy nie obejmują jakiegokolwiek badania wymaganego w Specyfikacji Technicznej, stosować można polskie wytyczne, albo inne procedury, zaakceptowane przez Inspektora Nadzoru. Przed przystąpieniem do pomiarów lub badań Wykonawca powiadomi Inspekt</w:t>
      </w:r>
      <w:r w:rsidR="00AB76B4" w:rsidRPr="000D1865">
        <w:rPr>
          <w:szCs w:val="24"/>
        </w:rPr>
        <w:t xml:space="preserve">ora Nadzoru o rodzaju, miejscu </w:t>
      </w:r>
      <w:r w:rsidRPr="000D1865">
        <w:rPr>
          <w:szCs w:val="24"/>
        </w:rPr>
        <w:t>i terminie pomiaru lub badania. Po wykonaniu pomiaru lub badania Wykonawca przedstawi na piśmie ich wyniki do akceptacji Inspektora Nadzoru.</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39" w:name="_Toc378348822"/>
      <w:r>
        <w:t xml:space="preserve">3.5.29 </w:t>
      </w:r>
      <w:r w:rsidR="00F20D14" w:rsidRPr="000D1865">
        <w:t>Zakres badań odbiorczych</w:t>
      </w:r>
      <w:bookmarkEnd w:id="139"/>
    </w:p>
    <w:p w:rsidR="00F20D14" w:rsidRPr="000D1865" w:rsidRDefault="00F20D14" w:rsidP="001D5BEE">
      <w:pPr>
        <w:autoSpaceDE w:val="0"/>
        <w:autoSpaceDN w:val="0"/>
        <w:adjustRightInd w:val="0"/>
        <w:spacing w:after="0" w:line="276" w:lineRule="auto"/>
        <w:rPr>
          <w:szCs w:val="24"/>
        </w:rPr>
      </w:pPr>
      <w:r w:rsidRPr="000D1865">
        <w:rPr>
          <w:szCs w:val="24"/>
        </w:rPr>
        <w:t>Zakres badań odbiorczych należy dostosować do rodzaju i wielkości instalacji.</w:t>
      </w:r>
    </w:p>
    <w:p w:rsidR="00F20D14" w:rsidRPr="000D1865" w:rsidRDefault="00F20D14" w:rsidP="001D5BEE">
      <w:pPr>
        <w:autoSpaceDE w:val="0"/>
        <w:autoSpaceDN w:val="0"/>
        <w:adjustRightInd w:val="0"/>
        <w:spacing w:after="0" w:line="276" w:lineRule="auto"/>
        <w:rPr>
          <w:szCs w:val="24"/>
        </w:rPr>
      </w:pPr>
      <w:r w:rsidRPr="000D1865">
        <w:rPr>
          <w:szCs w:val="24"/>
        </w:rPr>
        <w:t>Szczegółowy zakres badań odbiorczych powinien zostać ustalony w umowie pomiędzy Inwestorem i Wykonawcą z tym, że powinny one objąć co najmniej badania odbiorcze szczelności, odpowietrzenia, zabezpieczenia przed przekroczeniem granicznych wartości ciśnienia i temperatury, zabezpieczenia przed korozją, zabezpieczenia przed możliwością wtórnego zanieczyszczenia wody wodociągowej.</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40" w:name="_Toc378348823"/>
      <w:r>
        <w:lastRenderedPageBreak/>
        <w:t xml:space="preserve">3.5.30 </w:t>
      </w:r>
      <w:r w:rsidR="00F20D14" w:rsidRPr="000D1865">
        <w:t>Warunki wykonania badań odbiorczych szczelności instalacji</w:t>
      </w:r>
      <w:bookmarkEnd w:id="140"/>
    </w:p>
    <w:p w:rsidR="00F20D14" w:rsidRPr="000D1865" w:rsidRDefault="00F20D14" w:rsidP="001D5BEE">
      <w:pPr>
        <w:autoSpaceDE w:val="0"/>
        <w:autoSpaceDN w:val="0"/>
        <w:adjustRightInd w:val="0"/>
        <w:spacing w:after="0" w:line="276" w:lineRule="auto"/>
        <w:rPr>
          <w:szCs w:val="24"/>
        </w:rPr>
      </w:pPr>
      <w:r w:rsidRPr="000D1865">
        <w:rPr>
          <w:szCs w:val="24"/>
        </w:rPr>
        <w:t>Badanie szczelności instalacji należy przeprowadzać przed zakryciem bruzd i kanałów, przed pomalowaniem elementów instalacji oraz przed wykonaniem izolacji cieplnej. Jeżeli postęp robót budowlanych wymaga zakrycia bruzd i kanałów, w których zamontowano część przewodów instalacji, przed całkowitym zakończeniem montażu całej instalacji, wówczas badanie szczelności należy przeprowadzić na zakrywanej jej części, w ramach odbiorów częściowych.</w:t>
      </w:r>
    </w:p>
    <w:p w:rsidR="00F20D14" w:rsidRPr="000D1865" w:rsidRDefault="00F20D14" w:rsidP="001D5BEE">
      <w:pPr>
        <w:autoSpaceDE w:val="0"/>
        <w:autoSpaceDN w:val="0"/>
        <w:adjustRightInd w:val="0"/>
        <w:spacing w:after="0" w:line="276" w:lineRule="auto"/>
        <w:rPr>
          <w:szCs w:val="24"/>
        </w:rPr>
      </w:pPr>
      <w:r w:rsidRPr="000D1865">
        <w:rPr>
          <w:szCs w:val="24"/>
        </w:rPr>
        <w:t>Badanie szczelności powinno być przeprowadzone wodą. Podczas odbiorów częściowych instalacji, w przypadkach uzasadnionych możliwością zamarznięcia instalacji lub spowodowania nadmiernej jej korozji, dopuszcza się wykonanie badania szczelności sprężonym powietrzem.</w:t>
      </w:r>
    </w:p>
    <w:p w:rsidR="00F20D14" w:rsidRPr="000D1865" w:rsidRDefault="00F20D14" w:rsidP="001D5BEE">
      <w:pPr>
        <w:autoSpaceDE w:val="0"/>
        <w:autoSpaceDN w:val="0"/>
        <w:adjustRightInd w:val="0"/>
        <w:spacing w:after="0" w:line="276" w:lineRule="auto"/>
        <w:rPr>
          <w:szCs w:val="24"/>
        </w:rPr>
      </w:pPr>
      <w:r w:rsidRPr="000D1865">
        <w:rPr>
          <w:szCs w:val="24"/>
        </w:rPr>
        <w:t>Podczas badania szczelności zabrania się, nawet krótkotrwałego podnoszenia ciśnienia ponad wartość ciśnienia próbnego.</w:t>
      </w:r>
    </w:p>
    <w:p w:rsidR="00F20D14" w:rsidRPr="000D1865" w:rsidRDefault="00F20D14" w:rsidP="001D5BEE">
      <w:pPr>
        <w:autoSpaceDE w:val="0"/>
        <w:autoSpaceDN w:val="0"/>
        <w:adjustRightInd w:val="0"/>
        <w:spacing w:after="0" w:line="276" w:lineRule="auto"/>
        <w:rPr>
          <w:szCs w:val="24"/>
        </w:rPr>
      </w:pPr>
      <w:r w:rsidRPr="000D1865">
        <w:rPr>
          <w:szCs w:val="24"/>
        </w:rPr>
        <w:t>Podczas badania szczelności instalacja powinna być odłączona od źródła ciepła lub źródło ciepła powinno być skutecznie zabezpieczone przed uruchomieniem.</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41" w:name="_Toc378348824"/>
      <w:r>
        <w:t xml:space="preserve">3.5.31 </w:t>
      </w:r>
      <w:r w:rsidR="00F20D14" w:rsidRPr="000D1865">
        <w:t>Badania odbiorcze odpowietrzenia instalacji technologicznej</w:t>
      </w:r>
      <w:bookmarkEnd w:id="141"/>
    </w:p>
    <w:p w:rsidR="00F20D14" w:rsidRPr="000D1865" w:rsidRDefault="00F20D14" w:rsidP="001D5BEE">
      <w:pPr>
        <w:autoSpaceDE w:val="0"/>
        <w:autoSpaceDN w:val="0"/>
        <w:adjustRightInd w:val="0"/>
        <w:spacing w:after="0" w:line="276" w:lineRule="auto"/>
        <w:rPr>
          <w:szCs w:val="24"/>
        </w:rPr>
      </w:pPr>
      <w:r w:rsidRPr="000D1865">
        <w:rPr>
          <w:szCs w:val="24"/>
        </w:rPr>
        <w:t xml:space="preserve">Podczas badania odbiorczego odpowietrzenia należy sprawdzić czy w instalacji </w:t>
      </w:r>
      <w:r w:rsidRPr="000D1865">
        <w:rPr>
          <w:szCs w:val="24"/>
        </w:rPr>
        <w:br/>
        <w:t xml:space="preserve">z armaturą automatycznej regulacji, odpowietrzanie odbywa się przez urządzenia do odpowietrzania miejscowego. Następnie po co najmniej 2 dobach ciągłego działania instalacji na gorąco można przeprowadzić badanie odbiorcze skuteczności odpowietrzania instalacji. </w:t>
      </w:r>
    </w:p>
    <w:p w:rsidR="00F20D14" w:rsidRPr="000D1865" w:rsidRDefault="00F20D14" w:rsidP="001D5BEE">
      <w:pPr>
        <w:autoSpaceDE w:val="0"/>
        <w:autoSpaceDN w:val="0"/>
        <w:adjustRightInd w:val="0"/>
        <w:spacing w:after="0" w:line="276" w:lineRule="auto"/>
        <w:rPr>
          <w:szCs w:val="24"/>
        </w:rPr>
      </w:pPr>
      <w:r w:rsidRPr="000D1865">
        <w:rPr>
          <w:szCs w:val="24"/>
        </w:rPr>
        <w:t>Po przeprowadzeniu badań powinien być sporządzony protokół zawierający wyniki badań. Jeżeli wynik badania był negatywny, w protokole należy określić termin, w którym instalacja powinna być przedstawiona do ponownych badań.</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42" w:name="_Toc378348825"/>
      <w:r>
        <w:t xml:space="preserve">3.5.32 </w:t>
      </w:r>
      <w:r w:rsidR="00F20D14" w:rsidRPr="000D1865">
        <w:t>Badania odbiorcze zabezpieczenia instalacji technologicznej przed przekroczeniem granicznych wartości ciśnienia i temperatury</w:t>
      </w:r>
      <w:bookmarkEnd w:id="142"/>
    </w:p>
    <w:p w:rsidR="00F20D14" w:rsidRPr="000D1865" w:rsidRDefault="00F20D14" w:rsidP="001D5BEE">
      <w:pPr>
        <w:autoSpaceDE w:val="0"/>
        <w:autoSpaceDN w:val="0"/>
        <w:adjustRightInd w:val="0"/>
        <w:spacing w:after="0" w:line="276" w:lineRule="auto"/>
        <w:rPr>
          <w:szCs w:val="24"/>
        </w:rPr>
      </w:pPr>
      <w:r w:rsidRPr="000D1865">
        <w:rPr>
          <w:szCs w:val="24"/>
        </w:rPr>
        <w:t>Badania odbiorcze zabezpieczenia instalacji przed przekroczeniem granicznych wartości ciśnienia i temperatury należy przeprowadz</w:t>
      </w:r>
      <w:r w:rsidR="00907513" w:rsidRPr="000D1865">
        <w:rPr>
          <w:szCs w:val="24"/>
        </w:rPr>
        <w:t xml:space="preserve">ić zgodnie z wymaganiami normy  </w:t>
      </w:r>
      <w:r w:rsidRPr="000D1865">
        <w:rPr>
          <w:szCs w:val="24"/>
        </w:rPr>
        <w:t>PN-B-02419, a po przeprowadzeniu badań powinien być sporządzony protokół zawierający wyniki badań. Jeżeli wynik badania był negatywny, w protokole należy określić termin, w którym instalacja powinna być przedstawiona do ponownych badań.</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43" w:name="_Toc378348826"/>
      <w:r>
        <w:t xml:space="preserve">3.5.33 </w:t>
      </w:r>
      <w:r w:rsidR="00F20D14" w:rsidRPr="000D1865">
        <w:t>Zasady kontroli jakości robót</w:t>
      </w:r>
      <w:bookmarkEnd w:id="143"/>
    </w:p>
    <w:p w:rsidR="00F20D14" w:rsidRPr="000D1865" w:rsidRDefault="00F20D14" w:rsidP="00B86797">
      <w:pPr>
        <w:autoSpaceDE w:val="0"/>
        <w:autoSpaceDN w:val="0"/>
        <w:adjustRightInd w:val="0"/>
        <w:spacing w:after="0" w:line="276" w:lineRule="auto"/>
        <w:rPr>
          <w:szCs w:val="24"/>
        </w:rPr>
      </w:pPr>
      <w:r w:rsidRPr="000D1865">
        <w:rPr>
          <w:szCs w:val="24"/>
        </w:rPr>
        <w:t>Celem kontroli jakości robót będzie takie zarządzanie ich przygotowaniem i wykonaniem, aby osiągnąć założoną jakość robót. Wykonawca jest odpowiedzialny za pełną kontrolę jakości robót i jakość wbudowanych materiałów. Wykonawca zapewni odpowiedni system kontroli, włączając personel, laboratorium, sprzęt, zaopatrzenie i wszystkie urządzenia niezbędne do pobierania próbek i badań materiałów oraz robót. Przed zatwierdzeniem systemu kontroli, Inspektor Nadzoru i Zamawiający może zażądać od Wykonawcy przeprowadzenia badań w celu zademonstrowania, że poziom ich wykonania jest zadowalający. Wykonawc</w:t>
      </w:r>
      <w:r w:rsidR="00B86797">
        <w:rPr>
          <w:szCs w:val="24"/>
        </w:rPr>
        <w:t xml:space="preserve">a będzie przeprowadzał pomiary </w:t>
      </w:r>
      <w:r w:rsidRPr="000D1865">
        <w:rPr>
          <w:szCs w:val="24"/>
        </w:rPr>
        <w:t>z częstotliwością zapewniającą stwierdzen</w:t>
      </w:r>
      <w:r w:rsidR="00B86797">
        <w:rPr>
          <w:szCs w:val="24"/>
        </w:rPr>
        <w:t xml:space="preserve">ie, że roboty wykonano </w:t>
      </w:r>
      <w:r w:rsidR="00B86797">
        <w:rPr>
          <w:szCs w:val="24"/>
        </w:rPr>
        <w:lastRenderedPageBreak/>
        <w:t xml:space="preserve">zgodnie </w:t>
      </w:r>
      <w:r w:rsidRPr="000D1865">
        <w:rPr>
          <w:szCs w:val="24"/>
        </w:rPr>
        <w:t xml:space="preserve">z wymaganiami zawartymi w Dokumentacji Projektowej i </w:t>
      </w:r>
      <w:proofErr w:type="spellStart"/>
      <w:r w:rsidRPr="000D1865">
        <w:rPr>
          <w:szCs w:val="24"/>
        </w:rPr>
        <w:t>STWiOR</w:t>
      </w:r>
      <w:proofErr w:type="spellEnd"/>
      <w:r w:rsidRPr="000D1865">
        <w:rPr>
          <w:szCs w:val="24"/>
        </w:rPr>
        <w:t>.</w:t>
      </w:r>
      <w:r w:rsidR="00B86797">
        <w:rPr>
          <w:szCs w:val="24"/>
        </w:rPr>
        <w:t xml:space="preserve"> </w:t>
      </w:r>
      <w:r w:rsidRPr="000D1865">
        <w:rPr>
          <w:szCs w:val="24"/>
        </w:rPr>
        <w:t>Wykonawca dostarczy Inspektorowi Nadzoru świadectwa i certyfikaty stwierdzające, że wszystkie stosowane urządzenia i sprzęt badawczy posiadają ważną legalizację, zostały prawidłowo skalibrowane i odpowiadają wymaganiom norm określających procedury badań. Wszystkie koszty związane z organizowaniem i prowadzeniem badań materiałów ponosi Wykonawca.</w:t>
      </w:r>
    </w:p>
    <w:p w:rsidR="00F20D14" w:rsidRPr="000D1865" w:rsidRDefault="00F20D14" w:rsidP="001D5BEE">
      <w:pPr>
        <w:autoSpaceDE w:val="0"/>
        <w:autoSpaceDN w:val="0"/>
        <w:adjustRightInd w:val="0"/>
        <w:spacing w:after="0" w:line="276" w:lineRule="auto"/>
        <w:rPr>
          <w:szCs w:val="24"/>
        </w:rPr>
      </w:pPr>
    </w:p>
    <w:p w:rsidR="00F20D14" w:rsidRPr="000D1865" w:rsidRDefault="00966CFB" w:rsidP="00966CFB">
      <w:pPr>
        <w:pStyle w:val="Nagwek3"/>
      </w:pPr>
      <w:bookmarkStart w:id="144" w:name="_Toc378348827"/>
      <w:r>
        <w:t xml:space="preserve">3.5.34 </w:t>
      </w:r>
      <w:r w:rsidR="00F20D14" w:rsidRPr="000D1865">
        <w:t>Badania i pomiary</w:t>
      </w:r>
      <w:bookmarkEnd w:id="144"/>
    </w:p>
    <w:p w:rsidR="00F20D14" w:rsidRDefault="00F20D14" w:rsidP="00B86797">
      <w:pPr>
        <w:autoSpaceDE w:val="0"/>
        <w:autoSpaceDN w:val="0"/>
        <w:adjustRightInd w:val="0"/>
        <w:spacing w:after="0" w:line="276" w:lineRule="auto"/>
        <w:rPr>
          <w:szCs w:val="24"/>
        </w:rPr>
      </w:pPr>
      <w:r w:rsidRPr="000D1865">
        <w:rPr>
          <w:szCs w:val="24"/>
        </w:rPr>
        <w:t xml:space="preserve">Wszystkie badania i pomiary będą przeprowadzone zgodnie z wymaganiami odpowiednich norm. W przypadku, gdy powszechnie dostępne normy nie obejmują jakiegokolwiek badania wymaganego w Specyfikacji Technicznej, stosować można wytyczne krajowe albo inne procedury zaakceptowane przez Inspektora Nadzoru. Przed przystąpieniem do pomiarów lub badań Wykonawca powiadomi Inspektora Nadzoru o rodzaju, miejscu i terminie pomiaru lub badania. Po wykonaniu pomiaru lub badania, Wykonawca przedstawi na piśmie ich wyniki w formie </w:t>
      </w:r>
      <w:r w:rsidR="00B86797" w:rsidRPr="000D1865">
        <w:rPr>
          <w:szCs w:val="24"/>
        </w:rPr>
        <w:t>protokołu</w:t>
      </w:r>
      <w:r w:rsidRPr="000D1865">
        <w:rPr>
          <w:szCs w:val="24"/>
        </w:rPr>
        <w:t xml:space="preserve"> do akceptacji Inspektora Nadzoru. Wykonawca ma obowiązek wykonania pełnego zakresu badań na budowie w celu wykazania Inspektorowi Nadzoru zgod</w:t>
      </w:r>
      <w:r w:rsidR="00B86797">
        <w:rPr>
          <w:szCs w:val="24"/>
        </w:rPr>
        <w:t xml:space="preserve">ności dostarczonych materiałów </w:t>
      </w:r>
      <w:r w:rsidRPr="000D1865">
        <w:rPr>
          <w:szCs w:val="24"/>
        </w:rPr>
        <w:t>i realizowanych robót z dokumentacją projektową i Specyfikacją Techniczną.</w:t>
      </w:r>
      <w:r w:rsidR="00B86797">
        <w:rPr>
          <w:szCs w:val="24"/>
        </w:rPr>
        <w:t xml:space="preserve"> </w:t>
      </w:r>
      <w:r w:rsidRPr="000D1865">
        <w:rPr>
          <w:szCs w:val="24"/>
        </w:rPr>
        <w:t>Materiały posiadające dopuszczenie do stosowania w budownictwie oraz pełną zgodność z warunkami podanymi w specyfikacjach, mogą być dopuszczone do użycia bez badań. Wykonawca powiadamia Inspektora Nadzoru o zakończeniu każdej roboty zanikającej, którą może kontynuować dopiero po odebraniu przez Inspektora Nadzoru. W czasie wykonywania robót należy przedsięwziąć następujące czynności przy udziale Inspektora Nadzoru:</w:t>
      </w:r>
    </w:p>
    <w:p w:rsidR="00B86797" w:rsidRPr="000D1865" w:rsidRDefault="00B86797" w:rsidP="00B86797">
      <w:pPr>
        <w:autoSpaceDE w:val="0"/>
        <w:autoSpaceDN w:val="0"/>
        <w:adjustRightInd w:val="0"/>
        <w:spacing w:after="0" w:line="276" w:lineRule="auto"/>
        <w:rPr>
          <w:szCs w:val="24"/>
        </w:rPr>
      </w:pP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zastosowanych materiałów,</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stanu antykorozyjnych powłok ochronnych instalacji i osprzętu,</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dokładności wykonanych elementów,</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stanu i kompletności połączeń,</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szczelności wykonanych instalacji i zamontowanych urządzeń,</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jakości i prawidłowości układów instalacji,</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 xml:space="preserve">sprawdzenie działania instalacji w czasie 72 godzinnego ruchu próbnego </w:t>
      </w:r>
      <w:r w:rsidRPr="000D1865">
        <w:rPr>
          <w:szCs w:val="24"/>
        </w:rPr>
        <w:br/>
        <w:t>z regulacja poprawności działania instalacji i urządzeń.</w:t>
      </w:r>
    </w:p>
    <w:p w:rsidR="00F20D14" w:rsidRPr="000D1865" w:rsidRDefault="00F20D14" w:rsidP="001D5BEE">
      <w:pPr>
        <w:autoSpaceDE w:val="0"/>
        <w:autoSpaceDN w:val="0"/>
        <w:adjustRightInd w:val="0"/>
        <w:spacing w:after="0" w:line="276" w:lineRule="auto"/>
        <w:rPr>
          <w:b/>
          <w:bCs/>
          <w:szCs w:val="24"/>
        </w:rPr>
      </w:pPr>
    </w:p>
    <w:p w:rsidR="00F20D14" w:rsidRPr="000D1865" w:rsidRDefault="00966CFB" w:rsidP="00966CFB">
      <w:pPr>
        <w:pStyle w:val="Nagwek3"/>
      </w:pPr>
      <w:bookmarkStart w:id="145" w:name="_Toc378348828"/>
      <w:r>
        <w:t xml:space="preserve">3.5.35 </w:t>
      </w:r>
      <w:r w:rsidR="00F20D14" w:rsidRPr="000D1865">
        <w:t>Raporty z badań</w:t>
      </w:r>
      <w:bookmarkEnd w:id="145"/>
    </w:p>
    <w:p w:rsidR="00F20D14" w:rsidRPr="000D1865" w:rsidRDefault="00F20D14" w:rsidP="001D5BEE">
      <w:pPr>
        <w:autoSpaceDE w:val="0"/>
        <w:autoSpaceDN w:val="0"/>
        <w:adjustRightInd w:val="0"/>
        <w:spacing w:after="0" w:line="276" w:lineRule="auto"/>
        <w:rPr>
          <w:szCs w:val="24"/>
        </w:rPr>
      </w:pPr>
      <w:r w:rsidRPr="000D1865">
        <w:rPr>
          <w:szCs w:val="24"/>
        </w:rPr>
        <w:t>Wykonawca będzie przekazywał Inspektorowi Nadzoru kopie protokołów z wynikami badań. Wyniki badań (kopie) będą przekazywane Inspektorowi Nadzoru na formularzach według dostarczonego przez niego wzoru lub innego wzoru przez niego zaaprobowanego. Oryginały zostaną przekazane Zamawiającemu wraz z dokumentacją odbiorową.</w:t>
      </w:r>
    </w:p>
    <w:p w:rsidR="00F20D14" w:rsidRPr="000D1865" w:rsidRDefault="00F20D14" w:rsidP="001D5BEE">
      <w:pPr>
        <w:autoSpaceDE w:val="0"/>
        <w:autoSpaceDN w:val="0"/>
        <w:adjustRightInd w:val="0"/>
        <w:spacing w:after="0" w:line="276" w:lineRule="auto"/>
        <w:rPr>
          <w:szCs w:val="24"/>
        </w:rPr>
      </w:pPr>
    </w:p>
    <w:p w:rsidR="00F20D14" w:rsidRPr="000D1865" w:rsidRDefault="00966CFB" w:rsidP="00966CFB">
      <w:pPr>
        <w:pStyle w:val="Nagwek3"/>
      </w:pPr>
      <w:bookmarkStart w:id="146" w:name="_Toc378348829"/>
      <w:r>
        <w:t xml:space="preserve">3.5.36 </w:t>
      </w:r>
      <w:r w:rsidR="00F20D14" w:rsidRPr="000D1865">
        <w:t>Certyfikaty i deklaracje jakości materiałów i urządzeń</w:t>
      </w:r>
      <w:bookmarkEnd w:id="146"/>
    </w:p>
    <w:p w:rsidR="00F20D14" w:rsidRPr="000D1865" w:rsidRDefault="00F20D14" w:rsidP="001D5BEE">
      <w:pPr>
        <w:autoSpaceDE w:val="0"/>
        <w:autoSpaceDN w:val="0"/>
        <w:adjustRightInd w:val="0"/>
        <w:spacing w:after="0" w:line="276" w:lineRule="auto"/>
        <w:rPr>
          <w:szCs w:val="24"/>
        </w:rPr>
      </w:pPr>
      <w:r w:rsidRPr="000D1865">
        <w:rPr>
          <w:szCs w:val="24"/>
        </w:rPr>
        <w:t>Inspektor Nadzoru może dopuścić do użycia tylko te materiały, które spełniają:</w:t>
      </w:r>
    </w:p>
    <w:p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wymagania Polskich Norm PN-EN, przenoszących normy europejskie lub normy innych państw członkowskich europejskiego Obszaru Gospodarczego</w:t>
      </w:r>
      <w:r w:rsidR="00B86797">
        <w:rPr>
          <w:szCs w:val="24"/>
        </w:rPr>
        <w:t xml:space="preserve">; </w:t>
      </w:r>
      <w:r w:rsidRPr="000D1865">
        <w:rPr>
          <w:szCs w:val="24"/>
        </w:rPr>
        <w:t xml:space="preserve">a w przypadku </w:t>
      </w:r>
      <w:r w:rsidRPr="000D1865">
        <w:rPr>
          <w:szCs w:val="24"/>
        </w:rPr>
        <w:lastRenderedPageBreak/>
        <w:t>braku Polskich Norm przenoszących normy europejskie lub normy innych państw członkowskich europejskiego Obszaru Gospodarczego, uwzględnia się w kolejności:</w:t>
      </w:r>
    </w:p>
    <w:p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europejskie aprobaty techniczne,</w:t>
      </w:r>
    </w:p>
    <w:p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wspólne specyfikacje techniczne,</w:t>
      </w:r>
    </w:p>
    <w:p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normy międzynarodowe,</w:t>
      </w:r>
    </w:p>
    <w:p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inne techniczne systemy odniesienia ustanowione przez europejskie organy normalizacyjne.</w:t>
      </w:r>
    </w:p>
    <w:p w:rsidR="00F20D14" w:rsidRPr="000D1865" w:rsidRDefault="00F20D14" w:rsidP="001D5BEE">
      <w:pPr>
        <w:autoSpaceDE w:val="0"/>
        <w:autoSpaceDN w:val="0"/>
        <w:adjustRightInd w:val="0"/>
        <w:spacing w:after="0" w:line="276" w:lineRule="auto"/>
        <w:rPr>
          <w:b/>
          <w:bCs/>
          <w:szCs w:val="24"/>
        </w:rPr>
      </w:pPr>
    </w:p>
    <w:p w:rsidR="00F20D14" w:rsidRPr="00B86797" w:rsidRDefault="00966CFB" w:rsidP="00966CFB">
      <w:pPr>
        <w:pStyle w:val="Nagwek3"/>
      </w:pPr>
      <w:bookmarkStart w:id="147" w:name="_Toc378348830"/>
      <w:r>
        <w:t xml:space="preserve">3.5.37 </w:t>
      </w:r>
      <w:r w:rsidR="00F20D14" w:rsidRPr="00B86797">
        <w:t>Dokumenty budowy</w:t>
      </w:r>
      <w:bookmarkEnd w:id="147"/>
    </w:p>
    <w:p w:rsidR="00F20D14" w:rsidRPr="00B86797" w:rsidRDefault="00F20D14" w:rsidP="00B86797">
      <w:pPr>
        <w:autoSpaceDE w:val="0"/>
        <w:autoSpaceDN w:val="0"/>
        <w:adjustRightInd w:val="0"/>
        <w:spacing w:after="0" w:line="276" w:lineRule="auto"/>
        <w:ind w:left="0" w:firstLine="0"/>
        <w:rPr>
          <w:szCs w:val="24"/>
        </w:rPr>
      </w:pPr>
      <w:r w:rsidRPr="00B86797">
        <w:rPr>
          <w:szCs w:val="24"/>
        </w:rPr>
        <w:t xml:space="preserve">Dziennik Budowy jest pomocniczym dokumentem prawnym obowiązującym Zamawiającego i Wykonawcę w okresie od przekazania Wykonawcy Placu Budowy do momentu Końcowego Odbioru Robót. Odpowiedzialność za prowadzenie Dziennika Budowy spoczywa na Wykonawcy. Dziennik Budowy należy prowadzić i przechowywać zgodnie z wymaganiami Prawa Budowlanego. Zapisy w Dzienniku Budowy będą dokonywane na bieżąco i będą dotyczyć przebiegu Robót, stanu bezpieczeństwa ludzi i mienia oraz technicznej </w:t>
      </w:r>
      <w:r w:rsidRPr="00B86797">
        <w:rPr>
          <w:szCs w:val="24"/>
        </w:rPr>
        <w:br/>
        <w:t xml:space="preserve">i gospodarczej strony budowy. Każdy zapis w Dzienniku Budowy będzie opatrzony datą jego wykonania, podpisem osoby, która dokonała zapisu, z podaniem jej imienia </w:t>
      </w:r>
      <w:r w:rsidRPr="00B86797">
        <w:rPr>
          <w:szCs w:val="24"/>
        </w:rPr>
        <w:br/>
        <w:t>i nazwiska oraz stanowiska służbowego. Zapisy będą czytelne, dokonane trwałą techniką, w porządku chronologicznym. Do Dz</w:t>
      </w:r>
      <w:r w:rsidR="00B86797" w:rsidRPr="00B86797">
        <w:rPr>
          <w:szCs w:val="24"/>
        </w:rPr>
        <w:t xml:space="preserve">iennika Budowy należy wpisywać </w:t>
      </w:r>
      <w:r w:rsidRPr="00B86797">
        <w:rPr>
          <w:szCs w:val="24"/>
        </w:rPr>
        <w:t>w szczególności:</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datę przekazania Wykonawcy Placu Budowy,</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terminy rozpoczęcia i zakończenia poszczególnych elementów Robót,</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przebieg Robót, trudności i przeszkody w ich prowadzeniu, daty, przyczyny </w:t>
      </w:r>
      <w:r w:rsidRPr="00B86797">
        <w:rPr>
          <w:szCs w:val="24"/>
        </w:rPr>
        <w:br/>
        <w:t>i okresy każdego opóźnienia,</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uwagi i polecenia Inspektora Nadzoru,</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daty zarządzenia wstrzymania Robót przez Inspektora Nadzoru, z podaniem powodu,</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zgłoszenia i daty odbiorów Robót zanikających, ulegających zakryciu, częściowych i końcowych,</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wyjaśnienia, uwagi i propozycje Wykonawcy,</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zgodność rzeczywistych warunków geotechnicznych z ich opisem </w:t>
      </w:r>
      <w:r w:rsidRPr="00B86797">
        <w:rPr>
          <w:szCs w:val="24"/>
        </w:rPr>
        <w:br/>
        <w:t>w Dokumentacji Projektowej,</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dane dotyczące czynności geodezyjnych (pomiarowych) dokonywanych przed </w:t>
      </w:r>
      <w:r w:rsidRPr="00B86797">
        <w:rPr>
          <w:szCs w:val="24"/>
        </w:rPr>
        <w:br/>
        <w:t>i w trakcie wykonywania robót,</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inne istotne informacje o przebiegu Robót.</w:t>
      </w:r>
    </w:p>
    <w:p w:rsidR="00F20D14" w:rsidRPr="00B86797" w:rsidRDefault="00F20D14" w:rsidP="001D5BEE">
      <w:pPr>
        <w:autoSpaceDE w:val="0"/>
        <w:autoSpaceDN w:val="0"/>
        <w:adjustRightInd w:val="0"/>
        <w:spacing w:after="0" w:line="276" w:lineRule="auto"/>
        <w:rPr>
          <w:szCs w:val="24"/>
        </w:rPr>
      </w:pPr>
    </w:p>
    <w:p w:rsidR="00F20D14" w:rsidRPr="00B86797" w:rsidRDefault="00966CFB" w:rsidP="00966CFB">
      <w:pPr>
        <w:pStyle w:val="Nagwek3"/>
      </w:pPr>
      <w:bookmarkStart w:id="148" w:name="_Toc378348831"/>
      <w:r>
        <w:t xml:space="preserve">3.5.38 </w:t>
      </w:r>
      <w:r w:rsidR="00F20D14" w:rsidRPr="00B86797">
        <w:t>Dokumentacja Projektowa</w:t>
      </w:r>
      <w:bookmarkEnd w:id="148"/>
    </w:p>
    <w:p w:rsidR="00F20D14" w:rsidRPr="00B86797" w:rsidRDefault="00F20D14" w:rsidP="001D5BEE">
      <w:pPr>
        <w:autoSpaceDE w:val="0"/>
        <w:autoSpaceDN w:val="0"/>
        <w:adjustRightInd w:val="0"/>
        <w:spacing w:after="0" w:line="276" w:lineRule="auto"/>
        <w:rPr>
          <w:szCs w:val="24"/>
        </w:rPr>
      </w:pPr>
      <w:r w:rsidRPr="00B86797">
        <w:rPr>
          <w:szCs w:val="24"/>
        </w:rPr>
        <w:t>Projekt budowlany/wykonawczy jest jednym z podstawowych Dokumentów Przetargowych. Dokumentacja projektowa zostanie przekazana Wykonawcy przez Zamawiającego najpóźniej w dniu przekazania Placu Budowy.</w:t>
      </w:r>
    </w:p>
    <w:p w:rsidR="00F20D14" w:rsidRPr="00B86797" w:rsidRDefault="00F20D14" w:rsidP="001D5BEE">
      <w:pPr>
        <w:autoSpaceDE w:val="0"/>
        <w:autoSpaceDN w:val="0"/>
        <w:adjustRightInd w:val="0"/>
        <w:spacing w:after="0" w:line="276" w:lineRule="auto"/>
        <w:rPr>
          <w:szCs w:val="24"/>
        </w:rPr>
      </w:pPr>
    </w:p>
    <w:p w:rsidR="00F20D14" w:rsidRPr="00B86797" w:rsidRDefault="00966CFB" w:rsidP="00966CFB">
      <w:pPr>
        <w:pStyle w:val="Nagwek3"/>
      </w:pPr>
      <w:bookmarkStart w:id="149" w:name="_Toc378348832"/>
      <w:r>
        <w:lastRenderedPageBreak/>
        <w:t xml:space="preserve">3.5.39 </w:t>
      </w:r>
      <w:r w:rsidR="00F20D14" w:rsidRPr="00B86797">
        <w:t>Instrukcje obsługi i eksploatacji</w:t>
      </w:r>
      <w:bookmarkEnd w:id="149"/>
    </w:p>
    <w:p w:rsidR="00F20D14" w:rsidRDefault="00F20D14" w:rsidP="001D5BEE">
      <w:pPr>
        <w:autoSpaceDE w:val="0"/>
        <w:autoSpaceDN w:val="0"/>
        <w:adjustRightInd w:val="0"/>
        <w:spacing w:after="0" w:line="276" w:lineRule="auto"/>
        <w:rPr>
          <w:szCs w:val="24"/>
        </w:rPr>
      </w:pPr>
      <w:r w:rsidRPr="00B86797">
        <w:rPr>
          <w:szCs w:val="24"/>
        </w:rPr>
        <w:t>Dla każdego wbudowanego urządzenia w ramach realizacji zadania Wykonawca skompletuje podręczniki eksploatacji, konserwacji i napraw, zawierające co najmniej:</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dane techniczne,</w:t>
      </w:r>
    </w:p>
    <w:p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opis budowy i działania,</w:t>
      </w:r>
    </w:p>
    <w:p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warunki gwarancji,</w:t>
      </w:r>
    </w:p>
    <w:p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instrukcję montażu,</w:t>
      </w:r>
    </w:p>
    <w:p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instrukcję oraz harmonogram konserwacji i napraw.</w:t>
      </w:r>
    </w:p>
    <w:p w:rsidR="00B86797" w:rsidRDefault="00B86797" w:rsidP="001D5BEE">
      <w:pPr>
        <w:autoSpaceDE w:val="0"/>
        <w:autoSpaceDN w:val="0"/>
        <w:adjustRightInd w:val="0"/>
        <w:spacing w:after="0" w:line="276" w:lineRule="auto"/>
        <w:rPr>
          <w:szCs w:val="24"/>
        </w:rPr>
      </w:pPr>
    </w:p>
    <w:p w:rsidR="00F20D14" w:rsidRPr="00B86797" w:rsidRDefault="00F20D14" w:rsidP="001D5BEE">
      <w:pPr>
        <w:autoSpaceDE w:val="0"/>
        <w:autoSpaceDN w:val="0"/>
        <w:adjustRightInd w:val="0"/>
        <w:spacing w:after="0" w:line="276" w:lineRule="auto"/>
        <w:rPr>
          <w:szCs w:val="24"/>
        </w:rPr>
      </w:pPr>
      <w:r w:rsidRPr="00B86797">
        <w:rPr>
          <w:szCs w:val="24"/>
        </w:rPr>
        <w:t>Instrukcje i plan konserwacji będą zgodne z wymaganiami producentów urządzeń.</w:t>
      </w:r>
    </w:p>
    <w:p w:rsidR="00F20D14" w:rsidRPr="00B86797" w:rsidRDefault="00F20D14" w:rsidP="001D5BEE">
      <w:pPr>
        <w:autoSpaceDE w:val="0"/>
        <w:autoSpaceDN w:val="0"/>
        <w:adjustRightInd w:val="0"/>
        <w:spacing w:after="0" w:line="276" w:lineRule="auto"/>
        <w:rPr>
          <w:szCs w:val="24"/>
        </w:rPr>
      </w:pPr>
    </w:p>
    <w:p w:rsidR="00F20D14" w:rsidRPr="00B86797" w:rsidRDefault="00BF0ABB" w:rsidP="00BF0ABB">
      <w:pPr>
        <w:pStyle w:val="Nagwek3"/>
      </w:pPr>
      <w:bookmarkStart w:id="150" w:name="_Toc378348833"/>
      <w:r>
        <w:t xml:space="preserve">3.5.40 </w:t>
      </w:r>
      <w:r w:rsidR="00F20D14" w:rsidRPr="00B86797">
        <w:t>Pozostałe dokumenty budowy</w:t>
      </w:r>
      <w:bookmarkEnd w:id="150"/>
    </w:p>
    <w:p w:rsidR="00F20D14" w:rsidRDefault="00F20D14" w:rsidP="001D5BEE">
      <w:pPr>
        <w:autoSpaceDE w:val="0"/>
        <w:autoSpaceDN w:val="0"/>
        <w:adjustRightInd w:val="0"/>
        <w:spacing w:after="0" w:line="276" w:lineRule="auto"/>
        <w:rPr>
          <w:szCs w:val="24"/>
        </w:rPr>
      </w:pPr>
      <w:r w:rsidRPr="00B86797">
        <w:rPr>
          <w:szCs w:val="24"/>
        </w:rPr>
        <w:t>Do dokumentów budowy zalicza się oprócz wyżej wymienionych, następujące dokumenty:</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protokoły przekazania Placu Budowy,</w:t>
      </w:r>
    </w:p>
    <w:p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protokoły odbioru robót,</w:t>
      </w:r>
    </w:p>
    <w:p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protokoły z narad i ustaleń,</w:t>
      </w:r>
    </w:p>
    <w:p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korespondencję na budowie.</w:t>
      </w:r>
    </w:p>
    <w:p w:rsidR="00F20D14" w:rsidRPr="00927659" w:rsidRDefault="00F20D14" w:rsidP="00B86797">
      <w:pPr>
        <w:autoSpaceDE w:val="0"/>
        <w:autoSpaceDN w:val="0"/>
        <w:adjustRightInd w:val="0"/>
        <w:spacing w:after="0" w:line="276" w:lineRule="auto"/>
        <w:ind w:left="0" w:firstLine="0"/>
        <w:rPr>
          <w:b/>
          <w:bCs/>
          <w:sz w:val="23"/>
          <w:szCs w:val="23"/>
        </w:rPr>
      </w:pPr>
    </w:p>
    <w:p w:rsidR="00F20D14" w:rsidRPr="00B86797" w:rsidRDefault="00BF0ABB" w:rsidP="00BF0ABB">
      <w:pPr>
        <w:pStyle w:val="Nagwek3"/>
      </w:pPr>
      <w:bookmarkStart w:id="151" w:name="_Toc378348834"/>
      <w:r>
        <w:t xml:space="preserve">3.5.41 </w:t>
      </w:r>
      <w:r w:rsidR="00F20D14" w:rsidRPr="00B86797">
        <w:t>Rodzaje odbiorów robót</w:t>
      </w:r>
      <w:bookmarkEnd w:id="151"/>
    </w:p>
    <w:p w:rsidR="00F20D14" w:rsidRPr="00B86797" w:rsidRDefault="00F20D14" w:rsidP="001D5BEE">
      <w:pPr>
        <w:autoSpaceDE w:val="0"/>
        <w:autoSpaceDN w:val="0"/>
        <w:adjustRightInd w:val="0"/>
        <w:spacing w:after="0" w:line="276" w:lineRule="auto"/>
        <w:rPr>
          <w:szCs w:val="24"/>
        </w:rPr>
      </w:pPr>
      <w:r w:rsidRPr="00B86797">
        <w:rPr>
          <w:szCs w:val="24"/>
        </w:rPr>
        <w:t>Jeśli nie przyjęto innych ustaleń, wykonywane roboty budowlane podlegają następującym etapom odbioru dokonywanym przez Inspektora Nadzoru przy udziale Wykonawcy:</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4"/>
        </w:numPr>
        <w:autoSpaceDE w:val="0"/>
        <w:autoSpaceDN w:val="0"/>
        <w:adjustRightInd w:val="0"/>
        <w:spacing w:after="0" w:line="276" w:lineRule="auto"/>
        <w:ind w:right="0"/>
        <w:rPr>
          <w:szCs w:val="24"/>
        </w:rPr>
      </w:pPr>
      <w:r w:rsidRPr="00B86797">
        <w:rPr>
          <w:szCs w:val="24"/>
        </w:rPr>
        <w:t>odbiorowi częściowemu,</w:t>
      </w:r>
    </w:p>
    <w:p w:rsidR="00F20D14" w:rsidRPr="00B86797" w:rsidRDefault="00F20D14" w:rsidP="000D1865">
      <w:pPr>
        <w:numPr>
          <w:ilvl w:val="0"/>
          <w:numId w:val="24"/>
        </w:numPr>
        <w:autoSpaceDE w:val="0"/>
        <w:autoSpaceDN w:val="0"/>
        <w:adjustRightInd w:val="0"/>
        <w:spacing w:after="0" w:line="276" w:lineRule="auto"/>
        <w:ind w:right="0"/>
        <w:rPr>
          <w:szCs w:val="24"/>
        </w:rPr>
      </w:pPr>
      <w:r w:rsidRPr="00B86797">
        <w:rPr>
          <w:szCs w:val="24"/>
        </w:rPr>
        <w:t>odbiorowi końcowemu.</w:t>
      </w:r>
    </w:p>
    <w:p w:rsidR="00F20D14" w:rsidRPr="00B86797" w:rsidRDefault="00F20D14" w:rsidP="001D5BEE">
      <w:pPr>
        <w:autoSpaceDE w:val="0"/>
        <w:autoSpaceDN w:val="0"/>
        <w:adjustRightInd w:val="0"/>
        <w:spacing w:after="0" w:line="276" w:lineRule="auto"/>
        <w:rPr>
          <w:szCs w:val="24"/>
        </w:rPr>
      </w:pPr>
    </w:p>
    <w:p w:rsidR="00F20D14" w:rsidRPr="00B86797" w:rsidRDefault="00BF0ABB" w:rsidP="00BF0ABB">
      <w:pPr>
        <w:pStyle w:val="Nagwek3"/>
      </w:pPr>
      <w:bookmarkStart w:id="152" w:name="_Toc378348835"/>
      <w:r>
        <w:t xml:space="preserve">3.5.42 </w:t>
      </w:r>
      <w:r w:rsidR="00F20D14" w:rsidRPr="00B86797">
        <w:t>Odbiór częściowy</w:t>
      </w:r>
      <w:bookmarkEnd w:id="152"/>
    </w:p>
    <w:p w:rsidR="00F20D14" w:rsidRPr="00B86797" w:rsidRDefault="00F20D14" w:rsidP="001D5BEE">
      <w:pPr>
        <w:autoSpaceDE w:val="0"/>
        <w:autoSpaceDN w:val="0"/>
        <w:adjustRightInd w:val="0"/>
        <w:spacing w:after="0" w:line="276" w:lineRule="auto"/>
        <w:rPr>
          <w:szCs w:val="24"/>
        </w:rPr>
      </w:pPr>
      <w:r w:rsidRPr="00B86797">
        <w:rPr>
          <w:szCs w:val="24"/>
        </w:rPr>
        <w:t xml:space="preserve">Odbiór częściowy polega na ocenie ilości i jakości wykonanych robót częściowych wraz </w:t>
      </w:r>
      <w:r w:rsidRPr="00B86797">
        <w:rPr>
          <w:szCs w:val="24"/>
        </w:rPr>
        <w:br/>
        <w:t>z ustaleniem należnego wynagrodzenia. Odbioru częściowego robót dokonuje się wg zasad jak przy odbiorze końcowym robót.</w:t>
      </w:r>
    </w:p>
    <w:p w:rsidR="00F20D14" w:rsidRPr="00B86797" w:rsidRDefault="00F20D14" w:rsidP="001C31B5">
      <w:pPr>
        <w:autoSpaceDE w:val="0"/>
        <w:autoSpaceDN w:val="0"/>
        <w:adjustRightInd w:val="0"/>
        <w:spacing w:after="0" w:line="276" w:lineRule="auto"/>
        <w:ind w:left="0" w:firstLine="0"/>
        <w:rPr>
          <w:b/>
          <w:bCs/>
          <w:szCs w:val="24"/>
        </w:rPr>
      </w:pPr>
    </w:p>
    <w:p w:rsidR="00F20D14" w:rsidRPr="00B86797" w:rsidRDefault="00BF0ABB" w:rsidP="00BF0ABB">
      <w:pPr>
        <w:pStyle w:val="Nagwek3"/>
      </w:pPr>
      <w:bookmarkStart w:id="153" w:name="_Toc378348836"/>
      <w:r>
        <w:t xml:space="preserve">3.5.43 </w:t>
      </w:r>
      <w:r w:rsidR="00F20D14" w:rsidRPr="00B86797">
        <w:t>Odbiór końcowy robót</w:t>
      </w:r>
      <w:bookmarkEnd w:id="153"/>
    </w:p>
    <w:p w:rsidR="00F20D14" w:rsidRDefault="00F20D14" w:rsidP="001D5BEE">
      <w:pPr>
        <w:autoSpaceDE w:val="0"/>
        <w:autoSpaceDN w:val="0"/>
        <w:adjustRightInd w:val="0"/>
        <w:spacing w:after="0" w:line="276" w:lineRule="auto"/>
        <w:rPr>
          <w:szCs w:val="24"/>
        </w:rPr>
      </w:pPr>
      <w:r w:rsidRPr="00B86797">
        <w:rPr>
          <w:szCs w:val="24"/>
        </w:rPr>
        <w:t xml:space="preserve">Odbiór końcowy polega na końcowej ocenie rzeczywiście wykonanych robót </w:t>
      </w:r>
      <w:r w:rsidRPr="00B86797">
        <w:rPr>
          <w:szCs w:val="24"/>
        </w:rPr>
        <w:br/>
        <w:t xml:space="preserve">w odniesieniu do ich ilości, jakości i wartości. Całkowite zakończenie robót oraz ich gotowość do odbioru końcowego będzie stwierdzona przez Wykonawcę z bezzwłocznym powiadomieniem o tym fakcie Inspektora Nadzoru. Odbiór końcowy robót nastąpi </w:t>
      </w:r>
      <w:r w:rsidRPr="00B86797">
        <w:rPr>
          <w:szCs w:val="24"/>
        </w:rPr>
        <w:br/>
        <w:t xml:space="preserve">w terminie ustalonym w dokumentach Umownych, licząc od dnia potwierdzenia przez Inspektora Nadzoru zakończenia robót i kompletności dokumentów odbiorowych. Odbioru końcowego robót dokona komisja odbiorowa wyznaczona przez Zamawiającego </w:t>
      </w:r>
      <w:r w:rsidRPr="00B86797">
        <w:rPr>
          <w:szCs w:val="24"/>
        </w:rPr>
        <w:br/>
        <w:t xml:space="preserve">w obecności Inspektora Nadzoru i Wykonawcy. Komisja odbierająca Roboty dokona ich oceny jakościowej na podstawie przedłożonych dokumentów, wyników badań </w:t>
      </w:r>
      <w:r w:rsidRPr="00B86797">
        <w:rPr>
          <w:szCs w:val="24"/>
        </w:rPr>
        <w:br/>
      </w:r>
      <w:r w:rsidRPr="00B86797">
        <w:rPr>
          <w:szCs w:val="24"/>
        </w:rPr>
        <w:lastRenderedPageBreak/>
        <w:t xml:space="preserve">i pomiarów, ocenie wizualnej oraz zgodności wykonania robót z Dokumentacją Projektową i </w:t>
      </w:r>
      <w:proofErr w:type="spellStart"/>
      <w:r w:rsidRPr="00B86797">
        <w:rPr>
          <w:szCs w:val="24"/>
        </w:rPr>
        <w:t>STWiOR</w:t>
      </w:r>
      <w:proofErr w:type="spellEnd"/>
      <w:r w:rsidRPr="00B86797">
        <w:rPr>
          <w:szCs w:val="24"/>
        </w:rPr>
        <w:t>. W toku odbioru końco</w:t>
      </w:r>
      <w:r w:rsidR="00B86797">
        <w:rPr>
          <w:szCs w:val="24"/>
        </w:rPr>
        <w:t xml:space="preserve">wego Robót komisja zapozna się </w:t>
      </w:r>
      <w:r w:rsidRPr="00B86797">
        <w:rPr>
          <w:szCs w:val="24"/>
        </w:rPr>
        <w:t>z realizacją ustaleń przyjętych w trakcie odbiorów robót częściowych i ulegających zakryciu, zwłaszcza w zakresie ich w</w:t>
      </w:r>
      <w:r w:rsidR="00D46EC4">
        <w:rPr>
          <w:szCs w:val="24"/>
        </w:rPr>
        <w:t xml:space="preserve">ykonania i robót poprawkowych. </w:t>
      </w:r>
      <w:r w:rsidRPr="00B86797">
        <w:rPr>
          <w:szCs w:val="24"/>
        </w:rPr>
        <w:t>Przy dokonywaniu odbioru końcowego należy:</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5"/>
        </w:numPr>
        <w:autoSpaceDE w:val="0"/>
        <w:autoSpaceDN w:val="0"/>
        <w:adjustRightInd w:val="0"/>
        <w:spacing w:after="0" w:line="276" w:lineRule="auto"/>
        <w:ind w:right="0"/>
        <w:rPr>
          <w:szCs w:val="24"/>
        </w:rPr>
      </w:pPr>
      <w:r w:rsidRPr="00B86797">
        <w:rPr>
          <w:szCs w:val="24"/>
        </w:rPr>
        <w:t>sprawdzić zgodność robót z umową, Dokumentacją Projektową, Warunkami Technicznymi Wykonania i Odbioru Robót, normami i przepisami,</w:t>
      </w:r>
    </w:p>
    <w:p w:rsidR="00B86797" w:rsidRDefault="00F20D14" w:rsidP="00B86797">
      <w:pPr>
        <w:numPr>
          <w:ilvl w:val="0"/>
          <w:numId w:val="25"/>
        </w:numPr>
        <w:autoSpaceDE w:val="0"/>
        <w:autoSpaceDN w:val="0"/>
        <w:adjustRightInd w:val="0"/>
        <w:spacing w:after="0" w:line="276" w:lineRule="auto"/>
        <w:ind w:right="0"/>
        <w:rPr>
          <w:szCs w:val="24"/>
        </w:rPr>
      </w:pPr>
      <w:r w:rsidRPr="00B86797">
        <w:rPr>
          <w:szCs w:val="24"/>
        </w:rPr>
        <w:t>sprawdzić udokumentowanie właściwej jakości wykonania robót odpowiednimi protokołami z prób,</w:t>
      </w:r>
    </w:p>
    <w:p w:rsidR="00F20D14" w:rsidRPr="00B86797" w:rsidRDefault="00F20D14" w:rsidP="00B86797">
      <w:pPr>
        <w:numPr>
          <w:ilvl w:val="0"/>
          <w:numId w:val="25"/>
        </w:numPr>
        <w:autoSpaceDE w:val="0"/>
        <w:autoSpaceDN w:val="0"/>
        <w:adjustRightInd w:val="0"/>
        <w:spacing w:after="0" w:line="276" w:lineRule="auto"/>
        <w:ind w:right="0"/>
        <w:rPr>
          <w:szCs w:val="24"/>
        </w:rPr>
      </w:pPr>
      <w:r w:rsidRPr="00B86797">
        <w:rPr>
          <w:szCs w:val="24"/>
        </w:rPr>
        <w:t>sprawdzić czy przedmiot odbioru spełnia warunki i zasady prawidłowej eksploatacji, sporządzić protokół z odbioru technicznego robót z podaniem wniosków i ustaleń.</w:t>
      </w:r>
    </w:p>
    <w:p w:rsidR="00F20D14" w:rsidRPr="00B86797" w:rsidRDefault="00F20D14" w:rsidP="001D5BEE">
      <w:pPr>
        <w:autoSpaceDE w:val="0"/>
        <w:autoSpaceDN w:val="0"/>
        <w:adjustRightInd w:val="0"/>
        <w:spacing w:after="0" w:line="276" w:lineRule="auto"/>
        <w:rPr>
          <w:szCs w:val="24"/>
        </w:rPr>
      </w:pPr>
    </w:p>
    <w:p w:rsidR="00F20D14" w:rsidRPr="00B86797" w:rsidRDefault="004A236F" w:rsidP="004A236F">
      <w:pPr>
        <w:pStyle w:val="Nagwek3"/>
      </w:pPr>
      <w:bookmarkStart w:id="154" w:name="_Toc378348837"/>
      <w:r>
        <w:t xml:space="preserve">3.5.44 </w:t>
      </w:r>
      <w:r w:rsidR="00F20D14" w:rsidRPr="00B86797">
        <w:t>Wymagane dokumenty do odbioru końcowego robót</w:t>
      </w:r>
      <w:bookmarkEnd w:id="154"/>
    </w:p>
    <w:p w:rsidR="00F20D14" w:rsidRDefault="00F20D14" w:rsidP="00B86797">
      <w:pPr>
        <w:autoSpaceDE w:val="0"/>
        <w:autoSpaceDN w:val="0"/>
        <w:adjustRightInd w:val="0"/>
        <w:spacing w:after="0" w:line="276" w:lineRule="auto"/>
        <w:rPr>
          <w:szCs w:val="24"/>
        </w:rPr>
      </w:pPr>
      <w:r w:rsidRPr="00B86797">
        <w:rPr>
          <w:szCs w:val="24"/>
        </w:rPr>
        <w:t>Podstawowym dokumentem do dokonania odbioru końcowego Robót jest protokół odbioru końcowego robót sporządzony wg wzoru ustalonego przez Zamawiającego.</w:t>
      </w:r>
      <w:r w:rsidR="00B86797">
        <w:rPr>
          <w:szCs w:val="24"/>
        </w:rPr>
        <w:t xml:space="preserve"> </w:t>
      </w:r>
      <w:r w:rsidRPr="00B86797">
        <w:rPr>
          <w:szCs w:val="24"/>
        </w:rPr>
        <w:t>Do odbioru końcowego Wykonawca jest zobowiązany przygotować następujące dokumenty:</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Dokumentacje Projektową z naniesionymi zmianami,</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Specyfikacje Techniczne,</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uwagi i zalecenia Inspektora Nadzoru, zwłaszcza przy odbiorze Robót zanikających i ulegających zakryciu oraz udokumentowanie wykonania jego zaleceń,</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ustalenia technologiczne,</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wyniki prób oraz badań,</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dokumenty potwierdzające dopuszczenie wbudowanych materiałów do stosowania w budownictwie,</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wyniki 72 godzinnego ruchu próbnego i regulacyjnego,</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 xml:space="preserve">inne dokumenty wymagane przez Zamawiającego. </w:t>
      </w:r>
    </w:p>
    <w:p w:rsidR="00F20D14" w:rsidRPr="00B86797" w:rsidRDefault="00F20D14" w:rsidP="001D5BEE">
      <w:pPr>
        <w:autoSpaceDE w:val="0"/>
        <w:autoSpaceDN w:val="0"/>
        <w:adjustRightInd w:val="0"/>
        <w:spacing w:after="0" w:line="276" w:lineRule="auto"/>
        <w:rPr>
          <w:szCs w:val="24"/>
        </w:rPr>
      </w:pPr>
    </w:p>
    <w:p w:rsidR="00F20D14" w:rsidRDefault="00F20D14" w:rsidP="001D5BEE">
      <w:pPr>
        <w:autoSpaceDE w:val="0"/>
        <w:autoSpaceDN w:val="0"/>
        <w:adjustRightInd w:val="0"/>
        <w:spacing w:after="0" w:line="276" w:lineRule="auto"/>
        <w:rPr>
          <w:szCs w:val="24"/>
        </w:rPr>
      </w:pPr>
      <w:r w:rsidRPr="00B86797">
        <w:rPr>
          <w:szCs w:val="24"/>
        </w:rPr>
        <w:t>Sprawozdanie techniczne będzie zawierać:</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zakres i lokalizację wykonywanych robót,</w:t>
      </w:r>
    </w:p>
    <w:p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wykaz wprowadzonych zmian w stosunku do Dokumentacji Projektowej przekazanej przez Zamawiającego,</w:t>
      </w:r>
    </w:p>
    <w:p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uwagi dotyczące warunków realizacji robót.</w:t>
      </w:r>
    </w:p>
    <w:p w:rsidR="00B86797" w:rsidRDefault="00B86797" w:rsidP="001D5BEE">
      <w:pPr>
        <w:autoSpaceDE w:val="0"/>
        <w:autoSpaceDN w:val="0"/>
        <w:adjustRightInd w:val="0"/>
        <w:spacing w:after="0" w:line="276" w:lineRule="auto"/>
        <w:rPr>
          <w:szCs w:val="24"/>
        </w:rPr>
      </w:pPr>
    </w:p>
    <w:p w:rsidR="00F20D14" w:rsidRPr="00B86797" w:rsidRDefault="00F20D14" w:rsidP="001E304D">
      <w:pPr>
        <w:autoSpaceDE w:val="0"/>
        <w:autoSpaceDN w:val="0"/>
        <w:adjustRightInd w:val="0"/>
        <w:spacing w:after="0" w:line="276" w:lineRule="auto"/>
        <w:rPr>
          <w:szCs w:val="24"/>
        </w:rPr>
      </w:pPr>
      <w:r w:rsidRPr="00B86797">
        <w:rPr>
          <w:szCs w:val="24"/>
        </w:rPr>
        <w:t xml:space="preserve">W przypadku, gdy wg komisji odbiorowej roboty pod względem przygotowania dokumentacyjnego nie będą gotowe do odbioru końcowego, komisja w porozumieniu </w:t>
      </w:r>
      <w:r w:rsidRPr="00B86797">
        <w:rPr>
          <w:szCs w:val="24"/>
        </w:rPr>
        <w:br/>
        <w:t>z Wykonawcą wyznaczy ponowny termin odbioru końcowego robót.</w:t>
      </w:r>
      <w:r w:rsidR="001E304D">
        <w:rPr>
          <w:szCs w:val="24"/>
        </w:rPr>
        <w:t xml:space="preserve"> </w:t>
      </w:r>
      <w:r w:rsidRPr="00B86797">
        <w:rPr>
          <w:szCs w:val="24"/>
        </w:rPr>
        <w:t xml:space="preserve">Wszystkie zarządzone przez komisję roboty poprawkowe lub uzupełniające będą zestawione wg wzoru ustalonego </w:t>
      </w:r>
      <w:r w:rsidRPr="00B86797">
        <w:rPr>
          <w:szCs w:val="24"/>
        </w:rPr>
        <w:lastRenderedPageBreak/>
        <w:t>przez Zamawiającego.</w:t>
      </w:r>
      <w:r w:rsidR="00B86797">
        <w:rPr>
          <w:szCs w:val="24"/>
        </w:rPr>
        <w:t xml:space="preserve"> </w:t>
      </w:r>
      <w:r w:rsidRPr="00B86797">
        <w:rPr>
          <w:szCs w:val="24"/>
        </w:rPr>
        <w:t>Termin wykonania robót poprawkowych i robót uzupełniających wyznaczy komisja odbiorowa.</w:t>
      </w:r>
    </w:p>
    <w:p w:rsidR="00F20D14" w:rsidRPr="00B86797" w:rsidRDefault="00F20D14" w:rsidP="001D5BEE">
      <w:pPr>
        <w:autoSpaceDE w:val="0"/>
        <w:autoSpaceDN w:val="0"/>
        <w:adjustRightInd w:val="0"/>
        <w:spacing w:after="0" w:line="276" w:lineRule="auto"/>
        <w:rPr>
          <w:b/>
          <w:bCs/>
          <w:szCs w:val="24"/>
        </w:rPr>
      </w:pPr>
    </w:p>
    <w:p w:rsidR="00F20D14" w:rsidRPr="00B86797" w:rsidRDefault="00752FDD" w:rsidP="00752FDD">
      <w:pPr>
        <w:pStyle w:val="Nagwek3"/>
      </w:pPr>
      <w:bookmarkStart w:id="155" w:name="_Toc378348838"/>
      <w:r>
        <w:t xml:space="preserve">3.5.45 </w:t>
      </w:r>
      <w:r w:rsidR="00B86797">
        <w:t>Przepisy związane</w:t>
      </w:r>
      <w:bookmarkEnd w:id="155"/>
    </w:p>
    <w:p w:rsidR="00F20D14" w:rsidRPr="00B86797" w:rsidRDefault="00F20D14" w:rsidP="00B86797">
      <w:pPr>
        <w:autoSpaceDE w:val="0"/>
        <w:autoSpaceDN w:val="0"/>
        <w:adjustRightInd w:val="0"/>
        <w:spacing w:after="0" w:line="276" w:lineRule="auto"/>
        <w:rPr>
          <w:szCs w:val="24"/>
        </w:rPr>
      </w:pPr>
      <w:r w:rsidRPr="00B86797">
        <w:rPr>
          <w:szCs w:val="24"/>
        </w:rPr>
        <w:t>Jakiekolwiek nazwy firmowe użyte w Specyfikacjach Technicznych lub w Projekcie powinny być uwzględniane jako definicje standardu, a nie jako narzucone określone marki zastosowane w projekcie.</w:t>
      </w:r>
      <w:r w:rsidR="00B86797">
        <w:rPr>
          <w:szCs w:val="24"/>
        </w:rPr>
        <w:t xml:space="preserve"> </w:t>
      </w:r>
      <w:r w:rsidRPr="00B86797">
        <w:rPr>
          <w:szCs w:val="24"/>
        </w:rPr>
        <w:t>Jakiekolwiek Normy/Przepisy Techniczne użyte w Specyfikacjach Technicznych powinny być traktowane jako: „Polskie Normy/Przepisy Techniczne lub odpowiednie Europejskie lub Międzynarodowe Normy/Przepisy Techniczne w stopniu, w którym są dopuszczalne w świetle obowiązującego prawa polskiego.</w:t>
      </w:r>
    </w:p>
    <w:p w:rsidR="00F20D14" w:rsidRPr="00B86797" w:rsidRDefault="00F20D14" w:rsidP="001D5BEE">
      <w:pPr>
        <w:autoSpaceDE w:val="0"/>
        <w:autoSpaceDN w:val="0"/>
        <w:adjustRightInd w:val="0"/>
        <w:spacing w:after="0" w:line="276" w:lineRule="auto"/>
        <w:rPr>
          <w:szCs w:val="24"/>
        </w:rPr>
      </w:pP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Dz.U.2010, Nr 243, poz. 1623 z </w:t>
      </w:r>
      <w:proofErr w:type="spellStart"/>
      <w:r w:rsidRPr="00B86797">
        <w:rPr>
          <w:szCs w:val="24"/>
        </w:rPr>
        <w:t>późn</w:t>
      </w:r>
      <w:proofErr w:type="spellEnd"/>
      <w:r w:rsidRPr="00B86797">
        <w:rPr>
          <w:szCs w:val="24"/>
        </w:rPr>
        <w:t>. zm. Ustawa z dnia 7 lipca 1994r. Prawo Budowlane,</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Dz.U.02.75.690. Rozporządzenie Ministra Infrastruktury z dnia 12 kwietnia 2002r. </w:t>
      </w:r>
      <w:r w:rsidRPr="00B86797">
        <w:rPr>
          <w:szCs w:val="24"/>
        </w:rPr>
        <w:br/>
        <w:t>w sprawie warunków technicznych, jakim powinny odpowiadać budynki i ich usytuowanie,</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Dz.U.99.74.836 Rozporządzenie Ministra Spraw Wewnętrznych i Administracji </w:t>
      </w:r>
      <w:r w:rsidRPr="00B86797">
        <w:rPr>
          <w:szCs w:val="24"/>
        </w:rPr>
        <w:br/>
        <w:t>z dnia 16 sierpnia 1999r. w sprawie warunków technicznych użytkowania budynków mieszkalnych,</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Dz.U.04.249.2497 Rozporządzenie Ministra Infrastruktury z dnia 8 listopada 2004r. z </w:t>
      </w:r>
      <w:proofErr w:type="spellStart"/>
      <w:r w:rsidRPr="00B86797">
        <w:rPr>
          <w:szCs w:val="24"/>
        </w:rPr>
        <w:t>późn</w:t>
      </w:r>
      <w:proofErr w:type="spellEnd"/>
      <w:r w:rsidRPr="00B86797">
        <w:rPr>
          <w:szCs w:val="24"/>
        </w:rPr>
        <w:t>. zm., w sprawie aprobat technicznych oraz jednostek organizacyjnych upoważnionych do ich wydawania,</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Dz.U.04.202.2072 Rozporządzenie Ministra Infrastruktury z dnia 2 września </w:t>
      </w:r>
      <w:r w:rsidRPr="00B86797">
        <w:rPr>
          <w:szCs w:val="24"/>
        </w:rPr>
        <w:br/>
        <w:t xml:space="preserve">2004r. z </w:t>
      </w:r>
      <w:proofErr w:type="spellStart"/>
      <w:r w:rsidRPr="00B86797">
        <w:rPr>
          <w:szCs w:val="24"/>
        </w:rPr>
        <w:t>późn</w:t>
      </w:r>
      <w:proofErr w:type="spellEnd"/>
      <w:r w:rsidRPr="00B86797">
        <w:rPr>
          <w:szCs w:val="24"/>
        </w:rPr>
        <w:t>. zm. w sprawie szczegółowego zakresu i formy dokumentacji projektowej, specyfikacji technicznych wykonania i odbioru robót budowlanych oraz programu funkcjonalno-użytkowego,</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Dz.U.04.130.1389 Rozporządzenie Ministra Infrastruktury z dnia 18 maja 2004r. </w:t>
      </w:r>
      <w:r w:rsidRPr="00B86797">
        <w:rPr>
          <w:szCs w:val="24"/>
        </w:rPr>
        <w:br/>
        <w:t>w sprawie metod i podstaw sporządzania kosztorysu inwestorskiego, obliczania planowanych kosztów prac projektowych oraz planowanych kosztów robót budowlanych określonych w programie funkcjonalno-użytkowym,</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Dz.U.04.92.881 Ustawa z dnia 16 kwietnia 2004r. o wyrobach budowlanych,</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Dz.U.00.26 313 Rozporządzenie Ministra Pracy i Polityki Społecznej z dnia </w:t>
      </w:r>
      <w:r w:rsidRPr="00B86797">
        <w:rPr>
          <w:szCs w:val="24"/>
        </w:rPr>
        <w:br/>
        <w:t>14 marca 2000r. w sprawie bezpieczeństwa i higieny pracy przy ręcznych pracach transportowych,</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Dz.U.00.40.470 Rozporządzenie Ministra Gospodarki z dnia 27 kwietnia 2000r. </w:t>
      </w:r>
      <w:r w:rsidRPr="00B86797">
        <w:rPr>
          <w:szCs w:val="24"/>
        </w:rPr>
        <w:br/>
        <w:t>w sprawie bezpieczeństwa i higieny pracy przy pracach spawalniczych,</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Dz.U.00.122.1321 Ustawa z dnia 21 grudnia 2000r. o dozorze technicznym,</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Dz.U.02.1 08.953 Rozporządzenie Ministra Infrastruktury z dnia 26 czerwca 2002r. w sprawie dziennika budowy, montażu i rozbiórki, tablicy informacyjnej oraz ogłoszenia zawierającego dane dotyczące bezpieczeństwa i higieny pracy </w:t>
      </w:r>
      <w:r w:rsidRPr="00B86797">
        <w:rPr>
          <w:szCs w:val="24"/>
        </w:rPr>
        <w:br/>
        <w:t>i ochrony zdrowia,</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lastRenderedPageBreak/>
        <w:t>Dz.U.02.191.1596 Rozporządzenie Ministra Gospodarki z dnia 30 października 2002r. w sprawie minimalnych wymagań dotyczących bezpieczeństwa i higieny pracy w zakresie użytkowania maszyn przez pracowników podczas pracy,</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Dz.U.03.120.1126 Rozporządzenie Ministra Infrastruktury z dnia 23 czerwca 2003r. w sprawie informacji dotyczącej bezpieczeństwa i ochrony zdrowia oraz planu bezpieczeństwa i ochrony zdrowia,</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Dz.U.04.7.59 Rozporządzenie Ministra Gospodarki, Pracy i Polityki Społecznej </w:t>
      </w:r>
      <w:r w:rsidRPr="00B86797">
        <w:rPr>
          <w:szCs w:val="24"/>
        </w:rPr>
        <w:br/>
        <w:t xml:space="preserve">z dnia 23 grudnia 2003r. w sprawie bezpieczeństwa i higieny pracy przy produkcji i magazynowaniu gazów, napełnianiu zbiorników gazami oraz używaniu </w:t>
      </w:r>
      <w:r w:rsidRPr="00B86797">
        <w:rPr>
          <w:szCs w:val="24"/>
        </w:rPr>
        <w:br/>
        <w:t>i magazynowaniu karbidu,</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Dz.U.04.16.156 Rozporządzenie Ministra Gospodarki, Pracy i Polityki Społecznej z dnia 14 stycznia 2004r. w sprawie bezpieczeństwa i higieny pracy przy czyszczeniu powierzchni, malowaniu natryskowym i natryskiwaniu cieplnym,</w:t>
      </w:r>
    </w:p>
    <w:p w:rsidR="004A481E"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Dz.U.04.198.2041 Rozporządzenie Ministra Infrastruktury z dnia 11 sierpnia 2004r. w sprawie sposobów deklarowania zgodności wyrobów budowlanych oraz sposobu ich znakowania znakiem budowlanym.</w:t>
      </w:r>
    </w:p>
    <w:p w:rsidR="004A481E" w:rsidRDefault="004A481E" w:rsidP="001D5BEE">
      <w:pPr>
        <w:spacing w:line="276" w:lineRule="auto"/>
        <w:ind w:left="0" w:firstLine="0"/>
        <w:rPr>
          <w:color w:val="auto"/>
          <w:szCs w:val="24"/>
        </w:rPr>
      </w:pPr>
    </w:p>
    <w:p w:rsidR="00F2442B" w:rsidRPr="00F2442B" w:rsidRDefault="00F2442B" w:rsidP="00F2442B">
      <w:pPr>
        <w:pStyle w:val="Nagwek2"/>
        <w:numPr>
          <w:ilvl w:val="0"/>
          <w:numId w:val="0"/>
        </w:numPr>
        <w:rPr>
          <w:noProof/>
        </w:rPr>
      </w:pPr>
      <w:bookmarkStart w:id="156" w:name="_Toc463797626"/>
      <w:bookmarkStart w:id="157" w:name="_Toc378348839"/>
      <w:r>
        <w:t xml:space="preserve">3.6 </w:t>
      </w:r>
      <w:hyperlink w:anchor="_Toc420852774" w:history="1">
        <w:r w:rsidRPr="00AB76B4">
          <w:rPr>
            <w:rStyle w:val="Hipercze"/>
            <w:noProof/>
            <w:color w:val="auto"/>
            <w:spacing w:val="-4"/>
            <w:u w:val="none"/>
          </w:rPr>
          <w:t>Opis wymagań Zamawiającego w stosunku do przedmiotu zamówienia</w:t>
        </w:r>
      </w:hyperlink>
      <w:r w:rsidRPr="00AB76B4">
        <w:rPr>
          <w:rStyle w:val="Hipercze"/>
          <w:noProof/>
          <w:color w:val="auto"/>
          <w:spacing w:val="-4"/>
          <w:u w:val="none"/>
        </w:rPr>
        <w:t xml:space="preserve"> pompy ciepła</w:t>
      </w:r>
      <w:bookmarkEnd w:id="156"/>
      <w:bookmarkEnd w:id="157"/>
    </w:p>
    <w:p w:rsidR="00C01E39" w:rsidRDefault="00C01E39" w:rsidP="00C01E39">
      <w:pPr>
        <w:pStyle w:val="Nagwek3"/>
        <w:rPr>
          <w:rFonts w:eastAsiaTheme="minorEastAsia"/>
          <w:color w:val="auto"/>
        </w:rPr>
      </w:pPr>
      <w:bookmarkStart w:id="158" w:name="_Toc378348840"/>
      <w:r>
        <w:rPr>
          <w:rFonts w:eastAsiaTheme="minorEastAsia"/>
          <w:color w:val="auto"/>
        </w:rPr>
        <w:t xml:space="preserve">3.6.1 </w:t>
      </w:r>
      <w:r w:rsidRPr="005F2AD5">
        <w:t>Ogólne zasady wykonywania robót budowlanych</w:t>
      </w:r>
      <w:bookmarkEnd w:id="158"/>
    </w:p>
    <w:p w:rsidR="00F2442B" w:rsidRPr="00927659" w:rsidRDefault="00F2442B" w:rsidP="00F2442B">
      <w:pPr>
        <w:spacing w:line="276" w:lineRule="auto"/>
        <w:rPr>
          <w:rFonts w:eastAsiaTheme="minorEastAsia"/>
          <w:color w:val="auto"/>
        </w:rPr>
      </w:pPr>
      <w:r w:rsidRPr="00927659">
        <w:rPr>
          <w:rFonts w:eastAsiaTheme="minorEastAsia"/>
          <w:color w:val="auto"/>
        </w:rPr>
        <w:t xml:space="preserve">Należy stosować wyłącznie urządzenia, wyroby i materiały posiadające świadectwo dopuszczenia do stosowania w budownictwie lub świadectwo kwalifikacji jakości lub oznaczonych znakiem jakości lub znakiem bezpieczeństwa, wydanymi przez uprawnione jednostki notyfikowane. Wszystkie materiały winien zapewnić Wykonawca robót budowlanych - koszt całości materiałów objętych przedmiotem zamówienia należy uwzględnić w ofercie. </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Wykonawca zapewni serwisowanie wybudowanych instalacji w okresie objętym gwarancją oraz zobowiązuje się do wykonania co najmniej raz w ciągu roku bezpłatnych przeglądów wszystkich wybudowanych instalacji. Koszty serwisowania urządzeń i instalacji w okresie obowiązywania gwarancji pokrywa Wykonawca.</w:t>
      </w:r>
    </w:p>
    <w:p w:rsidR="00F2442B" w:rsidRPr="00927659" w:rsidRDefault="00F2442B" w:rsidP="00F2442B">
      <w:pPr>
        <w:spacing w:line="276" w:lineRule="auto"/>
        <w:ind w:left="0" w:firstLine="0"/>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Wszystkie elementy użyte do budowy instalacji muszą być fabrycznie nowe.</w:t>
      </w:r>
    </w:p>
    <w:p w:rsidR="00F2442B" w:rsidRPr="007448E5" w:rsidRDefault="00F2442B" w:rsidP="00F2442B">
      <w:pPr>
        <w:spacing w:line="276" w:lineRule="auto"/>
        <w:ind w:left="0" w:firstLine="0"/>
        <w:rPr>
          <w:rFonts w:eastAsiaTheme="minorEastAsia"/>
          <w:b/>
          <w:color w:val="auto"/>
        </w:rPr>
      </w:pPr>
    </w:p>
    <w:p w:rsidR="00F2442B" w:rsidRPr="00AB76B4" w:rsidRDefault="00C01E39" w:rsidP="00C01E39">
      <w:pPr>
        <w:pStyle w:val="Nagwek3"/>
        <w:rPr>
          <w:rFonts w:eastAsiaTheme="minorEastAsia"/>
        </w:rPr>
      </w:pPr>
      <w:bookmarkStart w:id="159" w:name="_Toc378348841"/>
      <w:r>
        <w:rPr>
          <w:rFonts w:eastAsiaTheme="minorEastAsia"/>
        </w:rPr>
        <w:t xml:space="preserve">3.6.2 </w:t>
      </w:r>
      <w:r w:rsidR="00F2442B" w:rsidRPr="007448E5">
        <w:rPr>
          <w:rFonts w:eastAsiaTheme="minorEastAsia"/>
        </w:rPr>
        <w:t>Wymagania dotyczące Dokumentacji Projektowej</w:t>
      </w:r>
      <w:bookmarkEnd w:id="159"/>
    </w:p>
    <w:p w:rsidR="00F2442B" w:rsidRPr="00927659" w:rsidRDefault="00F2442B" w:rsidP="00F2442B">
      <w:pPr>
        <w:spacing w:line="276" w:lineRule="auto"/>
        <w:rPr>
          <w:rFonts w:eastAsiaTheme="minorEastAsia"/>
          <w:color w:val="auto"/>
        </w:rPr>
      </w:pPr>
      <w:r w:rsidRPr="00927659">
        <w:rPr>
          <w:rFonts w:eastAsiaTheme="minorEastAsia"/>
          <w:color w:val="auto"/>
        </w:rPr>
        <w:t>W celu sporządzenia dokumentacji projektowej instalacji pomp ciepłą oraz uzyskania niezbędnych pozwoleń na wykonanie w/w instalacji, należy wykonać wszelkie niezbędne i wymagane inwentaryzacje oraz ekspertyzy.</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Wartość mocy zainstalowanej Wykonawca zobowiązany jest przekazywać Zamawiającemu sukcesywnie w miarę postępu robót, w protokole odbioru częściowego.</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lastRenderedPageBreak/>
        <w:t>Przed zgłoszeniem do odbioru końcowego Wykonawca przedłoży Zamawiającemu wyliczenie sumarycznej mocy zainstalowanej.</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Wykonawca projektując i wykonując montaż zestawów pomp ciepła ma obowiązek zapewnić współdziałanie instalacji istniejącej CO oraz do podgrzewania CWU z instalacją pompy ciepła. Rozwiązanie to powinno być zawarte w projekcie. Użytkownik musi mieć zapewnione funkcjonowanie zarówno instalacji CO jak i CWU w okresach niekorzystnych warunków pogodowych.</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Należy wykonać dokumentację techniczno-wykonawczą planowanych prac zawierającą m.in.: dobór odpowiednich pomp ciepła, wymienników C.W.U., CO, pomp, rurociągów, zasobników, buforów i pozostałej armatury. Ponadto opracowanie to powinno zawierać obliczenia szczegółowe co do zabezpieczeń oraz doboru stabilizatorów ciśnienia.</w:t>
      </w:r>
    </w:p>
    <w:p w:rsidR="00F2442B" w:rsidRPr="00927659" w:rsidRDefault="00F2442B" w:rsidP="00F2442B">
      <w:pPr>
        <w:spacing w:line="276" w:lineRule="auto"/>
        <w:rPr>
          <w:rFonts w:eastAsiaTheme="minorEastAsia"/>
          <w:color w:val="auto"/>
        </w:rPr>
      </w:pPr>
      <w:r w:rsidRPr="00927659">
        <w:rPr>
          <w:rFonts w:eastAsiaTheme="minorEastAsia"/>
          <w:color w:val="auto"/>
        </w:rPr>
        <w:t xml:space="preserve">Wykonawca powinien w dokumentacji zawrzeć także  wszelkie rysunki, schematy i rzuty umożliwiające poprawne wykonanie instalacji. Dokumentacja musi zostać wyposażona we wszelkie uzupełniające opracowania niezbędne do wykonania instalacji oraz oświadczenia projektantów określone prawem. </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Dokumentacja powinna zostać opracowana w języku polskim.</w:t>
      </w:r>
    </w:p>
    <w:p w:rsidR="00A02F28" w:rsidRDefault="00A02F28" w:rsidP="00F2442B">
      <w:pPr>
        <w:rPr>
          <w:rFonts w:eastAsiaTheme="minorEastAsia"/>
          <w:b/>
        </w:rPr>
      </w:pPr>
    </w:p>
    <w:p w:rsidR="00F2442B" w:rsidRPr="00A02F28" w:rsidRDefault="00A02F28" w:rsidP="00A02F28">
      <w:pPr>
        <w:pStyle w:val="Nagwek3"/>
        <w:rPr>
          <w:rFonts w:eastAsiaTheme="minorEastAsia"/>
        </w:rPr>
      </w:pPr>
      <w:bookmarkStart w:id="160" w:name="_Toc378348842"/>
      <w:r>
        <w:rPr>
          <w:rFonts w:eastAsiaTheme="minorEastAsia"/>
        </w:rPr>
        <w:t xml:space="preserve">3.6.3 </w:t>
      </w:r>
      <w:r w:rsidR="00F2442B" w:rsidRPr="007448E5">
        <w:rPr>
          <w:rFonts w:eastAsiaTheme="minorEastAsia"/>
        </w:rPr>
        <w:t>Uzyskanie niezbędnych uzgodnień i pozwoleń</w:t>
      </w:r>
      <w:bookmarkEnd w:id="160"/>
      <w:r w:rsidR="00F2442B" w:rsidRPr="007448E5">
        <w:rPr>
          <w:rFonts w:eastAsiaTheme="minorEastAsia"/>
        </w:rPr>
        <w:t xml:space="preserve"> </w:t>
      </w:r>
    </w:p>
    <w:p w:rsidR="00F2442B" w:rsidRPr="00927659" w:rsidRDefault="00F2442B" w:rsidP="00F2442B">
      <w:pPr>
        <w:spacing w:line="276" w:lineRule="auto"/>
        <w:rPr>
          <w:rFonts w:eastAsiaTheme="minorEastAsia"/>
          <w:color w:val="auto"/>
        </w:rPr>
      </w:pPr>
      <w:r w:rsidRPr="00927659">
        <w:rPr>
          <w:rFonts w:eastAsiaTheme="minorEastAsia"/>
          <w:color w:val="auto"/>
        </w:rPr>
        <w:t xml:space="preserve">Na podstawie opracowanej dokumentacji projektowej, po wykonaniu niezbędnych ekspertyz oraz zatwierdzeniu projektu przez Inwestora należy uzyskać wszelkie opisane prawem pozwolenia w celu przeprowadzenia prac montażowych instalacji pomp ciepła  w zakresie zgodnym z dokumentacją. </w:t>
      </w:r>
    </w:p>
    <w:p w:rsidR="00F2442B" w:rsidRPr="00927659" w:rsidRDefault="00F2442B" w:rsidP="00F2442B">
      <w:pPr>
        <w:spacing w:line="276" w:lineRule="auto"/>
        <w:rPr>
          <w:rFonts w:eastAsiaTheme="minorEastAsia"/>
          <w:color w:val="auto"/>
        </w:rPr>
      </w:pPr>
      <w:r w:rsidRPr="00927659">
        <w:rPr>
          <w:rFonts w:eastAsiaTheme="minorEastAsia"/>
          <w:color w:val="auto"/>
        </w:rPr>
        <w:t>Wykonawca w ramach wykonania dokumentacji projektowej uzyska na własny koszt wszelkie niezbędne warunki techniczne, pozwolenia i zgody w przypadku konieczności ich uzyskania.</w:t>
      </w:r>
    </w:p>
    <w:p w:rsidR="00F2442B" w:rsidRPr="00927659" w:rsidRDefault="00F2442B" w:rsidP="00F2442B">
      <w:pPr>
        <w:spacing w:line="276" w:lineRule="auto"/>
        <w:rPr>
          <w:color w:val="auto"/>
          <w:szCs w:val="24"/>
        </w:rPr>
      </w:pPr>
    </w:p>
    <w:p w:rsidR="00F2442B" w:rsidRPr="00A02F28" w:rsidRDefault="00A02F28" w:rsidP="00A02F28">
      <w:pPr>
        <w:pStyle w:val="Nagwek3"/>
      </w:pPr>
      <w:bookmarkStart w:id="161" w:name="_Toc378348843"/>
      <w:r>
        <w:t xml:space="preserve">3.6.4 </w:t>
      </w:r>
      <w:r w:rsidR="00F2442B" w:rsidRPr="007448E5">
        <w:t>Wymagania dotyczące montażu i rozruchu</w:t>
      </w:r>
      <w:bookmarkEnd w:id="161"/>
    </w:p>
    <w:p w:rsidR="00F2442B" w:rsidRPr="00927659" w:rsidRDefault="00F2442B" w:rsidP="00A02F28">
      <w:pPr>
        <w:pStyle w:val="Default"/>
        <w:tabs>
          <w:tab w:val="left" w:pos="0"/>
          <w:tab w:val="left" w:pos="284"/>
          <w:tab w:val="left" w:pos="426"/>
          <w:tab w:val="left" w:pos="709"/>
        </w:tabs>
        <w:spacing w:after="76" w:line="276" w:lineRule="auto"/>
        <w:jc w:val="both"/>
        <w:rPr>
          <w:rFonts w:ascii="Times New Roman" w:hAnsi="Times New Roman" w:cs="Times New Roman"/>
          <w:color w:val="auto"/>
        </w:rPr>
      </w:pPr>
      <w:r w:rsidRPr="00927659">
        <w:rPr>
          <w:rFonts w:ascii="Times New Roman" w:hAnsi="Times New Roman" w:cs="Times New Roman"/>
          <w:color w:val="auto"/>
        </w:rPr>
        <w:t>Na podstawie opracowanej dokumentacji projektowej, po wykonaniu niezbędnych ekspertyz oraz zatwierdzeniu projektu przez Inwestora należy uzyskać wszelkie opisane prawem pozwolenia w celu przeprowadzenia prac montażowych w zakresie zgodnym z dokumentacją.</w:t>
      </w:r>
      <w:r w:rsidR="00A02F28">
        <w:rPr>
          <w:rFonts w:ascii="Times New Roman" w:hAnsi="Times New Roman" w:cs="Times New Roman"/>
          <w:color w:val="auto"/>
        </w:rPr>
        <w:t xml:space="preserve"> </w:t>
      </w:r>
      <w:r w:rsidRPr="00927659">
        <w:rPr>
          <w:rFonts w:ascii="Times New Roman" w:hAnsi="Times New Roman" w:cs="Times New Roman"/>
          <w:color w:val="auto"/>
        </w:rPr>
        <w:t xml:space="preserve">Wykonawca jest odpowiedzialny za prowadzenie robót zgodnie z umową, za jakość zastosowanych materiałów i wykonywanych robót, za ich zgodność z dokumentacją projektową, programem </w:t>
      </w:r>
      <w:proofErr w:type="spellStart"/>
      <w:r w:rsidRPr="00927659">
        <w:rPr>
          <w:rFonts w:ascii="Times New Roman" w:hAnsi="Times New Roman" w:cs="Times New Roman"/>
          <w:color w:val="auto"/>
        </w:rPr>
        <w:t>funkcjonalno</w:t>
      </w:r>
      <w:proofErr w:type="spellEnd"/>
      <w:r w:rsidRPr="00927659">
        <w:rPr>
          <w:rFonts w:ascii="Times New Roman" w:hAnsi="Times New Roman" w:cs="Times New Roman"/>
          <w:color w:val="auto"/>
        </w:rPr>
        <w:t xml:space="preserve"> - użytkowym, harmonogramem robót oraz poleceniami Inspektora. Następstwa jakiegokolwiek błędu w robotach, spowodowanego przez Wykonawcę zostaną przez niego poprawione na własny koszt. Polecenia Inspektora będą wykonywane nie później niż w czasie przez niego wyznaczonym, po ich otrzymaniu przez Wykonawcę, pod groźbą zatrzymania robót.</w:t>
      </w:r>
    </w:p>
    <w:p w:rsidR="00F2442B" w:rsidRPr="00927659" w:rsidRDefault="00F2442B" w:rsidP="00F2442B">
      <w:pPr>
        <w:pStyle w:val="Default"/>
        <w:tabs>
          <w:tab w:val="left" w:pos="284"/>
          <w:tab w:val="left" w:pos="426"/>
          <w:tab w:val="left" w:pos="709"/>
          <w:tab w:val="left" w:pos="1870"/>
        </w:tabs>
        <w:spacing w:line="276" w:lineRule="auto"/>
        <w:jc w:val="both"/>
        <w:rPr>
          <w:rFonts w:ascii="Times New Roman" w:hAnsi="Times New Roman" w:cs="Times New Roman"/>
          <w:color w:val="auto"/>
        </w:rPr>
      </w:pPr>
    </w:p>
    <w:p w:rsidR="00F2442B" w:rsidRDefault="00A02F28" w:rsidP="00A02F28">
      <w:pPr>
        <w:pStyle w:val="Nagwek3"/>
      </w:pPr>
      <w:bookmarkStart w:id="162" w:name="_Toc378348844"/>
      <w:r>
        <w:lastRenderedPageBreak/>
        <w:t xml:space="preserve">3.6.5 </w:t>
      </w:r>
      <w:r w:rsidR="00F2442B" w:rsidRPr="00927659">
        <w:t>Zakres prac instalacyjnych</w:t>
      </w:r>
      <w:bookmarkEnd w:id="162"/>
    </w:p>
    <w:p w:rsidR="004C597B" w:rsidRPr="004C597B" w:rsidRDefault="004C597B" w:rsidP="004C597B">
      <w:r>
        <w:t>Zakres prac obejmuje</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fundamentów pod pompy ciepła powietrzne typu monoblok obok budynku,</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pomp ciepła,</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 xml:space="preserve">montaż podgrzewacza </w:t>
      </w:r>
      <w:proofErr w:type="spellStart"/>
      <w:r w:rsidRPr="00927659">
        <w:rPr>
          <w:rFonts w:ascii="Times New Roman" w:hAnsi="Times New Roman" w:cs="Times New Roman"/>
          <w:color w:val="auto"/>
        </w:rPr>
        <w:t>c.w.u</w:t>
      </w:r>
      <w:proofErr w:type="spellEnd"/>
      <w:r w:rsidRPr="00927659">
        <w:rPr>
          <w:rFonts w:ascii="Times New Roman" w:hAnsi="Times New Roman" w:cs="Times New Roman"/>
          <w:color w:val="auto"/>
        </w:rPr>
        <w:t>, bufora,</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ułożenie i montaż rur od pomp ciepła do układu buforów, zasobników CWU w kotłowni,</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 xml:space="preserve">ułożenie i montaż rur w układzie ewentualnych buforów i obiegu ładowania podgrzewacza </w:t>
      </w:r>
      <w:proofErr w:type="spellStart"/>
      <w:r w:rsidRPr="00927659">
        <w:rPr>
          <w:rFonts w:ascii="Times New Roman" w:hAnsi="Times New Roman" w:cs="Times New Roman"/>
          <w:color w:val="auto"/>
        </w:rPr>
        <w:t>c.w.u</w:t>
      </w:r>
      <w:proofErr w:type="spellEnd"/>
      <w:r w:rsidRPr="00927659">
        <w:rPr>
          <w:rFonts w:ascii="Times New Roman" w:hAnsi="Times New Roman" w:cs="Times New Roman"/>
          <w:color w:val="auto"/>
        </w:rPr>
        <w:t>,</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urządzeń, armatury odcinającej, regulacyjnej i kontrolno-pomiarowej,</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 xml:space="preserve">izolację rurociągów, </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układu automatyki,</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wykonanie prób ciśnieniowych na szczelność instalacji oraz sprawdzających prawidłowe działanie armatury zabezpieczającej,</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uruchomienie układu i regulację,</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wykonanie instalacji elektrycznych zasilających zespół lub zespoły sterujące,</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przeszkolenie użytkowników instalacji.</w:t>
      </w:r>
    </w:p>
    <w:p w:rsidR="00F2442B" w:rsidRPr="00927659" w:rsidRDefault="00F2442B" w:rsidP="00F2442B">
      <w:pPr>
        <w:pStyle w:val="Default"/>
        <w:tabs>
          <w:tab w:val="left" w:pos="284"/>
          <w:tab w:val="left" w:pos="426"/>
          <w:tab w:val="left" w:pos="709"/>
          <w:tab w:val="left" w:pos="1870"/>
        </w:tabs>
        <w:spacing w:line="276" w:lineRule="auto"/>
        <w:jc w:val="both"/>
        <w:rPr>
          <w:rFonts w:ascii="Times New Roman" w:hAnsi="Times New Roman" w:cs="Times New Roman"/>
          <w:color w:val="auto"/>
        </w:rPr>
      </w:pPr>
    </w:p>
    <w:p w:rsidR="00F2442B" w:rsidRDefault="004C597B" w:rsidP="004C597B">
      <w:pPr>
        <w:pStyle w:val="Nagwek3"/>
      </w:pPr>
      <w:bookmarkStart w:id="163" w:name="_Toc378348845"/>
      <w:r>
        <w:t xml:space="preserve">3.6.6 </w:t>
      </w:r>
      <w:r w:rsidR="00F2442B" w:rsidRPr="00927659">
        <w:t>Z</w:t>
      </w:r>
      <w:r>
        <w:t>akres prac budowlanych</w:t>
      </w:r>
      <w:bookmarkEnd w:id="163"/>
    </w:p>
    <w:p w:rsidR="004C597B" w:rsidRPr="004C597B" w:rsidRDefault="004C597B" w:rsidP="004C597B">
      <w:r>
        <w:t>Zakres prac obejmuje</w:t>
      </w:r>
    </w:p>
    <w:p w:rsidR="00F2442B" w:rsidRPr="00927659" w:rsidRDefault="00F2442B" w:rsidP="00C01E39">
      <w:pPr>
        <w:pStyle w:val="Default"/>
        <w:widowControl w:val="0"/>
        <w:numPr>
          <w:ilvl w:val="0"/>
          <w:numId w:val="63"/>
        </w:numPr>
        <w:tabs>
          <w:tab w:val="left" w:pos="284"/>
          <w:tab w:val="left" w:pos="426"/>
          <w:tab w:val="left" w:pos="709"/>
        </w:tabs>
        <w:suppressAutoHyphens/>
        <w:autoSpaceDN/>
        <w:adjustRightInd/>
        <w:spacing w:line="276" w:lineRule="auto"/>
        <w:ind w:hanging="1440"/>
        <w:jc w:val="both"/>
        <w:rPr>
          <w:rFonts w:ascii="Times New Roman" w:hAnsi="Times New Roman" w:cs="Times New Roman"/>
          <w:color w:val="auto"/>
        </w:rPr>
      </w:pPr>
      <w:r w:rsidRPr="00927659">
        <w:rPr>
          <w:rFonts w:ascii="Times New Roman" w:hAnsi="Times New Roman" w:cs="Times New Roman"/>
          <w:color w:val="auto"/>
        </w:rPr>
        <w:t>wykonanie niezbędnych otworów montażowych w celu wprowadzenia urządzeń,</w:t>
      </w:r>
    </w:p>
    <w:p w:rsidR="00F2442B" w:rsidRPr="00927659" w:rsidRDefault="00F2442B" w:rsidP="00C01E39">
      <w:pPr>
        <w:pStyle w:val="Default"/>
        <w:widowControl w:val="0"/>
        <w:numPr>
          <w:ilvl w:val="0"/>
          <w:numId w:val="63"/>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wykończenie otworów montażowych po wprowadzeniu urządzeń,</w:t>
      </w:r>
    </w:p>
    <w:p w:rsidR="00F2442B" w:rsidRPr="00927659" w:rsidRDefault="00F2442B" w:rsidP="00C01E39">
      <w:pPr>
        <w:pStyle w:val="Default"/>
        <w:widowControl w:val="0"/>
        <w:numPr>
          <w:ilvl w:val="0"/>
          <w:numId w:val="63"/>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wykonanie przepustów w miejscach przejść rurociągów przez ścianę,</w:t>
      </w:r>
    </w:p>
    <w:p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rsidR="00F2442B" w:rsidRPr="00927659" w:rsidRDefault="004C597B" w:rsidP="004C597B">
      <w:pPr>
        <w:pStyle w:val="Nagwek3"/>
      </w:pPr>
      <w:bookmarkStart w:id="164" w:name="_Toc378348846"/>
      <w:r>
        <w:t xml:space="preserve">3.6.7 </w:t>
      </w:r>
      <w:r w:rsidR="00F2442B" w:rsidRPr="00927659">
        <w:t>Podpory</w:t>
      </w:r>
      <w:bookmarkEnd w:id="164"/>
    </w:p>
    <w:p w:rsidR="00F2442B" w:rsidRPr="00927659" w:rsidRDefault="00F2442B" w:rsidP="00C01E39">
      <w:pPr>
        <w:pStyle w:val="Default"/>
        <w:widowControl w:val="0"/>
        <w:numPr>
          <w:ilvl w:val="0"/>
          <w:numId w:val="64"/>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 xml:space="preserve">rozwiązanie i rozmieszczenie podpór stałych i podpór przesuwnych powinno być zgodne z wytycznymi producenta, chyba, że projekt techniczny stanowi inaczej, </w:t>
      </w:r>
    </w:p>
    <w:p w:rsidR="00F2442B" w:rsidRPr="00927659" w:rsidRDefault="00F2442B" w:rsidP="00C01E39">
      <w:pPr>
        <w:pStyle w:val="Default"/>
        <w:widowControl w:val="0"/>
        <w:numPr>
          <w:ilvl w:val="0"/>
          <w:numId w:val="64"/>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 xml:space="preserve">nie należy zmieniać rozmieszczenia i rodzaju podpór bez akceptacji projektanta instalacji lub dostawcy przewodów, nawet, jeżeli nie zmienia to zaprojektowanego układu kompensacji wydłużeń cieplnych przewodów i nie wywołuje powstawania dodatkowych </w:t>
      </w:r>
      <w:proofErr w:type="spellStart"/>
      <w:r w:rsidRPr="00927659">
        <w:rPr>
          <w:rFonts w:ascii="Times New Roman" w:hAnsi="Times New Roman" w:cs="Times New Roman"/>
          <w:color w:val="auto"/>
        </w:rPr>
        <w:t>naprężeń</w:t>
      </w:r>
      <w:proofErr w:type="spellEnd"/>
      <w:r w:rsidRPr="00927659">
        <w:rPr>
          <w:rFonts w:ascii="Times New Roman" w:hAnsi="Times New Roman" w:cs="Times New Roman"/>
          <w:color w:val="auto"/>
        </w:rPr>
        <w:t xml:space="preserve"> i odkształceń przewodów,</w:t>
      </w:r>
    </w:p>
    <w:p w:rsidR="00F2442B" w:rsidRPr="00927659" w:rsidRDefault="00F2442B" w:rsidP="00C01E39">
      <w:pPr>
        <w:pStyle w:val="Default"/>
        <w:widowControl w:val="0"/>
        <w:numPr>
          <w:ilvl w:val="0"/>
          <w:numId w:val="64"/>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konstrukcja i rozmieszczenie podpór przesuwnych powinny zapewnić swobodny, osiowy przesuw przewodu,</w:t>
      </w:r>
    </w:p>
    <w:p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rsidR="00F2442B" w:rsidRPr="00927659" w:rsidRDefault="004C597B" w:rsidP="004C597B">
      <w:pPr>
        <w:pStyle w:val="Nagwek3"/>
      </w:pPr>
      <w:bookmarkStart w:id="165" w:name="_Toc378348847"/>
      <w:r>
        <w:t xml:space="preserve">3.6.8 </w:t>
      </w:r>
      <w:r w:rsidR="00F2442B" w:rsidRPr="00927659">
        <w:t>Tuleje ochronne</w:t>
      </w:r>
      <w:bookmarkEnd w:id="165"/>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hanging="1440"/>
        <w:jc w:val="both"/>
        <w:rPr>
          <w:rFonts w:ascii="Times New Roman" w:hAnsi="Times New Roman" w:cs="Times New Roman"/>
          <w:color w:val="auto"/>
        </w:rPr>
      </w:pPr>
      <w:r w:rsidRPr="00927659">
        <w:rPr>
          <w:rFonts w:ascii="Times New Roman" w:hAnsi="Times New Roman" w:cs="Times New Roman"/>
          <w:color w:val="auto"/>
        </w:rPr>
        <w:t>przy przejściach rurą przez przegrodę budowlaną należy stosować tuleje ochronne,</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 tulei ochronnej nie może znajdować się żadne połączenie rury,</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tuleja ochronna powinna być rurą o średnicy wewnętrznej większej od średnicy zewnętrznej rury przewodu:</w:t>
      </w:r>
    </w:p>
    <w:p w:rsidR="00F2442B" w:rsidRPr="00927659" w:rsidRDefault="00F2442B" w:rsidP="00F2442B">
      <w:pPr>
        <w:pStyle w:val="Default"/>
        <w:tabs>
          <w:tab w:val="left" w:pos="-2244"/>
          <w:tab w:val="left" w:pos="284"/>
          <w:tab w:val="left" w:pos="426"/>
          <w:tab w:val="left" w:pos="709"/>
        </w:tabs>
        <w:spacing w:line="276" w:lineRule="auto"/>
        <w:ind w:left="284"/>
        <w:jc w:val="both"/>
        <w:rPr>
          <w:rFonts w:ascii="Times New Roman" w:hAnsi="Times New Roman" w:cs="Times New Roman"/>
          <w:color w:val="auto"/>
        </w:rPr>
      </w:pPr>
      <w:r w:rsidRPr="00927659">
        <w:rPr>
          <w:rFonts w:ascii="Times New Roman" w:hAnsi="Times New Roman" w:cs="Times New Roman"/>
          <w:color w:val="auto"/>
        </w:rPr>
        <w:t>A. co najmniej o 2cm, przy przejściu przez przegrodę pionową,</w:t>
      </w:r>
    </w:p>
    <w:p w:rsidR="00F2442B" w:rsidRPr="00927659" w:rsidRDefault="00F2442B" w:rsidP="00F2442B">
      <w:pPr>
        <w:pStyle w:val="Default"/>
        <w:tabs>
          <w:tab w:val="left" w:pos="-2244"/>
          <w:tab w:val="left" w:pos="284"/>
          <w:tab w:val="left" w:pos="426"/>
          <w:tab w:val="left" w:pos="709"/>
        </w:tabs>
        <w:spacing w:line="276" w:lineRule="auto"/>
        <w:ind w:left="284"/>
        <w:jc w:val="both"/>
        <w:rPr>
          <w:rFonts w:ascii="Times New Roman" w:hAnsi="Times New Roman" w:cs="Times New Roman"/>
          <w:color w:val="auto"/>
        </w:rPr>
      </w:pPr>
      <w:r w:rsidRPr="00927659">
        <w:rPr>
          <w:rFonts w:ascii="Times New Roman" w:hAnsi="Times New Roman" w:cs="Times New Roman"/>
          <w:color w:val="auto"/>
        </w:rPr>
        <w:t>B. co najmniej o 1cm, przy przejściu przez strop.</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 xml:space="preserve">tuleja ochronna powinna być dłuższa niż grubość przegrody pionowej o około 5cm </w:t>
      </w:r>
      <w:r w:rsidRPr="00927659">
        <w:rPr>
          <w:rFonts w:ascii="Times New Roman" w:hAnsi="Times New Roman" w:cs="Times New Roman"/>
          <w:color w:val="auto"/>
        </w:rPr>
        <w:br/>
        <w:t xml:space="preserve">z każdej strony, a przy przejściu przez strop powinna wystawać około 2cm powyżej </w:t>
      </w:r>
      <w:r w:rsidRPr="00927659">
        <w:rPr>
          <w:rFonts w:ascii="Times New Roman" w:hAnsi="Times New Roman" w:cs="Times New Roman"/>
          <w:color w:val="auto"/>
        </w:rPr>
        <w:lastRenderedPageBreak/>
        <w:t>posadzki,</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 xml:space="preserve">przestrzeń między rurą przewodu a tuleją ochronną powinna być wypełniona materiałem trwale plastycznym nie działającym korozyjnie na rurę, umożliwiającym jej wzdłużne przemieszczanie się i utrudniającym powstanie w niej </w:t>
      </w:r>
      <w:proofErr w:type="spellStart"/>
      <w:r w:rsidRPr="00927659">
        <w:rPr>
          <w:rFonts w:ascii="Times New Roman" w:hAnsi="Times New Roman" w:cs="Times New Roman"/>
          <w:color w:val="auto"/>
        </w:rPr>
        <w:t>naprężeń</w:t>
      </w:r>
      <w:proofErr w:type="spellEnd"/>
      <w:r w:rsidRPr="00927659">
        <w:rPr>
          <w:rFonts w:ascii="Times New Roman" w:hAnsi="Times New Roman" w:cs="Times New Roman"/>
          <w:color w:val="auto"/>
        </w:rPr>
        <w:t xml:space="preserve"> ścinających,</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przepust instalacyjny w tulei ochronnej w elementach oddzielenia przeciwpożarowego powinien być wykonany w sposób zapewniający przepustowi odpowiednią klasę odporności ogniowej wymaganą dla tych elementów, zgodnie z rozwiązaniem szczegółowym znajdującym się w projekcie technicznym,</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przejście rurą w tulei ochronnej przez przegrodę nie powinno być podporą przesuwną tego przewodu.</w:t>
      </w:r>
    </w:p>
    <w:p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rsidR="00F2442B" w:rsidRPr="00927659" w:rsidRDefault="004C597B" w:rsidP="004C597B">
      <w:pPr>
        <w:pStyle w:val="Nagwek3"/>
      </w:pPr>
      <w:bookmarkStart w:id="166" w:name="_Toc378348848"/>
      <w:r>
        <w:t xml:space="preserve">3.6.9 </w:t>
      </w:r>
      <w:r w:rsidR="00F2442B" w:rsidRPr="00927659">
        <w:t>Montaż armatury i urządzeń</w:t>
      </w:r>
      <w:bookmarkEnd w:id="166"/>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armatura i urządzenia powinny odpowiadać warunkom pracy (ciśnienie, temperatura) instalacji, w której są zainstalowane,</w:t>
      </w:r>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przed instalowaniem armatury należy usunąć z niej zaślepienia i ewentualne zanieczyszczenia,</w:t>
      </w:r>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armatura i urządzenia powinny być montowane zgodnie z instrukcją montażu,</w:t>
      </w:r>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armatura i urządzenia, po sprawdzeniu prawidłowości działania, powinny być instalowane tak, żeby były dostępne do obsługi i konserwacji,</w:t>
      </w:r>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armaturę na przewodach należy tak instalować, żeby kierunek przepływu wody instalacyjnej był zgodny z oznaczeniem kierunku przepływu na armaturze,</w:t>
      </w:r>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armatura spustowa powinna być instalowana w najniższych punktach instalacji, dla umożliwienia opróżniania poszczególnych pionów z wody, po ich odcięciu. Armatura spustowa powinna być lokalizowana w miejscach łatwo dostępnych i być zaopatrzona w złączkę do węża.</w:t>
      </w:r>
    </w:p>
    <w:p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rsidR="00F2442B" w:rsidRPr="00927659" w:rsidRDefault="004C597B" w:rsidP="004C597B">
      <w:pPr>
        <w:pStyle w:val="Nagwek3"/>
      </w:pPr>
      <w:bookmarkStart w:id="167" w:name="_Toc378348849"/>
      <w:r>
        <w:t xml:space="preserve">3.6.10 </w:t>
      </w:r>
      <w:r w:rsidR="00F2442B" w:rsidRPr="00927659">
        <w:t>Izolacja cieplna</w:t>
      </w:r>
      <w:bookmarkEnd w:id="167"/>
    </w:p>
    <w:p w:rsidR="00F2442B" w:rsidRPr="00927659" w:rsidRDefault="00F2442B" w:rsidP="00F2442B">
      <w:pPr>
        <w:pStyle w:val="Default"/>
        <w:widowControl w:val="0"/>
        <w:numPr>
          <w:ilvl w:val="0"/>
          <w:numId w:val="11"/>
        </w:numPr>
        <w:tabs>
          <w:tab w:val="left" w:pos="284"/>
          <w:tab w:val="left" w:pos="426"/>
          <w:tab w:val="left" w:pos="709"/>
        </w:tabs>
        <w:suppressAutoHyphens/>
        <w:autoSpaceDN/>
        <w:adjustRightInd/>
        <w:spacing w:line="276" w:lineRule="auto"/>
        <w:ind w:hanging="1440"/>
        <w:jc w:val="both"/>
        <w:rPr>
          <w:rFonts w:ascii="Times New Roman" w:hAnsi="Times New Roman" w:cs="Times New Roman"/>
          <w:color w:val="auto"/>
        </w:rPr>
      </w:pPr>
      <w:r w:rsidRPr="00927659">
        <w:rPr>
          <w:rFonts w:ascii="Times New Roman" w:hAnsi="Times New Roman" w:cs="Times New Roman"/>
          <w:color w:val="auto"/>
        </w:rPr>
        <w:t>armatura, urządzenia i rurociągi powinny być izolowane cieplnie,</w:t>
      </w:r>
    </w:p>
    <w:p w:rsidR="00F2442B" w:rsidRPr="00927659" w:rsidRDefault="00F2442B" w:rsidP="00F2442B">
      <w:pPr>
        <w:pStyle w:val="Default"/>
        <w:widowControl w:val="0"/>
        <w:numPr>
          <w:ilvl w:val="0"/>
          <w:numId w:val="11"/>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protokółem odbioru, chyba że izolacja jest fabrycznie nałożona na rury,</w:t>
      </w:r>
    </w:p>
    <w:p w:rsidR="00F2442B" w:rsidRPr="00927659" w:rsidRDefault="00F2442B" w:rsidP="00F2442B">
      <w:pPr>
        <w:pStyle w:val="Default"/>
        <w:widowControl w:val="0"/>
        <w:numPr>
          <w:ilvl w:val="0"/>
          <w:numId w:val="11"/>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powierzchnia, na której wykonywana jest izolacja cieplna powinna być czysta i sucha. Nie dopuszcza się wykonywania izolacji cieplnych na powierzchniach zanieczyszczonych ziemią, cementem, smarami itp. oraz na powierzchniach z niecałkowicie wyschniętą lub uszkodzoną powłoką antykorozyjną.</w:t>
      </w:r>
    </w:p>
    <w:p w:rsidR="00F2442B" w:rsidRPr="00927659" w:rsidRDefault="00F2442B" w:rsidP="001D5BEE">
      <w:pPr>
        <w:spacing w:line="276" w:lineRule="auto"/>
        <w:ind w:left="0" w:firstLine="0"/>
        <w:rPr>
          <w:color w:val="auto"/>
          <w:szCs w:val="24"/>
        </w:rPr>
      </w:pPr>
    </w:p>
    <w:p w:rsidR="00590488" w:rsidRPr="00A16282" w:rsidRDefault="0060217E" w:rsidP="004C597B">
      <w:pPr>
        <w:pStyle w:val="Nagwek1"/>
        <w:numPr>
          <w:ilvl w:val="0"/>
          <w:numId w:val="0"/>
        </w:numPr>
        <w:rPr>
          <w:noProof/>
          <w:szCs w:val="28"/>
        </w:rPr>
      </w:pPr>
      <w:bookmarkStart w:id="168" w:name="_Toc378348850"/>
      <w:r>
        <w:lastRenderedPageBreak/>
        <w:t xml:space="preserve">4. </w:t>
      </w:r>
      <w:hyperlink w:anchor="_Toc420852788" w:history="1">
        <w:r w:rsidR="004C597B">
          <w:rPr>
            <w:rStyle w:val="Hipercze"/>
            <w:noProof/>
            <w:color w:val="000000" w:themeColor="text1"/>
            <w:szCs w:val="28"/>
            <w:u w:val="none"/>
          </w:rPr>
          <w:t>REALIZACJA ROBÓT</w:t>
        </w:r>
        <w:bookmarkEnd w:id="168"/>
      </w:hyperlink>
    </w:p>
    <w:p w:rsidR="004C597B" w:rsidRPr="004C597B" w:rsidRDefault="004C597B" w:rsidP="004C597B">
      <w:pPr>
        <w:pStyle w:val="Nagwek3"/>
      </w:pPr>
      <w:bookmarkStart w:id="169" w:name="_Toc378348851"/>
      <w:r w:rsidRPr="004C597B">
        <w:t>4.1</w:t>
      </w:r>
      <w:r>
        <w:t xml:space="preserve"> </w:t>
      </w:r>
      <w:hyperlink w:anchor="_Toc420852789" w:history="1">
        <w:r w:rsidRPr="004C597B">
          <w:rPr>
            <w:rStyle w:val="Hipercze"/>
            <w:color w:val="000000"/>
            <w:u w:val="none"/>
          </w:rPr>
          <w:t>Przygotowanie terenu budowy</w:t>
        </w:r>
        <w:bookmarkEnd w:id="169"/>
      </w:hyperlink>
    </w:p>
    <w:p w:rsidR="004C597B" w:rsidRPr="004C597B" w:rsidRDefault="0098639A" w:rsidP="004C597B">
      <w:pPr>
        <w:shd w:val="clear" w:color="auto" w:fill="FFFFFF"/>
        <w:spacing w:before="216" w:line="276" w:lineRule="auto"/>
        <w:ind w:right="144"/>
        <w:rPr>
          <w:color w:val="auto"/>
          <w:spacing w:val="-6"/>
          <w:szCs w:val="24"/>
        </w:rPr>
      </w:pPr>
      <w:r w:rsidRPr="00927659">
        <w:rPr>
          <w:color w:val="auto"/>
          <w:spacing w:val="1"/>
          <w:szCs w:val="24"/>
        </w:rPr>
        <w:t>W ramach przygotowania terenu budowy Wykon</w:t>
      </w:r>
      <w:r w:rsidR="00443640" w:rsidRPr="00927659">
        <w:rPr>
          <w:color w:val="auto"/>
          <w:spacing w:val="1"/>
          <w:szCs w:val="24"/>
        </w:rPr>
        <w:t>awca zobowiązany jest wykonać i </w:t>
      </w:r>
      <w:r w:rsidRPr="00927659">
        <w:rPr>
          <w:color w:val="auto"/>
          <w:spacing w:val="1"/>
          <w:szCs w:val="24"/>
        </w:rPr>
        <w:t xml:space="preserve">umieścić na </w:t>
      </w:r>
      <w:r w:rsidRPr="00927659">
        <w:rPr>
          <w:color w:val="auto"/>
          <w:szCs w:val="24"/>
        </w:rPr>
        <w:t xml:space="preserve">swój koszt wszystkie konieczne tablice informacyjne, które będą utrzymywane przez Wykonawcę w </w:t>
      </w:r>
      <w:r w:rsidRPr="00927659">
        <w:rPr>
          <w:color w:val="auto"/>
          <w:spacing w:val="-2"/>
          <w:szCs w:val="24"/>
        </w:rPr>
        <w:t>dobrym stanie przez cały okres realizacji robót.</w:t>
      </w:r>
      <w:r w:rsidR="00D46EC4">
        <w:rPr>
          <w:color w:val="auto"/>
          <w:spacing w:val="-2"/>
          <w:szCs w:val="24"/>
        </w:rPr>
        <w:t xml:space="preserve"> </w:t>
      </w:r>
      <w:r w:rsidRPr="00927659">
        <w:rPr>
          <w:color w:val="auto"/>
          <w:spacing w:val="-4"/>
          <w:szCs w:val="24"/>
        </w:rPr>
        <w:t xml:space="preserve">Na czas wykonania robót Wykonawca ma obowiązek wykonać lub dostarczyć na swój koszt, </w:t>
      </w:r>
      <w:r w:rsidRPr="00927659">
        <w:rPr>
          <w:color w:val="auto"/>
          <w:spacing w:val="2"/>
          <w:szCs w:val="24"/>
        </w:rPr>
        <w:t xml:space="preserve">tymczasowe urządzenia zabezpieczające, takie jak płoty, światła ostrzegawcze, sygnały, </w:t>
      </w:r>
      <w:r w:rsidRPr="00927659">
        <w:rPr>
          <w:color w:val="auto"/>
          <w:spacing w:val="-5"/>
          <w:szCs w:val="24"/>
        </w:rPr>
        <w:t>rusztowania itp. o ile będą wymagane.</w:t>
      </w:r>
      <w:r w:rsidR="00D46EC4">
        <w:rPr>
          <w:color w:val="auto"/>
          <w:spacing w:val="-2"/>
          <w:szCs w:val="24"/>
        </w:rPr>
        <w:t xml:space="preserve"> </w:t>
      </w:r>
      <w:r w:rsidRPr="00927659">
        <w:rPr>
          <w:color w:val="auto"/>
          <w:spacing w:val="-5"/>
          <w:szCs w:val="24"/>
        </w:rPr>
        <w:t xml:space="preserve">Do zadań Wykonawcy należy również wykonanie badań i sprawdzeń obligatoryjnych w świetle </w:t>
      </w:r>
      <w:r w:rsidRPr="00927659">
        <w:rPr>
          <w:color w:val="auto"/>
          <w:spacing w:val="-6"/>
          <w:szCs w:val="24"/>
        </w:rPr>
        <w:t>obowiązujących przepisów prawa oraz ochrony mienia w obrębie terenu budowy.</w:t>
      </w:r>
      <w:r w:rsidR="00D46EC4">
        <w:rPr>
          <w:color w:val="auto"/>
          <w:szCs w:val="24"/>
        </w:rPr>
        <w:t xml:space="preserve"> </w:t>
      </w:r>
      <w:r w:rsidRPr="00927659">
        <w:rPr>
          <w:color w:val="auto"/>
          <w:spacing w:val="-5"/>
          <w:szCs w:val="24"/>
        </w:rPr>
        <w:t xml:space="preserve">Wykonawca zobowiązuje się do wykonania przedmiotu zamówienia zgodnie z zatwierdzonym projektem i polskimi normami oraz aktualnym stanem wiedzy technicznej. W trakcie realizacji </w:t>
      </w:r>
      <w:r w:rsidRPr="00927659">
        <w:rPr>
          <w:color w:val="auto"/>
          <w:spacing w:val="-4"/>
          <w:szCs w:val="24"/>
        </w:rPr>
        <w:t xml:space="preserve">zamówienia do obowiązków Wykonawcy i na jego koszt, należy zrealizowanie inwestycji zgodnie </w:t>
      </w:r>
      <w:r w:rsidRPr="00927659">
        <w:rPr>
          <w:color w:val="auto"/>
          <w:spacing w:val="-6"/>
          <w:szCs w:val="24"/>
        </w:rPr>
        <w:t>z Prawem budowlanym a w szczególności:</w:t>
      </w:r>
    </w:p>
    <w:p w:rsidR="004C597B" w:rsidRPr="004C597B" w:rsidRDefault="004C597B" w:rsidP="004C597B">
      <w:pPr>
        <w:widowControl w:val="0"/>
        <w:shd w:val="clear" w:color="auto" w:fill="FFFFFF"/>
        <w:tabs>
          <w:tab w:val="left" w:pos="338"/>
        </w:tabs>
        <w:autoSpaceDE w:val="0"/>
        <w:autoSpaceDN w:val="0"/>
        <w:adjustRightInd w:val="0"/>
        <w:spacing w:after="0" w:line="276" w:lineRule="auto"/>
        <w:ind w:left="720" w:right="0" w:firstLine="0"/>
        <w:rPr>
          <w:color w:val="auto"/>
          <w:szCs w:val="24"/>
        </w:rPr>
      </w:pPr>
    </w:p>
    <w:p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 xml:space="preserve">wyłączne stosowanie do robót budowlanych materiałów najwyższej jakości, dopuszczonych do </w:t>
      </w:r>
      <w:r w:rsidRPr="00927659">
        <w:rPr>
          <w:color w:val="auto"/>
          <w:spacing w:val="-6"/>
          <w:szCs w:val="24"/>
        </w:rPr>
        <w:t xml:space="preserve">obrotu i stosowania zgodnie z art. 10 Ustawy Prawo budowlane, koordynacja robót branżowych </w:t>
      </w:r>
      <w:r w:rsidRPr="00927659">
        <w:rPr>
          <w:color w:val="auto"/>
          <w:spacing w:val="-5"/>
          <w:szCs w:val="24"/>
        </w:rPr>
        <w:t>wykonywanych na obiekcie,</w:t>
      </w:r>
    </w:p>
    <w:p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1"/>
          <w:szCs w:val="24"/>
        </w:rPr>
        <w:t xml:space="preserve">zapewnienie dostaw urządzeń zgodnie z programem funkcjonalno-użytkowym, specyfikacją </w:t>
      </w:r>
      <w:r w:rsidRPr="00927659">
        <w:rPr>
          <w:color w:val="auto"/>
          <w:spacing w:val="-8"/>
          <w:szCs w:val="24"/>
        </w:rPr>
        <w:t>projektową i specyfikacją techniczna wykonaną w projekcie,</w:t>
      </w:r>
    </w:p>
    <w:p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wykonanie wszystkich wymaganych: normami, warunkam</w:t>
      </w:r>
      <w:r w:rsidR="00EB61EE" w:rsidRPr="00927659">
        <w:rPr>
          <w:color w:val="auto"/>
          <w:spacing w:val="-5"/>
          <w:szCs w:val="24"/>
        </w:rPr>
        <w:t>i technicznymi wykonania i </w:t>
      </w:r>
      <w:r w:rsidRPr="00927659">
        <w:rPr>
          <w:color w:val="auto"/>
          <w:spacing w:val="-5"/>
          <w:szCs w:val="24"/>
        </w:rPr>
        <w:t>odbioru robót   budowlano-montażowych zawartymi w niniejszym programie oraz  stosownymi przepisami: pomiarów, badań, prób oraz rozruchów,</w:t>
      </w:r>
    </w:p>
    <w:p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 xml:space="preserve">udział w odbiorach technicznych i odbiorach częściowych robót budowlanych oraz w Odbiorze </w:t>
      </w:r>
      <w:r w:rsidRPr="00927659">
        <w:rPr>
          <w:color w:val="auto"/>
          <w:spacing w:val="-6"/>
          <w:szCs w:val="24"/>
        </w:rPr>
        <w:t>Końcowym Przedmiotu Zamówienia,</w:t>
      </w:r>
    </w:p>
    <w:p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60"/>
        <w:rPr>
          <w:color w:val="auto"/>
          <w:szCs w:val="24"/>
        </w:rPr>
      </w:pPr>
      <w:r w:rsidRPr="00927659">
        <w:rPr>
          <w:color w:val="auto"/>
          <w:spacing w:val="-5"/>
          <w:szCs w:val="24"/>
        </w:rPr>
        <w:t>przeszkolenie obsługi w zakresie eksploatacji elektrowni fotowoltaicznej.</w:t>
      </w:r>
    </w:p>
    <w:p w:rsidR="0098639A" w:rsidRPr="00927659" w:rsidRDefault="0098639A" w:rsidP="001D5BEE">
      <w:pPr>
        <w:spacing w:line="276" w:lineRule="auto"/>
        <w:rPr>
          <w:rFonts w:eastAsiaTheme="minorEastAsia"/>
          <w:color w:val="auto"/>
        </w:rPr>
      </w:pPr>
    </w:p>
    <w:p w:rsidR="0098639A" w:rsidRPr="00927659" w:rsidRDefault="0098639A" w:rsidP="001D5BEE">
      <w:pPr>
        <w:spacing w:line="276" w:lineRule="auto"/>
        <w:rPr>
          <w:rFonts w:eastAsiaTheme="minorEastAsia"/>
          <w:color w:val="auto"/>
        </w:rPr>
      </w:pPr>
      <w:r w:rsidRPr="00927659">
        <w:rPr>
          <w:color w:val="auto"/>
        </w:rPr>
        <w:t>Wykonawca jest zobowiązany do utrzymania należytego porządku na placu budowy przez cały okres realizacji kontraktu, od daty rozpoczęcia aż do czasu wykonania i przejęcia robót przez Inwestora. W czasie wykonywania robót Wykonawca zobowiązany jest do zorganizowania pracy i placu budowy w sposób minimal</w:t>
      </w:r>
      <w:r w:rsidR="00443640" w:rsidRPr="00927659">
        <w:rPr>
          <w:color w:val="auto"/>
        </w:rPr>
        <w:t>izujący uciążliwości związane z </w:t>
      </w:r>
      <w:r w:rsidRPr="00927659">
        <w:rPr>
          <w:color w:val="auto"/>
        </w:rPr>
        <w:t>realizacją kontraktu</w:t>
      </w:r>
      <w:r w:rsidR="00055E67" w:rsidRPr="00927659">
        <w:rPr>
          <w:color w:val="auto"/>
        </w:rPr>
        <w:t>.</w:t>
      </w:r>
    </w:p>
    <w:p w:rsidR="0098639A" w:rsidRPr="00927659" w:rsidRDefault="0098639A" w:rsidP="001D5BEE">
      <w:pPr>
        <w:spacing w:line="276" w:lineRule="auto"/>
        <w:rPr>
          <w:rFonts w:eastAsiaTheme="minorEastAsia"/>
          <w:color w:val="auto"/>
        </w:rPr>
      </w:pPr>
    </w:p>
    <w:p w:rsidR="00590488" w:rsidRPr="004B578A" w:rsidRDefault="004C597B" w:rsidP="002C4094">
      <w:pPr>
        <w:pStyle w:val="Nagwek1"/>
        <w:numPr>
          <w:ilvl w:val="0"/>
          <w:numId w:val="0"/>
        </w:numPr>
        <w:rPr>
          <w:noProof/>
          <w:color w:val="auto"/>
        </w:rPr>
      </w:pPr>
      <w:bookmarkStart w:id="170" w:name="_Toc378348852"/>
      <w:r>
        <w:t>5</w:t>
      </w:r>
      <w:r w:rsidR="002C4094">
        <w:t>. MATERIAŁY</w:t>
      </w:r>
      <w:bookmarkEnd w:id="170"/>
    </w:p>
    <w:p w:rsidR="0098639A" w:rsidRPr="00927659" w:rsidRDefault="004C597B" w:rsidP="003C1A41">
      <w:pPr>
        <w:pStyle w:val="Nagwek3"/>
      </w:pPr>
      <w:bookmarkStart w:id="171" w:name="_Toc378348853"/>
      <w:r>
        <w:t>5</w:t>
      </w:r>
      <w:r w:rsidR="002C4094">
        <w:t>.</w:t>
      </w:r>
      <w:r w:rsidR="003C1A41">
        <w:t xml:space="preserve">1 </w:t>
      </w:r>
      <w:r w:rsidR="0098639A" w:rsidRPr="00927659">
        <w:t>Wymagania ogólne</w:t>
      </w:r>
      <w:bookmarkEnd w:id="171"/>
    </w:p>
    <w:p w:rsidR="00056EDF" w:rsidRDefault="0098639A" w:rsidP="004C597B">
      <w:pPr>
        <w:shd w:val="clear" w:color="auto" w:fill="FFFFFF"/>
        <w:spacing w:before="120" w:line="276" w:lineRule="auto"/>
        <w:rPr>
          <w:color w:val="auto"/>
          <w:spacing w:val="-6"/>
          <w:szCs w:val="24"/>
        </w:rPr>
      </w:pPr>
      <w:r w:rsidRPr="00927659">
        <w:rPr>
          <w:color w:val="auto"/>
          <w:spacing w:val="-6"/>
          <w:szCs w:val="24"/>
        </w:rPr>
        <w:t>Wszystkie materiały stosowane przez Wykonawcę przy realizacji inwestycji powinny:</w:t>
      </w:r>
    </w:p>
    <w:p w:rsidR="004C597B" w:rsidRPr="00927659" w:rsidRDefault="004C597B" w:rsidP="004C597B">
      <w:pPr>
        <w:shd w:val="clear" w:color="auto" w:fill="FFFFFF"/>
        <w:spacing w:before="120" w:line="276" w:lineRule="auto"/>
        <w:rPr>
          <w:color w:val="auto"/>
          <w:spacing w:val="-6"/>
          <w:szCs w:val="24"/>
        </w:rPr>
      </w:pPr>
    </w:p>
    <w:p w:rsidR="0098639A" w:rsidRPr="001A642B" w:rsidRDefault="0098639A" w:rsidP="000D1865">
      <w:pPr>
        <w:pStyle w:val="Akapitzlist"/>
        <w:numPr>
          <w:ilvl w:val="0"/>
          <w:numId w:val="36"/>
        </w:numPr>
        <w:spacing w:line="276" w:lineRule="auto"/>
        <w:rPr>
          <w:b w:val="0"/>
        </w:rPr>
      </w:pPr>
      <w:r w:rsidRPr="001A642B">
        <w:rPr>
          <w:b w:val="0"/>
        </w:rPr>
        <w:t>być nowe i nieużywane</w:t>
      </w:r>
    </w:p>
    <w:p w:rsidR="0098639A" w:rsidRPr="001A642B" w:rsidRDefault="0098639A" w:rsidP="000D1865">
      <w:pPr>
        <w:pStyle w:val="Akapitzlist"/>
        <w:numPr>
          <w:ilvl w:val="0"/>
          <w:numId w:val="36"/>
        </w:numPr>
        <w:spacing w:line="276" w:lineRule="auto"/>
        <w:rPr>
          <w:b w:val="0"/>
        </w:rPr>
      </w:pPr>
      <w:r w:rsidRPr="001A642B">
        <w:rPr>
          <w:b w:val="0"/>
        </w:rPr>
        <w:lastRenderedPageBreak/>
        <w:t>odpowiadać wymaganiom norm i przepisów wymienionych w programie funkcjonalnoużytkowym i dokumentacji projektowej oraz innych nie wymienionych ale obowiązujących norm i przepisów,</w:t>
      </w:r>
    </w:p>
    <w:p w:rsidR="0098639A" w:rsidRPr="001A642B" w:rsidRDefault="0098639A" w:rsidP="000D1865">
      <w:pPr>
        <w:pStyle w:val="Akapitzlist"/>
        <w:numPr>
          <w:ilvl w:val="0"/>
          <w:numId w:val="36"/>
        </w:numPr>
        <w:spacing w:line="276" w:lineRule="auto"/>
        <w:rPr>
          <w:b w:val="0"/>
        </w:rPr>
      </w:pPr>
      <w:r w:rsidRPr="001A642B">
        <w:rPr>
          <w:b w:val="0"/>
        </w:rPr>
        <w:t>Mieć wymagane polskimi przepisami atesty i certyfikaty, w tym również świadectwa dopuszczenia do obrotu oraz wymagane certyfikaty bezpieczeństwa.</w:t>
      </w:r>
    </w:p>
    <w:p w:rsidR="00056EDF" w:rsidRDefault="0098639A" w:rsidP="003C1A41">
      <w:pPr>
        <w:shd w:val="clear" w:color="auto" w:fill="FFFFFF"/>
        <w:spacing w:before="120" w:line="276" w:lineRule="auto"/>
        <w:rPr>
          <w:color w:val="auto"/>
          <w:spacing w:val="-6"/>
          <w:szCs w:val="24"/>
        </w:rPr>
      </w:pPr>
      <w:r w:rsidRPr="00927659">
        <w:rPr>
          <w:color w:val="auto"/>
          <w:spacing w:val="-6"/>
          <w:szCs w:val="24"/>
        </w:rPr>
        <w:t>Wykonawca ponosi wszelkie koszty związane z dostarczeniem ma</w:t>
      </w:r>
      <w:r w:rsidR="00443640" w:rsidRPr="00927659">
        <w:rPr>
          <w:color w:val="auto"/>
          <w:spacing w:val="-6"/>
          <w:szCs w:val="24"/>
        </w:rPr>
        <w:t>teriałów na plac budowy. Typy i </w:t>
      </w:r>
      <w:r w:rsidRPr="00927659">
        <w:rPr>
          <w:color w:val="auto"/>
          <w:spacing w:val="-6"/>
          <w:szCs w:val="24"/>
        </w:rPr>
        <w:t xml:space="preserve">producenci urządzeń wskazanych w dokumentacji służą jedynie dokładnemu określeniu wymaganych parametrów i jakości. Możliwe jest zastosowanie </w:t>
      </w:r>
      <w:r w:rsidR="00443640" w:rsidRPr="00927659">
        <w:rPr>
          <w:color w:val="auto"/>
          <w:spacing w:val="-6"/>
          <w:szCs w:val="24"/>
        </w:rPr>
        <w:t>materiałów innych producentów z </w:t>
      </w:r>
      <w:r w:rsidRPr="00927659">
        <w:rPr>
          <w:color w:val="auto"/>
          <w:spacing w:val="-6"/>
          <w:szCs w:val="24"/>
        </w:rPr>
        <w:t>zachowaniem wymaganych parametrów i nie gorszej jakości niż zaprojektowane, jednakże każdorazowo należy uzyskać akceptację ich zastosowania. Zamiany materiałów i urządzeń akceptuje upoważniony przedstawiciel Inwestora.</w:t>
      </w:r>
    </w:p>
    <w:p w:rsidR="003C1A41" w:rsidRPr="00927659" w:rsidRDefault="003C1A41" w:rsidP="003C1A41">
      <w:pPr>
        <w:shd w:val="clear" w:color="auto" w:fill="FFFFFF"/>
        <w:spacing w:before="120" w:line="276" w:lineRule="auto"/>
        <w:rPr>
          <w:color w:val="auto"/>
          <w:spacing w:val="-6"/>
          <w:szCs w:val="24"/>
        </w:rPr>
      </w:pPr>
    </w:p>
    <w:p w:rsidR="0098639A" w:rsidRPr="00927659" w:rsidRDefault="004C597B" w:rsidP="003C1A41">
      <w:pPr>
        <w:pStyle w:val="Nagwek3"/>
      </w:pPr>
      <w:bookmarkStart w:id="172" w:name="_Toc378348854"/>
      <w:r>
        <w:t>5</w:t>
      </w:r>
      <w:r w:rsidR="002C4094">
        <w:t>.2</w:t>
      </w:r>
      <w:r w:rsidR="003C1A41">
        <w:t xml:space="preserve"> </w:t>
      </w:r>
      <w:r w:rsidR="0098639A" w:rsidRPr="00927659">
        <w:t>Pozyskiwanie materiałów</w:t>
      </w:r>
      <w:bookmarkEnd w:id="172"/>
    </w:p>
    <w:p w:rsidR="0098639A" w:rsidRDefault="0098639A" w:rsidP="00056EDF">
      <w:pPr>
        <w:shd w:val="clear" w:color="auto" w:fill="FFFFFF"/>
        <w:spacing w:before="120" w:line="276" w:lineRule="auto"/>
        <w:rPr>
          <w:color w:val="auto"/>
          <w:spacing w:val="-6"/>
          <w:szCs w:val="24"/>
        </w:rPr>
      </w:pPr>
      <w:r w:rsidRPr="00927659">
        <w:rPr>
          <w:color w:val="auto"/>
          <w:spacing w:val="-6"/>
          <w:szCs w:val="24"/>
        </w:rPr>
        <w:t>Wykonawca ponosi odpowiedzialność za spełnienie wymagań ilościowych i jakościowych materiałów z jakichkolwiek źródeł. Wykonawca jest zobowiązany do dostarczenia odpowiednich dokumentów osobie upoważnionej przez Inwestora przed rozpoczęciem eksploatacji.</w:t>
      </w:r>
      <w:r w:rsidR="00056EDF">
        <w:rPr>
          <w:color w:val="auto"/>
          <w:spacing w:val="-6"/>
          <w:szCs w:val="24"/>
        </w:rPr>
        <w:t xml:space="preserve"> </w:t>
      </w:r>
      <w:r w:rsidRPr="00927659">
        <w:rPr>
          <w:color w:val="auto"/>
          <w:spacing w:val="-6"/>
          <w:szCs w:val="24"/>
        </w:rPr>
        <w:t>Materiały niezgodne z programem funkcjonalno-użytkowym i dokumentacją projektową zatwierdzoną przez Inwestora</w:t>
      </w:r>
      <w:r w:rsidR="00056EDF">
        <w:rPr>
          <w:color w:val="auto"/>
          <w:spacing w:val="-6"/>
          <w:szCs w:val="24"/>
        </w:rPr>
        <w:t>:</w:t>
      </w:r>
    </w:p>
    <w:p w:rsidR="00056EDF" w:rsidRPr="00927659" w:rsidRDefault="00056EDF" w:rsidP="00056EDF">
      <w:pPr>
        <w:shd w:val="clear" w:color="auto" w:fill="FFFFFF"/>
        <w:spacing w:before="120" w:line="276" w:lineRule="auto"/>
        <w:rPr>
          <w:color w:val="auto"/>
          <w:spacing w:val="-6"/>
          <w:szCs w:val="24"/>
        </w:rPr>
      </w:pPr>
    </w:p>
    <w:p w:rsidR="0098639A" w:rsidRPr="001A642B" w:rsidRDefault="0098639A" w:rsidP="000D1865">
      <w:pPr>
        <w:pStyle w:val="Akapitzlist"/>
        <w:numPr>
          <w:ilvl w:val="0"/>
          <w:numId w:val="37"/>
        </w:numPr>
        <w:spacing w:line="276" w:lineRule="auto"/>
        <w:rPr>
          <w:b w:val="0"/>
        </w:rPr>
      </w:pPr>
      <w:r w:rsidRPr="001A642B">
        <w:rPr>
          <w:b w:val="0"/>
        </w:rPr>
        <w:t>Wykonawca usunie z placu budowy materiały, które nie odpowiadają programowi funkcjonalno-użytkowemu i dokumentacji projektowej lub umieści je na miejscu wskazanym przez osobę upoważnioną przez Inwestora., jeżeli wyrazi zgodę na ich zastosowanie do robót innych niż tych co do których były pierwotnie przeznaczone.</w:t>
      </w:r>
    </w:p>
    <w:p w:rsidR="0098639A" w:rsidRPr="001A642B" w:rsidRDefault="0098639A" w:rsidP="000D1865">
      <w:pPr>
        <w:pStyle w:val="Akapitzlist"/>
        <w:numPr>
          <w:ilvl w:val="0"/>
          <w:numId w:val="37"/>
        </w:numPr>
        <w:spacing w:line="276" w:lineRule="auto"/>
        <w:rPr>
          <w:b w:val="0"/>
        </w:rPr>
      </w:pPr>
      <w:r w:rsidRPr="001A642B">
        <w:rPr>
          <w:b w:val="0"/>
        </w:rPr>
        <w:t>Każda część robót wykonana przy użyciu materiałów, które nie zostały sprawdzone przez upoważnionego przedstawiciela Inwestora lub przez niego zatwierdzone, będzie realizowana na ryzyko Wykonawcy.</w:t>
      </w:r>
    </w:p>
    <w:p w:rsidR="0098639A" w:rsidRPr="001A642B" w:rsidRDefault="0098639A" w:rsidP="000D1865">
      <w:pPr>
        <w:pStyle w:val="Akapitzlist"/>
        <w:numPr>
          <w:ilvl w:val="0"/>
          <w:numId w:val="37"/>
        </w:numPr>
        <w:spacing w:line="276" w:lineRule="auto"/>
        <w:rPr>
          <w:b w:val="0"/>
        </w:rPr>
      </w:pPr>
      <w:r w:rsidRPr="001A642B">
        <w:rPr>
          <w:b w:val="0"/>
        </w:rPr>
        <w:t>Wykonawca powinien mieć świadomość, że wykonana w ten sposób część robót może nie zostać zaakceptowana, a należne za nią płatności wstrzymane.</w:t>
      </w:r>
    </w:p>
    <w:p w:rsidR="00056EDF" w:rsidRDefault="00056EDF" w:rsidP="001D5BEE">
      <w:pPr>
        <w:shd w:val="clear" w:color="auto" w:fill="FFFFFF"/>
        <w:spacing w:before="120" w:line="276" w:lineRule="auto"/>
        <w:rPr>
          <w:color w:val="auto"/>
          <w:spacing w:val="-6"/>
          <w:szCs w:val="24"/>
          <w:u w:val="single"/>
        </w:rPr>
      </w:pPr>
    </w:p>
    <w:p w:rsidR="0098639A" w:rsidRPr="00927659" w:rsidRDefault="004C597B" w:rsidP="003C1A41">
      <w:pPr>
        <w:pStyle w:val="Nagwek3"/>
      </w:pPr>
      <w:bookmarkStart w:id="173" w:name="_Toc378348855"/>
      <w:r>
        <w:t>5</w:t>
      </w:r>
      <w:r w:rsidR="002C4094">
        <w:t>.</w:t>
      </w:r>
      <w:r w:rsidR="003C1A41">
        <w:t xml:space="preserve">3 </w:t>
      </w:r>
      <w:r w:rsidR="0098639A" w:rsidRPr="00927659">
        <w:t>Przechowywanie i składowanie materiałów</w:t>
      </w:r>
      <w:bookmarkEnd w:id="173"/>
    </w:p>
    <w:p w:rsidR="0098639A" w:rsidRPr="001A642B" w:rsidRDefault="0098639A" w:rsidP="000D1865">
      <w:pPr>
        <w:pStyle w:val="Akapitzlist"/>
        <w:numPr>
          <w:ilvl w:val="0"/>
          <w:numId w:val="38"/>
        </w:numPr>
        <w:spacing w:line="276" w:lineRule="auto"/>
        <w:rPr>
          <w:b w:val="0"/>
        </w:rPr>
      </w:pPr>
      <w:r w:rsidRPr="001A642B">
        <w:rPr>
          <w:b w:val="0"/>
        </w:rPr>
        <w:t>Wykonawca zapewni aby czasowo składane materiały, do czasu ich wykorzystania do robót, były zabezpieczone przed zanieczyszczeniami, zachowały swoją jakość i właściwości i były dostępne do kontroli przez upoważnionego przedstawiciela Inwestora.</w:t>
      </w:r>
    </w:p>
    <w:p w:rsidR="0098639A" w:rsidRPr="001A642B" w:rsidRDefault="0098639A" w:rsidP="000D1865">
      <w:pPr>
        <w:pStyle w:val="Akapitzlist"/>
        <w:numPr>
          <w:ilvl w:val="0"/>
          <w:numId w:val="38"/>
        </w:numPr>
        <w:spacing w:line="276" w:lineRule="auto"/>
        <w:rPr>
          <w:b w:val="0"/>
        </w:rPr>
      </w:pPr>
      <w:r w:rsidRPr="001A642B">
        <w:rPr>
          <w:b w:val="0"/>
        </w:rPr>
        <w:t>Miejsca czasowego składowania będą zlokalizowane w obrębie przekazanego placu budowy w miejscach uzgodnionych z upoważnionym przedstawicielem Inwestora lub poza placem budowy w miejscach zorganizowanych przez Wykonawcę.</w:t>
      </w:r>
    </w:p>
    <w:p w:rsidR="003C1A41" w:rsidRDefault="003C1A41" w:rsidP="003C1A41">
      <w:pPr>
        <w:pStyle w:val="Nagwek3"/>
      </w:pPr>
    </w:p>
    <w:p w:rsidR="0098639A" w:rsidRPr="00927659" w:rsidRDefault="004C597B" w:rsidP="003C1A41">
      <w:pPr>
        <w:pStyle w:val="Nagwek3"/>
      </w:pPr>
      <w:bookmarkStart w:id="174" w:name="_Toc378348856"/>
      <w:r>
        <w:t>5</w:t>
      </w:r>
      <w:r w:rsidR="002C4094">
        <w:t>.</w:t>
      </w:r>
      <w:r w:rsidR="003C1A41">
        <w:t xml:space="preserve">4 </w:t>
      </w:r>
      <w:r w:rsidR="0098639A" w:rsidRPr="00927659">
        <w:t>Wariantowe stosowanie materiałów</w:t>
      </w:r>
      <w:bookmarkEnd w:id="174"/>
    </w:p>
    <w:p w:rsidR="0098639A" w:rsidRPr="00927659" w:rsidRDefault="0098639A" w:rsidP="001D5BEE">
      <w:pPr>
        <w:shd w:val="clear" w:color="auto" w:fill="FFFFFF"/>
        <w:spacing w:before="120" w:line="276" w:lineRule="auto"/>
        <w:rPr>
          <w:color w:val="auto"/>
          <w:spacing w:val="-6"/>
          <w:szCs w:val="24"/>
        </w:rPr>
      </w:pPr>
      <w:r w:rsidRPr="00927659">
        <w:rPr>
          <w:color w:val="auto"/>
          <w:spacing w:val="-6"/>
          <w:szCs w:val="24"/>
        </w:rPr>
        <w:t xml:space="preserve">Jeżeli dokumentacja projektowa lub program funkcjonalno-użytkowy przewidują możliwość wariantowego zastosowania rodzaju materiału w wykonywanych robotach, Wykonawca powiadomi upoważnionego przedstawiciela Inwestora o swoim zamiarze co najmniej 2 tygodnie przed użyciem materiału. Wybrany i zaakceptowany rodzaj materiału nie może być później zmieniony bez zgody upoważnionego przedstawiciela Inwestora. </w:t>
      </w:r>
    </w:p>
    <w:p w:rsidR="0098639A" w:rsidRPr="00056EDF" w:rsidRDefault="0098639A" w:rsidP="00056EDF">
      <w:pPr>
        <w:shd w:val="clear" w:color="auto" w:fill="FFFFFF"/>
        <w:spacing w:before="120" w:line="276" w:lineRule="auto"/>
        <w:rPr>
          <w:color w:val="auto"/>
          <w:spacing w:val="-6"/>
          <w:szCs w:val="24"/>
        </w:rPr>
      </w:pPr>
      <w:r w:rsidRPr="00927659">
        <w:rPr>
          <w:color w:val="auto"/>
          <w:spacing w:val="-6"/>
          <w:szCs w:val="24"/>
        </w:rPr>
        <w:t>Transport materiałów na Plac budowy zapewnia Wykonawca na własny koszt.</w:t>
      </w:r>
    </w:p>
    <w:p w:rsidR="0098639A" w:rsidRPr="00927659" w:rsidRDefault="0098639A" w:rsidP="001D5BEE">
      <w:pPr>
        <w:spacing w:line="276" w:lineRule="auto"/>
        <w:rPr>
          <w:rFonts w:eastAsiaTheme="minorEastAsia"/>
          <w:color w:val="auto"/>
        </w:rPr>
      </w:pPr>
    </w:p>
    <w:p w:rsidR="00590488" w:rsidRPr="004B578A" w:rsidRDefault="004C597B" w:rsidP="003C1A41">
      <w:pPr>
        <w:pStyle w:val="Nagwek2"/>
        <w:numPr>
          <w:ilvl w:val="0"/>
          <w:numId w:val="0"/>
        </w:numPr>
        <w:rPr>
          <w:noProof/>
          <w:color w:val="auto"/>
        </w:rPr>
      </w:pPr>
      <w:bookmarkStart w:id="175" w:name="_Toc378348857"/>
      <w:r>
        <w:t>5</w:t>
      </w:r>
      <w:r w:rsidR="002C4094">
        <w:t xml:space="preserve">.5 </w:t>
      </w:r>
      <w:hyperlink w:anchor="_Toc420852791" w:history="1">
        <w:r w:rsidR="00590488" w:rsidRPr="004B578A">
          <w:rPr>
            <w:rStyle w:val="Hipercze"/>
            <w:noProof/>
            <w:color w:val="auto"/>
            <w:spacing w:val="-9"/>
            <w:u w:val="none"/>
          </w:rPr>
          <w:t>Odbiory</w:t>
        </w:r>
        <w:bookmarkEnd w:id="175"/>
      </w:hyperlink>
    </w:p>
    <w:p w:rsidR="0098639A" w:rsidRPr="00927659" w:rsidRDefault="0098639A" w:rsidP="001D5BEE">
      <w:pPr>
        <w:widowControl w:val="0"/>
        <w:numPr>
          <w:ilvl w:val="0"/>
          <w:numId w:val="4"/>
        </w:numPr>
        <w:shd w:val="clear" w:color="auto" w:fill="FFFFFF"/>
        <w:tabs>
          <w:tab w:val="left" w:pos="338"/>
        </w:tabs>
        <w:autoSpaceDE w:val="0"/>
        <w:autoSpaceDN w:val="0"/>
        <w:adjustRightInd w:val="0"/>
        <w:spacing w:before="120" w:after="0" w:line="276" w:lineRule="auto"/>
        <w:ind w:right="0"/>
        <w:rPr>
          <w:color w:val="auto"/>
          <w:szCs w:val="24"/>
        </w:rPr>
      </w:pPr>
      <w:r w:rsidRPr="00927659">
        <w:rPr>
          <w:color w:val="auto"/>
          <w:spacing w:val="-1"/>
          <w:szCs w:val="24"/>
        </w:rPr>
        <w:t xml:space="preserve">Zamawiający zastrzega sobie prawo do kontrolowania stanu zaawansowania realizowanych </w:t>
      </w:r>
      <w:r w:rsidRPr="00927659">
        <w:rPr>
          <w:color w:val="auto"/>
          <w:spacing w:val="-10"/>
          <w:szCs w:val="24"/>
        </w:rPr>
        <w:t>robót.,</w:t>
      </w:r>
    </w:p>
    <w:p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0"/>
        <w:rPr>
          <w:color w:val="auto"/>
          <w:szCs w:val="24"/>
        </w:rPr>
      </w:pPr>
      <w:r w:rsidRPr="00927659">
        <w:rPr>
          <w:color w:val="auto"/>
          <w:spacing w:val="-1"/>
          <w:szCs w:val="24"/>
        </w:rPr>
        <w:t>Zamawiający zastrzega sobie prawo do zatwierdzenia projektu technicznego oraz przyjętych w nim rozwiązań technicznych,</w:t>
      </w:r>
    </w:p>
    <w:p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13"/>
        <w:rPr>
          <w:color w:val="auto"/>
          <w:szCs w:val="24"/>
        </w:rPr>
      </w:pPr>
      <w:r w:rsidRPr="00927659">
        <w:rPr>
          <w:color w:val="auto"/>
          <w:spacing w:val="-4"/>
          <w:szCs w:val="24"/>
        </w:rPr>
        <w:t xml:space="preserve">Zgłoszenie do Odbioru Końcowego robót po ich zakończeniu następuje na piśmie (możliwość </w:t>
      </w:r>
      <w:r w:rsidRPr="00927659">
        <w:rPr>
          <w:color w:val="auto"/>
          <w:spacing w:val="-6"/>
          <w:szCs w:val="24"/>
        </w:rPr>
        <w:t>faksem) Zamawiającemu,</w:t>
      </w:r>
    </w:p>
    <w:p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13"/>
        <w:rPr>
          <w:color w:val="auto"/>
          <w:spacing w:val="2"/>
          <w:szCs w:val="24"/>
        </w:rPr>
      </w:pPr>
      <w:r w:rsidRPr="00927659">
        <w:rPr>
          <w:color w:val="auto"/>
          <w:spacing w:val="4"/>
          <w:szCs w:val="24"/>
        </w:rPr>
        <w:t xml:space="preserve">Zamawiający zobowiązuje się do zorganizowania Odbioru Końcowego na wykonane roboty w </w:t>
      </w:r>
      <w:r w:rsidRPr="00927659">
        <w:rPr>
          <w:color w:val="auto"/>
          <w:spacing w:val="-5"/>
          <w:szCs w:val="24"/>
        </w:rPr>
        <w:t xml:space="preserve">terminie 7 dni od daty zgłoszenia. </w:t>
      </w:r>
      <w:r w:rsidRPr="00927659">
        <w:rPr>
          <w:color w:val="auto"/>
          <w:spacing w:val="-2"/>
          <w:szCs w:val="24"/>
        </w:rPr>
        <w:t xml:space="preserve">Odbiór Końcowy Przedmiotu Zamówienia nastąpi po zrealizowaniu całego zakresu Umowy. </w:t>
      </w:r>
      <w:r w:rsidRPr="00927659">
        <w:rPr>
          <w:color w:val="auto"/>
          <w:spacing w:val="-1"/>
          <w:szCs w:val="24"/>
        </w:rPr>
        <w:t xml:space="preserve">Przy  Odbiorze  Końcowym  Przedmiotu  Zamówienia  Zamawiający  dokonuje  rozliczenia </w:t>
      </w:r>
      <w:r w:rsidRPr="00927659">
        <w:rPr>
          <w:color w:val="auto"/>
          <w:spacing w:val="3"/>
          <w:szCs w:val="24"/>
        </w:rPr>
        <w:t xml:space="preserve">ilościowego i jakościowego Wykonawcy z wykonanych robót. </w:t>
      </w:r>
      <w:r w:rsidRPr="00927659">
        <w:rPr>
          <w:color w:val="auto"/>
          <w:spacing w:val="2"/>
          <w:szCs w:val="24"/>
        </w:rPr>
        <w:t xml:space="preserve">Warunkiem dokonania Odbioru Końcowego jest posiadanie przez Wykonawcę wszelkich </w:t>
      </w:r>
      <w:r w:rsidRPr="00927659">
        <w:rPr>
          <w:color w:val="auto"/>
          <w:spacing w:val="3"/>
          <w:szCs w:val="24"/>
        </w:rPr>
        <w:t xml:space="preserve">wymaganych prawem protokołów odbiorów technicznych oraz kompletna dokumentacja </w:t>
      </w:r>
      <w:r w:rsidRPr="00927659">
        <w:rPr>
          <w:color w:val="auto"/>
          <w:spacing w:val="-2"/>
          <w:szCs w:val="24"/>
        </w:rPr>
        <w:t xml:space="preserve">powykonawcza, obejmująca w szczególności projekty, atesty na materiały, gwarancje, DTR, </w:t>
      </w:r>
      <w:r w:rsidRPr="00927659">
        <w:rPr>
          <w:color w:val="auto"/>
          <w:spacing w:val="2"/>
          <w:szCs w:val="24"/>
        </w:rPr>
        <w:t>instrukcje, protokoły pomiarów, certyfikaty.</w:t>
      </w:r>
    </w:p>
    <w:p w:rsidR="0098639A" w:rsidRPr="00927659" w:rsidRDefault="0098639A" w:rsidP="001D5BEE">
      <w:pPr>
        <w:spacing w:line="276" w:lineRule="auto"/>
        <w:rPr>
          <w:rFonts w:eastAsiaTheme="minorEastAsia"/>
          <w:color w:val="auto"/>
        </w:rPr>
      </w:pPr>
    </w:p>
    <w:p w:rsidR="0098639A" w:rsidRPr="00056EDF" w:rsidRDefault="004C597B" w:rsidP="003A34D0">
      <w:pPr>
        <w:pStyle w:val="Nagwek1"/>
        <w:numPr>
          <w:ilvl w:val="0"/>
          <w:numId w:val="0"/>
        </w:numPr>
        <w:rPr>
          <w:noProof/>
        </w:rPr>
      </w:pPr>
      <w:bookmarkStart w:id="176" w:name="_Toc378348858"/>
      <w:r>
        <w:t>6</w:t>
      </w:r>
      <w:r w:rsidR="004B578A" w:rsidRPr="004B578A">
        <w:t>.</w:t>
      </w:r>
      <w:r w:rsidR="003A34D0">
        <w:t xml:space="preserve"> </w:t>
      </w:r>
      <w:hyperlink w:anchor="_Toc420852792" w:history="1">
        <w:r w:rsidR="004B578A" w:rsidRPr="004B578A">
          <w:rPr>
            <w:rStyle w:val="Hipercze"/>
            <w:noProof/>
            <w:color w:val="auto"/>
            <w:szCs w:val="28"/>
            <w:u w:val="none"/>
          </w:rPr>
          <w:t>W</w:t>
        </w:r>
        <w:r w:rsidR="004B578A" w:rsidRPr="004B578A">
          <w:t>YMAGANIA</w:t>
        </w:r>
        <w:r w:rsidR="004B578A" w:rsidRPr="004B578A">
          <w:rPr>
            <w:rStyle w:val="Hipercze"/>
            <w:noProof/>
            <w:color w:val="auto"/>
            <w:szCs w:val="28"/>
            <w:u w:val="none"/>
          </w:rPr>
          <w:t xml:space="preserve"> DOTYCZĄCE BHP ORAZ OCHRONY PRZECIWPOŻAROWEJ</w:t>
        </w:r>
        <w:bookmarkEnd w:id="176"/>
      </w:hyperlink>
    </w:p>
    <w:p w:rsidR="0098639A" w:rsidRDefault="0098639A" w:rsidP="001D5BEE">
      <w:pPr>
        <w:shd w:val="clear" w:color="auto" w:fill="FFFFFF"/>
        <w:spacing w:after="0" w:line="276" w:lineRule="auto"/>
        <w:rPr>
          <w:color w:val="auto"/>
          <w:spacing w:val="-6"/>
          <w:szCs w:val="24"/>
        </w:rPr>
      </w:pPr>
      <w:r w:rsidRPr="00927659">
        <w:rPr>
          <w:color w:val="auto"/>
          <w:spacing w:val="-6"/>
          <w:szCs w:val="24"/>
        </w:rPr>
        <w:t>Podczas realizacji robót budowlanych Wykonawca będzie przestrzegać obowiązujących przepisów dotyczących bezpieczeństwa i higieny pracy, między innymi:</w:t>
      </w:r>
    </w:p>
    <w:p w:rsidR="00056EDF" w:rsidRPr="00927659" w:rsidRDefault="00056EDF" w:rsidP="001D5BEE">
      <w:pPr>
        <w:shd w:val="clear" w:color="auto" w:fill="FFFFFF"/>
        <w:spacing w:after="0" w:line="276" w:lineRule="auto"/>
        <w:rPr>
          <w:color w:val="auto"/>
          <w:szCs w:val="24"/>
        </w:rPr>
      </w:pP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 xml:space="preserve">Rozporządzenie Ministra Gospodarki z dnia 30 października 2002 r. w sprawie minimalnych </w:t>
      </w:r>
      <w:r w:rsidRPr="009C60A3">
        <w:rPr>
          <w:b w:val="0"/>
          <w:spacing w:val="-4"/>
        </w:rPr>
        <w:t xml:space="preserve">wymagań dotyczących bezpieczeństwa i higieny pracy w zakresie użytkowania maszyn przez </w:t>
      </w:r>
      <w:r w:rsidRPr="009C60A3">
        <w:rPr>
          <w:b w:val="0"/>
          <w:spacing w:val="-5"/>
        </w:rPr>
        <w:t xml:space="preserve">pracowników podczas pracy (Dz. U. 2002 nr 191 póz. 1596) z późniejszymi zmianami (Dz. U. </w:t>
      </w:r>
      <w:r w:rsidRPr="009C60A3">
        <w:rPr>
          <w:b w:val="0"/>
          <w:spacing w:val="-6"/>
        </w:rPr>
        <w:t>2003 nr 178 póz. 1745).</w:t>
      </w:r>
      <w:r w:rsidRPr="009C60A3">
        <w:rPr>
          <w:b w:val="0"/>
          <w:spacing w:val="-5"/>
        </w:rPr>
        <w:t>Obwieszczenie Ministra Gospodarki, Pracy i Polityki Społeczn</w:t>
      </w:r>
      <w:r w:rsidR="00443640" w:rsidRPr="009C60A3">
        <w:rPr>
          <w:b w:val="0"/>
          <w:spacing w:val="-5"/>
        </w:rPr>
        <w:t>ej z dnia 28 sierpnia 2003 r. w </w:t>
      </w:r>
      <w:r w:rsidRPr="009C60A3">
        <w:rPr>
          <w:b w:val="0"/>
          <w:spacing w:val="-3"/>
        </w:rPr>
        <w:t xml:space="preserve">sprawie ogłoszenia jednolitego tekstu rozporządzenia Ministra Pracy i Polityki Socjalnej w </w:t>
      </w:r>
      <w:r w:rsidRPr="009C60A3">
        <w:rPr>
          <w:b w:val="0"/>
          <w:spacing w:val="-5"/>
        </w:rPr>
        <w:t>sprawie ogólnych  przepisów bezpieczeństwa i higieny pracy (Dz. U. 2003 nr 169 póz. 1650).</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1"/>
        </w:rPr>
        <w:lastRenderedPageBreak/>
        <w:t xml:space="preserve">Rozporządzenie Ministra Gospodarki i Pracy z dnia 27 lipca 2004 r. w sprawie szkolenia w </w:t>
      </w:r>
      <w:r w:rsidRPr="009C60A3">
        <w:rPr>
          <w:b w:val="0"/>
          <w:spacing w:val="-5"/>
        </w:rPr>
        <w:t>dziedzinie bezpieczeństwa i higieny pracy (Dz. U. 2004 nr 180 póz. 1860)</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1"/>
        </w:rPr>
        <w:t xml:space="preserve">Rozporządzenie Ministra Infrastruktury z dnia 6 lutego 2003 r. w sprawie bezpieczeństwa i </w:t>
      </w:r>
      <w:r w:rsidRPr="009C60A3">
        <w:rPr>
          <w:b w:val="0"/>
          <w:spacing w:val="-5"/>
        </w:rPr>
        <w:t>higieny pracy podczas wykonywania robót budowlanych (Dz. U. 2003 nr 47 póz. 401).</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 xml:space="preserve">Rozporządzenie Ministra Gospodarki z dnia 20 września 2001 r. w sprawie bezpieczeństwa i </w:t>
      </w:r>
      <w:r w:rsidRPr="009C60A3">
        <w:rPr>
          <w:b w:val="0"/>
          <w:spacing w:val="-5"/>
        </w:rPr>
        <w:t xml:space="preserve">higieny pracy podczas eksploatacji maszyn i innych urządzeń technicznych do robót ziemnych, </w:t>
      </w:r>
      <w:r w:rsidRPr="009C60A3">
        <w:rPr>
          <w:b w:val="0"/>
          <w:spacing w:val="3"/>
        </w:rPr>
        <w:t>budowlanych i drogowych (Dz. U. 2001 nr 118 póz. 1263),</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Rozporządzenie Ministra Pracy i Polityki Społe</w:t>
      </w:r>
      <w:r w:rsidR="00443640" w:rsidRPr="009C60A3">
        <w:rPr>
          <w:b w:val="0"/>
          <w:spacing w:val="3"/>
        </w:rPr>
        <w:t>cznej z dnia 14 marca 2000 r. w </w:t>
      </w:r>
      <w:r w:rsidRPr="009C60A3">
        <w:rPr>
          <w:b w:val="0"/>
          <w:spacing w:val="3"/>
        </w:rPr>
        <w:t xml:space="preserve">sprawie </w:t>
      </w:r>
      <w:r w:rsidRPr="009C60A3">
        <w:rPr>
          <w:b w:val="0"/>
          <w:spacing w:val="-5"/>
        </w:rPr>
        <w:t>bezpieczeństwa i higieny pracy przy ręcznych pracach transportowych (Dz. U. 2000 nr 26 póz.</w:t>
      </w:r>
      <w:r w:rsidR="009C60A3" w:rsidRPr="009C60A3">
        <w:rPr>
          <w:b w:val="0"/>
        </w:rPr>
        <w:t xml:space="preserve"> </w:t>
      </w:r>
      <w:r w:rsidRPr="009C60A3">
        <w:rPr>
          <w:b w:val="0"/>
          <w:spacing w:val="-6"/>
        </w:rPr>
        <w:t>313) z późniejszymi zmianami (Dz. U. 2000 nr 82 póz. 930),</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Rozporządzenie Ministra Gospodarki z dnia 17 września 199</w:t>
      </w:r>
      <w:r w:rsidR="00443640" w:rsidRPr="009C60A3">
        <w:rPr>
          <w:b w:val="0"/>
          <w:spacing w:val="-3"/>
        </w:rPr>
        <w:t>9 r. w sprawie bezpieczeństwa i </w:t>
      </w:r>
      <w:r w:rsidRPr="009C60A3">
        <w:rPr>
          <w:b w:val="0"/>
          <w:spacing w:val="-5"/>
        </w:rPr>
        <w:t>higieny pracy przy urządzeniach i instalacjach elektrycznych (Dz. U. 1999 nr 80 poz.912).</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5"/>
        </w:rPr>
        <w:t xml:space="preserve">Rozporządzenie Ministra Gospodarki, Pracy i Polityki Społecznej z dnia 28 kwietnia 2003 r. w </w:t>
      </w:r>
      <w:r w:rsidRPr="009C60A3">
        <w:rPr>
          <w:b w:val="0"/>
          <w:spacing w:val="-4"/>
        </w:rPr>
        <w:t xml:space="preserve">sprawie szczegółowych zasad stwierdzania posiadania kwalifikacji przez osoby zajmujące się eksploatacją urządzeń, instalacji i sieci (Dz. U. 2003 nr 89 póz. 828) z późniejszymi zmianami </w:t>
      </w:r>
      <w:r w:rsidRPr="009C60A3">
        <w:rPr>
          <w:b w:val="0"/>
          <w:spacing w:val="-5"/>
        </w:rPr>
        <w:t>(Dz. U. 2003 nr 129 póz. 1184).</w:t>
      </w:r>
    </w:p>
    <w:p w:rsidR="0098639A"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5"/>
        </w:rPr>
        <w:t>Rozporządzenie Ministrów Komunikacji oraz Admini</w:t>
      </w:r>
      <w:r w:rsidR="00443640" w:rsidRPr="009C60A3">
        <w:rPr>
          <w:b w:val="0"/>
          <w:spacing w:val="-5"/>
        </w:rPr>
        <w:t>stracji, Gospodarki Terenowej i </w:t>
      </w:r>
      <w:r w:rsidRPr="009C60A3">
        <w:rPr>
          <w:b w:val="0"/>
          <w:spacing w:val="-5"/>
        </w:rPr>
        <w:t xml:space="preserve">Ochrony </w:t>
      </w:r>
      <w:r w:rsidRPr="009C60A3">
        <w:rPr>
          <w:b w:val="0"/>
          <w:spacing w:val="6"/>
        </w:rPr>
        <w:t>Środowiska z dnia  10 lutego  197</w:t>
      </w:r>
      <w:r w:rsidR="00443640" w:rsidRPr="009C60A3">
        <w:rPr>
          <w:b w:val="0"/>
          <w:spacing w:val="6"/>
        </w:rPr>
        <w:t>7 r. w sprawie bezpieczeństwa i </w:t>
      </w:r>
      <w:r w:rsidRPr="009C60A3">
        <w:rPr>
          <w:b w:val="0"/>
          <w:spacing w:val="6"/>
        </w:rPr>
        <w:t xml:space="preserve">higieny pracy przy </w:t>
      </w:r>
      <w:r w:rsidRPr="009C60A3">
        <w:rPr>
          <w:b w:val="0"/>
          <w:spacing w:val="-5"/>
        </w:rPr>
        <w:t>wykonywaniu robót drogowych i mostowych (Dz. U. 1977 nr 7 póz. 30).</w:t>
      </w:r>
    </w:p>
    <w:p w:rsidR="009C60A3" w:rsidRDefault="0098639A" w:rsidP="001D5BEE">
      <w:pPr>
        <w:shd w:val="clear" w:color="auto" w:fill="FFFFFF"/>
        <w:spacing w:after="0" w:line="276" w:lineRule="auto"/>
        <w:ind w:left="14"/>
        <w:rPr>
          <w:color w:val="auto"/>
          <w:spacing w:val="-6"/>
          <w:szCs w:val="24"/>
        </w:rPr>
      </w:pPr>
      <w:r w:rsidRPr="00927659">
        <w:rPr>
          <w:color w:val="auto"/>
          <w:spacing w:val="-6"/>
          <w:szCs w:val="24"/>
        </w:rPr>
        <w:tab/>
      </w:r>
    </w:p>
    <w:p w:rsidR="0098639A" w:rsidRDefault="0098639A" w:rsidP="001D5BEE">
      <w:pPr>
        <w:shd w:val="clear" w:color="auto" w:fill="FFFFFF"/>
        <w:spacing w:after="0" w:line="276" w:lineRule="auto"/>
        <w:ind w:left="14"/>
        <w:rPr>
          <w:color w:val="auto"/>
          <w:spacing w:val="-5"/>
          <w:szCs w:val="24"/>
        </w:rPr>
      </w:pPr>
      <w:r w:rsidRPr="00927659">
        <w:rPr>
          <w:color w:val="auto"/>
          <w:spacing w:val="-6"/>
          <w:szCs w:val="24"/>
        </w:rPr>
        <w:t xml:space="preserve">Prace projektowe i budowlane muszą być prowadzone zgodnie z prawem budowlanym, przepisami </w:t>
      </w:r>
      <w:r w:rsidRPr="00927659">
        <w:rPr>
          <w:color w:val="auto"/>
          <w:spacing w:val="-5"/>
          <w:szCs w:val="24"/>
        </w:rPr>
        <w:t>BHP i  Ppoż., obowiązującymi przy prowadzeniu tego typu prac, w tym w szczególności:</w:t>
      </w:r>
    </w:p>
    <w:p w:rsidR="009C60A3" w:rsidRPr="00927659" w:rsidRDefault="009C60A3" w:rsidP="001D5BEE">
      <w:pPr>
        <w:shd w:val="clear" w:color="auto" w:fill="FFFFFF"/>
        <w:spacing w:after="0" w:line="276" w:lineRule="auto"/>
        <w:ind w:left="14"/>
        <w:rPr>
          <w:color w:val="auto"/>
          <w:szCs w:val="24"/>
        </w:rPr>
      </w:pP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3"/>
        </w:rPr>
        <w:t>Ustawą z dnia 7 lipca 1994r. Prawo budowlane (</w:t>
      </w:r>
      <w:proofErr w:type="spellStart"/>
      <w:r w:rsidRPr="009C60A3">
        <w:rPr>
          <w:b w:val="0"/>
          <w:spacing w:val="-3"/>
        </w:rPr>
        <w:t>t.j</w:t>
      </w:r>
      <w:proofErr w:type="spellEnd"/>
      <w:r w:rsidRPr="009C60A3">
        <w:rPr>
          <w:b w:val="0"/>
          <w:spacing w:val="-3"/>
        </w:rPr>
        <w:t>. z 2010r. Dz. U. Nr 243, po</w:t>
      </w:r>
      <w:r w:rsidR="00443640" w:rsidRPr="009C60A3">
        <w:rPr>
          <w:b w:val="0"/>
          <w:spacing w:val="-3"/>
        </w:rPr>
        <w:t>z. 1623 z </w:t>
      </w:r>
      <w:proofErr w:type="spellStart"/>
      <w:r w:rsidRPr="009C60A3">
        <w:rPr>
          <w:b w:val="0"/>
          <w:spacing w:val="-3"/>
        </w:rPr>
        <w:t>późn</w:t>
      </w:r>
      <w:proofErr w:type="spellEnd"/>
      <w:r w:rsidRPr="009C60A3">
        <w:rPr>
          <w:b w:val="0"/>
          <w:spacing w:val="-3"/>
        </w:rPr>
        <w:t xml:space="preserve">. zm.) oraz </w:t>
      </w:r>
      <w:r w:rsidRPr="009C60A3">
        <w:rPr>
          <w:b w:val="0"/>
          <w:spacing w:val="-5"/>
        </w:rPr>
        <w:t>przepisami z nią związanymi,</w:t>
      </w: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3"/>
        </w:rPr>
        <w:t xml:space="preserve">Rozporządzeniem Ministra Infrastruktury z dnia 3 lipca 2003. w </w:t>
      </w:r>
      <w:r w:rsidRPr="009C60A3">
        <w:rPr>
          <w:b w:val="0"/>
          <w:spacing w:val="-5"/>
        </w:rPr>
        <w:t xml:space="preserve">sprawie szczegółowego zakresu i formy projektu budowlanego (Dz. U. Nr 120, Póz. 1133 z </w:t>
      </w:r>
      <w:proofErr w:type="spellStart"/>
      <w:r w:rsidRPr="009C60A3">
        <w:rPr>
          <w:b w:val="0"/>
          <w:spacing w:val="-5"/>
        </w:rPr>
        <w:t>późn</w:t>
      </w:r>
      <w:proofErr w:type="spellEnd"/>
      <w:r w:rsidRPr="009C60A3">
        <w:rPr>
          <w:b w:val="0"/>
          <w:spacing w:val="-5"/>
        </w:rPr>
        <w:t>. zm.),</w:t>
      </w: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4"/>
        </w:rPr>
        <w:t xml:space="preserve">Ustawą z dnia 27 kwietnia 2001 r. Prawo ochrony środowiska (tekst jednolity z 2008r. Dz. U. Nr 25, Póz. 150 z </w:t>
      </w:r>
      <w:proofErr w:type="spellStart"/>
      <w:r w:rsidRPr="009C60A3">
        <w:rPr>
          <w:b w:val="0"/>
          <w:spacing w:val="-4"/>
        </w:rPr>
        <w:t>późn</w:t>
      </w:r>
      <w:proofErr w:type="spellEnd"/>
      <w:r w:rsidRPr="009C60A3">
        <w:rPr>
          <w:b w:val="0"/>
          <w:spacing w:val="-4"/>
        </w:rPr>
        <w:t xml:space="preserve">. </w:t>
      </w:r>
      <w:r w:rsidRPr="009C60A3">
        <w:rPr>
          <w:b w:val="0"/>
          <w:spacing w:val="-8"/>
        </w:rPr>
        <w:t>zm.)</w:t>
      </w:r>
      <w:r w:rsidR="009C60A3" w:rsidRPr="009C60A3">
        <w:rPr>
          <w:b w:val="0"/>
          <w:spacing w:val="-8"/>
        </w:rPr>
        <w:t>.</w:t>
      </w: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rPr>
        <w:t xml:space="preserve">Rozporządzeniem Ministra Infrastruktury z dnia 6 lutego </w:t>
      </w:r>
      <w:r w:rsidRPr="009C60A3">
        <w:rPr>
          <w:b w:val="0"/>
          <w:spacing w:val="-4"/>
        </w:rPr>
        <w:t xml:space="preserve">2003r. </w:t>
      </w:r>
      <w:r w:rsidRPr="009C60A3">
        <w:rPr>
          <w:b w:val="0"/>
        </w:rPr>
        <w:t xml:space="preserve">w sprawie bezpieczeństwa i higieny pracy podczas wykonywania robót budowlanych  </w:t>
      </w:r>
      <w:r w:rsidRPr="009C60A3">
        <w:rPr>
          <w:b w:val="0"/>
          <w:spacing w:val="-6"/>
        </w:rPr>
        <w:t>(Dz. U. Nr 47, Póz. 401),</w:t>
      </w:r>
    </w:p>
    <w:p w:rsid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5"/>
        </w:rPr>
        <w:t>Rozporządzeniem Ministra Spraw Wewnętr</w:t>
      </w:r>
      <w:r w:rsidR="00443640" w:rsidRPr="009C60A3">
        <w:rPr>
          <w:b w:val="0"/>
          <w:spacing w:val="5"/>
        </w:rPr>
        <w:t>znych z dnia 7 czerwca 2010r. w </w:t>
      </w:r>
      <w:r w:rsidRPr="009C60A3">
        <w:rPr>
          <w:b w:val="0"/>
          <w:spacing w:val="5"/>
        </w:rPr>
        <w:t xml:space="preserve">sprawie ochrony </w:t>
      </w:r>
      <w:r w:rsidRPr="009C60A3">
        <w:rPr>
          <w:b w:val="0"/>
          <w:spacing w:val="-5"/>
        </w:rPr>
        <w:t>przeciwpożarowej budynków</w:t>
      </w:r>
      <w:r w:rsidR="00443640" w:rsidRPr="009C60A3">
        <w:rPr>
          <w:b w:val="0"/>
          <w:spacing w:val="-5"/>
        </w:rPr>
        <w:t>, innych obiektów budowlanych i </w:t>
      </w:r>
      <w:r w:rsidRPr="009C60A3">
        <w:rPr>
          <w:b w:val="0"/>
          <w:spacing w:val="-5"/>
        </w:rPr>
        <w:t>terenów (Dz. U. Nr 109, Póz. 719),</w:t>
      </w: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5"/>
        </w:rPr>
        <w:t xml:space="preserve">Ustawą z dnia 24 sierpnia 1991 r. o ochronie przeciwpożarowej (tekst jednolity z 2009r. Dz. U. Nr 178, Póz. 1380 z </w:t>
      </w:r>
      <w:proofErr w:type="spellStart"/>
      <w:r w:rsidRPr="009C60A3">
        <w:rPr>
          <w:b w:val="0"/>
          <w:spacing w:val="-5"/>
        </w:rPr>
        <w:t>późn</w:t>
      </w:r>
      <w:proofErr w:type="spellEnd"/>
      <w:r w:rsidRPr="009C60A3">
        <w:rPr>
          <w:b w:val="0"/>
          <w:spacing w:val="-5"/>
        </w:rPr>
        <w:t xml:space="preserve">. </w:t>
      </w:r>
      <w:r w:rsidRPr="009C60A3">
        <w:rPr>
          <w:b w:val="0"/>
          <w:spacing w:val="-8"/>
        </w:rPr>
        <w:t>zm.),</w:t>
      </w: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2"/>
        </w:rPr>
        <w:t xml:space="preserve">Rozporządzeniem Ministra Infrastruktury z dnia 12 kwietnia 2002r. w sprawie warunków  </w:t>
      </w:r>
      <w:r w:rsidRPr="009C60A3">
        <w:rPr>
          <w:b w:val="0"/>
          <w:spacing w:val="-6"/>
        </w:rPr>
        <w:t>technicznych jakim powinny odpowiadać budynki i ich usytuowanie (Dz. U. Nr 75, Póz. 690),</w:t>
      </w:r>
    </w:p>
    <w:p w:rsidR="0098639A"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2"/>
        </w:rPr>
        <w:t>Polskimi Normami.</w:t>
      </w:r>
    </w:p>
    <w:p w:rsidR="009C60A3" w:rsidRDefault="009C60A3" w:rsidP="001D5BEE">
      <w:pPr>
        <w:shd w:val="clear" w:color="auto" w:fill="FFFFFF"/>
        <w:spacing w:after="0" w:line="276" w:lineRule="auto"/>
        <w:rPr>
          <w:color w:val="auto"/>
          <w:spacing w:val="-2"/>
          <w:szCs w:val="24"/>
        </w:rPr>
      </w:pPr>
    </w:p>
    <w:p w:rsidR="0098639A" w:rsidRPr="00927659" w:rsidRDefault="0098639A" w:rsidP="001D5BEE">
      <w:pPr>
        <w:shd w:val="clear" w:color="auto" w:fill="FFFFFF"/>
        <w:spacing w:after="0" w:line="276" w:lineRule="auto"/>
        <w:rPr>
          <w:color w:val="auto"/>
          <w:szCs w:val="24"/>
        </w:rPr>
      </w:pPr>
      <w:r w:rsidRPr="00927659">
        <w:rPr>
          <w:color w:val="auto"/>
          <w:spacing w:val="-2"/>
          <w:szCs w:val="24"/>
        </w:rPr>
        <w:lastRenderedPageBreak/>
        <w:t xml:space="preserve">Zamówienie będzie wykonywane zgodnie z Polskimi Normami i przepisami obowiązującymi na </w:t>
      </w:r>
      <w:r w:rsidRPr="00927659">
        <w:rPr>
          <w:color w:val="auto"/>
          <w:spacing w:val="-5"/>
          <w:szCs w:val="24"/>
        </w:rPr>
        <w:t>terenie Rzeczypospolitej w oparciu o przepisy u</w:t>
      </w:r>
      <w:r w:rsidRPr="00927659">
        <w:rPr>
          <w:color w:val="auto"/>
          <w:spacing w:val="-1"/>
          <w:szCs w:val="24"/>
        </w:rPr>
        <w:t xml:space="preserve">stawy z dnia 29 stycznia 2004 r. Prawo zamówień publicznych </w:t>
      </w:r>
      <w:hyperlink r:id="rId19" w:history="1">
        <w:r w:rsidRPr="00927659">
          <w:rPr>
            <w:color w:val="auto"/>
            <w:u w:val="single"/>
          </w:rPr>
          <w:t>(Dz.U. z 2016 r. poz. 1020)</w:t>
        </w:r>
      </w:hyperlink>
      <w:r w:rsidRPr="00927659">
        <w:rPr>
          <w:color w:val="auto"/>
          <w:spacing w:val="-5"/>
          <w:szCs w:val="24"/>
        </w:rPr>
        <w:t>.</w:t>
      </w:r>
    </w:p>
    <w:p w:rsidR="0098639A" w:rsidRPr="00927659" w:rsidRDefault="0098639A" w:rsidP="001D5BEE">
      <w:pPr>
        <w:spacing w:line="276" w:lineRule="auto"/>
        <w:rPr>
          <w:rFonts w:eastAsiaTheme="minorEastAsia"/>
          <w:color w:val="auto"/>
        </w:rPr>
      </w:pPr>
    </w:p>
    <w:p w:rsidR="00512C84" w:rsidRPr="004B578A" w:rsidRDefault="004C597B" w:rsidP="002C4094">
      <w:pPr>
        <w:pStyle w:val="Nagwek1"/>
        <w:numPr>
          <w:ilvl w:val="0"/>
          <w:numId w:val="0"/>
        </w:numPr>
        <w:spacing w:line="276" w:lineRule="auto"/>
        <w:jc w:val="both"/>
        <w:rPr>
          <w:rFonts w:ascii="Times New Roman" w:hAnsi="Times New Roman" w:cs="Times New Roman"/>
          <w:noProof/>
          <w:szCs w:val="28"/>
        </w:rPr>
      </w:pPr>
      <w:bookmarkStart w:id="177" w:name="_Toc378348859"/>
      <w:r>
        <w:rPr>
          <w:rFonts w:ascii="Times New Roman" w:hAnsi="Times New Roman" w:cs="Times New Roman"/>
          <w:szCs w:val="28"/>
        </w:rPr>
        <w:t>7</w:t>
      </w:r>
      <w:r w:rsidR="004B578A" w:rsidRPr="004B578A">
        <w:rPr>
          <w:rFonts w:ascii="Times New Roman" w:hAnsi="Times New Roman" w:cs="Times New Roman"/>
          <w:szCs w:val="28"/>
        </w:rPr>
        <w:t>.</w:t>
      </w:r>
      <w:r w:rsidR="004B578A">
        <w:rPr>
          <w:rFonts w:ascii="Times New Roman" w:hAnsi="Times New Roman" w:cs="Times New Roman"/>
          <w:szCs w:val="28"/>
        </w:rPr>
        <w:t xml:space="preserve"> </w:t>
      </w:r>
      <w:hyperlink w:anchor="_Toc420852793" w:history="1">
        <w:r w:rsidR="004B578A" w:rsidRPr="004B578A">
          <w:rPr>
            <w:rStyle w:val="Hipercze"/>
            <w:rFonts w:ascii="Times New Roman" w:hAnsi="Times New Roman" w:cs="Times New Roman"/>
            <w:noProof/>
            <w:color w:val="auto"/>
            <w:szCs w:val="28"/>
            <w:u w:val="none"/>
          </w:rPr>
          <w:t>CZĘŚĆ INFORMACYJNA PROGRAMU FUNKCJONALNO-UŻYTKOWEGO</w:t>
        </w:r>
        <w:bookmarkEnd w:id="177"/>
      </w:hyperlink>
    </w:p>
    <w:p w:rsidR="00590488" w:rsidRPr="005D7D93" w:rsidRDefault="004C597B" w:rsidP="002C4094">
      <w:pPr>
        <w:pStyle w:val="Nagwek2"/>
        <w:numPr>
          <w:ilvl w:val="0"/>
          <w:numId w:val="0"/>
        </w:numPr>
      </w:pPr>
      <w:bookmarkStart w:id="178" w:name="_Toc378348860"/>
      <w:r>
        <w:t>7</w:t>
      </w:r>
      <w:r w:rsidR="004B578A" w:rsidRPr="005D7D93">
        <w:t>.1.</w:t>
      </w:r>
      <w:hyperlink w:anchor="_Toc420852794" w:history="1">
        <w:r w:rsidR="00590488" w:rsidRPr="005D7D93">
          <w:rPr>
            <w:rStyle w:val="Hipercze"/>
            <w:color w:val="000000"/>
            <w:u w:val="none"/>
          </w:rPr>
          <w:t>Aktualne uwarunkowania wykonania przedmiotu zamówienia</w:t>
        </w:r>
        <w:bookmarkEnd w:id="178"/>
      </w:hyperlink>
    </w:p>
    <w:p w:rsidR="00FE514D" w:rsidRPr="00927659" w:rsidRDefault="00FE514D" w:rsidP="00FE514D">
      <w:pPr>
        <w:shd w:val="clear" w:color="auto" w:fill="FFFFFF"/>
        <w:spacing w:line="276" w:lineRule="auto"/>
        <w:ind w:left="14"/>
        <w:rPr>
          <w:b/>
          <w:bCs/>
          <w:color w:val="auto"/>
          <w:szCs w:val="24"/>
          <w:u w:val="single"/>
        </w:rPr>
      </w:pPr>
      <w:r w:rsidRPr="00927659">
        <w:rPr>
          <w:b/>
          <w:bCs/>
          <w:color w:val="auto"/>
          <w:spacing w:val="-5"/>
          <w:szCs w:val="24"/>
          <w:u w:val="single"/>
        </w:rPr>
        <w:t>Adres administracyjny obiektów objętego zamówieniem:</w:t>
      </w:r>
    </w:p>
    <w:p w:rsidR="00FE514D" w:rsidRPr="008A29AE" w:rsidRDefault="00FE514D" w:rsidP="00FE514D">
      <w:pPr>
        <w:spacing w:after="0" w:line="276" w:lineRule="auto"/>
        <w:ind w:left="0" w:right="0" w:firstLine="0"/>
        <w:jc w:val="left"/>
        <w:rPr>
          <w:b/>
          <w:color w:val="auto"/>
          <w:szCs w:val="24"/>
        </w:rPr>
      </w:pPr>
      <w:r w:rsidRPr="008A29AE">
        <w:rPr>
          <w:b/>
          <w:color w:val="auto"/>
          <w:szCs w:val="24"/>
        </w:rPr>
        <w:t xml:space="preserve">Gmina Nowa Sucha </w:t>
      </w:r>
      <w:r w:rsidRPr="008A29AE">
        <w:rPr>
          <w:b/>
          <w:bCs/>
          <w:color w:val="auto"/>
          <w:szCs w:val="24"/>
        </w:rPr>
        <w:t>(gmina wiejska)</w:t>
      </w:r>
    </w:p>
    <w:p w:rsidR="00FE514D" w:rsidRPr="008A29AE" w:rsidRDefault="00FE514D" w:rsidP="00FE514D">
      <w:pPr>
        <w:spacing w:after="0" w:line="276" w:lineRule="auto"/>
        <w:ind w:left="0" w:right="0" w:firstLine="0"/>
        <w:jc w:val="left"/>
        <w:rPr>
          <w:b/>
          <w:color w:val="auto"/>
          <w:szCs w:val="24"/>
        </w:rPr>
      </w:pPr>
      <w:r w:rsidRPr="008A29AE">
        <w:rPr>
          <w:b/>
          <w:color w:val="auto"/>
          <w:szCs w:val="24"/>
        </w:rPr>
        <w:t>Nowa Sucha 59A</w:t>
      </w:r>
    </w:p>
    <w:p w:rsidR="00FE514D" w:rsidRPr="008A29AE" w:rsidRDefault="00FE514D" w:rsidP="00FE514D">
      <w:pPr>
        <w:spacing w:after="0" w:line="276" w:lineRule="auto"/>
        <w:ind w:left="0" w:right="0" w:firstLine="0"/>
        <w:jc w:val="left"/>
        <w:rPr>
          <w:b/>
          <w:color w:val="auto"/>
          <w:szCs w:val="24"/>
        </w:rPr>
      </w:pPr>
      <w:r w:rsidRPr="008A29AE">
        <w:rPr>
          <w:b/>
          <w:color w:val="auto"/>
          <w:szCs w:val="24"/>
        </w:rPr>
        <w:t>96-513 Nowa Sucha</w:t>
      </w:r>
    </w:p>
    <w:p w:rsidR="00FE514D" w:rsidRPr="008A29AE" w:rsidRDefault="00FE514D" w:rsidP="00FE514D">
      <w:pPr>
        <w:spacing w:after="0" w:line="276" w:lineRule="auto"/>
        <w:ind w:left="0" w:right="0" w:firstLine="0"/>
        <w:jc w:val="left"/>
        <w:rPr>
          <w:b/>
          <w:color w:val="0070C0"/>
          <w:szCs w:val="24"/>
        </w:rPr>
      </w:pPr>
      <w:r w:rsidRPr="008A29AE">
        <w:rPr>
          <w:color w:val="auto"/>
          <w:szCs w:val="24"/>
        </w:rPr>
        <w:t>tel./faks (46) 861-20-51</w:t>
      </w:r>
      <w:r w:rsidRPr="008A29AE">
        <w:rPr>
          <w:color w:val="auto"/>
          <w:szCs w:val="24"/>
        </w:rPr>
        <w:br/>
      </w:r>
      <w:r w:rsidRPr="008A29AE">
        <w:rPr>
          <w:b/>
          <w:color w:val="0070C0"/>
          <w:szCs w:val="24"/>
        </w:rPr>
        <w:t xml:space="preserve">e-mail: </w:t>
      </w:r>
      <w:hyperlink r:id="rId20" w:history="1">
        <w:r w:rsidRPr="008A29AE">
          <w:rPr>
            <w:b/>
            <w:color w:val="0070C0"/>
            <w:szCs w:val="24"/>
            <w:u w:val="single"/>
          </w:rPr>
          <w:t>gmina@nowasucha.pl</w:t>
        </w:r>
      </w:hyperlink>
    </w:p>
    <w:p w:rsidR="00FE514D" w:rsidRPr="008A29AE" w:rsidRDefault="006061F1" w:rsidP="00FE514D">
      <w:pPr>
        <w:spacing w:after="0" w:line="276" w:lineRule="auto"/>
        <w:ind w:left="0" w:right="0" w:firstLine="0"/>
        <w:jc w:val="left"/>
        <w:rPr>
          <w:b/>
          <w:color w:val="0070C0"/>
          <w:szCs w:val="24"/>
        </w:rPr>
      </w:pPr>
      <w:hyperlink r:id="rId21" w:history="1">
        <w:r w:rsidR="00FE514D" w:rsidRPr="008A29AE">
          <w:rPr>
            <w:b/>
            <w:color w:val="0070C0"/>
            <w:szCs w:val="24"/>
            <w:u w:val="single"/>
          </w:rPr>
          <w:t>http://www.nowasucha.pl/</w:t>
        </w:r>
      </w:hyperlink>
    </w:p>
    <w:p w:rsidR="00FE514D" w:rsidRPr="008A29AE" w:rsidRDefault="00FE514D" w:rsidP="00FE514D">
      <w:pPr>
        <w:spacing w:after="0" w:line="276" w:lineRule="auto"/>
        <w:ind w:left="0" w:right="0" w:firstLine="0"/>
        <w:jc w:val="left"/>
        <w:rPr>
          <w:b/>
          <w:color w:val="auto"/>
          <w:szCs w:val="24"/>
        </w:rPr>
      </w:pPr>
    </w:p>
    <w:p w:rsidR="00FE514D" w:rsidRPr="00927659" w:rsidRDefault="00FE514D" w:rsidP="00FE514D">
      <w:pPr>
        <w:shd w:val="clear" w:color="auto" w:fill="FFFFFF"/>
        <w:spacing w:before="7" w:line="276" w:lineRule="auto"/>
        <w:ind w:right="101"/>
        <w:rPr>
          <w:b/>
          <w:bCs/>
          <w:color w:val="auto"/>
          <w:spacing w:val="-6"/>
          <w:szCs w:val="24"/>
          <w:u w:val="single"/>
        </w:rPr>
      </w:pPr>
      <w:r w:rsidRPr="00927659">
        <w:rPr>
          <w:b/>
          <w:bCs/>
          <w:color w:val="auto"/>
          <w:spacing w:val="-6"/>
          <w:szCs w:val="24"/>
          <w:u w:val="single"/>
        </w:rPr>
        <w:t>Osoby uprawnione do reprezentowania Zamawiającego:</w:t>
      </w:r>
    </w:p>
    <w:p w:rsidR="00FE514D" w:rsidRDefault="00FE514D" w:rsidP="00FE514D">
      <w:pPr>
        <w:spacing w:after="0" w:line="276" w:lineRule="auto"/>
        <w:ind w:left="0" w:right="0" w:firstLine="0"/>
        <w:jc w:val="left"/>
        <w:rPr>
          <w:bCs/>
          <w:color w:val="auto"/>
          <w:szCs w:val="24"/>
        </w:rPr>
      </w:pPr>
      <w:r>
        <w:rPr>
          <w:bCs/>
          <w:color w:val="auto"/>
          <w:szCs w:val="24"/>
        </w:rPr>
        <w:t>Maciej Szymon Mońka – W</w:t>
      </w:r>
      <w:r w:rsidRPr="008A29AE">
        <w:rPr>
          <w:bCs/>
          <w:color w:val="auto"/>
          <w:szCs w:val="24"/>
        </w:rPr>
        <w:t>ójt</w:t>
      </w:r>
    </w:p>
    <w:p w:rsidR="00FE514D" w:rsidRPr="008A29AE" w:rsidRDefault="00FE514D" w:rsidP="00FE514D">
      <w:pPr>
        <w:spacing w:after="0" w:line="276" w:lineRule="auto"/>
        <w:ind w:left="0" w:right="0" w:firstLine="0"/>
        <w:jc w:val="left"/>
        <w:rPr>
          <w:bCs/>
          <w:color w:val="auto"/>
          <w:szCs w:val="24"/>
        </w:rPr>
      </w:pPr>
      <w:r>
        <w:rPr>
          <w:bCs/>
          <w:color w:val="auto"/>
          <w:szCs w:val="24"/>
        </w:rPr>
        <w:t xml:space="preserve">Grzegorz </w:t>
      </w:r>
      <w:proofErr w:type="spellStart"/>
      <w:r>
        <w:rPr>
          <w:bCs/>
          <w:color w:val="auto"/>
          <w:szCs w:val="24"/>
        </w:rPr>
        <w:t>Krauzowicz</w:t>
      </w:r>
      <w:proofErr w:type="spellEnd"/>
      <w:r>
        <w:rPr>
          <w:bCs/>
          <w:color w:val="auto"/>
          <w:szCs w:val="24"/>
        </w:rPr>
        <w:t xml:space="preserve"> - Koordynator</w:t>
      </w:r>
    </w:p>
    <w:p w:rsidR="00512C84" w:rsidRPr="00927659" w:rsidRDefault="00512C84" w:rsidP="001D5BEE">
      <w:pPr>
        <w:shd w:val="clear" w:color="auto" w:fill="FFFFFF"/>
        <w:spacing w:before="7" w:line="276" w:lineRule="auto"/>
        <w:ind w:right="101"/>
        <w:rPr>
          <w:b/>
          <w:bCs/>
          <w:color w:val="auto"/>
          <w:spacing w:val="-6"/>
          <w:szCs w:val="24"/>
          <w:u w:val="single"/>
        </w:rPr>
      </w:pPr>
      <w:r w:rsidRPr="00927659">
        <w:rPr>
          <w:b/>
          <w:bCs/>
          <w:color w:val="auto"/>
          <w:spacing w:val="-6"/>
          <w:szCs w:val="24"/>
          <w:u w:val="single"/>
        </w:rPr>
        <w:t>Uwagi w zakresie realizacji zamówienia:</w:t>
      </w:r>
    </w:p>
    <w:p w:rsidR="00512C84" w:rsidRPr="00927659" w:rsidRDefault="00512C84" w:rsidP="001D5BEE">
      <w:pPr>
        <w:shd w:val="clear" w:color="auto" w:fill="FFFFFF"/>
        <w:spacing w:before="7" w:line="276" w:lineRule="auto"/>
        <w:ind w:right="101"/>
        <w:rPr>
          <w:color w:val="auto"/>
          <w:spacing w:val="-4"/>
          <w:szCs w:val="24"/>
        </w:rPr>
      </w:pPr>
      <w:r w:rsidRPr="00927659">
        <w:rPr>
          <w:color w:val="auto"/>
          <w:spacing w:val="-6"/>
          <w:szCs w:val="24"/>
        </w:rPr>
        <w:t>Zamawiający zaleca Wykonawcom ubiegających się o udzi</w:t>
      </w:r>
      <w:r w:rsidR="009F575B" w:rsidRPr="00927659">
        <w:rPr>
          <w:color w:val="auto"/>
          <w:spacing w:val="-6"/>
          <w:szCs w:val="24"/>
        </w:rPr>
        <w:t xml:space="preserve">elenie zamówienia szczegółowego </w:t>
      </w:r>
      <w:r w:rsidRPr="00927659">
        <w:rPr>
          <w:color w:val="auto"/>
          <w:spacing w:val="-4"/>
          <w:szCs w:val="24"/>
        </w:rPr>
        <w:t xml:space="preserve">zapoznania się w terenie z warunkami wykonania zamówienia.. </w:t>
      </w:r>
    </w:p>
    <w:p w:rsidR="00512C84" w:rsidRPr="00927659" w:rsidRDefault="00512C84" w:rsidP="001D5BEE">
      <w:pPr>
        <w:spacing w:line="276" w:lineRule="auto"/>
        <w:rPr>
          <w:rFonts w:eastAsiaTheme="minorEastAsia"/>
        </w:rPr>
      </w:pPr>
    </w:p>
    <w:p w:rsidR="00590488" w:rsidRPr="005D7D93" w:rsidRDefault="004C597B" w:rsidP="002C4094">
      <w:pPr>
        <w:pStyle w:val="Nagwek2"/>
        <w:numPr>
          <w:ilvl w:val="0"/>
          <w:numId w:val="0"/>
        </w:numPr>
        <w:rPr>
          <w:rFonts w:eastAsiaTheme="minorEastAsia"/>
        </w:rPr>
      </w:pPr>
      <w:bookmarkStart w:id="179" w:name="_Toc378348861"/>
      <w:r>
        <w:t>7</w:t>
      </w:r>
      <w:r w:rsidR="004B578A" w:rsidRPr="005D7D93">
        <w:t>.2.</w:t>
      </w:r>
      <w:hyperlink w:anchor="_Toc420852795" w:history="1">
        <w:r w:rsidR="00590488" w:rsidRPr="005D7D93">
          <w:rPr>
            <w:rStyle w:val="Hipercze"/>
            <w:color w:val="000000"/>
            <w:u w:val="none"/>
          </w:rPr>
          <w:t>Pozostałe ustalenia</w:t>
        </w:r>
        <w:bookmarkEnd w:id="179"/>
      </w:hyperlink>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5"/>
          <w:szCs w:val="24"/>
        </w:rPr>
        <w:t>Prace wykonywane będą zgodnie z przepisami prawa budowlanego i sztuką budowlaną.</w:t>
      </w:r>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3"/>
          <w:szCs w:val="24"/>
        </w:rPr>
        <w:t>Wykonawca przed podpisaniem umowy przedstawi Zamawiającemu harmonogram realizacji prac.</w:t>
      </w:r>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2"/>
          <w:szCs w:val="24"/>
        </w:rPr>
        <w:t xml:space="preserve">Materiały stosowane przez wykonawcę przy realizacji zamówienia muszą posiadać aktualne </w:t>
      </w:r>
      <w:r w:rsidRPr="00927659">
        <w:rPr>
          <w:color w:val="auto"/>
          <w:spacing w:val="-6"/>
          <w:szCs w:val="24"/>
        </w:rPr>
        <w:t>atesty dopuszczające je do stosowania.</w:t>
      </w:r>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5"/>
          <w:szCs w:val="24"/>
        </w:rPr>
        <w:t>Kierownik robót lub jego zastępca winni przebywać na budowie lub być osiągalni na żądanie,</w:t>
      </w:r>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4"/>
          <w:szCs w:val="24"/>
        </w:rPr>
        <w:t xml:space="preserve">Wykonawca zostanie wprowadzony na teren budowy protokołem i od tej  chwili będzie </w:t>
      </w:r>
      <w:r w:rsidRPr="00927659">
        <w:rPr>
          <w:color w:val="auto"/>
          <w:spacing w:val="-5"/>
          <w:szCs w:val="24"/>
        </w:rPr>
        <w:t>odpowiedzialny za utrzymanie należyt</w:t>
      </w:r>
      <w:r w:rsidR="00443640" w:rsidRPr="00927659">
        <w:rPr>
          <w:color w:val="auto"/>
          <w:spacing w:val="-5"/>
          <w:szCs w:val="24"/>
        </w:rPr>
        <w:t xml:space="preserve">ego porządku na terenie robót </w:t>
      </w:r>
      <w:r w:rsidR="00443640" w:rsidRPr="00927659">
        <w:rPr>
          <w:color w:val="auto"/>
        </w:rPr>
        <w:t>i</w:t>
      </w:r>
      <w:r w:rsidR="009F575B" w:rsidRPr="00927659">
        <w:rPr>
          <w:color w:val="auto"/>
        </w:rPr>
        <w:t xml:space="preserve"> </w:t>
      </w:r>
      <w:r w:rsidRPr="00927659">
        <w:rPr>
          <w:color w:val="auto"/>
        </w:rPr>
        <w:t>przestrzeganie</w:t>
      </w:r>
      <w:r w:rsidRPr="00927659">
        <w:rPr>
          <w:color w:val="auto"/>
          <w:spacing w:val="-5"/>
          <w:szCs w:val="24"/>
        </w:rPr>
        <w:t xml:space="preserve"> przepisów BHP oraz prawnie odpowiadał za bezpieczeństwo swoich pracowników i osób trzecich.</w:t>
      </w:r>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1"/>
          <w:szCs w:val="24"/>
        </w:rPr>
        <w:t xml:space="preserve">Wykonawca zobowiązuje się do natychmiastowego usunięcia niepotrzebnych materiałów, </w:t>
      </w:r>
      <w:r w:rsidRPr="00927659">
        <w:rPr>
          <w:color w:val="auto"/>
          <w:spacing w:val="-6"/>
          <w:szCs w:val="24"/>
        </w:rPr>
        <w:t>odpadów i pustych pojemników z terenu zamawiającego.</w:t>
      </w:r>
    </w:p>
    <w:p w:rsidR="000D1865" w:rsidRDefault="000D1865" w:rsidP="000D1865">
      <w:pPr>
        <w:widowControl w:val="0"/>
        <w:autoSpaceDE w:val="0"/>
        <w:autoSpaceDN w:val="0"/>
        <w:adjustRightInd w:val="0"/>
        <w:spacing w:after="0" w:line="240" w:lineRule="auto"/>
        <w:ind w:left="0" w:right="0" w:firstLine="0"/>
        <w:jc w:val="left"/>
        <w:rPr>
          <w:rFonts w:eastAsiaTheme="minorEastAsia"/>
          <w:b/>
          <w:bCs/>
          <w:sz w:val="23"/>
          <w:szCs w:val="23"/>
          <w:lang w:val="en-US"/>
        </w:rPr>
      </w:pPr>
    </w:p>
    <w:p w:rsidR="00F67E20" w:rsidRPr="00F67E20" w:rsidRDefault="004C597B" w:rsidP="002C4094">
      <w:pPr>
        <w:pStyle w:val="Nagwek2"/>
        <w:numPr>
          <w:ilvl w:val="0"/>
          <w:numId w:val="0"/>
        </w:numPr>
      </w:pPr>
      <w:bookmarkStart w:id="180" w:name="_Toc378348862"/>
      <w:r>
        <w:lastRenderedPageBreak/>
        <w:t>7</w:t>
      </w:r>
      <w:r w:rsidR="00031A10">
        <w:t xml:space="preserve">.3 </w:t>
      </w:r>
      <w:r w:rsidR="00F67E20" w:rsidRPr="00F67E20">
        <w:t>Dokumentacja obiektów budowlanych</w:t>
      </w:r>
      <w:bookmarkEnd w:id="180"/>
    </w:p>
    <w:p w:rsidR="00F67E20" w:rsidRDefault="00F67E20" w:rsidP="00F67E20">
      <w:r>
        <w:t>Wykonawca w razie potrzeby odtworzy niezbędną dokumentacje architektoniczno-budowlaną budynku o ile nie posiada jej Zamawiający.</w:t>
      </w:r>
    </w:p>
    <w:p w:rsidR="00F67E20" w:rsidRDefault="00F67E20" w:rsidP="00F67E20"/>
    <w:p w:rsidR="00F67E20" w:rsidRPr="00F67E20" w:rsidRDefault="004C597B" w:rsidP="002C4094">
      <w:pPr>
        <w:pStyle w:val="Nagwek2"/>
        <w:numPr>
          <w:ilvl w:val="0"/>
          <w:numId w:val="0"/>
        </w:numPr>
      </w:pPr>
      <w:bookmarkStart w:id="181" w:name="_Toc378348863"/>
      <w:r>
        <w:t>7</w:t>
      </w:r>
      <w:r w:rsidR="00031A10">
        <w:t xml:space="preserve">.4 </w:t>
      </w:r>
      <w:r w:rsidR="00F67E20" w:rsidRPr="00F67E20">
        <w:t>Informacja o opracowaniach będących w posiadaniu Zamawiającego</w:t>
      </w:r>
      <w:bookmarkEnd w:id="181"/>
    </w:p>
    <w:p w:rsidR="00F67E20" w:rsidRDefault="00F67E20" w:rsidP="00F67E20">
      <w:r>
        <w:t>Zamawiający posiada audyty energetyczne instalacji objętych zamówieniem i Studium Wykonalności Inwestycji sporządzone zgodnie z wymaganiami Regionalnego Programu Operacyjnego Województwa Mazowieckiego na lata 2014-2020.</w:t>
      </w:r>
    </w:p>
    <w:p w:rsidR="00F67E20" w:rsidRDefault="00F67E20" w:rsidP="00F67E20"/>
    <w:p w:rsidR="00F67E20" w:rsidRPr="00F67E20" w:rsidRDefault="004C597B" w:rsidP="002C4094">
      <w:pPr>
        <w:pStyle w:val="Nagwek2"/>
        <w:numPr>
          <w:ilvl w:val="0"/>
          <w:numId w:val="0"/>
        </w:numPr>
      </w:pPr>
      <w:bookmarkStart w:id="182" w:name="_Toc378348864"/>
      <w:r>
        <w:t>7</w:t>
      </w:r>
      <w:r w:rsidR="00031A10">
        <w:t xml:space="preserve">.5 </w:t>
      </w:r>
      <w:r w:rsidR="00F67E20" w:rsidRPr="00F67E20">
        <w:t>Oświadczenie Zamawiającego stwierdzające jego prawo do dysponowania nieruchomością̨ na cele budowlane</w:t>
      </w:r>
      <w:bookmarkEnd w:id="182"/>
    </w:p>
    <w:p w:rsidR="00F67E20" w:rsidRDefault="00F67E20" w:rsidP="00F67E20">
      <w:r>
        <w:t>Zamawiający oświadcza, że posiada prawo do dysponowania nieruchomościami będącymi jego własnością, ale do prawidłowego zrealizowania zakresu umowy są potrzebne zgody właścicieli innych nieruchomości, które nie stanowią własności Zamawiającego. Wykonawca, w takim przypadku, uzyska wszelkie zgody od właścicieli tych nieruchomości. Szczegółowy spis nieruchomości stanowiących własność Zamawiającego jest do uzyskania w siedzibie Zamawiającego. Wykonawca będzie zobowiązany powiadomić przed rozpoczęciem robót właścicieli infrastruktury nadziemnej i podziemnej, prowadzić wszelkie roboty za zgodą i pod nadzorem właścicieli tej infrastruktury oraz ponieść wszelkie koszty z tego tytułu. Wykonawca będzie zobowiązany zawrzeć umowy użyczenia, dzierżawy i ponieść z tego tytułu koszty w trakcie realizacji przedmiotu umowy, w tym będzie zobowiązany wystąpić do zarządców dróg o pozwolenia na wykonywanie robót budowlanych w pasach drogowych i ponieść z tego tytułu koszty. Wykonawca będzie zobowiązany uzyskać w imieniu Zamawiającego pozwolenia na użytkowanie obiektów. jeżeli są one wymagane lub dokonać zgłoszenia zakończenia robót budowlanych. Uzgodnienie z właścicielami działek nie będących własnością gminy dotyczące szczegółowego przebiegu robót i sposobu ich wykonania, Wykonawca dokona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rsidR="00F67E20" w:rsidRDefault="00F67E20" w:rsidP="00F67E20"/>
    <w:p w:rsidR="00F67E20" w:rsidRPr="00F67E20" w:rsidRDefault="004C597B" w:rsidP="002C4094">
      <w:pPr>
        <w:pStyle w:val="Nagwek2"/>
        <w:numPr>
          <w:ilvl w:val="0"/>
          <w:numId w:val="0"/>
        </w:numPr>
      </w:pPr>
      <w:bookmarkStart w:id="183" w:name="_Toc378348865"/>
      <w:r>
        <w:t>7</w:t>
      </w:r>
      <w:r w:rsidR="00031A10">
        <w:t xml:space="preserve">.6 </w:t>
      </w:r>
      <w:r w:rsidR="00F67E20" w:rsidRPr="00F67E20">
        <w:t>Przepisy prawne i normy związane z projektowaniem i wykonaniem zamierzenia budowlanego</w:t>
      </w:r>
      <w:bookmarkEnd w:id="183"/>
    </w:p>
    <w:p w:rsidR="00F67E20" w:rsidRDefault="00F67E20" w:rsidP="00F67E20">
      <w:r>
        <w:t xml:space="preserve">Wykonawca będzie zobowiązany przejąć plac budowy i przygotować go do realizacji przedmiotu umowy oraz jeżeli istnieje taki obowiązek pisemnie powiadomić jednostki opiniujące i uzgadniające o rozpoczęciu robót budowlanych i instalacyjnych. Wykonawca jest zobowiązany wykonać przedmiot zamówienia spełniając wymagania Ustawy z dnia 7 lipca </w:t>
      </w:r>
      <w:r>
        <w:lastRenderedPageBreak/>
        <w:t xml:space="preserve">1994 Prawo budowlane, Ustawy z dnia 27 kwietnia 2001 r. Prawo ochrony środowiska (Dz. U. z 2008 r., Nr 62, poz. 627 z </w:t>
      </w:r>
      <w:proofErr w:type="spellStart"/>
      <w:r>
        <w:t>późń</w:t>
      </w:r>
      <w:proofErr w:type="spellEnd"/>
      <w:r>
        <w:t>. zm.) i innych ustaw oraz rozporządzeń, Polskich Norm, zasad wiedzy technicznej i sztuki budowlanej. Zamawiający informuje również, ze jest zobowiązany stosować reguły wynikające z Ustawy z dnia 29 stycznia 2004 r. Prawo zamówień publicznych.</w:t>
      </w:r>
    </w:p>
    <w:p w:rsidR="00F67E20" w:rsidRDefault="00F67E20" w:rsidP="00F67E20">
      <w:pPr>
        <w:ind w:left="0" w:firstLine="0"/>
        <w:rPr>
          <w:rFonts w:eastAsiaTheme="minorEastAsia"/>
          <w:b/>
        </w:rPr>
      </w:pPr>
    </w:p>
    <w:p w:rsidR="000D1865" w:rsidRPr="000D1865" w:rsidRDefault="004C597B" w:rsidP="002C4094">
      <w:pPr>
        <w:pStyle w:val="Nagwek2"/>
        <w:numPr>
          <w:ilvl w:val="0"/>
          <w:numId w:val="0"/>
        </w:numPr>
        <w:rPr>
          <w:rFonts w:eastAsiaTheme="minorEastAsia"/>
        </w:rPr>
      </w:pPr>
      <w:bookmarkStart w:id="184" w:name="_Toc378348866"/>
      <w:r>
        <w:rPr>
          <w:rFonts w:eastAsiaTheme="minorEastAsia"/>
        </w:rPr>
        <w:t>7</w:t>
      </w:r>
      <w:r w:rsidR="00031A10">
        <w:rPr>
          <w:rFonts w:eastAsiaTheme="minorEastAsia"/>
        </w:rPr>
        <w:t xml:space="preserve">.7 </w:t>
      </w:r>
      <w:r w:rsidR="000D1865" w:rsidRPr="000D1865">
        <w:rPr>
          <w:rFonts w:eastAsiaTheme="minorEastAsia"/>
        </w:rPr>
        <w:t>Kopia mapy zasadniczej</w:t>
      </w:r>
      <w:bookmarkEnd w:id="184"/>
      <w:r w:rsidR="000D1865" w:rsidRPr="000D1865">
        <w:rPr>
          <w:rFonts w:eastAsiaTheme="minorEastAsia"/>
        </w:rPr>
        <w:t xml:space="preserve"> </w:t>
      </w:r>
    </w:p>
    <w:p w:rsidR="000D1865" w:rsidRPr="000D1865" w:rsidRDefault="000D1865" w:rsidP="000D1865">
      <w:pPr>
        <w:rPr>
          <w:rFonts w:eastAsiaTheme="minorEastAsia"/>
        </w:rPr>
      </w:pPr>
      <w:r w:rsidRPr="000D1865">
        <w:rPr>
          <w:rFonts w:eastAsiaTheme="minorEastAsia"/>
        </w:rPr>
        <w:t xml:space="preserve">Mapy geodezyjne do wglądu w siedzibie Zamawiającego. </w:t>
      </w:r>
    </w:p>
    <w:p w:rsidR="000D1865" w:rsidRPr="000D1865" w:rsidRDefault="000D1865" w:rsidP="000D1865">
      <w:pPr>
        <w:rPr>
          <w:rFonts w:eastAsiaTheme="minorEastAsia"/>
        </w:rPr>
      </w:pPr>
    </w:p>
    <w:p w:rsidR="000D1865" w:rsidRPr="000D1865" w:rsidRDefault="004C597B" w:rsidP="002C4094">
      <w:pPr>
        <w:pStyle w:val="Nagwek2"/>
        <w:numPr>
          <w:ilvl w:val="0"/>
          <w:numId w:val="0"/>
        </w:numPr>
        <w:rPr>
          <w:rFonts w:eastAsiaTheme="minorEastAsia"/>
        </w:rPr>
      </w:pPr>
      <w:bookmarkStart w:id="185" w:name="_Toc378348867"/>
      <w:r>
        <w:rPr>
          <w:rFonts w:eastAsiaTheme="minorEastAsia"/>
        </w:rPr>
        <w:t>7</w:t>
      </w:r>
      <w:r w:rsidR="00031A10">
        <w:rPr>
          <w:rFonts w:eastAsiaTheme="minorEastAsia"/>
        </w:rPr>
        <w:t xml:space="preserve">.8 </w:t>
      </w:r>
      <w:r w:rsidR="000D1865" w:rsidRPr="000D1865">
        <w:rPr>
          <w:rFonts w:eastAsiaTheme="minorEastAsia"/>
        </w:rPr>
        <w:t>Wyniki badań gruntowo-wodnych na terenie budowy dla potrzeb posadowienia obiektów</w:t>
      </w:r>
      <w:bookmarkEnd w:id="185"/>
      <w:r w:rsidR="000D1865" w:rsidRPr="000D1865">
        <w:rPr>
          <w:rFonts w:eastAsiaTheme="minorEastAsia"/>
        </w:rPr>
        <w:t xml:space="preserve"> </w:t>
      </w:r>
    </w:p>
    <w:p w:rsidR="000D1865" w:rsidRPr="000D1865" w:rsidRDefault="000D1865" w:rsidP="000D1865">
      <w:pPr>
        <w:rPr>
          <w:rFonts w:eastAsiaTheme="minorEastAsia"/>
        </w:rPr>
      </w:pPr>
      <w:r w:rsidRPr="000D1865">
        <w:rPr>
          <w:rFonts w:eastAsiaTheme="minorEastAsia"/>
        </w:rPr>
        <w:t xml:space="preserve">Wykonawca przeprowadzi wymagane badania gruntowo-wodne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rsidR="000D1865" w:rsidRPr="000D1865" w:rsidRDefault="000D1865" w:rsidP="000D1865">
      <w:pPr>
        <w:rPr>
          <w:rFonts w:eastAsiaTheme="minorEastAsia"/>
        </w:rPr>
      </w:pPr>
    </w:p>
    <w:p w:rsidR="000D1865" w:rsidRPr="000D1865" w:rsidRDefault="004C597B" w:rsidP="002C4094">
      <w:pPr>
        <w:pStyle w:val="Nagwek2"/>
        <w:numPr>
          <w:ilvl w:val="0"/>
          <w:numId w:val="0"/>
        </w:numPr>
        <w:rPr>
          <w:rFonts w:eastAsiaTheme="minorEastAsia"/>
        </w:rPr>
      </w:pPr>
      <w:bookmarkStart w:id="186" w:name="_Toc378348868"/>
      <w:r>
        <w:rPr>
          <w:rFonts w:eastAsiaTheme="minorEastAsia"/>
        </w:rPr>
        <w:t>7</w:t>
      </w:r>
      <w:r w:rsidR="00031A10">
        <w:rPr>
          <w:rFonts w:eastAsiaTheme="minorEastAsia"/>
        </w:rPr>
        <w:t xml:space="preserve">.9 </w:t>
      </w:r>
      <w:r w:rsidR="000D1865" w:rsidRPr="000D1865">
        <w:rPr>
          <w:rFonts w:eastAsiaTheme="minorEastAsia"/>
        </w:rPr>
        <w:t>Zalecenia konserwatorskie konserwatora zabytków</w:t>
      </w:r>
      <w:bookmarkEnd w:id="186"/>
      <w:r w:rsidR="000D1865" w:rsidRPr="000D1865">
        <w:rPr>
          <w:rFonts w:eastAsiaTheme="minorEastAsia"/>
        </w:rPr>
        <w:t xml:space="preserve"> </w:t>
      </w:r>
    </w:p>
    <w:p w:rsidR="000D1865" w:rsidRPr="000D1865" w:rsidRDefault="000D1865" w:rsidP="000D1865">
      <w:pPr>
        <w:rPr>
          <w:rFonts w:eastAsiaTheme="minorEastAsia"/>
        </w:rPr>
      </w:pPr>
      <w:r w:rsidRPr="000D1865">
        <w:rPr>
          <w:rFonts w:eastAsiaTheme="minorEastAsia"/>
        </w:rPr>
        <w:t xml:space="preserve">Wykonawca pozyska wszelkie wymagane zgody konserwatora zabytków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rsidR="000D1865" w:rsidRPr="000D1865" w:rsidRDefault="000D1865" w:rsidP="000D1865">
      <w:pPr>
        <w:rPr>
          <w:rFonts w:eastAsiaTheme="minorEastAsia"/>
        </w:rPr>
      </w:pPr>
    </w:p>
    <w:p w:rsidR="000D1865" w:rsidRPr="000D1865" w:rsidRDefault="004C597B" w:rsidP="002C4094">
      <w:pPr>
        <w:pStyle w:val="Nagwek2"/>
        <w:numPr>
          <w:ilvl w:val="0"/>
          <w:numId w:val="0"/>
        </w:numPr>
        <w:rPr>
          <w:rFonts w:eastAsiaTheme="minorEastAsia"/>
        </w:rPr>
      </w:pPr>
      <w:bookmarkStart w:id="187" w:name="_Toc378348869"/>
      <w:r>
        <w:rPr>
          <w:rFonts w:eastAsiaTheme="minorEastAsia"/>
        </w:rPr>
        <w:t>7</w:t>
      </w:r>
      <w:r w:rsidR="00031A10">
        <w:rPr>
          <w:rFonts w:eastAsiaTheme="minorEastAsia"/>
        </w:rPr>
        <w:t xml:space="preserve">.10 </w:t>
      </w:r>
      <w:r w:rsidR="000D1865" w:rsidRPr="000D1865">
        <w:rPr>
          <w:rFonts w:eastAsiaTheme="minorEastAsia"/>
        </w:rPr>
        <w:t>Inwentaryzacja zieleni</w:t>
      </w:r>
      <w:bookmarkEnd w:id="187"/>
      <w:r w:rsidR="000D1865" w:rsidRPr="000D1865">
        <w:rPr>
          <w:rFonts w:eastAsiaTheme="minorEastAsia"/>
        </w:rPr>
        <w:t xml:space="preserve"> </w:t>
      </w:r>
    </w:p>
    <w:p w:rsidR="000D1865" w:rsidRPr="000D1865" w:rsidRDefault="000D1865" w:rsidP="000D1865">
      <w:pPr>
        <w:rPr>
          <w:rFonts w:eastAsiaTheme="minorEastAsia"/>
        </w:rPr>
      </w:pPr>
      <w:r w:rsidRPr="000D1865">
        <w:rPr>
          <w:rFonts w:eastAsiaTheme="minorEastAsia"/>
        </w:rPr>
        <w:t xml:space="preserve">Wykonawca wykona inwentaryzację zieleni,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rsidR="000D1865" w:rsidRPr="000D1865" w:rsidRDefault="000D1865" w:rsidP="000D1865">
      <w:pPr>
        <w:rPr>
          <w:rFonts w:eastAsiaTheme="minorEastAsia"/>
        </w:rPr>
      </w:pPr>
    </w:p>
    <w:p w:rsidR="000D1865" w:rsidRPr="000D1865" w:rsidRDefault="004C597B" w:rsidP="001F58D2">
      <w:pPr>
        <w:pStyle w:val="Nagwek2"/>
        <w:numPr>
          <w:ilvl w:val="0"/>
          <w:numId w:val="0"/>
        </w:numPr>
        <w:rPr>
          <w:rFonts w:eastAsiaTheme="minorEastAsia"/>
        </w:rPr>
      </w:pPr>
      <w:bookmarkStart w:id="188" w:name="_Toc378348870"/>
      <w:r>
        <w:rPr>
          <w:rFonts w:eastAsiaTheme="minorEastAsia"/>
        </w:rPr>
        <w:t>7</w:t>
      </w:r>
      <w:r w:rsidR="00031A10">
        <w:rPr>
          <w:rFonts w:eastAsiaTheme="minorEastAsia"/>
        </w:rPr>
        <w:t xml:space="preserve">.11 </w:t>
      </w:r>
      <w:r w:rsidR="000D1865" w:rsidRPr="000D1865">
        <w:rPr>
          <w:rFonts w:eastAsiaTheme="minorEastAsia"/>
        </w:rPr>
        <w:t>Dane dotyczące zanieczyszczeń́ atmosfery do analizy ochrony powietrza oraz posiadane raporty, opinie lub ekspertyzy z zakresu ochrony środowiska</w:t>
      </w:r>
      <w:bookmarkEnd w:id="188"/>
      <w:r w:rsidR="000D1865" w:rsidRPr="000D1865">
        <w:rPr>
          <w:rFonts w:eastAsiaTheme="minorEastAsia"/>
        </w:rPr>
        <w:t xml:space="preserve"> </w:t>
      </w:r>
    </w:p>
    <w:p w:rsidR="000D1865" w:rsidRPr="000D1865" w:rsidRDefault="000D1865" w:rsidP="000D1865">
      <w:pPr>
        <w:rPr>
          <w:rFonts w:eastAsiaTheme="minorEastAsia"/>
        </w:rPr>
      </w:pPr>
      <w:r w:rsidRPr="000D1865">
        <w:rPr>
          <w:rFonts w:eastAsiaTheme="minorEastAsia"/>
        </w:rPr>
        <w:t xml:space="preserve">Wykonawca wykona kompletny raport oddziaływania na środowisko, w tym raport oddziaływania na obszar NATURA 2000 zgodnie z Rozporządzeniem Rady Ministrów z dnia 9 listopada 2004 r. w sprawie określenia rodzajów przedsięwzięć mogących znacząco </w:t>
      </w:r>
      <w:r w:rsidRPr="000D1865">
        <w:rPr>
          <w:rFonts w:eastAsiaTheme="minorEastAsia"/>
        </w:rPr>
        <w:lastRenderedPageBreak/>
        <w:t>oddziaływać na środowisko oraz szczegółowych uwarunkowań związanych z kwalifikowaniem przedsięwzięcia do sporządzenia raportu o oddziaływaniu na środowisko na terenie budowy w ramach działań własnych, a czynność ta wchodzi w zakres zamówienia, o ile jest to wymagane</w:t>
      </w:r>
      <w:r>
        <w:rPr>
          <w:rFonts w:eastAsiaTheme="minorEastAsia"/>
        </w:rPr>
        <w:t xml:space="preserve"> </w:t>
      </w:r>
      <w:r w:rsidRPr="000D1865">
        <w:rPr>
          <w:rFonts w:eastAsiaTheme="minorEastAsia"/>
        </w:rPr>
        <w:t xml:space="preserve">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rsidR="000D1865" w:rsidRPr="000D1865" w:rsidRDefault="000D1865" w:rsidP="000D1865">
      <w:pPr>
        <w:rPr>
          <w:rFonts w:eastAsiaTheme="minorEastAsia"/>
        </w:rPr>
      </w:pPr>
    </w:p>
    <w:p w:rsidR="000D1865" w:rsidRPr="000D1865" w:rsidRDefault="000D1865" w:rsidP="000D1865">
      <w:pPr>
        <w:rPr>
          <w:rFonts w:eastAsiaTheme="minorEastAsia"/>
        </w:rPr>
      </w:pPr>
      <w:r w:rsidRPr="000D1865">
        <w:rPr>
          <w:rFonts w:eastAsiaTheme="minorEastAsia"/>
        </w:rPr>
        <w:t xml:space="preserve">Przewidywana ilość wykorzystywanej wody, surowców, materiałów, paliw oraz energii: </w:t>
      </w:r>
    </w:p>
    <w:p w:rsidR="000D1865" w:rsidRPr="000D1865" w:rsidRDefault="000D1865" w:rsidP="000D1865">
      <w:pPr>
        <w:rPr>
          <w:rFonts w:eastAsiaTheme="minorEastAsia"/>
        </w:rPr>
      </w:pPr>
    </w:p>
    <w:p w:rsidR="000D1865" w:rsidRPr="000D1865" w:rsidRDefault="000D1865" w:rsidP="000D1865">
      <w:pPr>
        <w:rPr>
          <w:rFonts w:eastAsiaTheme="minorEastAsia"/>
          <w:u w:val="single"/>
        </w:rPr>
      </w:pPr>
      <w:r w:rsidRPr="000D1865">
        <w:rPr>
          <w:rFonts w:eastAsiaTheme="minorEastAsia"/>
          <w:u w:val="single"/>
        </w:rPr>
        <w:t xml:space="preserve">1. Faza realizacji inwestycji </w:t>
      </w:r>
    </w:p>
    <w:p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wodę wynosi: nie dotyczy </w:t>
      </w:r>
    </w:p>
    <w:p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paliwa wynosi: 2500 litrów </w:t>
      </w:r>
    </w:p>
    <w:p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energię wynosi: 200 kWh </w:t>
      </w:r>
    </w:p>
    <w:p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Inne: nie dotyczy </w:t>
      </w:r>
    </w:p>
    <w:p w:rsidR="000D1865" w:rsidRPr="000D1865" w:rsidRDefault="000D1865" w:rsidP="000D1865">
      <w:pPr>
        <w:rPr>
          <w:rFonts w:eastAsiaTheme="minorEastAsia"/>
          <w:u w:val="single"/>
        </w:rPr>
      </w:pPr>
    </w:p>
    <w:p w:rsidR="000D1865" w:rsidRPr="000D1865" w:rsidRDefault="000D1865" w:rsidP="000D1865">
      <w:pPr>
        <w:rPr>
          <w:rFonts w:eastAsiaTheme="minorEastAsia"/>
          <w:u w:val="single"/>
        </w:rPr>
      </w:pPr>
      <w:r w:rsidRPr="000D1865">
        <w:rPr>
          <w:rFonts w:eastAsiaTheme="minorEastAsia"/>
          <w:u w:val="single"/>
        </w:rPr>
        <w:t xml:space="preserve">2. Faza eksploatacji inwestycji </w:t>
      </w:r>
    </w:p>
    <w:p w:rsidR="000D1865" w:rsidRPr="000D1865" w:rsidRDefault="000D1865" w:rsidP="000D1865">
      <w:pPr>
        <w:pStyle w:val="Akapitzlist"/>
        <w:numPr>
          <w:ilvl w:val="0"/>
          <w:numId w:val="52"/>
        </w:numPr>
        <w:rPr>
          <w:rFonts w:eastAsiaTheme="minorEastAsia"/>
          <w:b w:val="0"/>
        </w:rPr>
      </w:pPr>
      <w:r w:rsidRPr="000D1865">
        <w:rPr>
          <w:rFonts w:eastAsiaTheme="minorEastAsia"/>
          <w:b w:val="0"/>
        </w:rPr>
        <w:t xml:space="preserve">Szacunkowe zapotrzebowanie na wodę wynosi: nie dotyczy </w:t>
      </w:r>
    </w:p>
    <w:p w:rsidR="000D1865" w:rsidRPr="000D1865" w:rsidRDefault="000D1865" w:rsidP="000D1865">
      <w:pPr>
        <w:pStyle w:val="Akapitzlist"/>
        <w:numPr>
          <w:ilvl w:val="0"/>
          <w:numId w:val="52"/>
        </w:numPr>
        <w:rPr>
          <w:rFonts w:eastAsiaTheme="minorEastAsia"/>
          <w:b w:val="0"/>
        </w:rPr>
      </w:pPr>
      <w:r w:rsidRPr="000D1865">
        <w:rPr>
          <w:rFonts w:eastAsiaTheme="minorEastAsia"/>
          <w:b w:val="0"/>
        </w:rPr>
        <w:t xml:space="preserve">Szacunkowe zapotrzebowanie na paliwa wynosi: urządzenia nie potrzebują paliwa </w:t>
      </w:r>
    </w:p>
    <w:p w:rsidR="000D1865" w:rsidRPr="000D1865" w:rsidRDefault="000D1865" w:rsidP="000D1865">
      <w:pPr>
        <w:rPr>
          <w:rFonts w:eastAsiaTheme="minorEastAsia"/>
          <w:u w:val="single"/>
        </w:rPr>
      </w:pPr>
    </w:p>
    <w:p w:rsidR="000D1865" w:rsidRPr="000D1865" w:rsidRDefault="000D1865" w:rsidP="000D1865">
      <w:pPr>
        <w:rPr>
          <w:rFonts w:eastAsiaTheme="minorEastAsia"/>
          <w:u w:val="single"/>
        </w:rPr>
      </w:pPr>
      <w:r w:rsidRPr="000D1865">
        <w:rPr>
          <w:rFonts w:eastAsiaTheme="minorEastAsia"/>
          <w:u w:val="single"/>
        </w:rPr>
        <w:t>3. Szacunkowe zapotrzebowanie na energię</w:t>
      </w:r>
    </w:p>
    <w:p w:rsidR="000D1865" w:rsidRPr="000D1865" w:rsidRDefault="000D1865" w:rsidP="000D1865">
      <w:pPr>
        <w:pStyle w:val="Akapitzlist"/>
        <w:numPr>
          <w:ilvl w:val="0"/>
          <w:numId w:val="51"/>
        </w:numPr>
        <w:rPr>
          <w:rFonts w:eastAsiaTheme="minorEastAsia"/>
          <w:b w:val="0"/>
        </w:rPr>
      </w:pPr>
      <w:r w:rsidRPr="000D1865">
        <w:rPr>
          <w:rFonts w:eastAsiaTheme="minorEastAsia"/>
          <w:b w:val="0"/>
        </w:rPr>
        <w:t xml:space="preserve">elektryczną: /nie dotyczy/ kWh/MWh na rok (inwestycja polega na instalacji źródeł energii, a nie odbiorników) </w:t>
      </w:r>
    </w:p>
    <w:p w:rsidR="000D1865" w:rsidRPr="0099753E" w:rsidRDefault="000D1865" w:rsidP="0099753E">
      <w:pPr>
        <w:pStyle w:val="Akapitzlist"/>
        <w:numPr>
          <w:ilvl w:val="0"/>
          <w:numId w:val="51"/>
        </w:numPr>
        <w:rPr>
          <w:rFonts w:eastAsiaTheme="minorEastAsia"/>
          <w:b w:val="0"/>
        </w:rPr>
      </w:pPr>
      <w:r w:rsidRPr="000D1865">
        <w:rPr>
          <w:rFonts w:eastAsiaTheme="minorEastAsia"/>
          <w:b w:val="0"/>
        </w:rPr>
        <w:t xml:space="preserve">cieplną: /nie dotyczy/ GJ/MJ na rok (inwestycja polega na instalacji źródeł energii, a nie odbiorników) </w:t>
      </w:r>
    </w:p>
    <w:p w:rsidR="003B78BB" w:rsidRDefault="000D1865" w:rsidP="003B78BB">
      <w:pPr>
        <w:rPr>
          <w:rFonts w:eastAsiaTheme="minorEastAsia"/>
        </w:rPr>
      </w:pPr>
      <w:r w:rsidRPr="000D1865">
        <w:rPr>
          <w:rFonts w:eastAsiaTheme="minorEastAsia"/>
        </w:rPr>
        <w:t xml:space="preserve">Informacje tu zawarte wynikają zarówno z przyjętej technologii i zaprojektowanej zdolności produkcyjnej, jak również z uzgodnień zawartych pomiędzy wnioskodawcą a zakładem energetycznym, wodociągami, itp. Całe przedsięwzięcie ma na celu zmniejszenie negatywnego oddziaływania na środowisko poprzez instalację Odnawialnych Źródeł Energii na budynkach użyteczności publicznej i budynkach indywidualnych gospodarstw mieszkalnych i rolnych. Na etapie realizacji planuje się segregację odpadów z budowy np. kartony, końcówki kabli. Zamawiający przeanalizował projekt pod względem rodzajów i przewidywanych ilości wprowadzanych do środowiska substancji lub energii przy zastosowaniu rozwiązań chroniących środowisko (zarówno w fazie realizacji jak i eksploatacji inwestycji). Stwierdzono brak potrzeby odprowadzania ścieków bytowych bezpośrednio w wyniku realizacji projektu, brak potrzeby odprowadzania ścieków technologicznych wytworzonych bezpośrednio przez projekt, brak potrzeby odprowadzania wód opadowych z zanieczyszczonych powierzchni utwardzonych (parkingi, drogi, itp.), które byłyby bezpośrednim wynikiem projektu. W wyniku analizy rodzaju, przewidywanej ilości, sposobu i miejsca magazynowania odpadów, a także sposobu ich zagospodarowania stwierdzono, że dla dobra projektu najlepiej będzie jeśli wszystkie odpady powstałe w wyniku </w:t>
      </w:r>
      <w:r w:rsidRPr="000D1865">
        <w:rPr>
          <w:rFonts w:eastAsiaTheme="minorEastAsia"/>
        </w:rPr>
        <w:lastRenderedPageBreak/>
        <w:t xml:space="preserve">prac instalatorskich zostaną posegregowane i uprzątnięte (kartony, końcówki kabli, śladowe ilości gruzu). Definiując ilość, rodzaje zainstalowanych i planowanych urządzeń emitujących hałas, zanieczyszczenia powietrza, wytwarzających odpady, ścieki, pola elektromagnetyczne lub innych elementów powodujących uciążliwości (np. odory) stwierdzono, że zjawiska te nie będą miały miejsca. Nie będą wprowadzane żadne substancje do powietrza, wód i gleby. Nie istnieje transgraniczne oddziaływanie na środowisko. Inwestycja nie ma charakteru przemysłowego, a ilość wyprodukowanej energii nie ma istotnego znaczenia na funkcjonowanie rynku energetycznego. Teren objęty inwestycją jest oddalony od granic RP, a planowane do zainstalowania urządzenia nie emitują promieniowania, pyłów itp. Emisja ciepła i/lub energii elektrycznej będzie w całości wykorzystywana przez mieszkańców/użytkowników budynków, na których zostaną zainstalowane planowane OZE. </w:t>
      </w:r>
    </w:p>
    <w:p w:rsidR="000D1865" w:rsidRDefault="000D1865" w:rsidP="003B78BB">
      <w:pPr>
        <w:ind w:left="0" w:firstLine="0"/>
      </w:pPr>
    </w:p>
    <w:p w:rsidR="000D1865" w:rsidRPr="000D1865" w:rsidRDefault="004C597B" w:rsidP="001F58D2">
      <w:pPr>
        <w:pStyle w:val="Nagwek2"/>
        <w:numPr>
          <w:ilvl w:val="0"/>
          <w:numId w:val="0"/>
        </w:numPr>
      </w:pPr>
      <w:bookmarkStart w:id="189" w:name="_Toc378348871"/>
      <w:r>
        <w:t>7</w:t>
      </w:r>
      <w:r w:rsidR="00031A10">
        <w:t xml:space="preserve">.12. </w:t>
      </w:r>
      <w:r w:rsidR="000D1865" w:rsidRPr="000D1865">
        <w:t xml:space="preserve">Pomiary ruchu drogowego, hałasu i innych </w:t>
      </w:r>
      <w:proofErr w:type="spellStart"/>
      <w:r w:rsidR="000D1865" w:rsidRPr="000D1865">
        <w:t>uciążliwości</w:t>
      </w:r>
      <w:bookmarkEnd w:id="189"/>
      <w:proofErr w:type="spellEnd"/>
    </w:p>
    <w:p w:rsidR="000D1865" w:rsidRPr="00B229C2" w:rsidRDefault="000D1865" w:rsidP="000D1865">
      <w:r w:rsidRPr="00B229C2">
        <w:t>Wykonawca będzie zobowiązany opracować tymczasową organizację ruchu na czas budowy, zabezpieczyć teren budowy oraz odpowiednio oznakować, a także zabezpieczyć roboty stanowiące zagrożenie dla otoczenia. Wykonawca będzie zobowiązany utrzymywać teren budowy w stanie wolnym od przeszkód komunikacyjnych oraz usuwać na bieżąco zbędne materiały i odpady. Wykonawca będzie zobowiązany prowadzić roboty w sposób umożliwiający korzystanie z terenów przyległych oraz zapewnić właściwą komunikację dla osób zamieszkujących oraz prowadzących działalność gospodarczą w okolicznych budynkach, a także naprawić i doprowadzić do stanu pierwotnego mienie osób trzecich zniszczone lub uszkodzone w toku realizacji niniejszej umowy. Wykonawca przeprowadzi pomiary ruchu drogowego, hałasu i innych uciążliwości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rsidR="000D1865" w:rsidRDefault="000D1865" w:rsidP="000D1865"/>
    <w:p w:rsidR="000D1865" w:rsidRPr="000D1865" w:rsidRDefault="004C597B" w:rsidP="001F58D2">
      <w:pPr>
        <w:pStyle w:val="Nagwek2"/>
        <w:numPr>
          <w:ilvl w:val="0"/>
          <w:numId w:val="0"/>
        </w:numPr>
      </w:pPr>
      <w:bookmarkStart w:id="190" w:name="_Toc378348872"/>
      <w:r>
        <w:t>7</w:t>
      </w:r>
      <w:r w:rsidR="00031A10">
        <w:t xml:space="preserve">.13 </w:t>
      </w:r>
      <w:r w:rsidR="000D1865" w:rsidRPr="000D1865">
        <w:t>Inwentaryzacja lub dokumentacja obiektów budowlanych</w:t>
      </w:r>
      <w:bookmarkEnd w:id="190"/>
    </w:p>
    <w:p w:rsidR="000D1865" w:rsidRPr="00B229C2" w:rsidRDefault="000D1865" w:rsidP="000D1865">
      <w:r w:rsidRPr="00B229C2">
        <w:t>Wykonawca przeprowadzi wymaganą inwentaryzację lub dokumentację obiektów budowlanych, jeżeli podlegają one przebudowie, odbudowie, rozbudowie, nadbudowie, rozbiórkom lub remontom w zakresie architektury, konstrukcji, instalacji i urządzeń</w:t>
      </w:r>
      <w:r>
        <w:t xml:space="preserve"> </w:t>
      </w:r>
      <w:r w:rsidRPr="00B229C2">
        <w:t>technologicznych na terenie budowy w ramach działań własnych, a czynność ta wchodzi w zakres zamówienia, a także wykona wskazania zamawiającego dotyczące zachowania urządzeń naziemnych i podziemnych oraz obiektów przewidzianych do rozbiórki i będzie przestrzegał ewentualnych uwarunkowania tych rozbiórek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rsidR="000D1865" w:rsidRDefault="000D1865" w:rsidP="000D1865"/>
    <w:p w:rsidR="000D1865" w:rsidRPr="000D1865" w:rsidRDefault="004C597B" w:rsidP="001F58D2">
      <w:pPr>
        <w:pStyle w:val="Nagwek2"/>
        <w:numPr>
          <w:ilvl w:val="0"/>
          <w:numId w:val="0"/>
        </w:numPr>
      </w:pPr>
      <w:bookmarkStart w:id="191" w:name="_Toc378348873"/>
      <w:r>
        <w:t>7</w:t>
      </w:r>
      <w:r w:rsidR="00031A10">
        <w:t xml:space="preserve">.14 </w:t>
      </w:r>
      <w:r w:rsidR="000D1865" w:rsidRPr="000D1865">
        <w:t>Porozumienia, zgody lub pozwolenia oraz warunki techniczne i realizacyjne związane z przyłączeniem obiektu do istniejących sieci energetycznych</w:t>
      </w:r>
      <w:bookmarkEnd w:id="191"/>
    </w:p>
    <w:p w:rsidR="000D1865" w:rsidRPr="00B229C2" w:rsidRDefault="000D1865" w:rsidP="000D1865">
      <w:r w:rsidRPr="00B229C2">
        <w:t>Wykonawca będzie zobowiązany w razie konieczności dokonać uzgodnień z właścicielami infrastruktury nadziemnej i podziemnej w zakresie włączania i wyłączania energii elektrycznej oraz w zakresie korzystania z sieci wodno-kanalizacyjnej. Wykonawca uzyska wymagane porozumienia, zgody lub pozwolenia oraz warunki techniczne i realizacyjne związane z przyłączeniem obiektu do sieci teletechnicznych,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rsidR="000D1865" w:rsidRDefault="000D1865" w:rsidP="000D1865"/>
    <w:p w:rsidR="000D1865" w:rsidRPr="000D1865" w:rsidRDefault="004C597B" w:rsidP="001F58D2">
      <w:pPr>
        <w:pStyle w:val="Nagwek2"/>
        <w:numPr>
          <w:ilvl w:val="0"/>
          <w:numId w:val="0"/>
        </w:numPr>
      </w:pPr>
      <w:bookmarkStart w:id="192" w:name="_Toc378348874"/>
      <w:r>
        <w:t>7</w:t>
      </w:r>
      <w:r w:rsidR="00031A10">
        <w:t xml:space="preserve">.15 </w:t>
      </w:r>
      <w:r w:rsidR="000D1865" w:rsidRPr="000D1865">
        <w:t>Dodatkowe wytyczne inwestorskie i uwarunkowania związane z budową i jej prowadzeniem</w:t>
      </w:r>
      <w:bookmarkEnd w:id="192"/>
    </w:p>
    <w:p w:rsidR="000D1865" w:rsidRPr="00B229C2" w:rsidRDefault="000D1865" w:rsidP="000D1865">
      <w:r w:rsidRPr="00B229C2">
        <w:t>Wykonawca będzie zobowiązany opracować plan bezpieczeństwa i ochrony zdrowia uwzględniający specyfikę realizacji i warunki prowadzenia robót budowlanych w zakresie zabezpieczenia terenu budowy, ochrony środowiska w czasie wykonywania robót, ochrony przeciwpożarowej i planu ewakuacji oraz stosowania materiałów szkodliwych dla otoczenia, bezpieczeństwa i higieny pracy. Wykonawca będzie zobowiązany zapewnić dozór, a także właściwe warunki bezpieczeństwa pracy oraz umożliwić wstęp na teren budowy pracownikom organu nadzoru budowlanego i pracownikom jednostek sprawujących funkcje kontrolne. Wykonawca zobowiązany będzie ponosić odpowiedzialność za ewentualne szkody wobec Zamawiającego oraz osób trzecich wynikłe na skutek prowadzenia robót lub innych działań Wykonawcy, a w przypadkach zawinionych przez Wykonawcę ponieść wszelkie wydatki konieczne do naprawienia wyrządzonej szkody.</w:t>
      </w:r>
    </w:p>
    <w:p w:rsidR="000D1865" w:rsidRDefault="000D1865" w:rsidP="000D1865"/>
    <w:p w:rsidR="000D1865" w:rsidRPr="00B229C2" w:rsidRDefault="000D1865" w:rsidP="000D1865">
      <w:r w:rsidRPr="00B229C2">
        <w:t>Wykonawca będzie zobowiązany uprzątnąć teren budowy, zdemontować i usunąć sprzęt budowlany, a także wszelkie prowizoryczne obiekty wzniesione przez Wykonawcę lub podwykonawców działających na jego rzecz w czasie budowy najpóźniej w dniu odbioru końcowego. Wykonawca przeprowadzi wymagane badania zanieczyszczeń atmosfery do analizy ochrony powietrza i/lub ekspertyzy z zakresu ochrony środowiska na terenie budowy w ramach działań własnych, a czynność ta wchodzi w zakres za</w:t>
      </w:r>
      <w:r>
        <w:t>mówienia o ile jest to wymagane</w:t>
      </w:r>
      <w:r w:rsidR="003B543A">
        <w:t xml:space="preserve"> </w:t>
      </w:r>
      <w:r w:rsidRPr="00B229C2">
        <w:t>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rsidR="000D1865" w:rsidRPr="00927659" w:rsidRDefault="000D1865" w:rsidP="000D1865">
      <w:pPr>
        <w:spacing w:after="0" w:line="276" w:lineRule="auto"/>
        <w:outlineLvl w:val="0"/>
        <w:rPr>
          <w:b/>
          <w:color w:val="auto"/>
          <w:szCs w:val="24"/>
        </w:rPr>
      </w:pPr>
    </w:p>
    <w:sectPr w:rsidR="000D1865" w:rsidRPr="00927659" w:rsidSect="005D7F0E">
      <w:headerReference w:type="even" r:id="rId22"/>
      <w:headerReference w:type="default" r:id="rId23"/>
      <w:footerReference w:type="even" r:id="rId24"/>
      <w:footerReference w:type="default" r:id="rId25"/>
      <w:headerReference w:type="first" r:id="rId26"/>
      <w:footerReference w:type="first" r:id="rId27"/>
      <w:pgSz w:w="11906" w:h="16838"/>
      <w:pgMar w:top="1548" w:right="1410" w:bottom="1426" w:left="1416" w:header="711"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C4B" w:rsidRDefault="00E93C4B">
      <w:pPr>
        <w:spacing w:after="0" w:line="240" w:lineRule="auto"/>
      </w:pPr>
      <w:r>
        <w:separator/>
      </w:r>
    </w:p>
  </w:endnote>
  <w:endnote w:type="continuationSeparator" w:id="0">
    <w:p w:rsidR="00E93C4B" w:rsidRDefault="00E93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panose1 w:val="02070309020205020404"/>
    <w:charset w:val="00"/>
    <w:family w:val="modern"/>
    <w:pitch w:val="fixed"/>
    <w:sig w:usb0="00002003" w:usb1="00000000" w:usb2="00000000" w:usb3="00000000" w:csb0="00000041"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MT">
    <w:altName w:val="MS Gothic"/>
    <w:panose1 w:val="00000000000000000000"/>
    <w:charset w:val="80"/>
    <w:family w:val="auto"/>
    <w:notTrueType/>
    <w:pitch w:val="default"/>
    <w:sig w:usb0="00000000" w:usb1="08070000" w:usb2="00000010" w:usb3="00000000" w:csb0="00020000" w:csb1="00000000"/>
  </w:font>
  <w:font w:name="TimesNewRoman">
    <w:altName w:val="ＭＳ ゴシック"/>
    <w:panose1 w:val="00000000000000000000"/>
    <w:charset w:val="80"/>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1F1" w:rsidRDefault="006061F1">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EastAsia" w:hAnsiTheme="minorHAnsi" w:cstheme="minorBidi"/>
        <w:color w:val="auto"/>
        <w:sz w:val="22"/>
      </w:rPr>
      <w:id w:val="962842072"/>
      <w:docPartObj>
        <w:docPartGallery w:val="Page Numbers (Bottom of Page)"/>
        <w:docPartUnique/>
      </w:docPartObj>
    </w:sdtPr>
    <w:sdtContent>
      <w:p w:rsidR="006061F1" w:rsidRPr="00BE105E" w:rsidRDefault="006061F1" w:rsidP="007A7D51">
        <w:pPr>
          <w:spacing w:after="23" w:line="259" w:lineRule="auto"/>
          <w:ind w:left="0" w:right="4" w:firstLine="0"/>
          <w:jc w:val="center"/>
          <w:rPr>
            <w:b/>
          </w:rPr>
        </w:pPr>
        <w:r w:rsidRPr="00BE105E">
          <w:rPr>
            <w:b/>
            <w:sz w:val="20"/>
          </w:rPr>
          <w:t xml:space="preserve">PROGRAM FUNKCJONALNO-UŻYTKOWY </w:t>
        </w:r>
      </w:p>
      <w:p w:rsidR="006061F1" w:rsidRPr="000836E0" w:rsidRDefault="006061F1" w:rsidP="007A7D51">
        <w:pPr>
          <w:pStyle w:val="Tekstpodstawowy"/>
          <w:jc w:val="center"/>
          <w:rPr>
            <w:b/>
            <w:bCs/>
          </w:rPr>
        </w:pPr>
        <w:r w:rsidRPr="000836E0">
          <w:rPr>
            <w:b/>
          </w:rPr>
          <w:t xml:space="preserve">pn. </w:t>
        </w:r>
        <w:r w:rsidRPr="000836E0">
          <w:rPr>
            <w:b/>
            <w:i/>
          </w:rPr>
          <w:t>„Odnawialne Źródła Energii w gminach: Sochaczew, Nowa Sucha,  Rybno i Teresin – II etap”</w:t>
        </w:r>
      </w:p>
      <w:p w:rsidR="006061F1" w:rsidRDefault="006061F1">
        <w:pPr>
          <w:pStyle w:val="Stopka"/>
          <w:jc w:val="right"/>
        </w:pPr>
        <w:r>
          <w:fldChar w:fldCharType="begin"/>
        </w:r>
        <w:r>
          <w:instrText>PAGE   \* MERGEFORMAT</w:instrText>
        </w:r>
        <w:r>
          <w:fldChar w:fldCharType="separate"/>
        </w:r>
        <w:r w:rsidR="00F57C9B">
          <w:rPr>
            <w:noProof/>
          </w:rPr>
          <w:t>8</w:t>
        </w:r>
        <w:r>
          <w:fldChar w:fldCharType="end"/>
        </w:r>
      </w:p>
    </w:sdtContent>
  </w:sdt>
  <w:p w:rsidR="006061F1" w:rsidRDefault="006061F1">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1F1" w:rsidRDefault="006061F1">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1F1" w:rsidRDefault="006061F1">
    <w:pPr>
      <w:spacing w:after="0" w:line="259" w:lineRule="auto"/>
      <w:ind w:left="0" w:right="4" w:firstLine="0"/>
      <w:jc w:val="right"/>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p>
  <w:p w:rsidR="006061F1" w:rsidRDefault="006061F1">
    <w:pPr>
      <w:spacing w:after="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1F1" w:rsidRDefault="006061F1" w:rsidP="00457AE5">
    <w:pPr>
      <w:spacing w:after="0" w:line="240" w:lineRule="auto"/>
      <w:ind w:left="0" w:right="4" w:firstLine="0"/>
      <w:jc w:val="center"/>
    </w:pPr>
    <w:r>
      <w:tab/>
    </w:r>
  </w:p>
  <w:p w:rsidR="006061F1" w:rsidRPr="00BE105E" w:rsidRDefault="006061F1" w:rsidP="00457AE5">
    <w:pPr>
      <w:spacing w:after="0" w:line="240" w:lineRule="auto"/>
      <w:ind w:left="0" w:right="4" w:firstLine="0"/>
      <w:jc w:val="center"/>
      <w:rPr>
        <w:b/>
      </w:rPr>
    </w:pPr>
    <w:r w:rsidRPr="00BE105E">
      <w:rPr>
        <w:b/>
        <w:sz w:val="20"/>
      </w:rPr>
      <w:t xml:space="preserve">PROGRAM FUNKCJONALNO-UŻYTKOWY </w:t>
    </w:r>
  </w:p>
  <w:p w:rsidR="006061F1" w:rsidRPr="002166DF" w:rsidRDefault="006061F1" w:rsidP="00457AE5">
    <w:pPr>
      <w:pStyle w:val="Tekstpodstawowy"/>
      <w:spacing w:after="0"/>
      <w:jc w:val="center"/>
      <w:rPr>
        <w:rFonts w:ascii="Tahoma" w:hAnsi="Tahoma" w:cs="Tahoma"/>
        <w:b/>
        <w:bCs/>
        <w:szCs w:val="22"/>
      </w:rPr>
    </w:pPr>
    <w:r w:rsidRPr="002166DF">
      <w:rPr>
        <w:b/>
      </w:rPr>
      <w:t xml:space="preserve">pn. </w:t>
    </w:r>
    <w:r w:rsidRPr="00EE302D">
      <w:rPr>
        <w:b/>
        <w:i/>
        <w:sz w:val="24"/>
        <w:szCs w:val="24"/>
      </w:rPr>
      <w:t>„Odnawialne Źródła Energii w gminach: Sochaczew, Nowa Sucha, Rybno i Teresin"</w:t>
    </w:r>
  </w:p>
  <w:p w:rsidR="006061F1" w:rsidRDefault="006061F1" w:rsidP="00457AE5">
    <w:pPr>
      <w:pStyle w:val="Tekstpodstawowy"/>
      <w:jc w:val="right"/>
    </w:pPr>
    <w:r>
      <w:tab/>
    </w:r>
    <w:r>
      <w:rPr>
        <w:sz w:val="24"/>
      </w:rPr>
      <w:fldChar w:fldCharType="begin"/>
    </w:r>
    <w:r>
      <w:instrText xml:space="preserve"> PAGE   \* MERGEFORMAT </w:instrText>
    </w:r>
    <w:r>
      <w:rPr>
        <w:sz w:val="24"/>
      </w:rPr>
      <w:fldChar w:fldCharType="separate"/>
    </w:r>
    <w:r w:rsidR="00F57C9B" w:rsidRPr="00F57C9B">
      <w:rPr>
        <w:rFonts w:ascii="Calibri" w:eastAsia="Calibri" w:hAnsi="Calibri" w:cs="Calibri"/>
        <w:noProof/>
        <w:sz w:val="22"/>
      </w:rPr>
      <w:t>94</w:t>
    </w:r>
    <w:r>
      <w:rPr>
        <w:rFonts w:ascii="Calibri" w:eastAsia="Calibri" w:hAnsi="Calibri" w:cs="Calibri"/>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1F1" w:rsidRDefault="006061F1">
    <w:pPr>
      <w:spacing w:after="0" w:line="259" w:lineRule="auto"/>
      <w:ind w:left="0" w:right="4" w:firstLine="0"/>
      <w:jc w:val="right"/>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p>
  <w:p w:rsidR="006061F1" w:rsidRDefault="006061F1">
    <w:pPr>
      <w:spacing w:after="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C4B" w:rsidRDefault="00E93C4B">
      <w:pPr>
        <w:spacing w:after="0" w:line="240" w:lineRule="auto"/>
      </w:pPr>
      <w:r>
        <w:separator/>
      </w:r>
    </w:p>
  </w:footnote>
  <w:footnote w:type="continuationSeparator" w:id="0">
    <w:p w:rsidR="00E93C4B" w:rsidRDefault="00E93C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1F1" w:rsidRDefault="006061F1">
    <w:pPr>
      <w:spacing w:after="23" w:line="259" w:lineRule="auto"/>
      <w:ind w:left="0" w:right="4" w:firstLine="0"/>
      <w:jc w:val="center"/>
    </w:pPr>
    <w:r>
      <w:rPr>
        <w:rFonts w:ascii="Calibri" w:eastAsia="Calibri" w:hAnsi="Calibri" w:cs="Calibri"/>
        <w:noProof/>
        <w:sz w:val="22"/>
      </w:rPr>
      <mc:AlternateContent>
        <mc:Choice Requires="wpg">
          <w:drawing>
            <wp:anchor distT="0" distB="0" distL="114300" distR="114300" simplePos="0" relativeHeight="251655168" behindDoc="0" locked="0" layoutInCell="1" allowOverlap="1" wp14:anchorId="143F9E48" wp14:editId="67A7F35D">
              <wp:simplePos x="0" y="0"/>
              <wp:positionH relativeFrom="page">
                <wp:posOffset>881380</wp:posOffset>
              </wp:positionH>
              <wp:positionV relativeFrom="page">
                <wp:posOffset>754380</wp:posOffset>
              </wp:positionV>
              <wp:extent cx="5798820" cy="56515"/>
              <wp:effectExtent l="0" t="1905" r="0" b="0"/>
              <wp:wrapSquare wrapText="bothSides"/>
              <wp:docPr id="19" name="Group 59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20" name="Shape 61874"/>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s:wsp>
                      <wps:cNvPr id="21" name="Shape 61875"/>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88130" id="Group 59335" o:spid="_x0000_s1026" style="position:absolute;margin-left:69.4pt;margin-top:59.4pt;width:456.6pt;height:4.45pt;z-index:251655168;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sPEgQAALIQAAAOAAAAZHJzL2Uyb0RvYy54bWzsWNtu2zgQfS+w/0DocQFHF0uyZcQp2qYJ&#10;CmS3Bep+AK07KokqKVtOi/33nSFFh3Zir+Pt5aUvtmQeDmfOXI7ky5ebuiLrlIuSNXPLvXAskjYx&#10;S8omn1ufFjejqUVER5uEVqxJ59Z9KqyXV3+8uOzbWeqxglVJygkYacSsb+dW0XXtzLZFXKQ1FRes&#10;TRtYzBivaQe3PLcTTnuwXle25zih3TOetJzFqRDw67VatK6k/SxL4+59lom0I9XcAt86+cnl5xI/&#10;7atLOss5bYsyHtygZ3hR07KBQ7emrmlHyYqXj0zVZcyZYFl3EbPaZllWxqmMAaJxnb1objlbtTKW&#10;fNbn7ZYmoHaPp7PNxn+vP3BSJpC7yCINrSFH8lgSRONxgPz0bT4D2C1vP7YfuAoSLu9Y/FnAsr2/&#10;jve5ApNl/xdLwCRddUzys8l4jSYgcrKRabjfpiHddCSGH4NJNJ16kK0Y1oIwcKUbdBYXkMtHu+Li&#10;rbEv0LvG6LpNZ+pA6eTgFEYExSYe+BT/j8+PBW1TmSaBRA18YgCKT7lOQnc68RWfEqbJFCaTxgo6&#10;KYDwEzl0p54qZpPFgY3x1N1hA6hcie42ZTIVdH0nOtUHCVzJBCeD6wsIIqsraIk/beKQnmBugjBU&#10;R+VbmLsDKwic6Ojm2oI8AzTYOWxxbIAdcsCib4D+0yKQsQ1F+nfIamgAj8Q8MWBH7cEI3B58xB70&#10;nwE7ELF7akJOyoj7rJS4Zk4eRQy9luv6oYUuqXjTDDUFV4SiKjhyELRMYCtjgUGXL3SBAgoL8AAY&#10;3EWw7u3jYCgOBMvhAc4dB0POETwZ+uQ4GBKK4MgEqxOGWDnoDirOAtMFmrNwIR2gOgskHHRnAVTK&#10;jmtph1RhyHhJejX9sMNIMbdUG+FqzdbpgklctzcC4eSH1aoxUbpb0V3ZjoDVCP3dSnsmUp2qxqdG&#10;6W+FVkk7Fbd7MriAocrhvA0f2TNGkmBVmdyUVYUBC54v31ScrCkwGnqe7+n878AqWTgNw23ad9wO&#10;83BgGCej1ORvkev5zmsvGt2E08nIz/xgFE2c6chxo9dR6PiRf33zz5BdvR8kRA1kpR9LltzDcOZM&#10;PVLAIxBcFIx/tUgPjxNzS3xZUZ5apHrXgL5Eru9jLcgbP5igOnBzZWmu0CYGU3Ors6Bl8PJNB3ew&#10;ZdXyMi/gJFc2UcNegbBmJY5v6Z/yargBiftZWgflva91w7ODoWiQyu+jdYOyPKF0kZ4j+jnDrKof&#10;IXSYV9XKD2L4rKFqzlTUuacMni1zaOyAzTNE7oi1MyXuqWDPVrgnjT0rFzsCtxctTKjf8vad5U1m&#10;7Germy6Tg1KoxO1E2G9t+4XaJt/q4MVYPksML/H45m3eSy18+Kvh6l8AAAD//wMAUEsDBBQABgAI&#10;AAAAIQAiDD8+3wAAAAwBAAAPAAAAZHJzL2Rvd25yZXYueG1sTI9Ba8JAEIXvhf6HZYTe6iYRq8Rs&#10;RKTtSQrVQultzI5JMLsbsmsS/30np/b2HvN4871sO5pG9NT52lkF8TwCQbZwuralgq/T2/MahA9o&#10;NTbOkoI7edjmjw8ZptoN9pP6YygFl1ifooIqhDaV0hcVGfRz15Ll28V1BgPbrpS6w4HLTSOTKHqR&#10;BmvLHypsaV9RcT3ejIL3AYfdIn7tD9fL/v5zWn58H2JS6mk27jYgAo3hLwwTPqNDzkxnd7Pai4b9&#10;Ys3ogUU8iSkRLROed2aVrFYg80z+H5H/AgAA//8DAFBLAQItABQABgAIAAAAIQC2gziS/gAAAOEB&#10;AAATAAAAAAAAAAAAAAAAAAAAAABbQ29udGVudF9UeXBlc10ueG1sUEsBAi0AFAAGAAgAAAAhADj9&#10;If/WAAAAlAEAAAsAAAAAAAAAAAAAAAAALwEAAF9yZWxzLy5yZWxzUEsBAi0AFAAGAAgAAAAhAPi5&#10;2w8SBAAAshAAAA4AAAAAAAAAAAAAAAAALgIAAGRycy9lMm9Eb2MueG1sUEsBAi0AFAAGAAgAAAAh&#10;ACIMPz7fAAAADAEAAA8AAAAAAAAAAAAAAAAAbAYAAGRycy9kb3ducmV2LnhtbFBLBQYAAAAABAAE&#10;APMAAAB4BwAAAAA=&#10;">
              <v:shape id="Shape 61874"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sScAA&#10;AADbAAAADwAAAGRycy9kb3ducmV2LnhtbERPzYrCMBC+L/gOYQQvi6ZbpUg1irugiODB6gMMzdgW&#10;m0loslr36TcHwePH979c96YVd+p8Y1nB1yQBQVxa3XCl4HLejucgfEDW2FomBU/ysF4NPpaYa/vg&#10;E92LUIkYwj5HBXUILpfSlzUZ9BPriCN3tZ3BEGFXSd3hI4abVqZJkkmDDceGGh391FTeil+j4Ps5&#10;+/zLtu7oTMG7w7SwQaZ7pUbDfrMAEagPb/HLvdcK0r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JsScAAAADbAAAADwAAAAAAAAAAAAAAAACYAgAAZHJzL2Rvd25y&#10;ZXYueG1sUEsFBgAAAAAEAAQA9QAAAIUDAAAAAA==&#10;" path="m,l5798566,r,38100l,38100,,e" fillcolor="#622423" stroked="f">
                <v:path arrowok="t" o:connecttype="custom" o:connectlocs="0,0;57985,0;57985,381;0,381;0,0" o:connectangles="0,0,0,0,0" textboxrect="0,0,5798566,38100"/>
              </v:shape>
              <v:shape id="Shape 61875"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LTcIA&#10;AADbAAAADwAAAGRycy9kb3ducmV2LnhtbESPQYvCMBSE7wv+h/AEb2taDyLVKCoICx5Ed8Hro3m2&#10;0ealJNla/fVGWNjjMDPfMItVbxvRkQ/GsYJ8nIEgLp02XCn4+d59zkCEiKyxcUwKHhRgtRx8LLDQ&#10;7s5H6k6xEgnCoUAFdYxtIWUoa7IYxq4lTt7FeYsxSV9J7fGe4LaRkyybSouG00KNLW1rKm+nX6tg&#10;b57h7DtbrZ/ddbM1x/wwneVKjYb9eg4iUh//w3/tL61gksP7S/o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0tNwgAAANsAAAAPAAAAAAAAAAAAAAAAAJgCAABkcnMvZG93&#10;bnJldi54bWxQSwUGAAAAAAQABAD1AAAAhwMAAAAA&#10;" path="m,l5798566,r,9144l,9144,,e" fillcolor="#622423" stroked="f">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rsidR="006061F1" w:rsidRDefault="006061F1">
    <w:pPr>
      <w:spacing w:after="113" w:line="259" w:lineRule="auto"/>
      <w:ind w:left="0" w:right="9" w:firstLine="0"/>
      <w:jc w:val="center"/>
    </w:pPr>
    <w:r>
      <w:rPr>
        <w:sz w:val="20"/>
      </w:rPr>
      <w:t xml:space="preserve">pn. „Zakup i montaż </w:t>
    </w:r>
    <w:proofErr w:type="spellStart"/>
    <w:r>
      <w:rPr>
        <w:sz w:val="20"/>
      </w:rPr>
      <w:t>mikroinstalacji</w:t>
    </w:r>
    <w:proofErr w:type="spellEnd"/>
    <w:r>
      <w:rPr>
        <w:sz w:val="20"/>
      </w:rPr>
      <w:t xml:space="preserve"> odnawialnych źródeł energii na terenie Gminy Chełmża” </w:t>
    </w:r>
  </w:p>
  <w:p w:rsidR="006061F1" w:rsidRDefault="006061F1">
    <w:pPr>
      <w:spacing w:after="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1F1" w:rsidRDefault="006061F1">
    <w:pPr>
      <w:spacing w:after="0" w:line="259" w:lineRule="auto"/>
      <w:ind w:left="0" w:right="0" w:firstLine="0"/>
      <w:jc w:val="left"/>
    </w:pPr>
    <w:r w:rsidRPr="00FB22FC">
      <w:rPr>
        <w:noProof/>
      </w:rPr>
      <w:drawing>
        <wp:anchor distT="0" distB="0" distL="114300" distR="114300" simplePos="0" relativeHeight="251656192" behindDoc="0" locked="0" layoutInCell="1" allowOverlap="1" wp14:anchorId="74473706" wp14:editId="6B16E25B">
          <wp:simplePos x="0" y="0"/>
          <wp:positionH relativeFrom="page">
            <wp:posOffset>899160</wp:posOffset>
          </wp:positionH>
          <wp:positionV relativeFrom="paragraph">
            <wp:posOffset>0</wp:posOffset>
          </wp:positionV>
          <wp:extent cx="6134100" cy="590550"/>
          <wp:effectExtent l="19050" t="0" r="0" b="0"/>
          <wp:wrapNone/>
          <wp:docPr id="8"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POZIOM KOLOR RPO+FLAGA RP+MAZOWSZE+EFRR.jpg"/>
                  <pic:cNvPicPr>
                    <a:picLocks noChangeAspect="1" noChangeArrowheads="1"/>
                  </pic:cNvPicPr>
                </pic:nvPicPr>
                <pic:blipFill>
                  <a:blip r:embed="rId1"/>
                  <a:srcRect/>
                  <a:stretch>
                    <a:fillRect/>
                  </a:stretch>
                </pic:blipFill>
                <pic:spPr bwMode="auto">
                  <a:xfrm>
                    <a:off x="0" y="0"/>
                    <a:ext cx="6134100" cy="5905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1F1" w:rsidRDefault="006061F1">
    <w:pPr>
      <w:spacing w:after="23" w:line="259" w:lineRule="auto"/>
      <w:ind w:left="0" w:right="4"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16B0858" wp14:editId="322BFF72">
              <wp:simplePos x="0" y="0"/>
              <wp:positionH relativeFrom="page">
                <wp:posOffset>881380</wp:posOffset>
              </wp:positionH>
              <wp:positionV relativeFrom="page">
                <wp:posOffset>754380</wp:posOffset>
              </wp:positionV>
              <wp:extent cx="5798820" cy="56515"/>
              <wp:effectExtent l="0" t="1905" r="0" b="0"/>
              <wp:wrapSquare wrapText="bothSides"/>
              <wp:docPr id="13" name="Group 59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14" name="Shape 61870"/>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s:wsp>
                      <wps:cNvPr id="15" name="Shape 61871"/>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79ED9" id="Group 59293" o:spid="_x0000_s1026" style="position:absolute;margin-left:69.4pt;margin-top:59.4pt;width:456.6pt;height:4.45pt;z-index:251658240;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hNEwQAALIQAAAOAAAAZHJzL2Uyb0RvYy54bWzsWNuO2zYQfS/QfyD0WMCry0qyZaw3SLLd&#10;RYG0CRDnA2jqikiiSsqWt0X/vTOkKMvetet1c3nJiy2Zh8OZM5cj+ebVtirJJhGy4PXCcq8ciyQ1&#10;43FRZwvr0/J+MrOIbGkd05LXycJ6TKT16vbnn266Zp54POdlnAgCRmo575qFlbdtM7dtyfKkovKK&#10;N0kNiykXFW3hVmR2LGgH1qvS9hwntDsu4kZwlkgJv97pRetW2U/ThLXv01QmLSkXFvjWqk+hPlf4&#10;ad/e0HkmaJMXrHeDXuBFRYsaDh1M3dGWkrUonpiqCia45Gl7xXhl8zQtWKJigGhc5yCaB8HXjYol&#10;m3dZM9AE1B7wdLFZ9sfmgyBFDLm7tkhNK8iROpYEkRddIz9dk80B9iCaj80HoYOEy3ecfZawbB+u&#10;432mwWTV/c5jMEnXLVf8bFNRoQmInGxVGh6HNCTbljD4MZhGs5kH2WKwFoSBG+g0sRxy+WQXy38d&#10;7QvMLuW6Tef6QOVk7xRGBMUmd3zK/8fnx5w2iUqTRKIMn77hU62T0J1NVb3h6QAzZMoxk6MVhEkg&#10;/EwO3ZmnWRqz2LNxPXNxbWCDztlatg8JV6mgm3ey1X0Qw5VKcNyXwhKykFYltMQvNnFIRzA3QRjq&#10;o7IB5u7BcgInOqa5BpA3AvV2jluEahwdfMQiUDyA/tMikDGAlX/kiNVwBDwR83QEO2kPRuBw8Al7&#10;0R7siG/uuQk5KyPui1KCE2II5EnEUF2ZqR+am5Ji27qvKbgiFFXBUYOg4RJbGQsMunxpChRQWIBH&#10;wOAugk1vnwZDcSBYDQ9w7jQYco7gad8np8GQUARHY7A+oY9VgO6g4iwxXaA5SxfSAaqzRMJBd5ZA&#10;peq4hrZIFYaMl6TT0w87jOQLS7cRrlZ8kyy5wrUHIxBO3q2W9RhluhXdVe0IWIMw342yN0bqU/XA&#10;MCjzrdE6aefi9k8GFzBUNY6G8JG90UiSvCzi+6IsMWApstXbUpANBUZDz/M9k/89WKkKp+a4zfiO&#10;22Ee9gzjZFSa/Hfker7zxosm9+FsOvFTP5hEU2c2cdzoTRQ6fuTf3f/TZ9fsBwnRA1nrx4rHjzCc&#10;BdePFPAIBBc5F39ZpIPHiYUl/1xTkVik/K0GfYlc38daUDd+MEV5E+OV1XiF1gxMLazWgpbBy7ct&#10;3MGWdSOKLIeTXNVENX8NwpoWOL6Vf9qr/gYk7ltpHcxW/eyw0zrV0V9H63pleUbpIjNHzHPGuKq+&#10;htBhXnUr78TwRUN1PFMdUKTnDF4sc2jsiM0LRO6EtQsl7rlgL1a4Z429KBd7AncQLUyoH/L2heVN&#10;Zexbq5spk6NSqMXtTNgPbfuO2qbe6uDFWD1L9C/x+OY9vldauPur4fZfAAAA//8DAFBLAwQUAAYA&#10;CAAAACEAIgw/Pt8AAAAMAQAADwAAAGRycy9kb3ducmV2LnhtbEyPQWvCQBCF74X+h2WE3uomEavE&#10;bESk7UkK1ULpbcyOSTC7G7JrEv99J6f29h7zePO9bDuaRvTU+dpZBfE8AkG2cLq2pYKv09vzGoQP&#10;aDU2zpKCO3nY5o8PGabaDfaT+mMoBZdYn6KCKoQ2ldIXFRn0c9eS5dvFdQYD266UusOBy00jkyh6&#10;kQZryx8qbGlfUXE93oyC9wGH3SJ+7Q/Xy/7+c1p+fB9iUuppNu42IAKN4S8MEz6jQ85MZ3ez2ouG&#10;/WLN6IFFPIkpES0TnndmlaxWIPNM/h+R/wIAAP//AwBQSwECLQAUAAYACAAAACEAtoM4kv4AAADh&#10;AQAAEwAAAAAAAAAAAAAAAAAAAAAAW0NvbnRlbnRfVHlwZXNdLnhtbFBLAQItABQABgAIAAAAIQA4&#10;/SH/1gAAAJQBAAALAAAAAAAAAAAAAAAAAC8BAABfcmVscy8ucmVsc1BLAQItABQABgAIAAAAIQBZ&#10;rzhNEwQAALIQAAAOAAAAAAAAAAAAAAAAAC4CAABkcnMvZTJvRG9jLnhtbFBLAQItABQABgAIAAAA&#10;IQAiDD8+3wAAAAwBAAAPAAAAAAAAAAAAAAAAAG0GAABkcnMvZG93bnJldi54bWxQSwUGAAAAAAQA&#10;BADzAAAAeQcAAAAA&#10;">
              <v:shape id="Shape 61870"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g98EA&#10;AADbAAAADwAAAGRycy9kb3ducmV2LnhtbERP24rCMBB9X/Afwgi+LGvqhbJUo6igiLAPVj9gaMa2&#10;2ExCE7Xu128EYd/mcK4zX3amEXdqfW1ZwWiYgCAurK65VHA+bb++QfiArLGxTAqe5GG56H3MMdP2&#10;wUe656EUMYR9hgqqEFwmpS8qMuiH1hFH7mJbgyHCtpS6xUcMN40cJ0kqDdYcGyp0tKmouOY3o2D9&#10;nH7+plv340zOu8Mkt0GO90oN+t1qBiJQF/7Fb/dex/lTeP0S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1oPfBAAAA2wAAAA8AAAAAAAAAAAAAAAAAmAIAAGRycy9kb3du&#10;cmV2LnhtbFBLBQYAAAAABAAEAPUAAACGAwAAAAA=&#10;" path="m,l5798566,r,38100l,38100,,e" fillcolor="#622423" stroked="f">
                <v:path arrowok="t" o:connecttype="custom" o:connectlocs="0,0;57985,0;57985,381;0,381;0,0" o:connectangles="0,0,0,0,0" textboxrect="0,0,5798566,38100"/>
              </v:shape>
              <v:shape id="Shape 61871"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H88EA&#10;AADbAAAADwAAAGRycy9kb3ducmV2LnhtbERPS4vCMBC+L/gfwgh7W9MKK1KNooKwsIfFB3gdmrGN&#10;NpOSZGvXX78RBG/z8T1nvuxtIzrywThWkI8yEMSl04YrBcfD9mMKIkRkjY1jUvBHAZaLwdscC+1u&#10;vKNuHyuRQjgUqKCOsS2kDGVNFsPItcSJOztvMSboK6k93lK4beQ4yybSouHUUGNLm5rK6/7XKvg2&#10;93Dyna1W9+6y3phd/jOZ5kq9D/vVDESkPr7ET/eXTvM/4fFLOk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8h/PBAAAA2wAAAA8AAAAAAAAAAAAAAAAAmAIAAGRycy9kb3du&#10;cmV2LnhtbFBLBQYAAAAABAAEAPUAAACGAwAAAAA=&#10;" path="m,l5798566,r,9144l,9144,,e" fillcolor="#622423" stroked="f">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rsidR="006061F1" w:rsidRDefault="006061F1">
    <w:pPr>
      <w:spacing w:after="113" w:line="259" w:lineRule="auto"/>
      <w:ind w:left="0" w:right="9" w:firstLine="0"/>
      <w:jc w:val="center"/>
    </w:pPr>
    <w:r>
      <w:rPr>
        <w:sz w:val="20"/>
      </w:rPr>
      <w:t xml:space="preserve">pn. „Zakup i montaż </w:t>
    </w:r>
    <w:proofErr w:type="spellStart"/>
    <w:r>
      <w:rPr>
        <w:sz w:val="20"/>
      </w:rPr>
      <w:t>mikroinstalacji</w:t>
    </w:r>
    <w:proofErr w:type="spellEnd"/>
    <w:r>
      <w:rPr>
        <w:sz w:val="20"/>
      </w:rPr>
      <w:t xml:space="preserve"> odnawialnych źródeł energii na terenie Gminy Chełmża” </w:t>
    </w:r>
  </w:p>
  <w:p w:rsidR="006061F1" w:rsidRDefault="006061F1">
    <w:pPr>
      <w:spacing w:after="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1F1" w:rsidRDefault="006061F1">
    <w:pPr>
      <w:spacing w:after="23" w:line="259" w:lineRule="auto"/>
      <w:ind w:left="0" w:right="11" w:firstLine="0"/>
      <w:jc w:val="center"/>
    </w:pPr>
    <w:r>
      <w:rPr>
        <w:rFonts w:ascii="Calibri" w:eastAsia="Calibri" w:hAnsi="Calibri" w:cs="Calibri"/>
        <w:noProof/>
        <w:sz w:val="22"/>
      </w:rPr>
      <mc:AlternateContent>
        <mc:Choice Requires="wpg">
          <w:drawing>
            <wp:anchor distT="0" distB="0" distL="114300" distR="114300" simplePos="0" relativeHeight="251657216" behindDoc="0" locked="0" layoutInCell="1" allowOverlap="1" wp14:anchorId="5CF38C68" wp14:editId="065E6360">
              <wp:simplePos x="0" y="0"/>
              <wp:positionH relativeFrom="page">
                <wp:posOffset>881380</wp:posOffset>
              </wp:positionH>
              <wp:positionV relativeFrom="page">
                <wp:posOffset>754380</wp:posOffset>
              </wp:positionV>
              <wp:extent cx="5798820" cy="56515"/>
              <wp:effectExtent l="0" t="1905" r="0" b="0"/>
              <wp:wrapSquare wrapText="bothSides"/>
              <wp:docPr id="10" name="Group 59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11" name="Shape 61880"/>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s:wsp>
                      <wps:cNvPr id="12" name="Shape 61881"/>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B7ECE" id="Group 59417" o:spid="_x0000_s1026" style="position:absolute;margin-left:69.4pt;margin-top:59.4pt;width:456.6pt;height:4.45pt;z-index:251657216;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euDwQAALIQAAAOAAAAZHJzL2Uyb0RvYy54bWzsWNtu20YQfQ/Qf1jwsYDMi0mKFCwHSRwb&#10;Adw2QNQPWPGOkFxmlxLlFP33zuxy5ZVsKbLapC95kUjt2dmZM5dD6ur1pqnJOuOiYu3cci8ci2Rt&#10;wtKqLebWn4vbSWQR0dM2pTVrs7n1kAnr9fUvr66GbpZ5rGR1mnECRloxG7q5VfZ9N7NtkZRZQ8UF&#10;67IWFnPGG9rDLS/slNMBrDe17TlOaA+Mpx1nSSYE/HqjFq1raT/Ps6T/I89F1pN6boFvvfzk8nOJ&#10;n/b1FZ0VnHZllYxu0DO8aGjVwqFbUze0p2TFqyemmirhTLC8v0hYY7M8r5JMxgDRuM5eNHecrToZ&#10;SzEbim5LE1C7x9PZZpPf1x85qVLIHdDT0gZyJI8lQey7U+Rn6IoZwO5496n7yFWQcHnPks8Clu39&#10;dbwvFJgsh99YCibpqmeSn03OGzQBkZONTMPDNg3ZpicJ/BhM4yjywJ0E1oIwcAOVpqSEXD7ZlZTv&#10;jX2B3nWJe2w6UwdKJ0enMCIoNvHIp/h3fH4qaZfJNAkkSvPpaj7lOgndKJL1hqcDTJMpTCaNFYQJ&#10;IPxEDt3IUyyZLI5sXEbuDht0lqxEf5cxmQq6vhe96oMUrmSC07EUFpCFvKmhJX61iUMGgrkJwlAd&#10;VWxhEKsBKwmc6Ojm2oI8AzTaOWzx0gA75IBF3wB90yKQsfVR+nfIamgAj8Q8NWBH7cEI3B58xF68&#10;AzsQMXbpKcbckzLiviglrpmTJxFDrxW6fmipSyrZtGNNwRWhqAqOHAQdE9jKWGDQ5QtdoIDCAjwA&#10;BncRrHv7OBiKA8FyeIBzx8GQcwTLgfdNMCQUwfHYVNKy2jTGykF3UHEWmC7QnAWmA1RngYSD7iyA&#10;StlxHe2RKgwZL8mgph92GCnnlmojXG3YOlswiev3RiCc/LhatyZKdyu6K9sRsBqhvztpz0SqU9X4&#10;1Cj9rdAqaafidk8GFzBUOZy34SN7xkgSrK7S26quMWDBi+W7mpM1BUZDz/M9nf8dWC0Lp2W4TfuO&#10;22EejgzjZJSa/Ffser7z1osnt2E0nfi5H0ziqRNNHDd+G4eOH/s3t3+P2dX7QULUQFb6sWTpAwxn&#10;ztQjBTwCwUXJ+FeLDPA4MbfElxXlmUXqDy3oS+z6PtaCvPGDKcobN1eW5gptEzA1t3oLWgYv3/Vw&#10;B1tWHa+KEk5yZRO17A0Ia17h+Jb+Ka/GG5C4H6V1UNbq2eFR62RHfx+tG5XlGaWL9RzRzxlmVX0P&#10;ocO87ovhi4aqOVNR554zeLbMobEDNs8QuSPWzpS454I9W+GeNfaiXOwI3F60MKF+ytt/LG8yYz9a&#10;3XSZHJRCJW4nwn5q2/+obfKtDl6M5bPE+BKPb97mvdTCx78arv8BAAD//wMAUEsDBBQABgAIAAAA&#10;IQAiDD8+3wAAAAwBAAAPAAAAZHJzL2Rvd25yZXYueG1sTI9Ba8JAEIXvhf6HZYTe6iYRq8RsRKTt&#10;SQrVQultzI5JMLsbsmsS/30np/b2HvN4871sO5pG9NT52lkF8TwCQbZwuralgq/T2/MahA9oNTbO&#10;koI7edjmjw8ZptoN9pP6YygFl1ifooIqhDaV0hcVGfRz15Ll28V1BgPbrpS6w4HLTSOTKHqRBmvL&#10;HypsaV9RcT3ejIL3AYfdIn7tD9fL/v5zWn58H2JS6mk27jYgAo3hLwwTPqNDzkxnd7Pai4b9Ys3o&#10;gUU8iSkRLROed2aVrFYg80z+H5H/AgAA//8DAFBLAQItABQABgAIAAAAIQC2gziS/gAAAOEBAAAT&#10;AAAAAAAAAAAAAAAAAAAAAABbQ29udGVudF9UeXBlc10ueG1sUEsBAi0AFAAGAAgAAAAhADj9If/W&#10;AAAAlAEAAAsAAAAAAAAAAAAAAAAALwEAAF9yZWxzLy5yZWxzUEsBAi0AFAAGAAgAAAAhAAEA564P&#10;BAAAshAAAA4AAAAAAAAAAAAAAAAALgIAAGRycy9lMm9Eb2MueG1sUEsBAi0AFAAGAAgAAAAhACIM&#10;Pz7fAAAADAEAAA8AAAAAAAAAAAAAAAAAaQYAAGRycy9kb3ducmV2LnhtbFBLBQYAAAAABAAEAPMA&#10;AAB1BwAAAAA=&#10;">
              <v:shape id="Shape 61880"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Db8IA&#10;AADbAAAADwAAAGRycy9kb3ducmV2LnhtbERP3WrCMBS+F/YO4Qx2I2uqkzK6RpkDRQZeGH2AQ3PW&#10;ljUnoYlaffplMNjd+fh+T7UabS8uNITOsYJZloMgrp3puFFwOm6eX0GEiGywd0wKbhRgtXyYVFga&#10;d+UDXXRsRArhUKKCNkZfShnqliyGzHnixH25wWJMcGikGfCawm0v53leSIsdp4YWPX20VH/rs1Ww&#10;vi2m92Lj995q3n6+aBflfKfU0+P4/gYi0hj/xX/unUnzZ/D7Szp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gNvwgAAANsAAAAPAAAAAAAAAAAAAAAAAJgCAABkcnMvZG93&#10;bnJldi54bWxQSwUGAAAAAAQABAD1AAAAhwMAAAAA&#10;" path="m,l5798566,r,38100l,38100,,e" fillcolor="#622423" stroked="f">
                <v:path arrowok="t" o:connecttype="custom" o:connectlocs="0,0;57985,0;57985,381;0,381;0,0" o:connectangles="0,0,0,0,0" textboxrect="0,0,5798566,38100"/>
              </v:shape>
              <v:shape id="Shape 61881"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fh8AA&#10;AADbAAAADwAAAGRycy9kb3ducmV2LnhtbERPS4vCMBC+C/sfwgh707QeRKpRVFgQ9rD4AK9DM7bR&#10;ZlKSWLv++s2C4G0+vucsVr1tREc+GMcK8nEGgrh02nCl4HT8Gs1AhIissXFMCn4pwGr5MVhgod2D&#10;99QdYiVSCIcCFdQxtoWUoazJYhi7ljhxF+ctxgR9JbXHRwq3jZxk2VRaNJwaamxpW1N5O9ytgm/z&#10;DGff2Wr97K6brdnnP9NZrtTnsF/PQUTq41v8cu90mj+B/1/S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Ufh8AAAADbAAAADwAAAAAAAAAAAAAAAACYAgAAZHJzL2Rvd25y&#10;ZXYueG1sUEsFBgAAAAAEAAQA9QAAAIUDAAAAAA==&#10;" path="m,l5798566,r,9144l,9144,,e" fillcolor="#622423" stroked="f">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rsidR="006061F1" w:rsidRDefault="006061F1">
    <w:pPr>
      <w:spacing w:after="113" w:line="259" w:lineRule="auto"/>
      <w:ind w:left="0" w:right="15" w:firstLine="0"/>
      <w:jc w:val="center"/>
    </w:pPr>
    <w:r>
      <w:rPr>
        <w:sz w:val="20"/>
      </w:rPr>
      <w:t xml:space="preserve">pn. „Zakup i montaż </w:t>
    </w:r>
    <w:proofErr w:type="spellStart"/>
    <w:r>
      <w:rPr>
        <w:sz w:val="20"/>
      </w:rPr>
      <w:t>mikroinstalacji</w:t>
    </w:r>
    <w:proofErr w:type="spellEnd"/>
    <w:r>
      <w:rPr>
        <w:sz w:val="20"/>
      </w:rPr>
      <w:t xml:space="preserve"> odnawialnych źródeł energii na terenie Gminy Chełmża” </w:t>
    </w:r>
  </w:p>
  <w:p w:rsidR="006061F1" w:rsidRDefault="006061F1">
    <w:pPr>
      <w:spacing w:after="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1F1" w:rsidRPr="00BE105E" w:rsidRDefault="00F57C9B" w:rsidP="003C5E2F">
    <w:pPr>
      <w:pStyle w:val="Tekstpodstawowy"/>
      <w:jc w:val="center"/>
      <w:rPr>
        <w:rFonts w:ascii="Tahoma" w:hAnsi="Tahoma" w:cs="Tahoma"/>
        <w:b/>
        <w:bCs/>
        <w:szCs w:val="22"/>
      </w:rPr>
    </w:pPr>
    <w:r w:rsidRPr="00FB22FC">
      <w:rPr>
        <w:noProof/>
      </w:rPr>
      <w:drawing>
        <wp:anchor distT="0" distB="0" distL="114300" distR="114300" simplePos="0" relativeHeight="251659264" behindDoc="0" locked="0" layoutInCell="1" allowOverlap="1" wp14:anchorId="74473706" wp14:editId="6B16E25B">
          <wp:simplePos x="0" y="0"/>
          <wp:positionH relativeFrom="page">
            <wp:posOffset>899160</wp:posOffset>
          </wp:positionH>
          <wp:positionV relativeFrom="paragraph">
            <wp:posOffset>0</wp:posOffset>
          </wp:positionV>
          <wp:extent cx="6134100" cy="590550"/>
          <wp:effectExtent l="19050" t="0" r="0" b="0"/>
          <wp:wrapNone/>
          <wp:docPr id="9"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POZIOM KOLOR RPO+FLAGA RP+MAZOWSZE+EFRR.jpg"/>
                  <pic:cNvPicPr>
                    <a:picLocks noChangeAspect="1" noChangeArrowheads="1"/>
                  </pic:cNvPicPr>
                </pic:nvPicPr>
                <pic:blipFill>
                  <a:blip r:embed="rId1"/>
                  <a:srcRect/>
                  <a:stretch>
                    <a:fillRect/>
                  </a:stretch>
                </pic:blipFill>
                <pic:spPr bwMode="auto">
                  <a:xfrm>
                    <a:off x="0" y="0"/>
                    <a:ext cx="6134100" cy="590550"/>
                  </a:xfrm>
                  <a:prstGeom prst="rect">
                    <a:avLst/>
                  </a:prstGeom>
                  <a:noFill/>
                  <a:ln w="9525">
                    <a:noFill/>
                    <a:miter lim="800000"/>
                    <a:headEnd/>
                    <a:tailEnd/>
                  </a:ln>
                </pic:spPr>
              </pic:pic>
            </a:graphicData>
          </a:graphic>
        </wp:anchor>
      </w:drawing>
    </w:r>
  </w:p>
  <w:p w:rsidR="006061F1" w:rsidRDefault="006061F1">
    <w:pPr>
      <w:spacing w:after="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1F1" w:rsidRDefault="006061F1">
    <w:pPr>
      <w:spacing w:after="23" w:line="259" w:lineRule="auto"/>
      <w:ind w:left="0" w:right="11"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EA53E21" wp14:editId="244D7439">
              <wp:simplePos x="0" y="0"/>
              <wp:positionH relativeFrom="page">
                <wp:posOffset>881380</wp:posOffset>
              </wp:positionH>
              <wp:positionV relativeFrom="page">
                <wp:posOffset>754380</wp:posOffset>
              </wp:positionV>
              <wp:extent cx="5798820" cy="56515"/>
              <wp:effectExtent l="0" t="1905" r="0" b="0"/>
              <wp:wrapSquare wrapText="bothSides"/>
              <wp:docPr id="2" name="Group 59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5" name="Shape 61876"/>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s:wsp>
                      <wps:cNvPr id="22" name="Shape 61877"/>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82F26" id="Group 59357" o:spid="_x0000_s1026" style="position:absolute;margin-left:69.4pt;margin-top:59.4pt;width:456.6pt;height:4.45pt;z-index:251660288;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NiFQQAALAQAAAOAAAAZHJzL2Uyb0RvYy54bWzsWNtu4zYQfS/QfyD0WMDRJZJsGVEW3U0T&#10;FNi2C6z7AbTuqCSqpGw5W/TfO0OKCu3EXsfdbl/2xZbMw+HMmcuRfPNm19Rkm3FRsTa23CvHIlmb&#10;sLRqi9j6fXU/W1hE9LRNac3aLLYeM2G9uf3+u5uhW2YeK1mdZpyAkVYshy62yr7vlrYtkjJrqLhi&#10;XdbCYs54Q3u45YWdcjqA9aa2PccJ7YHxtOMsyYSAX+/UonUr7ed5lvS/5bnIelLHFvjWy08uP9f4&#10;ad/e0GXBaVdWyegGvcCLhlYtHDqZuqM9JRtePTPVVAlnguX9VcIam+V5lWQyBojGdQ6ieeBs08lY&#10;iuVQdBNNQO0BTxebTX7dfuCkSmPLs0hLG0iRPJUE0XUwR3qGrlgC6oF3H7sPXMUIl+9Z8oeAZftw&#10;He8LBSbr4ReWgkm66ZmkZ5fzBk1A4GQns/A4ZSHb9SSBH4N5tFh4kKwE1oIwcAOVpaSEVD7blZQ/&#10;GfsCvesa99h0qQ6UTo5OYURQa+KJTvHv6PxY0i6TWRJI1EgneKLolMskdBfzUNEpUZpLYRJprKCP&#10;Avg+k0J34SmSTBJHMq4X7h4ZdJlsRP+QMZkJun0vetUFKVzJ/Kaj6ytIQt7U0BA/2MQhA8HUBKGM&#10;A0p9grl7sJLAiY5urQkE9TXZGu0ct3htgB1yxKJvgD5rEciYjpf+HbMaGsATMc8N2El7MACng0/Y&#10;i/ZgRyJ2z03IWRlxX5US18zJs4ih1QpdP7TUJZXs2rGm4IpQ1ARHzoGOCexkLDBo8pUuUEBhAR4B&#10;g7sI1q19GgzFgWA5O8C502DIOYLlvPssGBKK4GhsKmlZbRpj5aA6qDcrTBcozsqFdIDmrJBwUJ0V&#10;UCk7rqM9UoUh4yUZ1PDDDiNlbKk2wtWGbbMVk7j+YALCyU+rdWuidLeiu7IdAasR+ruT9kykOlVN&#10;T43S3wqtknYubv9kcAFDlbN5Ch/ZM0aSYHWV3ld1jQELXqzf1ZxsKTAaep7v6fzvwWpZOC3Dbdp3&#10;3A7zcGQYJ6NU5L8i1/Odt140uw8X85mf+8EsmjuLmeNGb6PQ8SP/7v7vMbt6PyiIGshKPtYsfYTh&#10;zJl6oIAHILgoGf9kkQEeJmJL/LmhPLNI/XML8hK5vo+1IG/8YI7qxs2VtblC2wRMxVZvQcvg5bse&#10;7mDLpuNVUcJJrmyilv0IuppXOL6lf8qr8QYU7itJnQdlfah146ODoWiQyi+jdaOyvKB0kZ4j+jHD&#10;rKr/Qugwr6qVn8TwVUPVnKmocy8ZvFjm0NgRmxeI3AlrF0rcS8FerHAvGntVLvYE7iBamFDf5O0L&#10;y5vM2NdWN10mR6VQiduZsG/a9j9qm3ypg9di+SwxvsLje7d5L7Xw6Y+G238AAAD//wMAUEsDBBQA&#10;BgAIAAAAIQAiDD8+3wAAAAwBAAAPAAAAZHJzL2Rvd25yZXYueG1sTI9Ba8JAEIXvhf6HZYTe6iYR&#10;q8RsRKTtSQrVQultzI5JMLsbsmsS/30np/b2HvN4871sO5pG9NT52lkF8TwCQbZwuralgq/T2/Ma&#10;hA9oNTbOkoI7edjmjw8ZptoN9pP6YygFl1ifooIqhDaV0hcVGfRz15Ll28V1BgPbrpS6w4HLTSOT&#10;KHqRBmvLHypsaV9RcT3ejIL3AYfdIn7tD9fL/v5zWn58H2JS6mk27jYgAo3hLwwTPqNDzkxnd7Pa&#10;i4b9Ys3ogUU8iSkRLROed2aVrFYg80z+H5H/AgAA//8DAFBLAQItABQABgAIAAAAIQC2gziS/gAA&#10;AOEBAAATAAAAAAAAAAAAAAAAAAAAAABbQ29udGVudF9UeXBlc10ueG1sUEsBAi0AFAAGAAgAAAAh&#10;ADj9If/WAAAAlAEAAAsAAAAAAAAAAAAAAAAALwEAAF9yZWxzLy5yZWxzUEsBAi0AFAAGAAgAAAAh&#10;AJKrA2IVBAAAsBAAAA4AAAAAAAAAAAAAAAAALgIAAGRycy9lMm9Eb2MueG1sUEsBAi0AFAAGAAgA&#10;AAAhACIMPz7fAAAADAEAAA8AAAAAAAAAAAAAAAAAbwYAAGRycy9kb3ducmV2LnhtbFBLBQYAAAAA&#10;BAAEAPMAAAB7BwAAAAA=&#10;">
              <v:shape id="Shape 61876"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QsQA&#10;AADaAAAADwAAAGRycy9kb3ducmV2LnhtbESP3WrCQBSE7wu+w3IK3hTdVKuU1FVsISIFL4x9gEP2&#10;NAnNnl2y2/z49K5Q6OUwM98wm91gGtFR62vLCp7nCQjiwuqaSwVfl2z2CsIHZI2NZVIwkofddvKw&#10;wVTbns/U5aEUEcI+RQVVCC6V0hcVGfRz64ij921bgyHKtpS6xT7CTSMXSbKWBmuOCxU6+qio+Ml/&#10;jYL38eXpus7cyZmcD5/L3Aa5OCo1fRz2byACDeE//Nc+agUruF+JN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0ULEAAAA2gAAAA8AAAAAAAAAAAAAAAAAmAIAAGRycy9k&#10;b3ducmV2LnhtbFBLBQYAAAAABAAEAPUAAACJAwAAAAA=&#10;" path="m,l5798566,r,38100l,38100,,e" fillcolor="#622423" stroked="f">
                <v:path arrowok="t" o:connecttype="custom" o:connectlocs="0,0;57985,0;57985,381;0,381;0,0" o:connectangles="0,0,0,0,0" textboxrect="0,0,5798566,38100"/>
              </v:shape>
              <v:shape id="Shape 61877"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VOsMA&#10;AADbAAAADwAAAGRycy9kb3ducmV2LnhtbESPT4vCMBTE7wv7HcJb8Lam7UGkaxRXWBA8iH/A66N5&#10;22a3eSlJrNVPbwTB4zAzv2Fmi8G2oicfjGMF+TgDQVw5bbhWcDz8fE5BhIissXVMCq4UYDF/f5th&#10;qd2Fd9TvYy0ShEOJCpoYu1LKUDVkMYxdR5y8X+ctxiR9LbXHS4LbVhZZNpEWDaeFBjtaNVT9789W&#10;wcbcwsn3tl7e+r/vldnl28k0V2r0MSy/QEQa4iv8bK+1gqKAx5f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VOsMAAADbAAAADwAAAAAAAAAAAAAAAACYAgAAZHJzL2Rv&#10;d25yZXYueG1sUEsFBgAAAAAEAAQA9QAAAIgDAAAAAA==&#10;" path="m,l5798566,r,9144l,9144,,e" fillcolor="#622423" stroked="f">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rsidR="006061F1" w:rsidRDefault="006061F1">
    <w:pPr>
      <w:spacing w:after="113" w:line="259" w:lineRule="auto"/>
      <w:ind w:left="0" w:right="15" w:firstLine="0"/>
      <w:jc w:val="center"/>
    </w:pPr>
    <w:r>
      <w:rPr>
        <w:sz w:val="20"/>
      </w:rPr>
      <w:t xml:space="preserve">pn. „Zakup i montaż </w:t>
    </w:r>
    <w:proofErr w:type="spellStart"/>
    <w:r>
      <w:rPr>
        <w:sz w:val="20"/>
      </w:rPr>
      <w:t>mikroinstalacji</w:t>
    </w:r>
    <w:proofErr w:type="spellEnd"/>
    <w:r>
      <w:rPr>
        <w:sz w:val="20"/>
      </w:rPr>
      <w:t xml:space="preserve"> odnawialnych źródeł energii na terenie Gminy Chełmża” </w:t>
    </w:r>
  </w:p>
  <w:p w:rsidR="006061F1" w:rsidRDefault="006061F1">
    <w:pPr>
      <w:spacing w:after="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829EBE"/>
    <w:lvl w:ilvl="0">
      <w:numFmt w:val="bullet"/>
      <w:lvlText w:val="*"/>
      <w:lvlJc w:val="left"/>
    </w:lvl>
  </w:abstractNum>
  <w:abstractNum w:abstractNumId="1" w15:restartNumberingAfterBreak="0">
    <w:nsid w:val="00000003"/>
    <w:multiLevelType w:val="singleLevel"/>
    <w:tmpl w:val="00000003"/>
    <w:name w:val="WW8Num6"/>
    <w:lvl w:ilvl="0">
      <w:start w:val="1"/>
      <w:numFmt w:val="decimal"/>
      <w:lvlText w:val="%1."/>
      <w:lvlJc w:val="left"/>
      <w:pPr>
        <w:tabs>
          <w:tab w:val="num" w:pos="1440"/>
        </w:tabs>
        <w:ind w:left="1440" w:hanging="360"/>
      </w:pPr>
      <w:rPr>
        <w:rFonts w:ascii="Cambria" w:hAnsi="Cambria" w:cs="Arial"/>
      </w:rPr>
    </w:lvl>
  </w:abstractNum>
  <w:abstractNum w:abstractNumId="2" w15:restartNumberingAfterBreak="0">
    <w:nsid w:val="00000004"/>
    <w:multiLevelType w:val="multilevel"/>
    <w:tmpl w:val="00000004"/>
    <w:name w:val="WWNum1"/>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3" w15:restartNumberingAfterBreak="0">
    <w:nsid w:val="03E044CF"/>
    <w:multiLevelType w:val="hybridMultilevel"/>
    <w:tmpl w:val="3DDA6180"/>
    <w:lvl w:ilvl="0" w:tplc="0409000F">
      <w:start w:val="1"/>
      <w:numFmt w:val="decimal"/>
      <w:lvlText w:val="%1."/>
      <w:lvlJc w:val="left"/>
      <w:pPr>
        <w:ind w:left="368" w:hanging="360"/>
      </w:pPr>
    </w:lvl>
    <w:lvl w:ilvl="1" w:tplc="04090019">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4" w15:restartNumberingAfterBreak="0">
    <w:nsid w:val="04A71FAD"/>
    <w:multiLevelType w:val="hybridMultilevel"/>
    <w:tmpl w:val="81CE560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AB3CDF"/>
    <w:multiLevelType w:val="hybridMultilevel"/>
    <w:tmpl w:val="B16874DA"/>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4F2FDD"/>
    <w:multiLevelType w:val="hybridMultilevel"/>
    <w:tmpl w:val="39C24DB2"/>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BF6E95"/>
    <w:multiLevelType w:val="hybridMultilevel"/>
    <w:tmpl w:val="EBD4C02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C14BF9"/>
    <w:multiLevelType w:val="hybridMultilevel"/>
    <w:tmpl w:val="AC362E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7DA6715"/>
    <w:multiLevelType w:val="hybridMultilevel"/>
    <w:tmpl w:val="A6246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187CAD"/>
    <w:multiLevelType w:val="hybridMultilevel"/>
    <w:tmpl w:val="A76A298A"/>
    <w:lvl w:ilvl="0" w:tplc="FE3867DA">
      <w:start w:val="1"/>
      <w:numFmt w:val="bullet"/>
      <w:lvlText w:val="-"/>
      <w:lvlJc w:val="left"/>
      <w:pPr>
        <w:ind w:left="374" w:hanging="360"/>
      </w:pPr>
      <w:rPr>
        <w:rFonts w:ascii="Simplified Arabic Fixed" w:hAnsi="Simplified Arabic Fixed" w:hint="default"/>
      </w:rPr>
    </w:lvl>
    <w:lvl w:ilvl="1" w:tplc="04090003" w:tentative="1">
      <w:start w:val="1"/>
      <w:numFmt w:val="bullet"/>
      <w:lvlText w:val="o"/>
      <w:lvlJc w:val="left"/>
      <w:pPr>
        <w:ind w:left="1094" w:hanging="360"/>
      </w:pPr>
      <w:rPr>
        <w:rFonts w:ascii="Courier New" w:hAnsi="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11" w15:restartNumberingAfterBreak="0">
    <w:nsid w:val="0DC335F0"/>
    <w:multiLevelType w:val="hybridMultilevel"/>
    <w:tmpl w:val="C7B02C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CD6973"/>
    <w:multiLevelType w:val="hybridMultilevel"/>
    <w:tmpl w:val="C68A4E58"/>
    <w:lvl w:ilvl="0" w:tplc="9AC052B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13793E69"/>
    <w:multiLevelType w:val="hybridMultilevel"/>
    <w:tmpl w:val="29808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954C02"/>
    <w:multiLevelType w:val="hybridMultilevel"/>
    <w:tmpl w:val="6060B3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 w15:restartNumberingAfterBreak="0">
    <w:nsid w:val="160E4D70"/>
    <w:multiLevelType w:val="hybridMultilevel"/>
    <w:tmpl w:val="F5FED4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BAB2FEF"/>
    <w:multiLevelType w:val="hybridMultilevel"/>
    <w:tmpl w:val="D9B48352"/>
    <w:lvl w:ilvl="0" w:tplc="04150011">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7" w15:restartNumberingAfterBreak="0">
    <w:nsid w:val="21EA414D"/>
    <w:multiLevelType w:val="hybridMultilevel"/>
    <w:tmpl w:val="D9B48352"/>
    <w:lvl w:ilvl="0" w:tplc="04150011">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8" w15:restartNumberingAfterBreak="0">
    <w:nsid w:val="261100C6"/>
    <w:multiLevelType w:val="hybridMultilevel"/>
    <w:tmpl w:val="C36C9BB0"/>
    <w:lvl w:ilvl="0" w:tplc="D8829EBE">
      <w:numFmt w:val="bullet"/>
      <w:lvlText w:val="-"/>
      <w:legacy w:legacy="1" w:legacySpace="0" w:legacyIndent="353"/>
      <w:lvlJc w:val="left"/>
      <w:rPr>
        <w:rFonts w:ascii="Times New Roman" w:hAnsi="Times New Roman" w:cs="Times New Roman" w:hint="default"/>
      </w:rPr>
    </w:lvl>
    <w:lvl w:ilvl="1" w:tplc="04090003" w:tentative="1">
      <w:start w:val="1"/>
      <w:numFmt w:val="bullet"/>
      <w:lvlText w:val="o"/>
      <w:lvlJc w:val="left"/>
      <w:pPr>
        <w:ind w:left="2112" w:hanging="360"/>
      </w:pPr>
      <w:rPr>
        <w:rFonts w:ascii="Courier New" w:hAnsi="Courier New" w:hint="default"/>
      </w:rPr>
    </w:lvl>
    <w:lvl w:ilvl="2" w:tplc="04090005" w:tentative="1">
      <w:start w:val="1"/>
      <w:numFmt w:val="bullet"/>
      <w:lvlText w:val=""/>
      <w:lvlJc w:val="left"/>
      <w:pPr>
        <w:ind w:left="2832" w:hanging="360"/>
      </w:pPr>
      <w:rPr>
        <w:rFonts w:ascii="Wingdings" w:hAnsi="Wingdings" w:hint="default"/>
      </w:rPr>
    </w:lvl>
    <w:lvl w:ilvl="3" w:tplc="04090001" w:tentative="1">
      <w:start w:val="1"/>
      <w:numFmt w:val="bullet"/>
      <w:lvlText w:val=""/>
      <w:lvlJc w:val="left"/>
      <w:pPr>
        <w:ind w:left="3552" w:hanging="360"/>
      </w:pPr>
      <w:rPr>
        <w:rFonts w:ascii="Symbol" w:hAnsi="Symbol" w:hint="default"/>
      </w:rPr>
    </w:lvl>
    <w:lvl w:ilvl="4" w:tplc="04090003" w:tentative="1">
      <w:start w:val="1"/>
      <w:numFmt w:val="bullet"/>
      <w:lvlText w:val="o"/>
      <w:lvlJc w:val="left"/>
      <w:pPr>
        <w:ind w:left="4272" w:hanging="360"/>
      </w:pPr>
      <w:rPr>
        <w:rFonts w:ascii="Courier New" w:hAnsi="Courier New" w:hint="default"/>
      </w:rPr>
    </w:lvl>
    <w:lvl w:ilvl="5" w:tplc="04090005" w:tentative="1">
      <w:start w:val="1"/>
      <w:numFmt w:val="bullet"/>
      <w:lvlText w:val=""/>
      <w:lvlJc w:val="left"/>
      <w:pPr>
        <w:ind w:left="4992" w:hanging="360"/>
      </w:pPr>
      <w:rPr>
        <w:rFonts w:ascii="Wingdings" w:hAnsi="Wingdings" w:hint="default"/>
      </w:rPr>
    </w:lvl>
    <w:lvl w:ilvl="6" w:tplc="04090001" w:tentative="1">
      <w:start w:val="1"/>
      <w:numFmt w:val="bullet"/>
      <w:lvlText w:val=""/>
      <w:lvlJc w:val="left"/>
      <w:pPr>
        <w:ind w:left="5712" w:hanging="360"/>
      </w:pPr>
      <w:rPr>
        <w:rFonts w:ascii="Symbol" w:hAnsi="Symbol" w:hint="default"/>
      </w:rPr>
    </w:lvl>
    <w:lvl w:ilvl="7" w:tplc="04090003" w:tentative="1">
      <w:start w:val="1"/>
      <w:numFmt w:val="bullet"/>
      <w:lvlText w:val="o"/>
      <w:lvlJc w:val="left"/>
      <w:pPr>
        <w:ind w:left="6432" w:hanging="360"/>
      </w:pPr>
      <w:rPr>
        <w:rFonts w:ascii="Courier New" w:hAnsi="Courier New" w:hint="default"/>
      </w:rPr>
    </w:lvl>
    <w:lvl w:ilvl="8" w:tplc="04090005" w:tentative="1">
      <w:start w:val="1"/>
      <w:numFmt w:val="bullet"/>
      <w:lvlText w:val=""/>
      <w:lvlJc w:val="left"/>
      <w:pPr>
        <w:ind w:left="7152" w:hanging="360"/>
      </w:pPr>
      <w:rPr>
        <w:rFonts w:ascii="Wingdings" w:hAnsi="Wingdings" w:hint="default"/>
      </w:rPr>
    </w:lvl>
  </w:abstractNum>
  <w:abstractNum w:abstractNumId="19" w15:restartNumberingAfterBreak="0">
    <w:nsid w:val="28C83603"/>
    <w:multiLevelType w:val="hybridMultilevel"/>
    <w:tmpl w:val="903A88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4F5861"/>
    <w:multiLevelType w:val="hybridMultilevel"/>
    <w:tmpl w:val="88EC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CF5970"/>
    <w:multiLevelType w:val="hybridMultilevel"/>
    <w:tmpl w:val="08C23764"/>
    <w:lvl w:ilvl="0" w:tplc="9274168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0A90513"/>
    <w:multiLevelType w:val="hybridMultilevel"/>
    <w:tmpl w:val="96A6D7D2"/>
    <w:lvl w:ilvl="0" w:tplc="D89A37E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2496213"/>
    <w:multiLevelType w:val="hybridMultilevel"/>
    <w:tmpl w:val="9ADE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B35499"/>
    <w:multiLevelType w:val="hybridMultilevel"/>
    <w:tmpl w:val="795AF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B47A1F"/>
    <w:multiLevelType w:val="multilevel"/>
    <w:tmpl w:val="AB90474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AA46D33"/>
    <w:multiLevelType w:val="hybridMultilevel"/>
    <w:tmpl w:val="2DB61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362ADD"/>
    <w:multiLevelType w:val="hybridMultilevel"/>
    <w:tmpl w:val="54E8C716"/>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10764A1"/>
    <w:multiLevelType w:val="hybridMultilevel"/>
    <w:tmpl w:val="5268C118"/>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30D7F48"/>
    <w:multiLevelType w:val="hybridMultilevel"/>
    <w:tmpl w:val="BA4EECD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4C906B0"/>
    <w:multiLevelType w:val="hybridMultilevel"/>
    <w:tmpl w:val="5E0AF808"/>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54F3C29"/>
    <w:multiLevelType w:val="hybridMultilevel"/>
    <w:tmpl w:val="3DDEE186"/>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92C598A"/>
    <w:multiLevelType w:val="hybridMultilevel"/>
    <w:tmpl w:val="98CE8A0A"/>
    <w:lvl w:ilvl="0" w:tplc="D8829EBE">
      <w:numFmt w:val="bullet"/>
      <w:lvlText w:val="-"/>
      <w:lvlJc w:val="left"/>
      <w:pPr>
        <w:ind w:left="644" w:hanging="360"/>
      </w:pPr>
      <w:rPr>
        <w:rFonts w:ascii="Times New Roman" w:hAnsi="Times New Roman" w:cs="Times New Roman"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cs="Wingdings" w:hint="default"/>
      </w:rPr>
    </w:lvl>
    <w:lvl w:ilvl="3" w:tplc="04150001">
      <w:start w:val="1"/>
      <w:numFmt w:val="bullet"/>
      <w:lvlText w:val=""/>
      <w:lvlJc w:val="left"/>
      <w:pPr>
        <w:ind w:left="2804" w:hanging="360"/>
      </w:pPr>
      <w:rPr>
        <w:rFonts w:ascii="Symbol" w:hAnsi="Symbol" w:cs="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cs="Wingdings" w:hint="default"/>
      </w:rPr>
    </w:lvl>
    <w:lvl w:ilvl="6" w:tplc="04150001">
      <w:start w:val="1"/>
      <w:numFmt w:val="bullet"/>
      <w:lvlText w:val=""/>
      <w:lvlJc w:val="left"/>
      <w:pPr>
        <w:ind w:left="4964" w:hanging="360"/>
      </w:pPr>
      <w:rPr>
        <w:rFonts w:ascii="Symbol" w:hAnsi="Symbol" w:cs="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cs="Wingdings" w:hint="default"/>
      </w:rPr>
    </w:lvl>
  </w:abstractNum>
  <w:abstractNum w:abstractNumId="33" w15:restartNumberingAfterBreak="0">
    <w:nsid w:val="49713B5B"/>
    <w:multiLevelType w:val="hybridMultilevel"/>
    <w:tmpl w:val="A6246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482031"/>
    <w:multiLevelType w:val="hybridMultilevel"/>
    <w:tmpl w:val="4C50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99541B"/>
    <w:multiLevelType w:val="multilevel"/>
    <w:tmpl w:val="D24A16A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D056C30"/>
    <w:multiLevelType w:val="multilevel"/>
    <w:tmpl w:val="04090027"/>
    <w:lvl w:ilvl="0">
      <w:start w:val="1"/>
      <w:numFmt w:val="upperRoman"/>
      <w:pStyle w:val="Nagwek1"/>
      <w:lvlText w:val="%1."/>
      <w:lvlJc w:val="left"/>
      <w:pPr>
        <w:ind w:left="0" w:firstLine="0"/>
      </w:pPr>
      <w:rPr>
        <w:rFonts w:hint="default"/>
      </w:rPr>
    </w:lvl>
    <w:lvl w:ilvl="1">
      <w:start w:val="1"/>
      <w:numFmt w:val="upperLetter"/>
      <w:pStyle w:val="Nagwek2"/>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37" w15:restartNumberingAfterBreak="0">
    <w:nsid w:val="4D1F62FC"/>
    <w:multiLevelType w:val="hybridMultilevel"/>
    <w:tmpl w:val="46C43302"/>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D225F0D"/>
    <w:multiLevelType w:val="hybridMultilevel"/>
    <w:tmpl w:val="1BEE018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FBD459F"/>
    <w:multiLevelType w:val="hybridMultilevel"/>
    <w:tmpl w:val="424602D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0A50AC6"/>
    <w:multiLevelType w:val="hybridMultilevel"/>
    <w:tmpl w:val="9F8AF4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12676BA"/>
    <w:multiLevelType w:val="hybridMultilevel"/>
    <w:tmpl w:val="44F6DFA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15F5E9E"/>
    <w:multiLevelType w:val="hybridMultilevel"/>
    <w:tmpl w:val="680CF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B70DC8"/>
    <w:multiLevelType w:val="hybridMultilevel"/>
    <w:tmpl w:val="FD788CD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36F0E21"/>
    <w:multiLevelType w:val="hybridMultilevel"/>
    <w:tmpl w:val="0DE0A91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50E44F1"/>
    <w:multiLevelType w:val="hybridMultilevel"/>
    <w:tmpl w:val="EBE0AE6E"/>
    <w:lvl w:ilvl="0" w:tplc="C64AAC7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56BC3248"/>
    <w:multiLevelType w:val="hybridMultilevel"/>
    <w:tmpl w:val="6EBE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C362A0"/>
    <w:multiLevelType w:val="hybridMultilevel"/>
    <w:tmpl w:val="15E0777C"/>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B8428CD"/>
    <w:multiLevelType w:val="hybridMultilevel"/>
    <w:tmpl w:val="DC74D45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E7A342C"/>
    <w:multiLevelType w:val="hybridMultilevel"/>
    <w:tmpl w:val="6E92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39E7B2A"/>
    <w:multiLevelType w:val="hybridMultilevel"/>
    <w:tmpl w:val="9C8A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D23313"/>
    <w:multiLevelType w:val="hybridMultilevel"/>
    <w:tmpl w:val="6D8E4348"/>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81D685F"/>
    <w:multiLevelType w:val="hybridMultilevel"/>
    <w:tmpl w:val="8ED02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C5F514B"/>
    <w:multiLevelType w:val="hybridMultilevel"/>
    <w:tmpl w:val="C4988A2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C611F3A"/>
    <w:multiLevelType w:val="hybridMultilevel"/>
    <w:tmpl w:val="625E2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1160D7"/>
    <w:multiLevelType w:val="hybridMultilevel"/>
    <w:tmpl w:val="E8F0F586"/>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05E232E"/>
    <w:multiLevelType w:val="hybridMultilevel"/>
    <w:tmpl w:val="8F6E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FE3ADA"/>
    <w:multiLevelType w:val="hybridMultilevel"/>
    <w:tmpl w:val="5EBE01F0"/>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415119E"/>
    <w:multiLevelType w:val="hybridMultilevel"/>
    <w:tmpl w:val="3F4A85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746642B5"/>
    <w:multiLevelType w:val="hybridMultilevel"/>
    <w:tmpl w:val="B596A93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526079D"/>
    <w:multiLevelType w:val="multilevel"/>
    <w:tmpl w:val="2410F566"/>
    <w:lvl w:ilvl="0">
      <w:start w:val="1"/>
      <w:numFmt w:val="decimal"/>
      <w:lvlText w:val="%1."/>
      <w:lvlJc w:val="left"/>
      <w:pPr>
        <w:ind w:left="1440" w:hanging="360"/>
      </w:pPr>
      <w:rPr>
        <w:rFonts w:hint="default"/>
      </w:rPr>
    </w:lvl>
    <w:lvl w:ilvl="1">
      <w:start w:val="13"/>
      <w:numFmt w:val="decimal"/>
      <w:isLgl/>
      <w:lvlText w:val="%1.%2"/>
      <w:lvlJc w:val="left"/>
      <w:pPr>
        <w:ind w:left="1680" w:hanging="600"/>
      </w:pPr>
      <w:rPr>
        <w:rFonts w:hint="default"/>
      </w:rPr>
    </w:lvl>
    <w:lvl w:ilvl="2">
      <w:start w:val="7"/>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1" w15:restartNumberingAfterBreak="0">
    <w:nsid w:val="75AA4EAC"/>
    <w:multiLevelType w:val="hybridMultilevel"/>
    <w:tmpl w:val="C65655AC"/>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6230028"/>
    <w:multiLevelType w:val="hybridMultilevel"/>
    <w:tmpl w:val="6EB6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EC76EB"/>
    <w:multiLevelType w:val="hybridMultilevel"/>
    <w:tmpl w:val="FBE04B9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A3F1FBF"/>
    <w:multiLevelType w:val="hybridMultilevel"/>
    <w:tmpl w:val="24345574"/>
    <w:lvl w:ilvl="0" w:tplc="0409000F">
      <w:start w:val="1"/>
      <w:numFmt w:val="decimal"/>
      <w:lvlText w:val="%1."/>
      <w:lvlJc w:val="lef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65" w15:restartNumberingAfterBreak="0">
    <w:nsid w:val="7D2129EF"/>
    <w:multiLevelType w:val="hybridMultilevel"/>
    <w:tmpl w:val="C720A0A6"/>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F2F7366"/>
    <w:multiLevelType w:val="hybridMultilevel"/>
    <w:tmpl w:val="B9A21D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14"/>
  </w:num>
  <w:num w:numId="3">
    <w:abstractNumId w:val="0"/>
    <w:lvlOverride w:ilvl="0">
      <w:lvl w:ilvl="0">
        <w:numFmt w:val="bullet"/>
        <w:lvlText w:val="-"/>
        <w:legacy w:legacy="1" w:legacySpace="0" w:legacyIndent="338"/>
        <w:lvlJc w:val="left"/>
        <w:rPr>
          <w:rFonts w:ascii="Times New Roman" w:hAnsi="Times New Roman" w:cs="Times New Roman" w:hint="default"/>
        </w:rPr>
      </w:lvl>
    </w:lvlOverride>
  </w:num>
  <w:num w:numId="4">
    <w:abstractNumId w:val="58"/>
  </w:num>
  <w:num w:numId="5">
    <w:abstractNumId w:val="0"/>
    <w:lvlOverride w:ilvl="0">
      <w:lvl w:ilvl="0">
        <w:numFmt w:val="bullet"/>
        <w:lvlText w:val="-"/>
        <w:legacy w:legacy="1" w:legacySpace="0" w:legacyIndent="353"/>
        <w:lvlJc w:val="left"/>
        <w:rPr>
          <w:rFonts w:ascii="Times New Roman" w:hAnsi="Times New Roman" w:cs="Times New Roman" w:hint="default"/>
        </w:rPr>
      </w:lvl>
    </w:lvlOverride>
  </w:num>
  <w:num w:numId="6">
    <w:abstractNumId w:val="32"/>
  </w:num>
  <w:num w:numId="7">
    <w:abstractNumId w:val="57"/>
  </w:num>
  <w:num w:numId="8">
    <w:abstractNumId w:val="31"/>
  </w:num>
  <w:num w:numId="9">
    <w:abstractNumId w:val="55"/>
  </w:num>
  <w:num w:numId="10">
    <w:abstractNumId w:val="5"/>
  </w:num>
  <w:num w:numId="11">
    <w:abstractNumId w:val="22"/>
  </w:num>
  <w:num w:numId="12">
    <w:abstractNumId w:val="51"/>
  </w:num>
  <w:num w:numId="13">
    <w:abstractNumId w:val="39"/>
  </w:num>
  <w:num w:numId="14">
    <w:abstractNumId w:val="61"/>
  </w:num>
  <w:num w:numId="15">
    <w:abstractNumId w:val="47"/>
  </w:num>
  <w:num w:numId="16">
    <w:abstractNumId w:val="29"/>
  </w:num>
  <w:num w:numId="17">
    <w:abstractNumId w:val="48"/>
  </w:num>
  <w:num w:numId="18">
    <w:abstractNumId w:val="53"/>
  </w:num>
  <w:num w:numId="19">
    <w:abstractNumId w:val="4"/>
  </w:num>
  <w:num w:numId="20">
    <w:abstractNumId w:val="43"/>
  </w:num>
  <w:num w:numId="21">
    <w:abstractNumId w:val="63"/>
  </w:num>
  <w:num w:numId="22">
    <w:abstractNumId w:val="19"/>
  </w:num>
  <w:num w:numId="23">
    <w:abstractNumId w:val="27"/>
  </w:num>
  <w:num w:numId="24">
    <w:abstractNumId w:val="44"/>
  </w:num>
  <w:num w:numId="25">
    <w:abstractNumId w:val="6"/>
  </w:num>
  <w:num w:numId="26">
    <w:abstractNumId w:val="40"/>
  </w:num>
  <w:num w:numId="27">
    <w:abstractNumId w:val="59"/>
  </w:num>
  <w:num w:numId="28">
    <w:abstractNumId w:val="38"/>
  </w:num>
  <w:num w:numId="29">
    <w:abstractNumId w:val="28"/>
  </w:num>
  <w:num w:numId="30">
    <w:abstractNumId w:val="65"/>
  </w:num>
  <w:num w:numId="31">
    <w:abstractNumId w:val="37"/>
  </w:num>
  <w:num w:numId="32">
    <w:abstractNumId w:val="7"/>
  </w:num>
  <w:num w:numId="33">
    <w:abstractNumId w:val="15"/>
  </w:num>
  <w:num w:numId="34">
    <w:abstractNumId w:val="41"/>
  </w:num>
  <w:num w:numId="35">
    <w:abstractNumId w:val="36"/>
  </w:num>
  <w:num w:numId="36">
    <w:abstractNumId w:val="30"/>
  </w:num>
  <w:num w:numId="37">
    <w:abstractNumId w:val="66"/>
  </w:num>
  <w:num w:numId="38">
    <w:abstractNumId w:val="13"/>
  </w:num>
  <w:num w:numId="39">
    <w:abstractNumId w:val="54"/>
  </w:num>
  <w:num w:numId="40">
    <w:abstractNumId w:val="52"/>
  </w:num>
  <w:num w:numId="41">
    <w:abstractNumId w:val="24"/>
  </w:num>
  <w:num w:numId="42">
    <w:abstractNumId w:val="64"/>
  </w:num>
  <w:num w:numId="43">
    <w:abstractNumId w:val="8"/>
  </w:num>
  <w:num w:numId="44">
    <w:abstractNumId w:val="23"/>
  </w:num>
  <w:num w:numId="45">
    <w:abstractNumId w:val="42"/>
  </w:num>
  <w:num w:numId="46">
    <w:abstractNumId w:val="49"/>
  </w:num>
  <w:num w:numId="47">
    <w:abstractNumId w:val="20"/>
  </w:num>
  <w:num w:numId="48">
    <w:abstractNumId w:val="34"/>
  </w:num>
  <w:num w:numId="49">
    <w:abstractNumId w:val="50"/>
  </w:num>
  <w:num w:numId="50">
    <w:abstractNumId w:val="26"/>
  </w:num>
  <w:num w:numId="51">
    <w:abstractNumId w:val="62"/>
  </w:num>
  <w:num w:numId="52">
    <w:abstractNumId w:val="56"/>
  </w:num>
  <w:num w:numId="53">
    <w:abstractNumId w:val="46"/>
  </w:num>
  <w:num w:numId="54">
    <w:abstractNumId w:val="10"/>
  </w:num>
  <w:num w:numId="55">
    <w:abstractNumId w:val="25"/>
  </w:num>
  <w:num w:numId="56">
    <w:abstractNumId w:val="35"/>
  </w:num>
  <w:num w:numId="57">
    <w:abstractNumId w:val="18"/>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num>
  <w:num w:numId="60">
    <w:abstractNumId w:val="33"/>
  </w:num>
  <w:num w:numId="61">
    <w:abstractNumId w:val="9"/>
  </w:num>
  <w:num w:numId="62">
    <w:abstractNumId w:val="1"/>
  </w:num>
  <w:num w:numId="63">
    <w:abstractNumId w:val="12"/>
  </w:num>
  <w:num w:numId="64">
    <w:abstractNumId w:val="45"/>
  </w:num>
  <w:num w:numId="65">
    <w:abstractNumId w:val="60"/>
  </w:num>
  <w:num w:numId="66">
    <w:abstractNumId w:val="21"/>
  </w:num>
  <w:num w:numId="67">
    <w:abstractNumId w:val="3"/>
  </w:num>
  <w:num w:numId="68">
    <w:abstractNumId w:val="1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151"/>
    <w:rsid w:val="00001429"/>
    <w:rsid w:val="00006E87"/>
    <w:rsid w:val="000070E6"/>
    <w:rsid w:val="000139AA"/>
    <w:rsid w:val="00027011"/>
    <w:rsid w:val="00027DEB"/>
    <w:rsid w:val="00031A10"/>
    <w:rsid w:val="0003326A"/>
    <w:rsid w:val="000369F6"/>
    <w:rsid w:val="0004417F"/>
    <w:rsid w:val="0004637C"/>
    <w:rsid w:val="00055E67"/>
    <w:rsid w:val="00056EDF"/>
    <w:rsid w:val="000624B5"/>
    <w:rsid w:val="00067CF0"/>
    <w:rsid w:val="00075760"/>
    <w:rsid w:val="00077E58"/>
    <w:rsid w:val="000805FD"/>
    <w:rsid w:val="000811D2"/>
    <w:rsid w:val="00082E45"/>
    <w:rsid w:val="000836E0"/>
    <w:rsid w:val="00085546"/>
    <w:rsid w:val="0008684A"/>
    <w:rsid w:val="00091D25"/>
    <w:rsid w:val="000939F8"/>
    <w:rsid w:val="000958CA"/>
    <w:rsid w:val="000B00CD"/>
    <w:rsid w:val="000B2AB3"/>
    <w:rsid w:val="000B7630"/>
    <w:rsid w:val="000D1865"/>
    <w:rsid w:val="000D5110"/>
    <w:rsid w:val="000E044D"/>
    <w:rsid w:val="000F4A83"/>
    <w:rsid w:val="000F4E58"/>
    <w:rsid w:val="000F6D60"/>
    <w:rsid w:val="00102DB3"/>
    <w:rsid w:val="00114E23"/>
    <w:rsid w:val="001170F7"/>
    <w:rsid w:val="00123F5E"/>
    <w:rsid w:val="00127AD8"/>
    <w:rsid w:val="00143E04"/>
    <w:rsid w:val="0016234B"/>
    <w:rsid w:val="00165011"/>
    <w:rsid w:val="001701C4"/>
    <w:rsid w:val="00177AA8"/>
    <w:rsid w:val="00180B40"/>
    <w:rsid w:val="001849EC"/>
    <w:rsid w:val="00193D86"/>
    <w:rsid w:val="00196870"/>
    <w:rsid w:val="001A1A78"/>
    <w:rsid w:val="001A5BD5"/>
    <w:rsid w:val="001A642B"/>
    <w:rsid w:val="001A6997"/>
    <w:rsid w:val="001A7310"/>
    <w:rsid w:val="001B00B3"/>
    <w:rsid w:val="001C16F1"/>
    <w:rsid w:val="001C31B5"/>
    <w:rsid w:val="001C7EA1"/>
    <w:rsid w:val="001D5BEE"/>
    <w:rsid w:val="001E304D"/>
    <w:rsid w:val="001E307F"/>
    <w:rsid w:val="001E6AF3"/>
    <w:rsid w:val="001E73D0"/>
    <w:rsid w:val="001F1EC5"/>
    <w:rsid w:val="001F2200"/>
    <w:rsid w:val="001F58D2"/>
    <w:rsid w:val="001F606D"/>
    <w:rsid w:val="00201F40"/>
    <w:rsid w:val="00202958"/>
    <w:rsid w:val="002048C8"/>
    <w:rsid w:val="002051EB"/>
    <w:rsid w:val="002062C4"/>
    <w:rsid w:val="0020638E"/>
    <w:rsid w:val="002124E1"/>
    <w:rsid w:val="00212FCC"/>
    <w:rsid w:val="00213E0E"/>
    <w:rsid w:val="00215AD6"/>
    <w:rsid w:val="002166DF"/>
    <w:rsid w:val="002170B3"/>
    <w:rsid w:val="00223AA1"/>
    <w:rsid w:val="00233029"/>
    <w:rsid w:val="00242A84"/>
    <w:rsid w:val="00246F8A"/>
    <w:rsid w:val="00247CF3"/>
    <w:rsid w:val="00252D3B"/>
    <w:rsid w:val="00256A95"/>
    <w:rsid w:val="00264325"/>
    <w:rsid w:val="0027106F"/>
    <w:rsid w:val="00274151"/>
    <w:rsid w:val="002775F4"/>
    <w:rsid w:val="00282A62"/>
    <w:rsid w:val="0028788F"/>
    <w:rsid w:val="00297615"/>
    <w:rsid w:val="002A0406"/>
    <w:rsid w:val="002A0FDB"/>
    <w:rsid w:val="002A7BB9"/>
    <w:rsid w:val="002C1936"/>
    <w:rsid w:val="002C1CE3"/>
    <w:rsid w:val="002C4094"/>
    <w:rsid w:val="002C7245"/>
    <w:rsid w:val="002D0580"/>
    <w:rsid w:val="002E3891"/>
    <w:rsid w:val="002E391B"/>
    <w:rsid w:val="002E63D2"/>
    <w:rsid w:val="002E753C"/>
    <w:rsid w:val="002F0533"/>
    <w:rsid w:val="002F2642"/>
    <w:rsid w:val="003010D6"/>
    <w:rsid w:val="0030249C"/>
    <w:rsid w:val="003026C0"/>
    <w:rsid w:val="003048D0"/>
    <w:rsid w:val="00311008"/>
    <w:rsid w:val="00314199"/>
    <w:rsid w:val="00316872"/>
    <w:rsid w:val="003217E7"/>
    <w:rsid w:val="00332A94"/>
    <w:rsid w:val="00335103"/>
    <w:rsid w:val="003352C9"/>
    <w:rsid w:val="00335D99"/>
    <w:rsid w:val="00336894"/>
    <w:rsid w:val="00341933"/>
    <w:rsid w:val="00343DD2"/>
    <w:rsid w:val="0036047E"/>
    <w:rsid w:val="00377F50"/>
    <w:rsid w:val="003838BD"/>
    <w:rsid w:val="00397D0E"/>
    <w:rsid w:val="00397DAD"/>
    <w:rsid w:val="003A0295"/>
    <w:rsid w:val="003A0F06"/>
    <w:rsid w:val="003A34D0"/>
    <w:rsid w:val="003B5016"/>
    <w:rsid w:val="003B543A"/>
    <w:rsid w:val="003B5F13"/>
    <w:rsid w:val="003B618D"/>
    <w:rsid w:val="003B70BC"/>
    <w:rsid w:val="003B78BB"/>
    <w:rsid w:val="003C1486"/>
    <w:rsid w:val="003C1A41"/>
    <w:rsid w:val="003C5E2F"/>
    <w:rsid w:val="003D3084"/>
    <w:rsid w:val="003D6077"/>
    <w:rsid w:val="003D7423"/>
    <w:rsid w:val="003E471F"/>
    <w:rsid w:val="003E4D27"/>
    <w:rsid w:val="003E6144"/>
    <w:rsid w:val="003E69B8"/>
    <w:rsid w:val="00402635"/>
    <w:rsid w:val="00405AEE"/>
    <w:rsid w:val="00407E48"/>
    <w:rsid w:val="00412719"/>
    <w:rsid w:val="00413B89"/>
    <w:rsid w:val="004176EE"/>
    <w:rsid w:val="00420559"/>
    <w:rsid w:val="0042159D"/>
    <w:rsid w:val="00424DB1"/>
    <w:rsid w:val="00425583"/>
    <w:rsid w:val="00425DBA"/>
    <w:rsid w:val="00434479"/>
    <w:rsid w:val="00443640"/>
    <w:rsid w:val="00444ADF"/>
    <w:rsid w:val="0044618F"/>
    <w:rsid w:val="00452B7A"/>
    <w:rsid w:val="00454BE4"/>
    <w:rsid w:val="00454FD4"/>
    <w:rsid w:val="00456214"/>
    <w:rsid w:val="00457AE5"/>
    <w:rsid w:val="00457CDC"/>
    <w:rsid w:val="00460A60"/>
    <w:rsid w:val="0046202E"/>
    <w:rsid w:val="004626D0"/>
    <w:rsid w:val="00466482"/>
    <w:rsid w:val="00466B6F"/>
    <w:rsid w:val="00466F70"/>
    <w:rsid w:val="0047203E"/>
    <w:rsid w:val="00472457"/>
    <w:rsid w:val="004732CF"/>
    <w:rsid w:val="00476AC7"/>
    <w:rsid w:val="00481C1E"/>
    <w:rsid w:val="004824A3"/>
    <w:rsid w:val="00482612"/>
    <w:rsid w:val="004A236F"/>
    <w:rsid w:val="004A3DF1"/>
    <w:rsid w:val="004A481E"/>
    <w:rsid w:val="004B578A"/>
    <w:rsid w:val="004B5FBF"/>
    <w:rsid w:val="004C06BC"/>
    <w:rsid w:val="004C0FAF"/>
    <w:rsid w:val="004C4243"/>
    <w:rsid w:val="004C597B"/>
    <w:rsid w:val="004D3D3B"/>
    <w:rsid w:val="004D7AD1"/>
    <w:rsid w:val="004E0017"/>
    <w:rsid w:val="004E7141"/>
    <w:rsid w:val="004F1782"/>
    <w:rsid w:val="004F3F53"/>
    <w:rsid w:val="00503186"/>
    <w:rsid w:val="005125CD"/>
    <w:rsid w:val="00512778"/>
    <w:rsid w:val="00512C84"/>
    <w:rsid w:val="00516280"/>
    <w:rsid w:val="00521B99"/>
    <w:rsid w:val="00533143"/>
    <w:rsid w:val="005416A4"/>
    <w:rsid w:val="00544926"/>
    <w:rsid w:val="005468E9"/>
    <w:rsid w:val="005473CE"/>
    <w:rsid w:val="00572335"/>
    <w:rsid w:val="00574360"/>
    <w:rsid w:val="005743D1"/>
    <w:rsid w:val="00575809"/>
    <w:rsid w:val="0059010D"/>
    <w:rsid w:val="00590488"/>
    <w:rsid w:val="0059050C"/>
    <w:rsid w:val="005924DB"/>
    <w:rsid w:val="005928CD"/>
    <w:rsid w:val="00595063"/>
    <w:rsid w:val="005A0A92"/>
    <w:rsid w:val="005A54A2"/>
    <w:rsid w:val="005B47CD"/>
    <w:rsid w:val="005B4D9F"/>
    <w:rsid w:val="005B51A5"/>
    <w:rsid w:val="005C02B3"/>
    <w:rsid w:val="005C2B51"/>
    <w:rsid w:val="005C55A6"/>
    <w:rsid w:val="005C65D8"/>
    <w:rsid w:val="005D0F87"/>
    <w:rsid w:val="005D41F8"/>
    <w:rsid w:val="005D7885"/>
    <w:rsid w:val="005D7D93"/>
    <w:rsid w:val="005D7F0E"/>
    <w:rsid w:val="005E020C"/>
    <w:rsid w:val="005E2AEF"/>
    <w:rsid w:val="005E50C1"/>
    <w:rsid w:val="005E5F49"/>
    <w:rsid w:val="005E66F2"/>
    <w:rsid w:val="005F2AD5"/>
    <w:rsid w:val="005F4B4F"/>
    <w:rsid w:val="005F6B21"/>
    <w:rsid w:val="006009C9"/>
    <w:rsid w:val="00601222"/>
    <w:rsid w:val="0060217E"/>
    <w:rsid w:val="0060442B"/>
    <w:rsid w:val="006061F1"/>
    <w:rsid w:val="00613453"/>
    <w:rsid w:val="00613BAD"/>
    <w:rsid w:val="00614CE7"/>
    <w:rsid w:val="006233C5"/>
    <w:rsid w:val="00625599"/>
    <w:rsid w:val="00625D2F"/>
    <w:rsid w:val="00634701"/>
    <w:rsid w:val="00640B09"/>
    <w:rsid w:val="006424D8"/>
    <w:rsid w:val="00652092"/>
    <w:rsid w:val="006623D1"/>
    <w:rsid w:val="00670DBB"/>
    <w:rsid w:val="00673865"/>
    <w:rsid w:val="00690A73"/>
    <w:rsid w:val="006A4081"/>
    <w:rsid w:val="006A45D4"/>
    <w:rsid w:val="006A77B2"/>
    <w:rsid w:val="006C174D"/>
    <w:rsid w:val="006C211E"/>
    <w:rsid w:val="006C457E"/>
    <w:rsid w:val="006D10C1"/>
    <w:rsid w:val="006D7A25"/>
    <w:rsid w:val="006E7B76"/>
    <w:rsid w:val="006F1DED"/>
    <w:rsid w:val="006F4476"/>
    <w:rsid w:val="006F62D8"/>
    <w:rsid w:val="007003EF"/>
    <w:rsid w:val="00702C72"/>
    <w:rsid w:val="007055E7"/>
    <w:rsid w:val="007120A5"/>
    <w:rsid w:val="00715451"/>
    <w:rsid w:val="0072083C"/>
    <w:rsid w:val="00723748"/>
    <w:rsid w:val="00725513"/>
    <w:rsid w:val="007308B0"/>
    <w:rsid w:val="00732349"/>
    <w:rsid w:val="007347A1"/>
    <w:rsid w:val="00735980"/>
    <w:rsid w:val="00736CFD"/>
    <w:rsid w:val="007441C2"/>
    <w:rsid w:val="007448E5"/>
    <w:rsid w:val="00744D3F"/>
    <w:rsid w:val="00745A42"/>
    <w:rsid w:val="00751031"/>
    <w:rsid w:val="00752FDD"/>
    <w:rsid w:val="007546B2"/>
    <w:rsid w:val="00757B7F"/>
    <w:rsid w:val="00760AB3"/>
    <w:rsid w:val="00760BAD"/>
    <w:rsid w:val="00761507"/>
    <w:rsid w:val="007654CD"/>
    <w:rsid w:val="00770C94"/>
    <w:rsid w:val="00772ABA"/>
    <w:rsid w:val="007841CA"/>
    <w:rsid w:val="007868D6"/>
    <w:rsid w:val="0079559D"/>
    <w:rsid w:val="007A4444"/>
    <w:rsid w:val="007A58A9"/>
    <w:rsid w:val="007A625B"/>
    <w:rsid w:val="007A7D51"/>
    <w:rsid w:val="007B293A"/>
    <w:rsid w:val="007B3451"/>
    <w:rsid w:val="007B6916"/>
    <w:rsid w:val="007B6E43"/>
    <w:rsid w:val="007B721F"/>
    <w:rsid w:val="007C04BA"/>
    <w:rsid w:val="007C2315"/>
    <w:rsid w:val="007C542E"/>
    <w:rsid w:val="007D09AE"/>
    <w:rsid w:val="007D3079"/>
    <w:rsid w:val="007D358B"/>
    <w:rsid w:val="007E4D9B"/>
    <w:rsid w:val="007E506E"/>
    <w:rsid w:val="007E51C5"/>
    <w:rsid w:val="007E5543"/>
    <w:rsid w:val="007E5F54"/>
    <w:rsid w:val="007E6B15"/>
    <w:rsid w:val="007F4510"/>
    <w:rsid w:val="007F5009"/>
    <w:rsid w:val="007F5940"/>
    <w:rsid w:val="007F7059"/>
    <w:rsid w:val="0080258F"/>
    <w:rsid w:val="008051DF"/>
    <w:rsid w:val="00813B1C"/>
    <w:rsid w:val="0082198B"/>
    <w:rsid w:val="00822094"/>
    <w:rsid w:val="008244C3"/>
    <w:rsid w:val="00830E18"/>
    <w:rsid w:val="008375CB"/>
    <w:rsid w:val="00842C55"/>
    <w:rsid w:val="008446C4"/>
    <w:rsid w:val="00852B28"/>
    <w:rsid w:val="008556C5"/>
    <w:rsid w:val="00861512"/>
    <w:rsid w:val="00862771"/>
    <w:rsid w:val="008641D8"/>
    <w:rsid w:val="00866C96"/>
    <w:rsid w:val="008748C1"/>
    <w:rsid w:val="00874BBE"/>
    <w:rsid w:val="0088085E"/>
    <w:rsid w:val="00884417"/>
    <w:rsid w:val="00893D86"/>
    <w:rsid w:val="008A042A"/>
    <w:rsid w:val="008A29AE"/>
    <w:rsid w:val="008B341B"/>
    <w:rsid w:val="008B399C"/>
    <w:rsid w:val="008B4FD1"/>
    <w:rsid w:val="008C0C91"/>
    <w:rsid w:val="008C2FB9"/>
    <w:rsid w:val="008D4487"/>
    <w:rsid w:val="008E22B4"/>
    <w:rsid w:val="008E2831"/>
    <w:rsid w:val="008E2D40"/>
    <w:rsid w:val="008F2C6B"/>
    <w:rsid w:val="00900723"/>
    <w:rsid w:val="00902179"/>
    <w:rsid w:val="00907513"/>
    <w:rsid w:val="0092620B"/>
    <w:rsid w:val="00927659"/>
    <w:rsid w:val="00931AD9"/>
    <w:rsid w:val="00934A7B"/>
    <w:rsid w:val="00936A10"/>
    <w:rsid w:val="00936E9F"/>
    <w:rsid w:val="0094031B"/>
    <w:rsid w:val="00947DFA"/>
    <w:rsid w:val="0095042F"/>
    <w:rsid w:val="00950FC4"/>
    <w:rsid w:val="00952502"/>
    <w:rsid w:val="00952CE6"/>
    <w:rsid w:val="0095543F"/>
    <w:rsid w:val="0095652C"/>
    <w:rsid w:val="009567F6"/>
    <w:rsid w:val="00957579"/>
    <w:rsid w:val="009619E1"/>
    <w:rsid w:val="00961DE7"/>
    <w:rsid w:val="009659F7"/>
    <w:rsid w:val="00966CFB"/>
    <w:rsid w:val="00967F7C"/>
    <w:rsid w:val="00970062"/>
    <w:rsid w:val="009726DB"/>
    <w:rsid w:val="009764A1"/>
    <w:rsid w:val="009844CE"/>
    <w:rsid w:val="0098639A"/>
    <w:rsid w:val="00991F2D"/>
    <w:rsid w:val="0099753E"/>
    <w:rsid w:val="009A5D89"/>
    <w:rsid w:val="009A62D5"/>
    <w:rsid w:val="009B6A32"/>
    <w:rsid w:val="009C0106"/>
    <w:rsid w:val="009C380E"/>
    <w:rsid w:val="009C60A3"/>
    <w:rsid w:val="009C7FFA"/>
    <w:rsid w:val="009D6C6F"/>
    <w:rsid w:val="009E6E56"/>
    <w:rsid w:val="009F24F4"/>
    <w:rsid w:val="009F563B"/>
    <w:rsid w:val="009F575B"/>
    <w:rsid w:val="009F7B9D"/>
    <w:rsid w:val="00A028EA"/>
    <w:rsid w:val="00A02F28"/>
    <w:rsid w:val="00A0700D"/>
    <w:rsid w:val="00A10795"/>
    <w:rsid w:val="00A10C37"/>
    <w:rsid w:val="00A1598F"/>
    <w:rsid w:val="00A16282"/>
    <w:rsid w:val="00A2553A"/>
    <w:rsid w:val="00A31A97"/>
    <w:rsid w:val="00A31B9D"/>
    <w:rsid w:val="00A3301E"/>
    <w:rsid w:val="00A442D8"/>
    <w:rsid w:val="00A506A5"/>
    <w:rsid w:val="00A651A7"/>
    <w:rsid w:val="00A70B1F"/>
    <w:rsid w:val="00A77813"/>
    <w:rsid w:val="00A810DC"/>
    <w:rsid w:val="00A839B0"/>
    <w:rsid w:val="00A90F02"/>
    <w:rsid w:val="00A94301"/>
    <w:rsid w:val="00AA3D2D"/>
    <w:rsid w:val="00AB61E0"/>
    <w:rsid w:val="00AB76B4"/>
    <w:rsid w:val="00AD18B9"/>
    <w:rsid w:val="00AD200A"/>
    <w:rsid w:val="00AD4E3D"/>
    <w:rsid w:val="00AE353A"/>
    <w:rsid w:val="00AE4485"/>
    <w:rsid w:val="00AE4581"/>
    <w:rsid w:val="00AE61B2"/>
    <w:rsid w:val="00AE6DF7"/>
    <w:rsid w:val="00AE7EE6"/>
    <w:rsid w:val="00AF146C"/>
    <w:rsid w:val="00AF2150"/>
    <w:rsid w:val="00AF643F"/>
    <w:rsid w:val="00B12657"/>
    <w:rsid w:val="00B166ED"/>
    <w:rsid w:val="00B205EE"/>
    <w:rsid w:val="00B22E8A"/>
    <w:rsid w:val="00B309E7"/>
    <w:rsid w:val="00B30D14"/>
    <w:rsid w:val="00B30DE2"/>
    <w:rsid w:val="00B324F6"/>
    <w:rsid w:val="00B32C59"/>
    <w:rsid w:val="00B37263"/>
    <w:rsid w:val="00B40635"/>
    <w:rsid w:val="00B40E06"/>
    <w:rsid w:val="00B42892"/>
    <w:rsid w:val="00B43D30"/>
    <w:rsid w:val="00B471D7"/>
    <w:rsid w:val="00B51D7C"/>
    <w:rsid w:val="00B541FA"/>
    <w:rsid w:val="00B568DA"/>
    <w:rsid w:val="00B6095E"/>
    <w:rsid w:val="00B66749"/>
    <w:rsid w:val="00B67E1C"/>
    <w:rsid w:val="00B730C2"/>
    <w:rsid w:val="00B73C1E"/>
    <w:rsid w:val="00B74A1A"/>
    <w:rsid w:val="00B76474"/>
    <w:rsid w:val="00B76B0F"/>
    <w:rsid w:val="00B77277"/>
    <w:rsid w:val="00B82866"/>
    <w:rsid w:val="00B84740"/>
    <w:rsid w:val="00B86797"/>
    <w:rsid w:val="00BA5B63"/>
    <w:rsid w:val="00BB527C"/>
    <w:rsid w:val="00BB5829"/>
    <w:rsid w:val="00BB77A0"/>
    <w:rsid w:val="00BD105F"/>
    <w:rsid w:val="00BD14B7"/>
    <w:rsid w:val="00BD1BB5"/>
    <w:rsid w:val="00BD40AB"/>
    <w:rsid w:val="00BD7A2A"/>
    <w:rsid w:val="00BD7AB1"/>
    <w:rsid w:val="00BE105E"/>
    <w:rsid w:val="00BE218C"/>
    <w:rsid w:val="00BE21E8"/>
    <w:rsid w:val="00BE6662"/>
    <w:rsid w:val="00BF0ABB"/>
    <w:rsid w:val="00BF1974"/>
    <w:rsid w:val="00BF7E7B"/>
    <w:rsid w:val="00C01E39"/>
    <w:rsid w:val="00C05173"/>
    <w:rsid w:val="00C275CB"/>
    <w:rsid w:val="00C4599E"/>
    <w:rsid w:val="00C46DA6"/>
    <w:rsid w:val="00C512AB"/>
    <w:rsid w:val="00C601E7"/>
    <w:rsid w:val="00C63B7F"/>
    <w:rsid w:val="00C64A54"/>
    <w:rsid w:val="00C705AC"/>
    <w:rsid w:val="00C76F60"/>
    <w:rsid w:val="00C77775"/>
    <w:rsid w:val="00C850DC"/>
    <w:rsid w:val="00C85F96"/>
    <w:rsid w:val="00C867FC"/>
    <w:rsid w:val="00C92A17"/>
    <w:rsid w:val="00CA2203"/>
    <w:rsid w:val="00CA3D6E"/>
    <w:rsid w:val="00CB099D"/>
    <w:rsid w:val="00CC340A"/>
    <w:rsid w:val="00CC3C61"/>
    <w:rsid w:val="00CC6318"/>
    <w:rsid w:val="00CD1046"/>
    <w:rsid w:val="00CD2DC1"/>
    <w:rsid w:val="00CD54CD"/>
    <w:rsid w:val="00CD6B8D"/>
    <w:rsid w:val="00CD701F"/>
    <w:rsid w:val="00CD7D39"/>
    <w:rsid w:val="00CE319A"/>
    <w:rsid w:val="00CF1146"/>
    <w:rsid w:val="00CF1CA6"/>
    <w:rsid w:val="00D04637"/>
    <w:rsid w:val="00D05324"/>
    <w:rsid w:val="00D13F6C"/>
    <w:rsid w:val="00D2107B"/>
    <w:rsid w:val="00D22CC5"/>
    <w:rsid w:val="00D413B8"/>
    <w:rsid w:val="00D46EC4"/>
    <w:rsid w:val="00D51276"/>
    <w:rsid w:val="00D6191F"/>
    <w:rsid w:val="00D639F2"/>
    <w:rsid w:val="00D654E9"/>
    <w:rsid w:val="00D82747"/>
    <w:rsid w:val="00D83D79"/>
    <w:rsid w:val="00D9027D"/>
    <w:rsid w:val="00D948BA"/>
    <w:rsid w:val="00D96FAD"/>
    <w:rsid w:val="00DA1FCE"/>
    <w:rsid w:val="00DB3981"/>
    <w:rsid w:val="00DB5B66"/>
    <w:rsid w:val="00DB6575"/>
    <w:rsid w:val="00DB6A85"/>
    <w:rsid w:val="00DB737A"/>
    <w:rsid w:val="00DB799D"/>
    <w:rsid w:val="00DB7A8B"/>
    <w:rsid w:val="00DC0520"/>
    <w:rsid w:val="00DD1802"/>
    <w:rsid w:val="00DE3D91"/>
    <w:rsid w:val="00DE6F29"/>
    <w:rsid w:val="00DF0B45"/>
    <w:rsid w:val="00DF5AC5"/>
    <w:rsid w:val="00E01F42"/>
    <w:rsid w:val="00E13D67"/>
    <w:rsid w:val="00E150D5"/>
    <w:rsid w:val="00E15DD0"/>
    <w:rsid w:val="00E23993"/>
    <w:rsid w:val="00E2781C"/>
    <w:rsid w:val="00E30C8A"/>
    <w:rsid w:val="00E37BAE"/>
    <w:rsid w:val="00E4279F"/>
    <w:rsid w:val="00E447B5"/>
    <w:rsid w:val="00E45DDD"/>
    <w:rsid w:val="00E625F1"/>
    <w:rsid w:val="00E727CE"/>
    <w:rsid w:val="00E72810"/>
    <w:rsid w:val="00E74276"/>
    <w:rsid w:val="00E86A6D"/>
    <w:rsid w:val="00E92E5B"/>
    <w:rsid w:val="00E93C4B"/>
    <w:rsid w:val="00E95DE9"/>
    <w:rsid w:val="00EA2443"/>
    <w:rsid w:val="00EA6F7A"/>
    <w:rsid w:val="00EA7D49"/>
    <w:rsid w:val="00EB05E4"/>
    <w:rsid w:val="00EB1211"/>
    <w:rsid w:val="00EB404A"/>
    <w:rsid w:val="00EB61B8"/>
    <w:rsid w:val="00EB61EE"/>
    <w:rsid w:val="00EC1AC4"/>
    <w:rsid w:val="00EC6A2D"/>
    <w:rsid w:val="00EC6EB6"/>
    <w:rsid w:val="00EC7919"/>
    <w:rsid w:val="00ED1018"/>
    <w:rsid w:val="00ED777D"/>
    <w:rsid w:val="00EE2A50"/>
    <w:rsid w:val="00EE302D"/>
    <w:rsid w:val="00EE3D88"/>
    <w:rsid w:val="00EE3E58"/>
    <w:rsid w:val="00EE4F6D"/>
    <w:rsid w:val="00EE61C7"/>
    <w:rsid w:val="00EF57E6"/>
    <w:rsid w:val="00F14219"/>
    <w:rsid w:val="00F1427C"/>
    <w:rsid w:val="00F20D14"/>
    <w:rsid w:val="00F2296C"/>
    <w:rsid w:val="00F2442B"/>
    <w:rsid w:val="00F3233A"/>
    <w:rsid w:val="00F32B6E"/>
    <w:rsid w:val="00F34F2D"/>
    <w:rsid w:val="00F50251"/>
    <w:rsid w:val="00F52236"/>
    <w:rsid w:val="00F5336C"/>
    <w:rsid w:val="00F57623"/>
    <w:rsid w:val="00F57C9B"/>
    <w:rsid w:val="00F57DCB"/>
    <w:rsid w:val="00F61AB6"/>
    <w:rsid w:val="00F61AB7"/>
    <w:rsid w:val="00F61F5A"/>
    <w:rsid w:val="00F64BD5"/>
    <w:rsid w:val="00F65C4B"/>
    <w:rsid w:val="00F65DB0"/>
    <w:rsid w:val="00F660C8"/>
    <w:rsid w:val="00F674FC"/>
    <w:rsid w:val="00F67E20"/>
    <w:rsid w:val="00F7362D"/>
    <w:rsid w:val="00F76EC4"/>
    <w:rsid w:val="00F770C9"/>
    <w:rsid w:val="00F8142B"/>
    <w:rsid w:val="00F82BF7"/>
    <w:rsid w:val="00F843A5"/>
    <w:rsid w:val="00F84BDC"/>
    <w:rsid w:val="00F87107"/>
    <w:rsid w:val="00F87B69"/>
    <w:rsid w:val="00F94B6A"/>
    <w:rsid w:val="00F96A34"/>
    <w:rsid w:val="00FB255B"/>
    <w:rsid w:val="00FB525C"/>
    <w:rsid w:val="00FB7313"/>
    <w:rsid w:val="00FD157E"/>
    <w:rsid w:val="00FD1D60"/>
    <w:rsid w:val="00FD270A"/>
    <w:rsid w:val="00FD55AA"/>
    <w:rsid w:val="00FE0AEB"/>
    <w:rsid w:val="00FE514D"/>
    <w:rsid w:val="00FF0A1C"/>
    <w:rsid w:val="00FF59FA"/>
    <w:rsid w:val="00FF684B"/>
  </w:rsids>
  <m:mathPr>
    <m:mathFont m:val="Cambria Math"/>
    <m:brkBin m:val="before"/>
    <m:brkBinSub m:val="--"/>
    <m:smallFrac/>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82CFF66-3753-489A-B7DA-F9ED6FE74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D7F0E"/>
    <w:pPr>
      <w:spacing w:after="11" w:line="269" w:lineRule="auto"/>
      <w:ind w:left="8" w:right="1" w:hanging="8"/>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rsid w:val="005D7F0E"/>
    <w:pPr>
      <w:keepNext/>
      <w:keepLines/>
      <w:numPr>
        <w:numId w:val="35"/>
      </w:numPr>
      <w:spacing w:after="292"/>
      <w:outlineLvl w:val="0"/>
    </w:pPr>
    <w:rPr>
      <w:rFonts w:ascii="Cambria" w:eastAsia="Cambria" w:hAnsi="Cambria" w:cs="Cambria"/>
      <w:b/>
      <w:color w:val="000000"/>
      <w:sz w:val="28"/>
    </w:rPr>
  </w:style>
  <w:style w:type="paragraph" w:styleId="Nagwek2">
    <w:name w:val="heading 2"/>
    <w:next w:val="Normalny"/>
    <w:link w:val="Nagwek2Znak"/>
    <w:uiPriority w:val="99"/>
    <w:unhideWhenUsed/>
    <w:qFormat/>
    <w:rsid w:val="005D7D93"/>
    <w:pPr>
      <w:keepNext/>
      <w:keepLines/>
      <w:numPr>
        <w:ilvl w:val="1"/>
        <w:numId w:val="35"/>
      </w:numPr>
      <w:spacing w:after="261" w:line="276" w:lineRule="auto"/>
      <w:outlineLvl w:val="1"/>
    </w:pPr>
    <w:rPr>
      <w:rFonts w:ascii="Times New Roman" w:eastAsia="Times New Roman" w:hAnsi="Times New Roman" w:cs="Times New Roman"/>
      <w:b/>
      <w:color w:val="000000"/>
      <w:sz w:val="24"/>
      <w:szCs w:val="24"/>
    </w:rPr>
  </w:style>
  <w:style w:type="paragraph" w:styleId="Nagwek3">
    <w:name w:val="heading 3"/>
    <w:next w:val="Normalny"/>
    <w:link w:val="Nagwek3Znak"/>
    <w:uiPriority w:val="9"/>
    <w:unhideWhenUsed/>
    <w:qFormat/>
    <w:rsid w:val="00091D25"/>
    <w:pPr>
      <w:keepNext/>
      <w:keepLines/>
      <w:spacing w:after="15" w:line="249" w:lineRule="auto"/>
      <w:outlineLvl w:val="2"/>
    </w:pPr>
    <w:rPr>
      <w:rFonts w:ascii="Times New Roman" w:eastAsia="Times New Roman" w:hAnsi="Times New Roman" w:cs="Times New Roman"/>
      <w:b/>
      <w:color w:val="000000"/>
      <w:sz w:val="24"/>
    </w:rPr>
  </w:style>
  <w:style w:type="paragraph" w:styleId="Nagwek4">
    <w:name w:val="heading 4"/>
    <w:next w:val="Normalny"/>
    <w:link w:val="Nagwek4Znak"/>
    <w:uiPriority w:val="9"/>
    <w:unhideWhenUsed/>
    <w:qFormat/>
    <w:rsid w:val="005D7F0E"/>
    <w:pPr>
      <w:keepNext/>
      <w:keepLines/>
      <w:numPr>
        <w:ilvl w:val="3"/>
        <w:numId w:val="35"/>
      </w:numPr>
      <w:spacing w:after="15" w:line="249" w:lineRule="auto"/>
      <w:outlineLvl w:val="3"/>
    </w:pPr>
    <w:rPr>
      <w:rFonts w:ascii="Times New Roman" w:eastAsia="Times New Roman" w:hAnsi="Times New Roman" w:cs="Times New Roman"/>
      <w:b/>
      <w:color w:val="000000"/>
      <w:sz w:val="24"/>
    </w:rPr>
  </w:style>
  <w:style w:type="paragraph" w:styleId="Nagwek5">
    <w:name w:val="heading 5"/>
    <w:basedOn w:val="Normalny"/>
    <w:next w:val="Normalny"/>
    <w:link w:val="Nagwek5Znak"/>
    <w:uiPriority w:val="9"/>
    <w:semiHidden/>
    <w:unhideWhenUsed/>
    <w:qFormat/>
    <w:rsid w:val="009C7FFA"/>
    <w:pPr>
      <w:keepNext/>
      <w:keepLines/>
      <w:numPr>
        <w:ilvl w:val="4"/>
        <w:numId w:val="35"/>
      </w:numPr>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semiHidden/>
    <w:unhideWhenUsed/>
    <w:qFormat/>
    <w:rsid w:val="009C7FFA"/>
    <w:pPr>
      <w:keepNext/>
      <w:keepLines/>
      <w:numPr>
        <w:ilvl w:val="5"/>
        <w:numId w:val="35"/>
      </w:numPr>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9C7FFA"/>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9C7FFA"/>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9C7FFA"/>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uiPriority w:val="9"/>
    <w:rsid w:val="00091D25"/>
    <w:rPr>
      <w:rFonts w:ascii="Times New Roman" w:eastAsia="Times New Roman" w:hAnsi="Times New Roman" w:cs="Times New Roman"/>
      <w:b/>
      <w:color w:val="000000"/>
      <w:sz w:val="24"/>
    </w:rPr>
  </w:style>
  <w:style w:type="character" w:customStyle="1" w:styleId="Nagwek2Znak">
    <w:name w:val="Nagłówek 2 Znak"/>
    <w:link w:val="Nagwek2"/>
    <w:uiPriority w:val="99"/>
    <w:rsid w:val="005D7D93"/>
    <w:rPr>
      <w:rFonts w:ascii="Times New Roman" w:eastAsia="Times New Roman" w:hAnsi="Times New Roman" w:cs="Times New Roman"/>
      <w:b/>
      <w:color w:val="000000"/>
      <w:sz w:val="24"/>
      <w:szCs w:val="24"/>
    </w:rPr>
  </w:style>
  <w:style w:type="character" w:customStyle="1" w:styleId="Nagwek1Znak">
    <w:name w:val="Nagłówek 1 Znak"/>
    <w:link w:val="Nagwek1"/>
    <w:uiPriority w:val="9"/>
    <w:rsid w:val="005D7F0E"/>
    <w:rPr>
      <w:rFonts w:ascii="Cambria" w:eastAsia="Cambria" w:hAnsi="Cambria" w:cs="Cambria"/>
      <w:b/>
      <w:color w:val="000000"/>
      <w:sz w:val="28"/>
    </w:rPr>
  </w:style>
  <w:style w:type="character" w:customStyle="1" w:styleId="Nagwek4Znak">
    <w:name w:val="Nagłówek 4 Znak"/>
    <w:link w:val="Nagwek4"/>
    <w:uiPriority w:val="9"/>
    <w:rsid w:val="005D7F0E"/>
    <w:rPr>
      <w:rFonts w:ascii="Times New Roman" w:eastAsia="Times New Roman" w:hAnsi="Times New Roman" w:cs="Times New Roman"/>
      <w:b/>
      <w:color w:val="000000"/>
      <w:sz w:val="24"/>
    </w:rPr>
  </w:style>
  <w:style w:type="table" w:customStyle="1" w:styleId="TableGrid">
    <w:name w:val="TableGrid"/>
    <w:rsid w:val="005D7F0E"/>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4B5FBF"/>
    <w:pPr>
      <w:tabs>
        <w:tab w:val="center" w:pos="4536"/>
        <w:tab w:val="right" w:pos="9072"/>
      </w:tabs>
      <w:spacing w:after="0" w:line="240" w:lineRule="auto"/>
      <w:ind w:left="0" w:right="0" w:firstLine="0"/>
      <w:jc w:val="left"/>
    </w:pPr>
    <w:rPr>
      <w:rFonts w:asciiTheme="minorHAnsi" w:eastAsiaTheme="minorEastAsia" w:hAnsiTheme="minorHAnsi" w:cstheme="minorBidi"/>
      <w:color w:val="auto"/>
      <w:sz w:val="22"/>
    </w:rPr>
  </w:style>
  <w:style w:type="character" w:customStyle="1" w:styleId="StopkaZnak">
    <w:name w:val="Stopka Znak"/>
    <w:basedOn w:val="Domylnaczcionkaakapitu"/>
    <w:link w:val="Stopka"/>
    <w:uiPriority w:val="99"/>
    <w:rsid w:val="004B5FBF"/>
  </w:style>
  <w:style w:type="character" w:styleId="Odwoaniedokomentarza">
    <w:name w:val="annotation reference"/>
    <w:basedOn w:val="Domylnaczcionkaakapitu"/>
    <w:uiPriority w:val="99"/>
    <w:semiHidden/>
    <w:unhideWhenUsed/>
    <w:rsid w:val="004B5FBF"/>
    <w:rPr>
      <w:sz w:val="16"/>
      <w:szCs w:val="16"/>
    </w:rPr>
  </w:style>
  <w:style w:type="paragraph" w:styleId="Tekstkomentarza">
    <w:name w:val="annotation text"/>
    <w:basedOn w:val="Normalny"/>
    <w:link w:val="TekstkomentarzaZnak"/>
    <w:uiPriority w:val="99"/>
    <w:semiHidden/>
    <w:unhideWhenUsed/>
    <w:rsid w:val="004B5FBF"/>
    <w:pPr>
      <w:spacing w:after="200" w:line="240" w:lineRule="auto"/>
      <w:ind w:left="0" w:right="0" w:firstLine="0"/>
      <w:jc w:val="left"/>
    </w:pPr>
    <w:rPr>
      <w:rFonts w:asciiTheme="minorHAnsi" w:eastAsiaTheme="minorEastAsia" w:hAnsiTheme="minorHAnsi" w:cstheme="minorBidi"/>
      <w:color w:val="auto"/>
      <w:sz w:val="20"/>
      <w:szCs w:val="20"/>
    </w:rPr>
  </w:style>
  <w:style w:type="character" w:customStyle="1" w:styleId="TekstkomentarzaZnak">
    <w:name w:val="Tekst komentarza Znak"/>
    <w:basedOn w:val="Domylnaczcionkaakapitu"/>
    <w:link w:val="Tekstkomentarza"/>
    <w:uiPriority w:val="99"/>
    <w:semiHidden/>
    <w:rsid w:val="004B5FBF"/>
    <w:rPr>
      <w:sz w:val="20"/>
      <w:szCs w:val="20"/>
    </w:rPr>
  </w:style>
  <w:style w:type="paragraph" w:styleId="Tekstdymka">
    <w:name w:val="Balloon Text"/>
    <w:basedOn w:val="Normalny"/>
    <w:link w:val="TekstdymkaZnak"/>
    <w:uiPriority w:val="99"/>
    <w:semiHidden/>
    <w:unhideWhenUsed/>
    <w:rsid w:val="004B5FB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B5FBF"/>
    <w:rPr>
      <w:rFonts w:ascii="Segoe UI" w:eastAsia="Times New Roman" w:hAnsi="Segoe UI" w:cs="Segoe UI"/>
      <w:color w:val="000000"/>
      <w:sz w:val="18"/>
      <w:szCs w:val="18"/>
    </w:rPr>
  </w:style>
  <w:style w:type="paragraph" w:styleId="Tekstpodstawowy">
    <w:name w:val="Body Text"/>
    <w:basedOn w:val="Normalny"/>
    <w:link w:val="TekstpodstawowyZnak"/>
    <w:uiPriority w:val="99"/>
    <w:rsid w:val="004B5FBF"/>
    <w:pPr>
      <w:spacing w:after="120" w:line="240" w:lineRule="auto"/>
      <w:ind w:left="0" w:right="0" w:firstLine="0"/>
      <w:jc w:val="left"/>
    </w:pPr>
    <w:rPr>
      <w:color w:val="auto"/>
      <w:sz w:val="20"/>
      <w:szCs w:val="20"/>
    </w:rPr>
  </w:style>
  <w:style w:type="character" w:customStyle="1" w:styleId="TekstpodstawowyZnak">
    <w:name w:val="Tekst podstawowy Znak"/>
    <w:basedOn w:val="Domylnaczcionkaakapitu"/>
    <w:link w:val="Tekstpodstawowy"/>
    <w:uiPriority w:val="99"/>
    <w:rsid w:val="004B5FBF"/>
    <w:rPr>
      <w:rFonts w:ascii="Times New Roman" w:eastAsia="Times New Roman" w:hAnsi="Times New Roman" w:cs="Times New Roman"/>
      <w:sz w:val="20"/>
      <w:szCs w:val="20"/>
    </w:rPr>
  </w:style>
  <w:style w:type="character" w:styleId="Pogrubienie">
    <w:name w:val="Strong"/>
    <w:basedOn w:val="Domylnaczcionkaakapitu"/>
    <w:qFormat/>
    <w:rsid w:val="00B77277"/>
    <w:rPr>
      <w:b/>
      <w:bCs/>
    </w:rPr>
  </w:style>
  <w:style w:type="paragraph" w:styleId="Tekstpodstawowywcity">
    <w:name w:val="Body Text Indent"/>
    <w:basedOn w:val="Normalny"/>
    <w:link w:val="TekstpodstawowywcityZnak"/>
    <w:unhideWhenUsed/>
    <w:rsid w:val="00B77277"/>
    <w:pPr>
      <w:spacing w:after="120"/>
      <w:ind w:left="283"/>
    </w:pPr>
  </w:style>
  <w:style w:type="character" w:customStyle="1" w:styleId="TekstpodstawowywcityZnak">
    <w:name w:val="Tekst podstawowy wcięty Znak"/>
    <w:basedOn w:val="Domylnaczcionkaakapitu"/>
    <w:link w:val="Tekstpodstawowywcity"/>
    <w:rsid w:val="00B77277"/>
    <w:rPr>
      <w:rFonts w:ascii="Times New Roman" w:eastAsia="Times New Roman" w:hAnsi="Times New Roman" w:cs="Times New Roman"/>
      <w:color w:val="000000"/>
      <w:sz w:val="24"/>
    </w:rPr>
  </w:style>
  <w:style w:type="paragraph" w:styleId="Akapitzlist">
    <w:name w:val="List Paragraph"/>
    <w:aliases w:val="Numerowanie,List Paragraph,Akapit z listą BS"/>
    <w:basedOn w:val="Normalny"/>
    <w:link w:val="AkapitzlistZnak"/>
    <w:uiPriority w:val="34"/>
    <w:qFormat/>
    <w:rsid w:val="007B6E43"/>
    <w:pPr>
      <w:spacing w:after="160" w:line="259" w:lineRule="auto"/>
      <w:ind w:left="720" w:right="0" w:firstLine="0"/>
      <w:contextualSpacing/>
      <w:jc w:val="left"/>
    </w:pPr>
    <w:rPr>
      <w:rFonts w:eastAsiaTheme="minorHAnsi"/>
      <w:b/>
      <w:color w:val="auto"/>
      <w:szCs w:val="24"/>
      <w:lang w:eastAsia="en-US"/>
    </w:rPr>
  </w:style>
  <w:style w:type="character" w:customStyle="1" w:styleId="st1">
    <w:name w:val="st1"/>
    <w:basedOn w:val="Domylnaczcionkaakapitu"/>
    <w:rsid w:val="005416A4"/>
  </w:style>
  <w:style w:type="paragraph" w:styleId="Tematkomentarza">
    <w:name w:val="annotation subject"/>
    <w:basedOn w:val="Tekstkomentarza"/>
    <w:next w:val="Tekstkomentarza"/>
    <w:link w:val="TematkomentarzaZnak"/>
    <w:uiPriority w:val="99"/>
    <w:semiHidden/>
    <w:unhideWhenUsed/>
    <w:rsid w:val="005416A4"/>
    <w:pPr>
      <w:spacing w:after="11"/>
      <w:ind w:left="8" w:right="1" w:hanging="8"/>
      <w:jc w:val="both"/>
    </w:pPr>
    <w:rPr>
      <w:rFonts w:ascii="Times New Roman" w:eastAsia="Times New Roman" w:hAnsi="Times New Roman" w:cs="Times New Roman"/>
      <w:b/>
      <w:bCs/>
      <w:color w:val="000000"/>
    </w:rPr>
  </w:style>
  <w:style w:type="character" w:customStyle="1" w:styleId="TematkomentarzaZnak">
    <w:name w:val="Temat komentarza Znak"/>
    <w:basedOn w:val="TekstkomentarzaZnak"/>
    <w:link w:val="Tematkomentarza"/>
    <w:uiPriority w:val="99"/>
    <w:semiHidden/>
    <w:rsid w:val="005416A4"/>
    <w:rPr>
      <w:rFonts w:ascii="Times New Roman" w:eastAsia="Times New Roman" w:hAnsi="Times New Roman" w:cs="Times New Roman"/>
      <w:b/>
      <w:bCs/>
      <w:color w:val="000000"/>
      <w:sz w:val="20"/>
      <w:szCs w:val="20"/>
    </w:rPr>
  </w:style>
  <w:style w:type="paragraph" w:styleId="Nagwekspisutreci">
    <w:name w:val="TOC Heading"/>
    <w:basedOn w:val="Nagwek1"/>
    <w:next w:val="Normalny"/>
    <w:uiPriority w:val="39"/>
    <w:unhideWhenUsed/>
    <w:qFormat/>
    <w:rsid w:val="003B5016"/>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Spistreci1">
    <w:name w:val="toc 1"/>
    <w:basedOn w:val="Normalny"/>
    <w:next w:val="Normalny"/>
    <w:autoRedefine/>
    <w:uiPriority w:val="39"/>
    <w:unhideWhenUsed/>
    <w:rsid w:val="0047203E"/>
    <w:pPr>
      <w:tabs>
        <w:tab w:val="left" w:pos="380"/>
        <w:tab w:val="left" w:pos="426"/>
        <w:tab w:val="right" w:leader="underscore" w:pos="9461"/>
      </w:tabs>
      <w:spacing w:after="0" w:line="240" w:lineRule="auto"/>
      <w:ind w:left="284" w:right="0" w:hanging="284"/>
      <w:outlineLvl w:val="0"/>
    </w:pPr>
  </w:style>
  <w:style w:type="paragraph" w:styleId="Spistreci3">
    <w:name w:val="toc 3"/>
    <w:basedOn w:val="Normalny"/>
    <w:next w:val="Normalny"/>
    <w:autoRedefine/>
    <w:uiPriority w:val="39"/>
    <w:unhideWhenUsed/>
    <w:rsid w:val="007B3451"/>
    <w:pPr>
      <w:tabs>
        <w:tab w:val="right" w:leader="dot" w:pos="9063"/>
      </w:tabs>
      <w:spacing w:after="100"/>
      <w:ind w:left="284" w:firstLine="0"/>
    </w:pPr>
  </w:style>
  <w:style w:type="paragraph" w:styleId="Spistreci2">
    <w:name w:val="toc 2"/>
    <w:basedOn w:val="Normalny"/>
    <w:next w:val="Normalny"/>
    <w:autoRedefine/>
    <w:uiPriority w:val="39"/>
    <w:unhideWhenUsed/>
    <w:rsid w:val="00B166ED"/>
    <w:pPr>
      <w:tabs>
        <w:tab w:val="right" w:leader="underscore" w:pos="9461"/>
      </w:tabs>
      <w:spacing w:after="100" w:line="240" w:lineRule="auto"/>
      <w:ind w:left="284" w:firstLine="0"/>
      <w:outlineLvl w:val="1"/>
    </w:pPr>
  </w:style>
  <w:style w:type="character" w:styleId="Hipercze">
    <w:name w:val="Hyperlink"/>
    <w:basedOn w:val="Domylnaczcionkaakapitu"/>
    <w:uiPriority w:val="99"/>
    <w:unhideWhenUsed/>
    <w:rsid w:val="003B5016"/>
    <w:rPr>
      <w:color w:val="0563C1" w:themeColor="hyperlink"/>
      <w:u w:val="single"/>
    </w:rPr>
  </w:style>
  <w:style w:type="character" w:customStyle="1" w:styleId="st">
    <w:name w:val="st"/>
    <w:basedOn w:val="Domylnaczcionkaakapitu"/>
    <w:rsid w:val="00F87B69"/>
  </w:style>
  <w:style w:type="character" w:styleId="Uwydatnienie">
    <w:name w:val="Emphasis"/>
    <w:basedOn w:val="Domylnaczcionkaakapitu"/>
    <w:uiPriority w:val="20"/>
    <w:qFormat/>
    <w:rsid w:val="00F87B69"/>
    <w:rPr>
      <w:i/>
      <w:iCs/>
    </w:rPr>
  </w:style>
  <w:style w:type="character" w:customStyle="1" w:styleId="ft">
    <w:name w:val="ft"/>
    <w:basedOn w:val="Domylnaczcionkaakapitu"/>
    <w:rsid w:val="00CB099D"/>
  </w:style>
  <w:style w:type="paragraph" w:customStyle="1" w:styleId="Default">
    <w:name w:val="Default"/>
    <w:rsid w:val="00C77775"/>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Tabela">
    <w:name w:val="Tabela"/>
    <w:basedOn w:val="Normalny"/>
    <w:link w:val="TabelaZnak1"/>
    <w:uiPriority w:val="99"/>
    <w:rsid w:val="00C77775"/>
    <w:pPr>
      <w:suppressLineNumbers/>
      <w:suppressAutoHyphens/>
      <w:spacing w:before="120" w:after="120" w:line="240" w:lineRule="auto"/>
      <w:ind w:left="0" w:right="0" w:firstLine="0"/>
      <w:jc w:val="left"/>
    </w:pPr>
    <w:rPr>
      <w:i/>
      <w:iCs/>
      <w:color w:val="auto"/>
      <w:szCs w:val="24"/>
      <w:lang w:eastAsia="ar-SA"/>
    </w:rPr>
  </w:style>
  <w:style w:type="character" w:customStyle="1" w:styleId="TabelaZnak1">
    <w:name w:val="Tabela Znak1"/>
    <w:link w:val="Tabela"/>
    <w:uiPriority w:val="99"/>
    <w:locked/>
    <w:rsid w:val="00C77775"/>
    <w:rPr>
      <w:rFonts w:ascii="Times New Roman" w:eastAsia="Times New Roman" w:hAnsi="Times New Roman" w:cs="Times New Roman"/>
      <w:i/>
      <w:iCs/>
      <w:sz w:val="24"/>
      <w:szCs w:val="24"/>
      <w:lang w:eastAsia="ar-SA"/>
    </w:rPr>
  </w:style>
  <w:style w:type="paragraph" w:customStyle="1" w:styleId="Nagwek10">
    <w:name w:val="Nagłówek1"/>
    <w:basedOn w:val="Normalny"/>
    <w:next w:val="Tekstpodstawowy"/>
    <w:rsid w:val="002048C8"/>
    <w:pPr>
      <w:keepNext/>
      <w:suppressAutoHyphens/>
      <w:spacing w:before="240" w:after="120" w:line="240" w:lineRule="auto"/>
      <w:ind w:left="0" w:right="0" w:firstLine="0"/>
      <w:jc w:val="left"/>
    </w:pPr>
    <w:rPr>
      <w:rFonts w:ascii="Arial" w:eastAsia="Lucida Sans Unicode" w:hAnsi="Arial" w:cs="Tahoma"/>
      <w:color w:val="auto"/>
      <w:sz w:val="28"/>
      <w:szCs w:val="28"/>
      <w:lang w:eastAsia="ar-SA"/>
    </w:rPr>
  </w:style>
  <w:style w:type="paragraph" w:styleId="Nagwek">
    <w:name w:val="header"/>
    <w:basedOn w:val="Normalny"/>
    <w:link w:val="NagwekZnak"/>
    <w:uiPriority w:val="99"/>
    <w:rsid w:val="002048C8"/>
    <w:pPr>
      <w:suppressAutoHyphens/>
      <w:spacing w:after="0" w:line="240" w:lineRule="auto"/>
      <w:ind w:left="0" w:right="0" w:firstLine="0"/>
      <w:jc w:val="left"/>
    </w:pPr>
    <w:rPr>
      <w:color w:val="auto"/>
      <w:sz w:val="20"/>
      <w:szCs w:val="20"/>
      <w:lang w:eastAsia="ar-SA"/>
    </w:rPr>
  </w:style>
  <w:style w:type="character" w:customStyle="1" w:styleId="NagwekZnak">
    <w:name w:val="Nagłówek Znak"/>
    <w:basedOn w:val="Domylnaczcionkaakapitu"/>
    <w:link w:val="Nagwek"/>
    <w:uiPriority w:val="99"/>
    <w:rsid w:val="002048C8"/>
    <w:rPr>
      <w:rFonts w:ascii="Times New Roman" w:eastAsia="Times New Roman" w:hAnsi="Times New Roman" w:cs="Times New Roman"/>
      <w:sz w:val="20"/>
      <w:szCs w:val="20"/>
      <w:lang w:eastAsia="ar-SA"/>
    </w:rPr>
  </w:style>
  <w:style w:type="paragraph" w:customStyle="1" w:styleId="Footer1">
    <w:name w:val="Footer1"/>
    <w:rsid w:val="002048C8"/>
    <w:pPr>
      <w:suppressAutoHyphens/>
      <w:spacing w:after="0" w:line="240" w:lineRule="auto"/>
    </w:pPr>
    <w:rPr>
      <w:rFonts w:ascii="Arial" w:eastAsia="Arial" w:hAnsi="Arial" w:cs="Times New Roman"/>
      <w:color w:val="000000"/>
      <w:sz w:val="24"/>
      <w:szCs w:val="20"/>
      <w:lang w:eastAsia="ar-SA"/>
    </w:rPr>
  </w:style>
  <w:style w:type="character" w:customStyle="1" w:styleId="A7">
    <w:name w:val="A7"/>
    <w:rsid w:val="002048C8"/>
    <w:rPr>
      <w:rFonts w:cs="Arial"/>
      <w:i/>
      <w:iCs/>
      <w:color w:val="000000"/>
      <w:sz w:val="7"/>
      <w:szCs w:val="7"/>
    </w:rPr>
  </w:style>
  <w:style w:type="character" w:customStyle="1" w:styleId="A1">
    <w:name w:val="A1"/>
    <w:rsid w:val="002048C8"/>
    <w:rPr>
      <w:rFonts w:cs="Arial"/>
      <w:i/>
      <w:iCs/>
      <w:color w:val="000000"/>
      <w:sz w:val="12"/>
      <w:szCs w:val="12"/>
    </w:rPr>
  </w:style>
  <w:style w:type="table" w:styleId="Tabela-Siatka">
    <w:name w:val="Table Grid"/>
    <w:basedOn w:val="Standardowy"/>
    <w:uiPriority w:val="59"/>
    <w:rsid w:val="002048C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lorowalistaakcent11">
    <w:name w:val="Kolorowa lista — akcent 11"/>
    <w:basedOn w:val="Normalny"/>
    <w:uiPriority w:val="99"/>
    <w:rsid w:val="008C0C91"/>
    <w:pPr>
      <w:spacing w:after="0" w:line="240" w:lineRule="auto"/>
      <w:ind w:left="720" w:right="0" w:firstLine="0"/>
      <w:jc w:val="left"/>
    </w:pPr>
    <w:rPr>
      <w:color w:val="auto"/>
      <w:szCs w:val="24"/>
    </w:rPr>
  </w:style>
  <w:style w:type="paragraph" w:styleId="Bezodstpw">
    <w:name w:val="No Spacing"/>
    <w:link w:val="BezodstpwZnak"/>
    <w:uiPriority w:val="1"/>
    <w:qFormat/>
    <w:rsid w:val="00EC1AC4"/>
    <w:pPr>
      <w:spacing w:after="0" w:line="240" w:lineRule="auto"/>
    </w:pPr>
    <w:rPr>
      <w:rFonts w:ascii="Times New Roman" w:eastAsia="Times New Roman" w:hAnsi="Times New Roman" w:cs="Times New Roman"/>
      <w:sz w:val="24"/>
      <w:szCs w:val="24"/>
    </w:rPr>
  </w:style>
  <w:style w:type="character" w:customStyle="1" w:styleId="BezodstpwZnak">
    <w:name w:val="Bez odstępów Znak"/>
    <w:basedOn w:val="Domylnaczcionkaakapitu"/>
    <w:link w:val="Bezodstpw"/>
    <w:uiPriority w:val="1"/>
    <w:locked/>
    <w:rsid w:val="00EC1AC4"/>
    <w:rPr>
      <w:rFonts w:ascii="Times New Roman" w:eastAsia="Times New Roman" w:hAnsi="Times New Roman" w:cs="Times New Roman"/>
      <w:sz w:val="24"/>
      <w:szCs w:val="24"/>
    </w:rPr>
  </w:style>
  <w:style w:type="paragraph" w:customStyle="1" w:styleId="Textbody">
    <w:name w:val="Text body"/>
    <w:basedOn w:val="Normalny"/>
    <w:rsid w:val="00EC1AC4"/>
    <w:pPr>
      <w:suppressAutoHyphens/>
      <w:autoSpaceDN w:val="0"/>
      <w:spacing w:after="0" w:line="288" w:lineRule="auto"/>
      <w:ind w:left="0" w:right="0" w:firstLine="0"/>
      <w:jc w:val="left"/>
      <w:textAlignment w:val="baseline"/>
    </w:pPr>
    <w:rPr>
      <w:color w:val="auto"/>
      <w:kern w:val="3"/>
      <w:szCs w:val="20"/>
    </w:rPr>
  </w:style>
  <w:style w:type="paragraph" w:customStyle="1" w:styleId="Standard">
    <w:name w:val="Standard"/>
    <w:rsid w:val="00EC1AC4"/>
    <w:pPr>
      <w:suppressAutoHyphens/>
      <w:autoSpaceDN w:val="0"/>
      <w:spacing w:after="0" w:line="240" w:lineRule="auto"/>
      <w:textAlignment w:val="baseline"/>
    </w:pPr>
    <w:rPr>
      <w:rFonts w:ascii="Times New Roman" w:eastAsia="Times New Roman" w:hAnsi="Times New Roman" w:cs="Times New Roman"/>
      <w:kern w:val="3"/>
      <w:sz w:val="20"/>
      <w:szCs w:val="20"/>
    </w:rPr>
  </w:style>
  <w:style w:type="paragraph" w:styleId="NormalnyWeb">
    <w:name w:val="Normal (Web)"/>
    <w:basedOn w:val="Normalny"/>
    <w:uiPriority w:val="99"/>
    <w:unhideWhenUsed/>
    <w:rsid w:val="002166DF"/>
    <w:pPr>
      <w:spacing w:before="100" w:beforeAutospacing="1" w:after="100" w:afterAutospacing="1" w:line="240" w:lineRule="auto"/>
      <w:ind w:left="0" w:right="0" w:firstLine="0"/>
      <w:jc w:val="left"/>
    </w:pPr>
    <w:rPr>
      <w:color w:val="auto"/>
      <w:szCs w:val="24"/>
    </w:rPr>
  </w:style>
  <w:style w:type="character" w:styleId="HTML-staaszeroko">
    <w:name w:val="HTML Typewriter"/>
    <w:basedOn w:val="Domylnaczcionkaakapitu"/>
    <w:uiPriority w:val="99"/>
    <w:semiHidden/>
    <w:unhideWhenUsed/>
    <w:rsid w:val="003A0F06"/>
    <w:rPr>
      <w:rFonts w:ascii="Courier New" w:eastAsia="Times New Roman" w:hAnsi="Courier New" w:cs="Courier New"/>
      <w:sz w:val="20"/>
      <w:szCs w:val="20"/>
    </w:rPr>
  </w:style>
  <w:style w:type="character" w:customStyle="1" w:styleId="AkapitzlistZnak">
    <w:name w:val="Akapit z listą Znak"/>
    <w:aliases w:val="Numerowanie Znak,List Paragraph Znak,Akapit z listą BS Znak"/>
    <w:link w:val="Akapitzlist"/>
    <w:uiPriority w:val="34"/>
    <w:locked/>
    <w:rsid w:val="007B6E43"/>
    <w:rPr>
      <w:rFonts w:ascii="Times New Roman" w:eastAsiaTheme="minorHAnsi" w:hAnsi="Times New Roman" w:cs="Times New Roman"/>
      <w:b/>
      <w:sz w:val="24"/>
      <w:szCs w:val="24"/>
      <w:lang w:eastAsia="en-US"/>
    </w:rPr>
  </w:style>
  <w:style w:type="paragraph" w:styleId="Tytu">
    <w:name w:val="Title"/>
    <w:basedOn w:val="Normalny"/>
    <w:link w:val="TytuZnak"/>
    <w:uiPriority w:val="10"/>
    <w:qFormat/>
    <w:rsid w:val="005924DB"/>
    <w:pPr>
      <w:spacing w:after="0" w:line="240" w:lineRule="auto"/>
      <w:ind w:left="0" w:right="0" w:firstLine="0"/>
      <w:jc w:val="center"/>
    </w:pPr>
    <w:rPr>
      <w:b/>
      <w:bCs/>
      <w:color w:val="auto"/>
      <w:sz w:val="32"/>
      <w:szCs w:val="24"/>
    </w:rPr>
  </w:style>
  <w:style w:type="character" w:customStyle="1" w:styleId="TytuZnak">
    <w:name w:val="Tytuł Znak"/>
    <w:basedOn w:val="Domylnaczcionkaakapitu"/>
    <w:link w:val="Tytu"/>
    <w:uiPriority w:val="10"/>
    <w:rsid w:val="005924DB"/>
    <w:rPr>
      <w:rFonts w:ascii="Times New Roman" w:eastAsia="Times New Roman" w:hAnsi="Times New Roman" w:cs="Times New Roman"/>
      <w:b/>
      <w:bCs/>
      <w:sz w:val="32"/>
      <w:szCs w:val="24"/>
    </w:rPr>
  </w:style>
  <w:style w:type="character" w:styleId="UyteHipercze">
    <w:name w:val="FollowedHyperlink"/>
    <w:basedOn w:val="Domylnaczcionkaakapitu"/>
    <w:uiPriority w:val="99"/>
    <w:semiHidden/>
    <w:unhideWhenUsed/>
    <w:rsid w:val="005C65D8"/>
    <w:rPr>
      <w:color w:val="954F72" w:themeColor="followedHyperlink"/>
      <w:u w:val="single"/>
    </w:rPr>
  </w:style>
  <w:style w:type="character" w:customStyle="1" w:styleId="Nagwek5Znak">
    <w:name w:val="Nagłówek 5 Znak"/>
    <w:basedOn w:val="Domylnaczcionkaakapitu"/>
    <w:link w:val="Nagwek5"/>
    <w:uiPriority w:val="9"/>
    <w:semiHidden/>
    <w:rsid w:val="009C7FFA"/>
    <w:rPr>
      <w:rFonts w:asciiTheme="majorHAnsi" w:eastAsiaTheme="majorEastAsia" w:hAnsiTheme="majorHAnsi" w:cstheme="majorBidi"/>
      <w:color w:val="1F4D78" w:themeColor="accent1" w:themeShade="7F"/>
      <w:sz w:val="24"/>
    </w:rPr>
  </w:style>
  <w:style w:type="character" w:customStyle="1" w:styleId="Nagwek6Znak">
    <w:name w:val="Nagłówek 6 Znak"/>
    <w:basedOn w:val="Domylnaczcionkaakapitu"/>
    <w:link w:val="Nagwek6"/>
    <w:uiPriority w:val="9"/>
    <w:semiHidden/>
    <w:rsid w:val="009C7FFA"/>
    <w:rPr>
      <w:rFonts w:asciiTheme="majorHAnsi" w:eastAsiaTheme="majorEastAsia" w:hAnsiTheme="majorHAnsi" w:cstheme="majorBidi"/>
      <w:i/>
      <w:iCs/>
      <w:color w:val="1F4D78" w:themeColor="accent1" w:themeShade="7F"/>
      <w:sz w:val="24"/>
    </w:rPr>
  </w:style>
  <w:style w:type="character" w:customStyle="1" w:styleId="Nagwek7Znak">
    <w:name w:val="Nagłówek 7 Znak"/>
    <w:basedOn w:val="Domylnaczcionkaakapitu"/>
    <w:link w:val="Nagwek7"/>
    <w:uiPriority w:val="9"/>
    <w:semiHidden/>
    <w:rsid w:val="009C7FF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9C7FF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9C7FFA"/>
    <w:rPr>
      <w:rFonts w:asciiTheme="majorHAnsi" w:eastAsiaTheme="majorEastAsia" w:hAnsiTheme="majorHAnsi" w:cstheme="majorBidi"/>
      <w:i/>
      <w:iCs/>
      <w:color w:val="404040" w:themeColor="text1" w:themeTint="BF"/>
      <w:sz w:val="20"/>
      <w:szCs w:val="20"/>
    </w:rPr>
  </w:style>
  <w:style w:type="character" w:customStyle="1" w:styleId="apple-style-span">
    <w:name w:val="apple-style-span"/>
    <w:basedOn w:val="Domylnaczcionkaakapitu"/>
    <w:rsid w:val="00D82747"/>
  </w:style>
  <w:style w:type="character" w:customStyle="1" w:styleId="apple-converted-space">
    <w:name w:val="apple-converted-space"/>
    <w:basedOn w:val="Domylnaczcionkaakapitu"/>
    <w:rsid w:val="00CD7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0517">
      <w:bodyDiv w:val="1"/>
      <w:marLeft w:val="0"/>
      <w:marRight w:val="0"/>
      <w:marTop w:val="0"/>
      <w:marBottom w:val="0"/>
      <w:divBdr>
        <w:top w:val="none" w:sz="0" w:space="0" w:color="auto"/>
        <w:left w:val="none" w:sz="0" w:space="0" w:color="auto"/>
        <w:bottom w:val="none" w:sz="0" w:space="0" w:color="auto"/>
        <w:right w:val="none" w:sz="0" w:space="0" w:color="auto"/>
      </w:divBdr>
    </w:div>
    <w:div w:id="266667355">
      <w:bodyDiv w:val="1"/>
      <w:marLeft w:val="0"/>
      <w:marRight w:val="0"/>
      <w:marTop w:val="0"/>
      <w:marBottom w:val="0"/>
      <w:divBdr>
        <w:top w:val="none" w:sz="0" w:space="0" w:color="auto"/>
        <w:left w:val="none" w:sz="0" w:space="0" w:color="auto"/>
        <w:bottom w:val="none" w:sz="0" w:space="0" w:color="auto"/>
        <w:right w:val="none" w:sz="0" w:space="0" w:color="auto"/>
      </w:divBdr>
    </w:div>
    <w:div w:id="293172417">
      <w:bodyDiv w:val="1"/>
      <w:marLeft w:val="0"/>
      <w:marRight w:val="0"/>
      <w:marTop w:val="0"/>
      <w:marBottom w:val="0"/>
      <w:divBdr>
        <w:top w:val="none" w:sz="0" w:space="0" w:color="auto"/>
        <w:left w:val="none" w:sz="0" w:space="0" w:color="auto"/>
        <w:bottom w:val="none" w:sz="0" w:space="0" w:color="auto"/>
        <w:right w:val="none" w:sz="0" w:space="0" w:color="auto"/>
      </w:divBdr>
    </w:div>
    <w:div w:id="666133947">
      <w:bodyDiv w:val="1"/>
      <w:marLeft w:val="0"/>
      <w:marRight w:val="0"/>
      <w:marTop w:val="0"/>
      <w:marBottom w:val="0"/>
      <w:divBdr>
        <w:top w:val="none" w:sz="0" w:space="0" w:color="auto"/>
        <w:left w:val="none" w:sz="0" w:space="0" w:color="auto"/>
        <w:bottom w:val="none" w:sz="0" w:space="0" w:color="auto"/>
        <w:right w:val="none" w:sz="0" w:space="0" w:color="auto"/>
      </w:divBdr>
    </w:div>
    <w:div w:id="767509390">
      <w:bodyDiv w:val="1"/>
      <w:marLeft w:val="0"/>
      <w:marRight w:val="0"/>
      <w:marTop w:val="0"/>
      <w:marBottom w:val="0"/>
      <w:divBdr>
        <w:top w:val="none" w:sz="0" w:space="0" w:color="auto"/>
        <w:left w:val="none" w:sz="0" w:space="0" w:color="auto"/>
        <w:bottom w:val="none" w:sz="0" w:space="0" w:color="auto"/>
        <w:right w:val="none" w:sz="0" w:space="0" w:color="auto"/>
      </w:divBdr>
    </w:div>
    <w:div w:id="1228610031">
      <w:bodyDiv w:val="1"/>
      <w:marLeft w:val="0"/>
      <w:marRight w:val="0"/>
      <w:marTop w:val="0"/>
      <w:marBottom w:val="0"/>
      <w:divBdr>
        <w:top w:val="none" w:sz="0" w:space="0" w:color="auto"/>
        <w:left w:val="none" w:sz="0" w:space="0" w:color="auto"/>
        <w:bottom w:val="none" w:sz="0" w:space="0" w:color="auto"/>
        <w:right w:val="none" w:sz="0" w:space="0" w:color="auto"/>
      </w:divBdr>
    </w:div>
    <w:div w:id="1281959592">
      <w:bodyDiv w:val="1"/>
      <w:marLeft w:val="0"/>
      <w:marRight w:val="0"/>
      <w:marTop w:val="0"/>
      <w:marBottom w:val="0"/>
      <w:divBdr>
        <w:top w:val="none" w:sz="0" w:space="0" w:color="auto"/>
        <w:left w:val="none" w:sz="0" w:space="0" w:color="auto"/>
        <w:bottom w:val="none" w:sz="0" w:space="0" w:color="auto"/>
        <w:right w:val="none" w:sz="0" w:space="0" w:color="auto"/>
      </w:divBdr>
    </w:div>
    <w:div w:id="1286231176">
      <w:bodyDiv w:val="1"/>
      <w:marLeft w:val="0"/>
      <w:marRight w:val="0"/>
      <w:marTop w:val="0"/>
      <w:marBottom w:val="0"/>
      <w:divBdr>
        <w:top w:val="none" w:sz="0" w:space="0" w:color="auto"/>
        <w:left w:val="none" w:sz="0" w:space="0" w:color="auto"/>
        <w:bottom w:val="none" w:sz="0" w:space="0" w:color="auto"/>
        <w:right w:val="none" w:sz="0" w:space="0" w:color="auto"/>
      </w:divBdr>
    </w:div>
    <w:div w:id="1586256041">
      <w:bodyDiv w:val="1"/>
      <w:marLeft w:val="0"/>
      <w:marRight w:val="0"/>
      <w:marTop w:val="0"/>
      <w:marBottom w:val="0"/>
      <w:divBdr>
        <w:top w:val="none" w:sz="0" w:space="0" w:color="auto"/>
        <w:left w:val="none" w:sz="0" w:space="0" w:color="auto"/>
        <w:bottom w:val="none" w:sz="0" w:space="0" w:color="auto"/>
        <w:right w:val="none" w:sz="0" w:space="0" w:color="auto"/>
      </w:divBdr>
    </w:div>
    <w:div w:id="1655912553">
      <w:bodyDiv w:val="1"/>
      <w:marLeft w:val="0"/>
      <w:marRight w:val="0"/>
      <w:marTop w:val="0"/>
      <w:marBottom w:val="0"/>
      <w:divBdr>
        <w:top w:val="none" w:sz="0" w:space="0" w:color="auto"/>
        <w:left w:val="none" w:sz="0" w:space="0" w:color="auto"/>
        <w:bottom w:val="none" w:sz="0" w:space="0" w:color="auto"/>
        <w:right w:val="none" w:sz="0" w:space="0" w:color="auto"/>
      </w:divBdr>
    </w:div>
    <w:div w:id="1921716466">
      <w:bodyDiv w:val="1"/>
      <w:marLeft w:val="0"/>
      <w:marRight w:val="0"/>
      <w:marTop w:val="0"/>
      <w:marBottom w:val="0"/>
      <w:divBdr>
        <w:top w:val="none" w:sz="0" w:space="0" w:color="auto"/>
        <w:left w:val="none" w:sz="0" w:space="0" w:color="auto"/>
        <w:bottom w:val="none" w:sz="0" w:space="0" w:color="auto"/>
        <w:right w:val="none" w:sz="0" w:space="0" w:color="auto"/>
      </w:divBdr>
    </w:div>
    <w:div w:id="2032025001">
      <w:bodyDiv w:val="1"/>
      <w:marLeft w:val="0"/>
      <w:marRight w:val="0"/>
      <w:marTop w:val="0"/>
      <w:marBottom w:val="0"/>
      <w:divBdr>
        <w:top w:val="none" w:sz="0" w:space="0" w:color="auto"/>
        <w:left w:val="none" w:sz="0" w:space="0" w:color="auto"/>
        <w:bottom w:val="none" w:sz="0" w:space="0" w:color="auto"/>
        <w:right w:val="none" w:sz="0" w:space="0" w:color="auto"/>
      </w:divBdr>
    </w:div>
    <w:div w:id="2072997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nowasucha.p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gmina@nowasucha.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uzp.gov.pl/__data/assets/pdf_file/0019/31906/Ustawa-z-dnia-22-czerwca-2016-r.-o-zmianie-ustawy-Prawo-zamowien-publicznych-oraz-niektorych-innych-ustaw.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69637-9A87-4281-AC69-C534E848F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94</Pages>
  <Words>29846</Words>
  <Characters>179077</Characters>
  <Application>Microsoft Office Word</Application>
  <DocSecurity>0</DocSecurity>
  <Lines>1492</Lines>
  <Paragraphs>417</Paragraphs>
  <ScaleCrop>false</ScaleCrop>
  <HeadingPairs>
    <vt:vector size="2" baseType="variant">
      <vt:variant>
        <vt:lpstr>Tytuł</vt:lpstr>
      </vt:variant>
      <vt:variant>
        <vt:i4>1</vt:i4>
      </vt:variant>
    </vt:vector>
  </HeadingPairs>
  <TitlesOfParts>
    <vt:vector size="1" baseType="lpstr">
      <vt:lpstr>Program Funkcjonalno-Użytkowy dla przedsięwzięcia pn. „Zakup i montaż mikroinstalacji odnawialnych źródeł energii na terenie Gminy Chełmża”</vt:lpstr>
    </vt:vector>
  </TitlesOfParts>
  <Company/>
  <LinksUpToDate>false</LinksUpToDate>
  <CharactersWithSpaces>208506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 dla przedsięwzięcia pn. „Zakup i montaż mikroinstalacji odnawialnych źródeł energii na terenie Gminy Chełmża”</dc:title>
  <dc:subject/>
  <dc:creator>USER</dc:creator>
  <cp:keywords/>
  <dc:description/>
  <cp:lastModifiedBy>Wachowska</cp:lastModifiedBy>
  <cp:revision>19</cp:revision>
  <cp:lastPrinted>2016-08-29T12:10:00Z</cp:lastPrinted>
  <dcterms:created xsi:type="dcterms:W3CDTF">2018-01-23T15:51:00Z</dcterms:created>
  <dcterms:modified xsi:type="dcterms:W3CDTF">2018-01-25T12:14:00Z</dcterms:modified>
</cp:coreProperties>
</file>