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D27" w:rsidRPr="00514074" w:rsidRDefault="004B5FBF" w:rsidP="003E4D27">
      <w:pPr>
        <w:pStyle w:val="NormalnyWeb"/>
        <w:spacing w:line="276" w:lineRule="auto"/>
        <w:jc w:val="right"/>
      </w:pPr>
      <w:r w:rsidRPr="00927659">
        <w:rPr>
          <w:b/>
          <w:bCs/>
          <w:spacing w:val="-2"/>
          <w:sz w:val="28"/>
          <w:szCs w:val="28"/>
        </w:rPr>
        <w:t xml:space="preserve">Zamawiający: </w:t>
      </w:r>
      <w:r w:rsidR="002166DF" w:rsidRPr="00927659">
        <w:rPr>
          <w:b/>
          <w:sz w:val="28"/>
          <w:szCs w:val="28"/>
        </w:rPr>
        <w:t xml:space="preserve"> </w:t>
      </w:r>
      <w:r w:rsidR="003E4D27" w:rsidRPr="00514074">
        <w:rPr>
          <w:b/>
          <w:bCs/>
        </w:rPr>
        <w:t xml:space="preserve">Gmina Sochaczew, ul. </w:t>
      </w:r>
      <w:r w:rsidR="003E4D27" w:rsidRPr="00514074">
        <w:rPr>
          <w:b/>
        </w:rPr>
        <w:t>Warszawska 115, 96-500 Sochaczew</w:t>
      </w:r>
    </w:p>
    <w:p w:rsidR="004B5FBF" w:rsidRPr="00927659" w:rsidRDefault="004B5FBF" w:rsidP="001D5BEE">
      <w:pPr>
        <w:autoSpaceDE w:val="0"/>
        <w:autoSpaceDN w:val="0"/>
        <w:adjustRightInd w:val="0"/>
        <w:spacing w:after="0" w:line="276" w:lineRule="auto"/>
        <w:ind w:left="0" w:firstLine="0"/>
        <w:rPr>
          <w:b/>
          <w:i/>
          <w:color w:val="auto"/>
        </w:rPr>
      </w:pPr>
    </w:p>
    <w:p w:rsidR="004B5FBF" w:rsidRPr="00927659" w:rsidRDefault="004B5FBF" w:rsidP="001D5BEE">
      <w:pPr>
        <w:autoSpaceDE w:val="0"/>
        <w:autoSpaceDN w:val="0"/>
        <w:adjustRightInd w:val="0"/>
        <w:spacing w:after="0" w:line="276" w:lineRule="auto"/>
        <w:jc w:val="center"/>
        <w:rPr>
          <w:b/>
          <w:bCs/>
          <w:color w:val="auto"/>
          <w:sz w:val="44"/>
          <w:szCs w:val="48"/>
        </w:rPr>
      </w:pPr>
      <w:r w:rsidRPr="00927659">
        <w:rPr>
          <w:b/>
          <w:bCs/>
          <w:color w:val="auto"/>
          <w:sz w:val="48"/>
          <w:szCs w:val="48"/>
        </w:rPr>
        <w:t>P</w:t>
      </w:r>
      <w:r w:rsidRPr="00927659">
        <w:rPr>
          <w:b/>
          <w:bCs/>
          <w:color w:val="auto"/>
          <w:sz w:val="44"/>
          <w:szCs w:val="48"/>
        </w:rPr>
        <w:t xml:space="preserve">ROGRAM </w:t>
      </w:r>
      <w:r w:rsidR="007E5543">
        <w:rPr>
          <w:b/>
          <w:bCs/>
          <w:color w:val="auto"/>
          <w:sz w:val="44"/>
          <w:szCs w:val="48"/>
        </w:rPr>
        <w:br/>
      </w:r>
      <w:r w:rsidRPr="00927659">
        <w:rPr>
          <w:b/>
          <w:bCs/>
          <w:color w:val="auto"/>
          <w:sz w:val="44"/>
          <w:szCs w:val="48"/>
        </w:rPr>
        <w:t>FUNKCJONALNO-UŻYTKOWY</w:t>
      </w:r>
    </w:p>
    <w:p w:rsidR="007E5543" w:rsidRDefault="007E5543" w:rsidP="001D5BEE">
      <w:pPr>
        <w:autoSpaceDE w:val="0"/>
        <w:autoSpaceDN w:val="0"/>
        <w:adjustRightInd w:val="0"/>
        <w:spacing w:after="0" w:line="276" w:lineRule="auto"/>
        <w:jc w:val="center"/>
        <w:rPr>
          <w:b/>
          <w:bCs/>
          <w:color w:val="auto"/>
          <w:sz w:val="32"/>
          <w:szCs w:val="32"/>
        </w:rPr>
      </w:pPr>
    </w:p>
    <w:p w:rsidR="005125CD" w:rsidRPr="000811D2" w:rsidRDefault="000811D2" w:rsidP="001D5BEE">
      <w:pPr>
        <w:autoSpaceDE w:val="0"/>
        <w:autoSpaceDN w:val="0"/>
        <w:adjustRightInd w:val="0"/>
        <w:spacing w:after="0" w:line="276" w:lineRule="auto"/>
        <w:jc w:val="center"/>
        <w:rPr>
          <w:b/>
          <w:bCs/>
          <w:color w:val="auto"/>
          <w:sz w:val="32"/>
          <w:szCs w:val="32"/>
        </w:rPr>
      </w:pPr>
      <w:r w:rsidRPr="000811D2">
        <w:rPr>
          <w:b/>
          <w:bCs/>
          <w:color w:val="auto"/>
          <w:sz w:val="32"/>
          <w:szCs w:val="32"/>
        </w:rPr>
        <w:t>Dla zadania realizowanego w 2 etapach pn.:</w:t>
      </w:r>
    </w:p>
    <w:p w:rsidR="000811D2" w:rsidRDefault="000811D2" w:rsidP="00D82747">
      <w:pPr>
        <w:autoSpaceDE w:val="0"/>
        <w:autoSpaceDN w:val="0"/>
        <w:adjustRightInd w:val="0"/>
        <w:spacing w:after="0" w:line="276" w:lineRule="auto"/>
        <w:ind w:left="0" w:firstLine="0"/>
        <w:jc w:val="center"/>
        <w:rPr>
          <w:b/>
          <w:sz w:val="32"/>
          <w:szCs w:val="32"/>
        </w:rPr>
      </w:pPr>
    </w:p>
    <w:p w:rsidR="002166DF" w:rsidRPr="000811D2" w:rsidRDefault="009F575B" w:rsidP="00D82747">
      <w:pPr>
        <w:autoSpaceDE w:val="0"/>
        <w:autoSpaceDN w:val="0"/>
        <w:adjustRightInd w:val="0"/>
        <w:spacing w:after="0" w:line="276" w:lineRule="auto"/>
        <w:ind w:left="0" w:firstLine="0"/>
        <w:jc w:val="center"/>
        <w:rPr>
          <w:b/>
          <w:sz w:val="32"/>
          <w:szCs w:val="32"/>
        </w:rPr>
      </w:pPr>
      <w:r w:rsidRPr="000811D2">
        <w:rPr>
          <w:b/>
          <w:sz w:val="32"/>
          <w:szCs w:val="32"/>
        </w:rPr>
        <w:t>„</w:t>
      </w:r>
      <w:r w:rsidR="00952502" w:rsidRPr="000811D2">
        <w:rPr>
          <w:b/>
          <w:sz w:val="32"/>
          <w:szCs w:val="32"/>
        </w:rPr>
        <w:t>Odnawialne Źródła Energii w gminach: Sochaczew, Nowa Sucha, Rybno i Teresin</w:t>
      </w:r>
      <w:r w:rsidRPr="000811D2">
        <w:rPr>
          <w:b/>
          <w:sz w:val="32"/>
          <w:szCs w:val="32"/>
        </w:rPr>
        <w:t>”</w:t>
      </w:r>
    </w:p>
    <w:p w:rsidR="00D82747" w:rsidRPr="000811D2" w:rsidRDefault="00D82747" w:rsidP="00D82747">
      <w:pPr>
        <w:spacing w:line="288" w:lineRule="auto"/>
        <w:jc w:val="center"/>
        <w:rPr>
          <w:rStyle w:val="apple-style-span"/>
          <w:b/>
          <w:color w:val="00000A"/>
          <w:sz w:val="32"/>
          <w:szCs w:val="32"/>
        </w:rPr>
      </w:pPr>
      <w:r w:rsidRPr="000811D2">
        <w:rPr>
          <w:rStyle w:val="apple-style-span"/>
          <w:b/>
          <w:color w:val="00000A"/>
          <w:sz w:val="32"/>
          <w:szCs w:val="32"/>
        </w:rPr>
        <w:t>oraz</w:t>
      </w:r>
    </w:p>
    <w:p w:rsidR="00D82747" w:rsidRPr="000811D2" w:rsidRDefault="00D82747" w:rsidP="00D82747">
      <w:pPr>
        <w:autoSpaceDE w:val="0"/>
        <w:autoSpaceDN w:val="0"/>
        <w:adjustRightInd w:val="0"/>
        <w:spacing w:line="276" w:lineRule="auto"/>
        <w:jc w:val="center"/>
        <w:rPr>
          <w:b/>
          <w:sz w:val="32"/>
          <w:szCs w:val="32"/>
        </w:rPr>
      </w:pPr>
      <w:r w:rsidRPr="000811D2">
        <w:rPr>
          <w:b/>
          <w:sz w:val="32"/>
          <w:szCs w:val="32"/>
        </w:rPr>
        <w:t>„Odnawialne Źródła Energii w gminach: Sochaczew, Nowa Sucha, Rybno i Teresin – etap II”</w:t>
      </w:r>
    </w:p>
    <w:p w:rsidR="00D82747" w:rsidRPr="000811D2" w:rsidRDefault="00D82747" w:rsidP="001D5BEE">
      <w:pPr>
        <w:autoSpaceDE w:val="0"/>
        <w:autoSpaceDN w:val="0"/>
        <w:adjustRightInd w:val="0"/>
        <w:spacing w:after="0" w:line="276" w:lineRule="auto"/>
        <w:ind w:left="0" w:firstLine="0"/>
        <w:rPr>
          <w:b/>
          <w:sz w:val="32"/>
          <w:szCs w:val="32"/>
        </w:rPr>
      </w:pPr>
    </w:p>
    <w:p w:rsidR="007E5543" w:rsidRDefault="007E5543" w:rsidP="001D5BEE">
      <w:pPr>
        <w:autoSpaceDE w:val="0"/>
        <w:autoSpaceDN w:val="0"/>
        <w:adjustRightInd w:val="0"/>
        <w:spacing w:after="0" w:line="276" w:lineRule="auto"/>
        <w:ind w:left="0" w:firstLine="0"/>
        <w:rPr>
          <w:b/>
          <w:i/>
          <w:iCs/>
          <w:color w:val="auto"/>
          <w:szCs w:val="24"/>
        </w:rPr>
      </w:pPr>
    </w:p>
    <w:p w:rsidR="004B5FBF" w:rsidRPr="00D82747" w:rsidRDefault="004B5FBF" w:rsidP="001D5BEE">
      <w:pPr>
        <w:autoSpaceDE w:val="0"/>
        <w:autoSpaceDN w:val="0"/>
        <w:adjustRightInd w:val="0"/>
        <w:spacing w:after="0" w:line="276" w:lineRule="auto"/>
        <w:ind w:left="0" w:firstLine="0"/>
        <w:rPr>
          <w:b/>
          <w:i/>
          <w:iCs/>
          <w:color w:val="auto"/>
          <w:szCs w:val="24"/>
        </w:rPr>
      </w:pPr>
      <w:r w:rsidRPr="00D82747">
        <w:rPr>
          <w:b/>
          <w:i/>
          <w:iCs/>
          <w:color w:val="auto"/>
          <w:szCs w:val="24"/>
        </w:rPr>
        <w:t>Kod zamówienia według CPV:</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09300000-2 – Energia elektryczna, cieplna, słoneczna i jądrowa</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09310000-5 – Elektryczność</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09330000-1 – Energia słoneczna</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09331000-8 – Baterie słoneczne</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09331100-9 – Kolektory słoneczne do produkcji ciepła</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44112000-8 – Różne konstrukcje budowlane</w:t>
      </w:r>
    </w:p>
    <w:p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44112110-5 – Konstrukcje dachowe</w:t>
      </w:r>
    </w:p>
    <w:p w:rsidR="00D82747" w:rsidRPr="00D82747" w:rsidRDefault="00D82747" w:rsidP="00D82747">
      <w:pPr>
        <w:spacing w:line="288" w:lineRule="auto"/>
        <w:ind w:left="357"/>
        <w:rPr>
          <w:rFonts w:eastAsiaTheme="minorEastAsia"/>
          <w:szCs w:val="24"/>
        </w:rPr>
      </w:pPr>
      <w:r w:rsidRPr="00D82747">
        <w:rPr>
          <w:rFonts w:eastAsiaTheme="minorEastAsia"/>
          <w:szCs w:val="24"/>
        </w:rPr>
        <w:t xml:space="preserve">45261215-4 –Pokrywanie dachów panelami ogniw słonecznych </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45300000-0 – Roboty instalacyjne w budynkach</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45311000-0 – Roboty w zakresie okablowania oraz instalacji elektrycznych</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45317000-2 – Inne instalacje elektryczne</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45317300-5 – Elektryczne elektrycznych urządzeń rozdzielczych</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 xml:space="preserve">45330000-9 – Roboty instalacyjne wodnokanalizacyjne i sanitarne </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71220000-6 – Usługi projektowania architektonicznego</w:t>
      </w:r>
    </w:p>
    <w:p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71314100-3 – Usługi elektryczne</w:t>
      </w:r>
    </w:p>
    <w:p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71300000-1 – Usługi inżynieryjne</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71320000-7 – Usługi inżynieryjne z zakresie projektowania</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71220000-6 Usługi projektowania architektonicznego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71232310-0 Usługi projektowania systemów zasilania energią elektryczną </w:t>
      </w:r>
    </w:p>
    <w:p w:rsidR="00D82747" w:rsidRPr="00D82747" w:rsidRDefault="00D82747" w:rsidP="00D82747">
      <w:pPr>
        <w:tabs>
          <w:tab w:val="left" w:pos="-540"/>
        </w:tabs>
        <w:spacing w:line="288" w:lineRule="auto"/>
        <w:ind w:left="357"/>
        <w:rPr>
          <w:szCs w:val="24"/>
        </w:rPr>
      </w:pPr>
      <w:r w:rsidRPr="00D82747">
        <w:rPr>
          <w:szCs w:val="24"/>
        </w:rPr>
        <w:lastRenderedPageBreak/>
        <w:t xml:space="preserve">71320000-7 Usługi inżynieryjne w zakresie projektowania </w:t>
      </w:r>
    </w:p>
    <w:p w:rsidR="00D82747" w:rsidRPr="00D82747" w:rsidRDefault="00D82747" w:rsidP="00D82747">
      <w:pPr>
        <w:tabs>
          <w:tab w:val="left" w:pos="-540"/>
        </w:tabs>
        <w:spacing w:line="288" w:lineRule="auto"/>
        <w:ind w:left="357"/>
        <w:rPr>
          <w:szCs w:val="24"/>
        </w:rPr>
      </w:pPr>
      <w:r w:rsidRPr="00D82747">
        <w:rPr>
          <w:szCs w:val="24"/>
        </w:rPr>
        <w:t>72000000-5 Usługi informatyczne: konsultacyjne, opracowywania oprogramowania, internetowe  i wsparcia</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45000000-0 Roboty budowlane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45231000-5 Roboty budowlane w zakresie budowy rurociągów, ciągów komunikacyjnych  i linii energetycznych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45300000-0 Roboty instalacyjne w budynkach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45310000-3 Roboty instalacyjne elektryczne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45315700-0 Instalowanie rozdzielni elektrycznych </w:t>
      </w:r>
    </w:p>
    <w:p w:rsidR="00D82747" w:rsidRPr="00D82747" w:rsidRDefault="00D82747" w:rsidP="00D82747">
      <w:pPr>
        <w:tabs>
          <w:tab w:val="left" w:pos="-540"/>
        </w:tabs>
        <w:spacing w:line="288" w:lineRule="auto"/>
        <w:ind w:left="357"/>
        <w:rPr>
          <w:bCs/>
          <w:szCs w:val="24"/>
          <w:lang w:eastAsia="ar-SA"/>
        </w:rPr>
      </w:pPr>
      <w:r w:rsidRPr="00D82747">
        <w:rPr>
          <w:szCs w:val="24"/>
        </w:rPr>
        <w:t>09331100-9 Kolektory słoneczne do produkcji ciepła</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09331200-0 Słoneczne moduły fotowoltaiczne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45315600-0 Instalacje niskiego napięcia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45315300-0 Instalacje zasilania elektrycznego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45315100-0 Roboty w zakresie okablowania elektrycznego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45320000-6 Roboty izolacyjne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42511100-5 Pompy grzewcze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39370000-6 Instalacje wodne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51112000-0 Usługi instalowania sprzętu sterowania i przesyłu energii elektrycznej </w:t>
      </w:r>
    </w:p>
    <w:p w:rsidR="00D82747" w:rsidRPr="00D82747" w:rsidRDefault="00D82747" w:rsidP="00D82747">
      <w:pPr>
        <w:tabs>
          <w:tab w:val="left" w:pos="-540"/>
        </w:tabs>
        <w:spacing w:line="288" w:lineRule="auto"/>
        <w:ind w:left="357"/>
        <w:rPr>
          <w:bCs/>
          <w:szCs w:val="24"/>
          <w:lang w:eastAsia="ar-SA"/>
        </w:rPr>
      </w:pPr>
      <w:r w:rsidRPr="00D82747">
        <w:rPr>
          <w:szCs w:val="24"/>
        </w:rPr>
        <w:t>45111200-0 Roboty w zakresie przygotowania terenu pod budowę i roboty ziemne</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45331000-6 Instalowanie urządzeń grzewczych, wentylacyjnych i klimatyzacyjnych </w:t>
      </w:r>
    </w:p>
    <w:p w:rsidR="004B5FBF" w:rsidRPr="00927659" w:rsidRDefault="004B5FBF" w:rsidP="001D5BEE">
      <w:pPr>
        <w:autoSpaceDE w:val="0"/>
        <w:autoSpaceDN w:val="0"/>
        <w:adjustRightInd w:val="0"/>
        <w:spacing w:after="0" w:line="276" w:lineRule="auto"/>
        <w:rPr>
          <w:b/>
          <w:bCs/>
          <w:color w:val="auto"/>
          <w:szCs w:val="24"/>
        </w:rPr>
      </w:pPr>
    </w:p>
    <w:p w:rsidR="007E5543" w:rsidRDefault="007E5543" w:rsidP="001D5BEE">
      <w:pPr>
        <w:autoSpaceDE w:val="0"/>
        <w:autoSpaceDN w:val="0"/>
        <w:adjustRightInd w:val="0"/>
        <w:spacing w:after="0" w:line="276" w:lineRule="auto"/>
        <w:ind w:left="0"/>
        <w:rPr>
          <w:bCs/>
          <w:color w:val="auto"/>
          <w:szCs w:val="24"/>
        </w:rPr>
      </w:pPr>
    </w:p>
    <w:p w:rsidR="004B5FBF" w:rsidRPr="00927659" w:rsidRDefault="004B5FBF" w:rsidP="001D5BEE">
      <w:pPr>
        <w:autoSpaceDE w:val="0"/>
        <w:autoSpaceDN w:val="0"/>
        <w:adjustRightInd w:val="0"/>
        <w:spacing w:after="0" w:line="276" w:lineRule="auto"/>
        <w:ind w:left="0"/>
        <w:rPr>
          <w:bCs/>
          <w:color w:val="auto"/>
          <w:szCs w:val="24"/>
        </w:rPr>
      </w:pPr>
      <w:r w:rsidRPr="00927659">
        <w:rPr>
          <w:bCs/>
          <w:color w:val="auto"/>
          <w:szCs w:val="24"/>
        </w:rPr>
        <w:t xml:space="preserve">Opracował: </w:t>
      </w:r>
    </w:p>
    <w:p w:rsidR="00723748" w:rsidRPr="00927659" w:rsidRDefault="00723748" w:rsidP="001D5BEE">
      <w:pPr>
        <w:pStyle w:val="Stopka"/>
        <w:spacing w:line="276" w:lineRule="auto"/>
        <w:rPr>
          <w:rFonts w:ascii="Times New Roman" w:hAnsi="Times New Roman" w:cs="Times New Roman"/>
          <w:sz w:val="24"/>
          <w:szCs w:val="24"/>
        </w:rPr>
      </w:pPr>
      <w:r w:rsidRPr="00723748">
        <w:rPr>
          <w:rFonts w:ascii="Times New Roman" w:hAnsi="Times New Roman" w:cs="Times New Roman"/>
          <w:b/>
          <w:sz w:val="24"/>
          <w:szCs w:val="24"/>
        </w:rPr>
        <w:t>Synopticon Investments SP. Z O.O.</w:t>
      </w:r>
      <w:r>
        <w:rPr>
          <w:rFonts w:ascii="Times New Roman" w:hAnsi="Times New Roman" w:cs="Times New Roman"/>
          <w:sz w:val="24"/>
          <w:szCs w:val="24"/>
        </w:rPr>
        <w:br/>
        <w:t>03-287 Warszawa, ul. Skarbka z Gór 15d/26</w:t>
      </w:r>
    </w:p>
    <w:p w:rsidR="004B5FBF" w:rsidRPr="00927659" w:rsidRDefault="004B5FBF" w:rsidP="001D5BEE">
      <w:pPr>
        <w:autoSpaceDE w:val="0"/>
        <w:autoSpaceDN w:val="0"/>
        <w:adjustRightInd w:val="0"/>
        <w:spacing w:after="0" w:line="276" w:lineRule="auto"/>
        <w:jc w:val="center"/>
        <w:rPr>
          <w:b/>
          <w:bCs/>
          <w:color w:val="auto"/>
          <w:szCs w:val="24"/>
        </w:rPr>
      </w:pPr>
    </w:p>
    <w:p w:rsidR="007E5543" w:rsidRDefault="007E5543" w:rsidP="001D5BEE">
      <w:pPr>
        <w:autoSpaceDE w:val="0"/>
        <w:autoSpaceDN w:val="0"/>
        <w:adjustRightInd w:val="0"/>
        <w:spacing w:after="0" w:line="276" w:lineRule="auto"/>
        <w:jc w:val="center"/>
        <w:rPr>
          <w:b/>
          <w:bCs/>
          <w:color w:val="auto"/>
          <w:szCs w:val="24"/>
        </w:rPr>
      </w:pPr>
    </w:p>
    <w:p w:rsidR="00274151" w:rsidRPr="00927659" w:rsidRDefault="003E4D27" w:rsidP="001D5BEE">
      <w:pPr>
        <w:autoSpaceDE w:val="0"/>
        <w:autoSpaceDN w:val="0"/>
        <w:adjustRightInd w:val="0"/>
        <w:spacing w:after="0" w:line="276" w:lineRule="auto"/>
        <w:jc w:val="center"/>
        <w:rPr>
          <w:b/>
          <w:bCs/>
          <w:color w:val="auto"/>
          <w:szCs w:val="24"/>
        </w:rPr>
      </w:pPr>
      <w:r>
        <w:rPr>
          <w:b/>
          <w:bCs/>
          <w:color w:val="auto"/>
          <w:szCs w:val="24"/>
        </w:rPr>
        <w:t>Sochaczew</w:t>
      </w:r>
      <w:r w:rsidR="004B5FBF" w:rsidRPr="00927659">
        <w:rPr>
          <w:b/>
          <w:bCs/>
          <w:color w:val="auto"/>
          <w:szCs w:val="24"/>
        </w:rPr>
        <w:t xml:space="preserve">, </w:t>
      </w:r>
      <w:r w:rsidR="00723748">
        <w:rPr>
          <w:b/>
          <w:bCs/>
          <w:color w:val="auto"/>
          <w:szCs w:val="24"/>
        </w:rPr>
        <w:t>styczeń</w:t>
      </w:r>
      <w:r w:rsidR="00457AE5">
        <w:rPr>
          <w:b/>
          <w:bCs/>
          <w:color w:val="auto"/>
          <w:szCs w:val="24"/>
        </w:rPr>
        <w:t xml:space="preserve"> </w:t>
      </w:r>
      <w:r w:rsidR="00723748">
        <w:rPr>
          <w:b/>
          <w:bCs/>
          <w:color w:val="auto"/>
          <w:szCs w:val="24"/>
        </w:rPr>
        <w:t>2018</w:t>
      </w:r>
      <w:r w:rsidR="00B77277" w:rsidRPr="00927659">
        <w:rPr>
          <w:b/>
          <w:bCs/>
          <w:color w:val="auto"/>
          <w:szCs w:val="24"/>
        </w:rPr>
        <w:t xml:space="preserve"> r.</w:t>
      </w:r>
    </w:p>
    <w:p w:rsidR="00274151" w:rsidRPr="00927659" w:rsidRDefault="00274151" w:rsidP="001D5BEE">
      <w:pPr>
        <w:spacing w:after="0" w:line="276" w:lineRule="auto"/>
        <w:ind w:left="0" w:right="0" w:firstLine="0"/>
        <w:jc w:val="left"/>
        <w:rPr>
          <w:color w:val="auto"/>
        </w:rPr>
      </w:pPr>
    </w:p>
    <w:p w:rsidR="00274151" w:rsidRDefault="00274151"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bookmarkStart w:id="0" w:name="_Toc378342473" w:displacedByCustomXml="next"/>
    <w:sdt>
      <w:sdtPr>
        <w:rPr>
          <w:rFonts w:ascii="Times New Roman" w:eastAsia="Times New Roman" w:hAnsi="Times New Roman" w:cs="Times New Roman"/>
          <w:b w:val="0"/>
          <w:sz w:val="24"/>
        </w:rPr>
        <w:id w:val="666836958"/>
        <w:docPartObj>
          <w:docPartGallery w:val="Table of Contents"/>
          <w:docPartUnique/>
        </w:docPartObj>
      </w:sdtPr>
      <w:sdtEndPr>
        <w:rPr>
          <w:bCs/>
        </w:rPr>
      </w:sdtEndPr>
      <w:sdtContent>
        <w:p w:rsidR="00715451" w:rsidRDefault="00715451" w:rsidP="0047203E">
          <w:pPr>
            <w:pStyle w:val="Nagwek1"/>
          </w:pPr>
          <w:r>
            <w:t>Spis treści</w:t>
          </w:r>
          <w:bookmarkEnd w:id="0"/>
        </w:p>
        <w:p w:rsidR="00614CE7" w:rsidRDefault="004B578A" w:rsidP="00614CE7">
          <w:pPr>
            <w:pStyle w:val="Spistreci1"/>
            <w:tabs>
              <w:tab w:val="clear" w:pos="9461"/>
              <w:tab w:val="right" w:leader="underscore" w:pos="8789"/>
            </w:tabs>
            <w:rPr>
              <w:rFonts w:asciiTheme="minorHAnsi" w:eastAsiaTheme="minorEastAsia" w:hAnsiTheme="minorHAnsi" w:cstheme="minorBidi"/>
              <w:noProof/>
              <w:color w:val="auto"/>
              <w:szCs w:val="24"/>
              <w:lang w:eastAsia="ja-JP"/>
            </w:rPr>
          </w:pPr>
          <w:r>
            <w:fldChar w:fldCharType="begin"/>
          </w:r>
          <w:r>
            <w:instrText xml:space="preserve"> TOC \o "1-3" \h \z \u </w:instrText>
          </w:r>
          <w:r>
            <w:fldChar w:fldCharType="separate"/>
          </w:r>
          <w:r w:rsidR="00614CE7">
            <w:rPr>
              <w:noProof/>
            </w:rPr>
            <w:t>I.</w:t>
          </w:r>
          <w:r w:rsidR="00614CE7">
            <w:rPr>
              <w:rFonts w:asciiTheme="minorHAnsi" w:eastAsiaTheme="minorEastAsia" w:hAnsiTheme="minorHAnsi" w:cstheme="minorBidi"/>
              <w:noProof/>
              <w:color w:val="auto"/>
              <w:szCs w:val="24"/>
              <w:lang w:eastAsia="ja-JP"/>
            </w:rPr>
            <w:tab/>
          </w:r>
          <w:r w:rsidR="00614CE7">
            <w:rPr>
              <w:noProof/>
            </w:rPr>
            <w:t>Spis treści</w:t>
          </w:r>
          <w:r w:rsidR="00614CE7">
            <w:rPr>
              <w:noProof/>
            </w:rPr>
            <w:tab/>
          </w:r>
          <w:r w:rsidR="00614CE7">
            <w:rPr>
              <w:noProof/>
            </w:rPr>
            <w:fldChar w:fldCharType="begin"/>
          </w:r>
          <w:r w:rsidR="00614CE7">
            <w:rPr>
              <w:noProof/>
            </w:rPr>
            <w:instrText xml:space="preserve"> PAGEREF _Toc378342473 \h </w:instrText>
          </w:r>
          <w:r w:rsidR="00614CE7">
            <w:rPr>
              <w:noProof/>
            </w:rPr>
          </w:r>
          <w:r w:rsidR="00614CE7">
            <w:rPr>
              <w:noProof/>
            </w:rPr>
            <w:fldChar w:fldCharType="separate"/>
          </w:r>
          <w:r w:rsidR="00614CE7">
            <w:rPr>
              <w:noProof/>
            </w:rPr>
            <w:t>3</w:t>
          </w:r>
          <w:r w:rsidR="00614CE7">
            <w:rPr>
              <w:noProof/>
            </w:rPr>
            <w:fldChar w:fldCharType="end"/>
          </w:r>
        </w:p>
        <w:p w:rsidR="00614CE7" w:rsidRDefault="00614CE7">
          <w:pPr>
            <w:pStyle w:val="Spistreci1"/>
            <w:rPr>
              <w:rFonts w:asciiTheme="minorHAnsi" w:eastAsiaTheme="minorEastAsia" w:hAnsiTheme="minorHAnsi" w:cstheme="minorBidi"/>
              <w:noProof/>
              <w:color w:val="auto"/>
              <w:szCs w:val="24"/>
              <w:lang w:eastAsia="ja-JP"/>
            </w:rPr>
          </w:pPr>
          <w:r w:rsidRPr="005E563C">
            <w:rPr>
              <w:noProof/>
            </w:rPr>
            <w:t>1.CZĘŚĆ OPISOWA</w:t>
          </w:r>
          <w:r>
            <w:rPr>
              <w:noProof/>
            </w:rPr>
            <w:tab/>
          </w:r>
          <w:r>
            <w:rPr>
              <w:noProof/>
            </w:rPr>
            <w:fldChar w:fldCharType="begin"/>
          </w:r>
          <w:r>
            <w:rPr>
              <w:noProof/>
            </w:rPr>
            <w:instrText xml:space="preserve"> PAGEREF _Toc378342474 \h </w:instrText>
          </w:r>
          <w:r>
            <w:rPr>
              <w:noProof/>
            </w:rPr>
          </w:r>
          <w:r>
            <w:rPr>
              <w:noProof/>
            </w:rPr>
            <w:fldChar w:fldCharType="separate"/>
          </w:r>
          <w:r>
            <w:rPr>
              <w:noProof/>
            </w:rPr>
            <w:t>9</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1.1. Słownik użytych pojęć</w:t>
          </w:r>
          <w:r>
            <w:rPr>
              <w:noProof/>
            </w:rPr>
            <w:tab/>
          </w:r>
          <w:r>
            <w:rPr>
              <w:noProof/>
            </w:rPr>
            <w:fldChar w:fldCharType="begin"/>
          </w:r>
          <w:r>
            <w:rPr>
              <w:noProof/>
            </w:rPr>
            <w:instrText xml:space="preserve"> PAGEREF _Toc378342475 \h </w:instrText>
          </w:r>
          <w:r>
            <w:rPr>
              <w:noProof/>
            </w:rPr>
          </w:r>
          <w:r>
            <w:rPr>
              <w:noProof/>
            </w:rPr>
            <w:fldChar w:fldCharType="separate"/>
          </w:r>
          <w:r>
            <w:rPr>
              <w:noProof/>
            </w:rPr>
            <w:t>9</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1.2. Opis przedmiotu zamówienia</w:t>
          </w:r>
          <w:r>
            <w:rPr>
              <w:noProof/>
            </w:rPr>
            <w:tab/>
          </w:r>
          <w:r>
            <w:rPr>
              <w:noProof/>
            </w:rPr>
            <w:fldChar w:fldCharType="begin"/>
          </w:r>
          <w:r>
            <w:rPr>
              <w:noProof/>
            </w:rPr>
            <w:instrText xml:space="preserve"> PAGEREF _Toc378342476 \h </w:instrText>
          </w:r>
          <w:r>
            <w:rPr>
              <w:noProof/>
            </w:rPr>
          </w:r>
          <w:r>
            <w:rPr>
              <w:noProof/>
            </w:rPr>
            <w:fldChar w:fldCharType="separate"/>
          </w:r>
          <w:r>
            <w:rPr>
              <w:noProof/>
            </w:rPr>
            <w:t>10</w:t>
          </w:r>
          <w:r>
            <w:rPr>
              <w:noProof/>
            </w:rPr>
            <w:fldChar w:fldCharType="end"/>
          </w:r>
        </w:p>
        <w:p w:rsidR="00614CE7" w:rsidRDefault="00614CE7">
          <w:pPr>
            <w:pStyle w:val="Spistreci1"/>
            <w:rPr>
              <w:rFonts w:asciiTheme="minorHAnsi" w:eastAsiaTheme="minorEastAsia" w:hAnsiTheme="minorHAnsi" w:cstheme="minorBidi"/>
              <w:noProof/>
              <w:color w:val="auto"/>
              <w:szCs w:val="24"/>
              <w:lang w:eastAsia="ja-JP"/>
            </w:rPr>
          </w:pPr>
          <w:r w:rsidRPr="005E563C">
            <w:rPr>
              <w:noProof/>
              <w:color w:val="auto"/>
              <w:spacing w:val="-2"/>
            </w:rPr>
            <w:t>2. PRZEDMIOT ZAMÓWIENIA</w:t>
          </w:r>
          <w:r>
            <w:rPr>
              <w:noProof/>
            </w:rPr>
            <w:tab/>
          </w:r>
          <w:r>
            <w:rPr>
              <w:noProof/>
            </w:rPr>
            <w:fldChar w:fldCharType="begin"/>
          </w:r>
          <w:r>
            <w:rPr>
              <w:noProof/>
            </w:rPr>
            <w:instrText xml:space="preserve"> PAGEREF _Toc378342477 \h </w:instrText>
          </w:r>
          <w:r>
            <w:rPr>
              <w:noProof/>
            </w:rPr>
          </w:r>
          <w:r>
            <w:rPr>
              <w:noProof/>
            </w:rPr>
            <w:fldChar w:fldCharType="separate"/>
          </w:r>
          <w:r>
            <w:rPr>
              <w:noProof/>
            </w:rPr>
            <w:t>10</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Zadanie 1: montaż instalacji kolektorów słonecznych</w:t>
          </w:r>
          <w:r>
            <w:rPr>
              <w:noProof/>
            </w:rPr>
            <w:tab/>
          </w:r>
          <w:r>
            <w:rPr>
              <w:noProof/>
            </w:rPr>
            <w:fldChar w:fldCharType="begin"/>
          </w:r>
          <w:r>
            <w:rPr>
              <w:noProof/>
            </w:rPr>
            <w:instrText xml:space="preserve"> PAGEREF _Toc378342478 \h </w:instrText>
          </w:r>
          <w:r>
            <w:rPr>
              <w:noProof/>
            </w:rPr>
          </w:r>
          <w:r>
            <w:rPr>
              <w:noProof/>
            </w:rPr>
            <w:fldChar w:fldCharType="separate"/>
          </w:r>
          <w:r>
            <w:rPr>
              <w:noProof/>
            </w:rPr>
            <w:t>11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_Toc378342479 \h </w:instrText>
          </w:r>
          <w:r>
            <w:rPr>
              <w:noProof/>
            </w:rPr>
          </w:r>
          <w:r>
            <w:rPr>
              <w:noProof/>
            </w:rPr>
            <w:fldChar w:fldCharType="separate"/>
          </w:r>
          <w:r>
            <w:rPr>
              <w:noProof/>
            </w:rPr>
            <w:t>11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_Toc378342480 \h </w:instrText>
          </w:r>
          <w:r>
            <w:rPr>
              <w:noProof/>
            </w:rPr>
          </w:r>
          <w:r>
            <w:rPr>
              <w:noProof/>
            </w:rPr>
            <w:fldChar w:fldCharType="separate"/>
          </w:r>
          <w:r>
            <w:rPr>
              <w:noProof/>
            </w:rPr>
            <w:t>12</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Przykładowy schemat instalacji</w:t>
          </w:r>
          <w:r>
            <w:rPr>
              <w:noProof/>
            </w:rPr>
            <w:tab/>
          </w:r>
          <w:r>
            <w:rPr>
              <w:noProof/>
            </w:rPr>
            <w:fldChar w:fldCharType="begin"/>
          </w:r>
          <w:r>
            <w:rPr>
              <w:noProof/>
            </w:rPr>
            <w:instrText xml:space="preserve"> PAGEREF _Toc378342481 \h </w:instrText>
          </w:r>
          <w:r>
            <w:rPr>
              <w:noProof/>
            </w:rPr>
          </w:r>
          <w:r>
            <w:rPr>
              <w:noProof/>
            </w:rPr>
            <w:fldChar w:fldCharType="separate"/>
          </w:r>
          <w:r>
            <w:rPr>
              <w:noProof/>
            </w:rPr>
            <w:t>14</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Zadanie 2 : montaż instalacji fotowoltaicznych</w:t>
          </w:r>
          <w:r>
            <w:rPr>
              <w:noProof/>
            </w:rPr>
            <w:tab/>
          </w:r>
          <w:r>
            <w:rPr>
              <w:noProof/>
            </w:rPr>
            <w:fldChar w:fldCharType="begin"/>
          </w:r>
          <w:r>
            <w:rPr>
              <w:noProof/>
            </w:rPr>
            <w:instrText xml:space="preserve"> PAGEREF _Toc378342482 \h </w:instrText>
          </w:r>
          <w:r>
            <w:rPr>
              <w:noProof/>
            </w:rPr>
          </w:r>
          <w:r>
            <w:rPr>
              <w:noProof/>
            </w:rPr>
            <w:fldChar w:fldCharType="separate"/>
          </w:r>
          <w:r>
            <w:rPr>
              <w:noProof/>
            </w:rPr>
            <w:t>14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_Toc378342483 \h </w:instrText>
          </w:r>
          <w:r>
            <w:rPr>
              <w:noProof/>
            </w:rPr>
          </w:r>
          <w:r>
            <w:rPr>
              <w:noProof/>
            </w:rPr>
            <w:fldChar w:fldCharType="separate"/>
          </w:r>
          <w:r>
            <w:rPr>
              <w:noProof/>
            </w:rPr>
            <w:t>14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_Toc378342484 \h </w:instrText>
          </w:r>
          <w:r>
            <w:rPr>
              <w:noProof/>
            </w:rPr>
          </w:r>
          <w:r>
            <w:rPr>
              <w:noProof/>
            </w:rPr>
            <w:fldChar w:fldCharType="separate"/>
          </w:r>
          <w:r>
            <w:rPr>
              <w:noProof/>
            </w:rPr>
            <w:t>15</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Przykładowy schemat instalacji</w:t>
          </w:r>
          <w:r>
            <w:rPr>
              <w:noProof/>
            </w:rPr>
            <w:tab/>
          </w:r>
          <w:r>
            <w:rPr>
              <w:noProof/>
            </w:rPr>
            <w:fldChar w:fldCharType="begin"/>
          </w:r>
          <w:r>
            <w:rPr>
              <w:noProof/>
            </w:rPr>
            <w:instrText xml:space="preserve"> PAGEREF _Toc378342485 \h </w:instrText>
          </w:r>
          <w:r>
            <w:rPr>
              <w:noProof/>
            </w:rPr>
          </w:r>
          <w:r>
            <w:rPr>
              <w:noProof/>
            </w:rPr>
            <w:fldChar w:fldCharType="separate"/>
          </w:r>
          <w:r>
            <w:rPr>
              <w:noProof/>
            </w:rPr>
            <w:t>16</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Zadanie 3: montaż pieców na biomasę – kotły na pellet:</w:t>
          </w:r>
          <w:r>
            <w:rPr>
              <w:noProof/>
            </w:rPr>
            <w:tab/>
          </w:r>
          <w:r>
            <w:rPr>
              <w:noProof/>
            </w:rPr>
            <w:fldChar w:fldCharType="begin"/>
          </w:r>
          <w:r>
            <w:rPr>
              <w:noProof/>
            </w:rPr>
            <w:instrText xml:space="preserve"> PAGEREF _Toc378342486 \h </w:instrText>
          </w:r>
          <w:r>
            <w:rPr>
              <w:noProof/>
            </w:rPr>
          </w:r>
          <w:r>
            <w:rPr>
              <w:noProof/>
            </w:rPr>
            <w:fldChar w:fldCharType="separate"/>
          </w:r>
          <w:r>
            <w:rPr>
              <w:noProof/>
            </w:rPr>
            <w:t>19</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_Toc378342487 \h </w:instrText>
          </w:r>
          <w:r>
            <w:rPr>
              <w:noProof/>
            </w:rPr>
          </w:r>
          <w:r>
            <w:rPr>
              <w:noProof/>
            </w:rPr>
            <w:fldChar w:fldCharType="separate"/>
          </w:r>
          <w:r>
            <w:rPr>
              <w:noProof/>
            </w:rPr>
            <w:t>19</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_Toc378342488 \h </w:instrText>
          </w:r>
          <w:r>
            <w:rPr>
              <w:noProof/>
            </w:rPr>
          </w:r>
          <w:r>
            <w:rPr>
              <w:noProof/>
            </w:rPr>
            <w:fldChar w:fldCharType="separate"/>
          </w:r>
          <w:r>
            <w:rPr>
              <w:noProof/>
            </w:rPr>
            <w:t>20</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Zadanie 4: Pompy ciepła</w:t>
          </w:r>
          <w:r>
            <w:rPr>
              <w:noProof/>
            </w:rPr>
            <w:tab/>
          </w:r>
          <w:r>
            <w:rPr>
              <w:noProof/>
            </w:rPr>
            <w:fldChar w:fldCharType="begin"/>
          </w:r>
          <w:r>
            <w:rPr>
              <w:noProof/>
            </w:rPr>
            <w:instrText xml:space="preserve"> PAGEREF _Toc378342489 \h </w:instrText>
          </w:r>
          <w:r>
            <w:rPr>
              <w:noProof/>
            </w:rPr>
          </w:r>
          <w:r>
            <w:rPr>
              <w:noProof/>
            </w:rPr>
            <w:fldChar w:fldCharType="separate"/>
          </w:r>
          <w:r>
            <w:rPr>
              <w:noProof/>
            </w:rPr>
            <w:t>21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_Toc378342490 \h </w:instrText>
          </w:r>
          <w:r>
            <w:rPr>
              <w:noProof/>
            </w:rPr>
          </w:r>
          <w:r>
            <w:rPr>
              <w:noProof/>
            </w:rPr>
            <w:fldChar w:fldCharType="separate"/>
          </w:r>
          <w:r>
            <w:rPr>
              <w:noProof/>
            </w:rPr>
            <w:t>21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_Toc378342491 \h </w:instrText>
          </w:r>
          <w:r>
            <w:rPr>
              <w:noProof/>
            </w:rPr>
          </w:r>
          <w:r>
            <w:rPr>
              <w:noProof/>
            </w:rPr>
            <w:fldChar w:fldCharType="separate"/>
          </w:r>
          <w:r>
            <w:rPr>
              <w:noProof/>
            </w:rPr>
            <w:t>22</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2.1.</w:t>
          </w:r>
          <w:r w:rsidRPr="005E563C">
            <w:rPr>
              <w:noProof/>
              <w:color w:val="auto"/>
            </w:rPr>
            <w:t>Aktualne uwarunkowania wykonania Przedmiotu Zamówienia</w:t>
          </w:r>
          <w:r>
            <w:rPr>
              <w:noProof/>
            </w:rPr>
            <w:tab/>
          </w:r>
          <w:r>
            <w:rPr>
              <w:noProof/>
            </w:rPr>
            <w:fldChar w:fldCharType="begin"/>
          </w:r>
          <w:r>
            <w:rPr>
              <w:noProof/>
            </w:rPr>
            <w:instrText xml:space="preserve"> PAGEREF _Toc378342492 \h </w:instrText>
          </w:r>
          <w:r>
            <w:rPr>
              <w:noProof/>
            </w:rPr>
          </w:r>
          <w:r>
            <w:rPr>
              <w:noProof/>
            </w:rPr>
            <w:fldChar w:fldCharType="separate"/>
          </w:r>
          <w:r>
            <w:rPr>
              <w:noProof/>
            </w:rPr>
            <w:t>24</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2.2.Ogólne właściwości funkcjonalno- użytkowe</w:t>
          </w:r>
          <w:r>
            <w:rPr>
              <w:noProof/>
            </w:rPr>
            <w:tab/>
          </w:r>
          <w:r>
            <w:rPr>
              <w:noProof/>
            </w:rPr>
            <w:fldChar w:fldCharType="begin"/>
          </w:r>
          <w:r>
            <w:rPr>
              <w:noProof/>
            </w:rPr>
            <w:instrText xml:space="preserve"> PAGEREF _Toc378342493 \h </w:instrText>
          </w:r>
          <w:r>
            <w:rPr>
              <w:noProof/>
            </w:rPr>
          </w:r>
          <w:r>
            <w:rPr>
              <w:noProof/>
            </w:rPr>
            <w:fldChar w:fldCharType="separate"/>
          </w:r>
          <w:r>
            <w:rPr>
              <w:noProof/>
            </w:rPr>
            <w:t>24</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2.3.</w:t>
          </w:r>
          <w:r w:rsidRPr="005E563C">
            <w:rPr>
              <w:noProof/>
              <w:color w:val="auto"/>
              <w:spacing w:val="-6"/>
            </w:rPr>
            <w:t>Minimalne parametry techniczne</w:t>
          </w:r>
          <w:r>
            <w:rPr>
              <w:noProof/>
            </w:rPr>
            <w:tab/>
          </w:r>
          <w:r>
            <w:rPr>
              <w:noProof/>
            </w:rPr>
            <w:fldChar w:fldCharType="begin"/>
          </w:r>
          <w:r>
            <w:rPr>
              <w:noProof/>
            </w:rPr>
            <w:instrText xml:space="preserve"> PAGEREF _Toc378342494 \h </w:instrText>
          </w:r>
          <w:r>
            <w:rPr>
              <w:noProof/>
            </w:rPr>
          </w:r>
          <w:r>
            <w:rPr>
              <w:noProof/>
            </w:rPr>
            <w:fldChar w:fldCharType="separate"/>
          </w:r>
          <w:r>
            <w:rPr>
              <w:noProof/>
            </w:rPr>
            <w:t>24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2.3.1. Instalacje kolektorów słonecznych</w:t>
          </w:r>
          <w:r>
            <w:rPr>
              <w:noProof/>
            </w:rPr>
            <w:tab/>
          </w:r>
          <w:r>
            <w:rPr>
              <w:noProof/>
            </w:rPr>
            <w:fldChar w:fldCharType="begin"/>
          </w:r>
          <w:r>
            <w:rPr>
              <w:noProof/>
            </w:rPr>
            <w:instrText xml:space="preserve"> PAGEREF _Toc378342495 \h </w:instrText>
          </w:r>
          <w:r>
            <w:rPr>
              <w:noProof/>
            </w:rPr>
          </w:r>
          <w:r>
            <w:rPr>
              <w:noProof/>
            </w:rPr>
            <w:fldChar w:fldCharType="separate"/>
          </w:r>
          <w:r>
            <w:rPr>
              <w:noProof/>
            </w:rPr>
            <w:t>24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2.3.2. Instalacje fotowoltaiczne</w:t>
          </w:r>
          <w:r>
            <w:rPr>
              <w:noProof/>
            </w:rPr>
            <w:tab/>
          </w:r>
          <w:r>
            <w:rPr>
              <w:noProof/>
            </w:rPr>
            <w:fldChar w:fldCharType="begin"/>
          </w:r>
          <w:r>
            <w:rPr>
              <w:noProof/>
            </w:rPr>
            <w:instrText xml:space="preserve"> PAGEREF _Toc378342496 \h </w:instrText>
          </w:r>
          <w:r>
            <w:rPr>
              <w:noProof/>
            </w:rPr>
          </w:r>
          <w:r>
            <w:rPr>
              <w:noProof/>
            </w:rPr>
            <w:fldChar w:fldCharType="separate"/>
          </w:r>
          <w:r>
            <w:rPr>
              <w:noProof/>
            </w:rPr>
            <w:t>26</w:t>
          </w:r>
          <w:r>
            <w:rPr>
              <w:noProof/>
            </w:rPr>
            <w:fldChar w:fldCharType="end"/>
          </w:r>
        </w:p>
        <w:p w:rsidR="00614CE7" w:rsidRDefault="00614CE7">
          <w:pPr>
            <w:pStyle w:val="Spistreci3"/>
            <w:tabs>
              <w:tab w:val="left" w:pos="1004"/>
            </w:tabs>
            <w:rPr>
              <w:rFonts w:asciiTheme="minorHAnsi" w:eastAsiaTheme="minorEastAsia" w:hAnsiTheme="minorHAnsi" w:cstheme="minorBidi"/>
              <w:noProof/>
              <w:color w:val="auto"/>
              <w:szCs w:val="24"/>
              <w:lang w:eastAsia="ja-JP"/>
            </w:rPr>
          </w:pPr>
          <w:r>
            <w:rPr>
              <w:noProof/>
            </w:rPr>
            <w:t>2.3.3</w:t>
          </w:r>
          <w:r>
            <w:rPr>
              <w:rFonts w:asciiTheme="minorHAnsi" w:eastAsiaTheme="minorEastAsia" w:hAnsiTheme="minorHAnsi" w:cstheme="minorBidi"/>
              <w:noProof/>
              <w:color w:val="auto"/>
              <w:szCs w:val="24"/>
              <w:lang w:eastAsia="ja-JP"/>
            </w:rPr>
            <w:tab/>
          </w:r>
          <w:r>
            <w:rPr>
              <w:noProof/>
            </w:rPr>
            <w:t>Kotły na pellet</w:t>
          </w:r>
          <w:r>
            <w:rPr>
              <w:noProof/>
            </w:rPr>
            <w:tab/>
          </w:r>
          <w:r>
            <w:rPr>
              <w:noProof/>
            </w:rPr>
            <w:fldChar w:fldCharType="begin"/>
          </w:r>
          <w:r>
            <w:rPr>
              <w:noProof/>
            </w:rPr>
            <w:instrText xml:space="preserve"> PAGEREF _Toc378342497 \h </w:instrText>
          </w:r>
          <w:r>
            <w:rPr>
              <w:noProof/>
            </w:rPr>
          </w:r>
          <w:r>
            <w:rPr>
              <w:noProof/>
            </w:rPr>
            <w:fldChar w:fldCharType="separate"/>
          </w:r>
          <w:r>
            <w:rPr>
              <w:noProof/>
            </w:rPr>
            <w:t>28</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2.3.4 Pompy ciepła</w:t>
          </w:r>
          <w:r>
            <w:rPr>
              <w:noProof/>
            </w:rPr>
            <w:tab/>
          </w:r>
          <w:r>
            <w:rPr>
              <w:noProof/>
            </w:rPr>
            <w:fldChar w:fldCharType="begin"/>
          </w:r>
          <w:r>
            <w:rPr>
              <w:noProof/>
            </w:rPr>
            <w:instrText xml:space="preserve"> PAGEREF _Toc378342498 \h </w:instrText>
          </w:r>
          <w:r>
            <w:rPr>
              <w:noProof/>
            </w:rPr>
          </w:r>
          <w:r>
            <w:rPr>
              <w:noProof/>
            </w:rPr>
            <w:fldChar w:fldCharType="separate"/>
          </w:r>
          <w:r>
            <w:rPr>
              <w:noProof/>
            </w:rPr>
            <w:t>29</w:t>
          </w:r>
          <w:r>
            <w:rPr>
              <w:noProof/>
            </w:rPr>
            <w:fldChar w:fldCharType="end"/>
          </w:r>
        </w:p>
        <w:p w:rsidR="00614CE7" w:rsidRDefault="00614CE7">
          <w:pPr>
            <w:pStyle w:val="Spistreci1"/>
            <w:rPr>
              <w:rFonts w:asciiTheme="minorHAnsi" w:eastAsiaTheme="minorEastAsia" w:hAnsiTheme="minorHAnsi" w:cstheme="minorBidi"/>
              <w:noProof/>
              <w:color w:val="auto"/>
              <w:szCs w:val="24"/>
              <w:lang w:eastAsia="ja-JP"/>
            </w:rPr>
          </w:pPr>
          <w:r w:rsidRPr="005E563C">
            <w:rPr>
              <w:noProof/>
            </w:rPr>
            <w:t xml:space="preserve">3. </w:t>
          </w:r>
          <w:r w:rsidRPr="005E563C">
            <w:rPr>
              <w:noProof/>
              <w:color w:val="auto"/>
            </w:rPr>
            <w:t>ZAKRES ROBÓT BUDOWLANYCH OBJĘTYCH PROGRAMEM ORAZ WYMAGANIA TECHNICZNE</w:t>
          </w:r>
          <w:r>
            <w:rPr>
              <w:noProof/>
            </w:rPr>
            <w:tab/>
          </w:r>
          <w:r>
            <w:rPr>
              <w:noProof/>
            </w:rPr>
            <w:fldChar w:fldCharType="begin"/>
          </w:r>
          <w:r>
            <w:rPr>
              <w:noProof/>
            </w:rPr>
            <w:instrText xml:space="preserve"> PAGEREF _Toc378342499 \h </w:instrText>
          </w:r>
          <w:r>
            <w:rPr>
              <w:noProof/>
            </w:rPr>
          </w:r>
          <w:r>
            <w:rPr>
              <w:noProof/>
            </w:rPr>
            <w:fldChar w:fldCharType="separate"/>
          </w:r>
          <w:r>
            <w:rPr>
              <w:noProof/>
            </w:rPr>
            <w:t>31</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3.1.</w:t>
          </w:r>
          <w:r w:rsidRPr="005E563C">
            <w:rPr>
              <w:noProof/>
              <w:color w:val="auto"/>
              <w:spacing w:val="-9"/>
            </w:rPr>
            <w:t>Ogólne właściwości funkcjonalno- użytkowe</w:t>
          </w:r>
          <w:r>
            <w:rPr>
              <w:noProof/>
            </w:rPr>
            <w:tab/>
          </w:r>
          <w:r>
            <w:rPr>
              <w:noProof/>
            </w:rPr>
            <w:fldChar w:fldCharType="begin"/>
          </w:r>
          <w:r>
            <w:rPr>
              <w:noProof/>
            </w:rPr>
            <w:instrText xml:space="preserve"> PAGEREF _Toc378342500 \h </w:instrText>
          </w:r>
          <w:r>
            <w:rPr>
              <w:noProof/>
            </w:rPr>
          </w:r>
          <w:r>
            <w:rPr>
              <w:noProof/>
            </w:rPr>
            <w:fldChar w:fldCharType="separate"/>
          </w:r>
          <w:r>
            <w:rPr>
              <w:noProof/>
            </w:rPr>
            <w:t>31</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3.2.</w:t>
          </w:r>
          <w:r w:rsidRPr="005E563C">
            <w:rPr>
              <w:noProof/>
              <w:color w:val="auto"/>
              <w:spacing w:val="-4"/>
            </w:rPr>
            <w:t>Przygotowanie terenu budowy</w:t>
          </w:r>
          <w:r>
            <w:rPr>
              <w:noProof/>
            </w:rPr>
            <w:tab/>
          </w:r>
          <w:r>
            <w:rPr>
              <w:noProof/>
            </w:rPr>
            <w:fldChar w:fldCharType="begin"/>
          </w:r>
          <w:r>
            <w:rPr>
              <w:noProof/>
            </w:rPr>
            <w:instrText xml:space="preserve"> PAGEREF _Toc378342501 \h </w:instrText>
          </w:r>
          <w:r>
            <w:rPr>
              <w:noProof/>
            </w:rPr>
          </w:r>
          <w:r>
            <w:rPr>
              <w:noProof/>
            </w:rPr>
            <w:fldChar w:fldCharType="separate"/>
          </w:r>
          <w:r>
            <w:rPr>
              <w:noProof/>
            </w:rPr>
            <w:t>33</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3.3.</w:t>
          </w:r>
          <w:r w:rsidRPr="005E563C">
            <w:rPr>
              <w:noProof/>
              <w:color w:val="auto"/>
              <w:spacing w:val="-4"/>
            </w:rPr>
            <w:t>Opis wymagań Zamawiającego w stosunku do przedmiotu zamówienia kolektory słoneczne</w:t>
          </w:r>
          <w:r>
            <w:rPr>
              <w:noProof/>
            </w:rPr>
            <w:tab/>
          </w:r>
          <w:r>
            <w:rPr>
              <w:noProof/>
            </w:rPr>
            <w:fldChar w:fldCharType="begin"/>
          </w:r>
          <w:r>
            <w:rPr>
              <w:noProof/>
            </w:rPr>
            <w:instrText xml:space="preserve"> PAGEREF _Toc378342502 \h </w:instrText>
          </w:r>
          <w:r>
            <w:rPr>
              <w:noProof/>
            </w:rPr>
          </w:r>
          <w:r>
            <w:rPr>
              <w:noProof/>
            </w:rPr>
            <w:fldChar w:fldCharType="separate"/>
          </w:r>
          <w:r>
            <w:rPr>
              <w:noProof/>
            </w:rPr>
            <w:t>34</w:t>
          </w:r>
          <w:r>
            <w:rPr>
              <w:noProof/>
            </w:rPr>
            <w:fldChar w:fldCharType="end"/>
          </w:r>
        </w:p>
        <w:p w:rsidR="00614CE7" w:rsidRDefault="00614CE7">
          <w:pPr>
            <w:pStyle w:val="Spistreci3"/>
            <w:tabs>
              <w:tab w:val="left" w:pos="1064"/>
            </w:tabs>
            <w:rPr>
              <w:rFonts w:asciiTheme="minorHAnsi" w:eastAsiaTheme="minorEastAsia" w:hAnsiTheme="minorHAnsi" w:cstheme="minorBidi"/>
              <w:noProof/>
              <w:color w:val="auto"/>
              <w:szCs w:val="24"/>
              <w:lang w:eastAsia="ja-JP"/>
            </w:rPr>
          </w:pPr>
          <w:r>
            <w:rPr>
              <w:noProof/>
            </w:rPr>
            <w:lastRenderedPageBreak/>
            <w:t>3.3.1.</w:t>
          </w:r>
          <w:r>
            <w:rPr>
              <w:rFonts w:asciiTheme="minorHAnsi" w:eastAsiaTheme="minorEastAsia" w:hAnsiTheme="minorHAnsi" w:cstheme="minorBidi"/>
              <w:noProof/>
              <w:color w:val="auto"/>
              <w:szCs w:val="24"/>
              <w:lang w:eastAsia="ja-JP"/>
            </w:rPr>
            <w:tab/>
          </w:r>
          <w:r>
            <w:rPr>
              <w:noProof/>
            </w:rPr>
            <w:t>Określenia podstawowe</w:t>
          </w:r>
          <w:r>
            <w:rPr>
              <w:noProof/>
            </w:rPr>
            <w:tab/>
          </w:r>
          <w:r>
            <w:rPr>
              <w:noProof/>
            </w:rPr>
            <w:fldChar w:fldCharType="begin"/>
          </w:r>
          <w:r>
            <w:rPr>
              <w:noProof/>
            </w:rPr>
            <w:instrText xml:space="preserve"> PAGEREF _Toc378342503 \h </w:instrText>
          </w:r>
          <w:r>
            <w:rPr>
              <w:noProof/>
            </w:rPr>
          </w:r>
          <w:r>
            <w:rPr>
              <w:noProof/>
            </w:rPr>
            <w:fldChar w:fldCharType="separate"/>
          </w:r>
          <w:r>
            <w:rPr>
              <w:noProof/>
            </w:rPr>
            <w:t>34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3.3.2 Ogólne zasady wykonania Robót</w:t>
          </w:r>
          <w:r>
            <w:rPr>
              <w:noProof/>
            </w:rPr>
            <w:tab/>
          </w:r>
          <w:r>
            <w:rPr>
              <w:noProof/>
            </w:rPr>
            <w:fldChar w:fldCharType="begin"/>
          </w:r>
          <w:r>
            <w:rPr>
              <w:noProof/>
            </w:rPr>
            <w:instrText xml:space="preserve"> PAGEREF _Toc378342504 \h </w:instrText>
          </w:r>
          <w:r>
            <w:rPr>
              <w:noProof/>
            </w:rPr>
          </w:r>
          <w:r>
            <w:rPr>
              <w:noProof/>
            </w:rPr>
            <w:fldChar w:fldCharType="separate"/>
          </w:r>
          <w:r>
            <w:rPr>
              <w:noProof/>
            </w:rPr>
            <w:t>35</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3.3.3 Teren wykonywanych robót</w:t>
          </w:r>
          <w:r>
            <w:rPr>
              <w:noProof/>
            </w:rPr>
            <w:tab/>
          </w:r>
          <w:r>
            <w:rPr>
              <w:noProof/>
            </w:rPr>
            <w:fldChar w:fldCharType="begin"/>
          </w:r>
          <w:r>
            <w:rPr>
              <w:noProof/>
            </w:rPr>
            <w:instrText xml:space="preserve"> PAGEREF _Toc378342505 \h </w:instrText>
          </w:r>
          <w:r>
            <w:rPr>
              <w:noProof/>
            </w:rPr>
          </w:r>
          <w:r>
            <w:rPr>
              <w:noProof/>
            </w:rPr>
            <w:fldChar w:fldCharType="separate"/>
          </w:r>
          <w:r>
            <w:rPr>
              <w:noProof/>
            </w:rPr>
            <w:t>36</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3.3.4 Dokumentacja Projektowa</w:t>
          </w:r>
          <w:r>
            <w:rPr>
              <w:noProof/>
            </w:rPr>
            <w:tab/>
          </w:r>
          <w:r>
            <w:rPr>
              <w:noProof/>
            </w:rPr>
            <w:fldChar w:fldCharType="begin"/>
          </w:r>
          <w:r>
            <w:rPr>
              <w:noProof/>
            </w:rPr>
            <w:instrText xml:space="preserve"> PAGEREF _Toc378342506 \h </w:instrText>
          </w:r>
          <w:r>
            <w:rPr>
              <w:noProof/>
            </w:rPr>
          </w:r>
          <w:r>
            <w:rPr>
              <w:noProof/>
            </w:rPr>
            <w:fldChar w:fldCharType="separate"/>
          </w:r>
          <w:r>
            <w:rPr>
              <w:noProof/>
            </w:rPr>
            <w:t>36</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3.3.5 Zgodność Robót z Dokumentacją Projektową i Specyfikacją Techniczną (ST)</w:t>
          </w:r>
          <w:r>
            <w:rPr>
              <w:noProof/>
            </w:rPr>
            <w:tab/>
          </w:r>
          <w:r>
            <w:rPr>
              <w:noProof/>
            </w:rPr>
            <w:fldChar w:fldCharType="begin"/>
          </w:r>
          <w:r>
            <w:rPr>
              <w:noProof/>
            </w:rPr>
            <w:instrText xml:space="preserve"> PAGEREF _Toc378342507 \h </w:instrText>
          </w:r>
          <w:r>
            <w:rPr>
              <w:noProof/>
            </w:rPr>
          </w:r>
          <w:r>
            <w:rPr>
              <w:noProof/>
            </w:rPr>
            <w:fldChar w:fldCharType="separate"/>
          </w:r>
          <w:r>
            <w:rPr>
              <w:noProof/>
            </w:rPr>
            <w:t>36</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3.3.6 Ochrona środowiska w czasie wykonywania Robót</w:t>
          </w:r>
          <w:r>
            <w:rPr>
              <w:noProof/>
            </w:rPr>
            <w:tab/>
          </w:r>
          <w:r>
            <w:rPr>
              <w:noProof/>
            </w:rPr>
            <w:fldChar w:fldCharType="begin"/>
          </w:r>
          <w:r>
            <w:rPr>
              <w:noProof/>
            </w:rPr>
            <w:instrText xml:space="preserve"> PAGEREF _Toc378342508 \h </w:instrText>
          </w:r>
          <w:r>
            <w:rPr>
              <w:noProof/>
            </w:rPr>
          </w:r>
          <w:r>
            <w:rPr>
              <w:noProof/>
            </w:rPr>
            <w:fldChar w:fldCharType="separate"/>
          </w:r>
          <w:r>
            <w:rPr>
              <w:noProof/>
            </w:rPr>
            <w:t>37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3.3.7 Ochrona przeciwpożarowa</w:t>
          </w:r>
          <w:r>
            <w:rPr>
              <w:noProof/>
            </w:rPr>
            <w:tab/>
          </w:r>
          <w:r>
            <w:rPr>
              <w:noProof/>
            </w:rPr>
            <w:fldChar w:fldCharType="begin"/>
          </w:r>
          <w:r>
            <w:rPr>
              <w:noProof/>
            </w:rPr>
            <w:instrText xml:space="preserve"> PAGEREF _Toc378342509 \h </w:instrText>
          </w:r>
          <w:r>
            <w:rPr>
              <w:noProof/>
            </w:rPr>
          </w:r>
          <w:r>
            <w:rPr>
              <w:noProof/>
            </w:rPr>
            <w:fldChar w:fldCharType="separate"/>
          </w:r>
          <w:r>
            <w:rPr>
              <w:noProof/>
            </w:rPr>
            <w:t>37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3.3.8 Bezpieczeństwo i higiena pracy</w:t>
          </w:r>
          <w:r>
            <w:rPr>
              <w:noProof/>
            </w:rPr>
            <w:tab/>
          </w:r>
          <w:r>
            <w:rPr>
              <w:noProof/>
            </w:rPr>
            <w:fldChar w:fldCharType="begin"/>
          </w:r>
          <w:r>
            <w:rPr>
              <w:noProof/>
            </w:rPr>
            <w:instrText xml:space="preserve"> PAGEREF _Toc378342510 \h </w:instrText>
          </w:r>
          <w:r>
            <w:rPr>
              <w:noProof/>
            </w:rPr>
          </w:r>
          <w:r>
            <w:rPr>
              <w:noProof/>
            </w:rPr>
            <w:fldChar w:fldCharType="separate"/>
          </w:r>
          <w:r>
            <w:rPr>
              <w:noProof/>
            </w:rPr>
            <w:t>37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3.3.9 Materiały szkodliwe dla otoczenia</w:t>
          </w:r>
          <w:r>
            <w:rPr>
              <w:noProof/>
            </w:rPr>
            <w:tab/>
          </w:r>
          <w:r>
            <w:rPr>
              <w:noProof/>
            </w:rPr>
            <w:fldChar w:fldCharType="begin"/>
          </w:r>
          <w:r>
            <w:rPr>
              <w:noProof/>
            </w:rPr>
            <w:instrText xml:space="preserve"> PAGEREF _Toc378342511 \h </w:instrText>
          </w:r>
          <w:r>
            <w:rPr>
              <w:noProof/>
            </w:rPr>
          </w:r>
          <w:r>
            <w:rPr>
              <w:noProof/>
            </w:rPr>
            <w:fldChar w:fldCharType="separate"/>
          </w:r>
          <w:r>
            <w:rPr>
              <w:noProof/>
            </w:rPr>
            <w:t>38</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3.3.10 Ochrona własności publicznej i prywatnej</w:t>
          </w:r>
          <w:r>
            <w:rPr>
              <w:noProof/>
            </w:rPr>
            <w:tab/>
          </w:r>
          <w:r>
            <w:rPr>
              <w:noProof/>
            </w:rPr>
            <w:fldChar w:fldCharType="begin"/>
          </w:r>
          <w:r>
            <w:rPr>
              <w:noProof/>
            </w:rPr>
            <w:instrText xml:space="preserve"> PAGEREF _Toc378342512 \h </w:instrText>
          </w:r>
          <w:r>
            <w:rPr>
              <w:noProof/>
            </w:rPr>
          </w:r>
          <w:r>
            <w:rPr>
              <w:noProof/>
            </w:rPr>
            <w:fldChar w:fldCharType="separate"/>
          </w:r>
          <w:r>
            <w:rPr>
              <w:noProof/>
            </w:rPr>
            <w:t>38</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3.3.11 Ochrona Robót</w:t>
          </w:r>
          <w:r>
            <w:rPr>
              <w:noProof/>
            </w:rPr>
            <w:tab/>
          </w:r>
          <w:r>
            <w:rPr>
              <w:noProof/>
            </w:rPr>
            <w:fldChar w:fldCharType="begin"/>
          </w:r>
          <w:r>
            <w:rPr>
              <w:noProof/>
            </w:rPr>
            <w:instrText xml:space="preserve"> PAGEREF _Toc378342513 \h </w:instrText>
          </w:r>
          <w:r>
            <w:rPr>
              <w:noProof/>
            </w:rPr>
          </w:r>
          <w:r>
            <w:rPr>
              <w:noProof/>
            </w:rPr>
            <w:fldChar w:fldCharType="separate"/>
          </w:r>
          <w:r>
            <w:rPr>
              <w:noProof/>
            </w:rPr>
            <w:t>38</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3.3.12 Stosowanie się do prawa i innych przepisów</w:t>
          </w:r>
          <w:r>
            <w:rPr>
              <w:noProof/>
            </w:rPr>
            <w:tab/>
          </w:r>
          <w:r>
            <w:rPr>
              <w:noProof/>
            </w:rPr>
            <w:fldChar w:fldCharType="begin"/>
          </w:r>
          <w:r>
            <w:rPr>
              <w:noProof/>
            </w:rPr>
            <w:instrText xml:space="preserve"> PAGEREF _Toc378342514 \h </w:instrText>
          </w:r>
          <w:r>
            <w:rPr>
              <w:noProof/>
            </w:rPr>
          </w:r>
          <w:r>
            <w:rPr>
              <w:noProof/>
            </w:rPr>
            <w:fldChar w:fldCharType="separate"/>
          </w:r>
          <w:r>
            <w:rPr>
              <w:noProof/>
            </w:rPr>
            <w:t>39</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3.3.13 Równoważność norm i zbiorów przepisów prawnych</w:t>
          </w:r>
          <w:r>
            <w:rPr>
              <w:noProof/>
            </w:rPr>
            <w:tab/>
          </w:r>
          <w:r>
            <w:rPr>
              <w:noProof/>
            </w:rPr>
            <w:fldChar w:fldCharType="begin"/>
          </w:r>
          <w:r>
            <w:rPr>
              <w:noProof/>
            </w:rPr>
            <w:instrText xml:space="preserve"> PAGEREF _Toc378342515 \h </w:instrText>
          </w:r>
          <w:r>
            <w:rPr>
              <w:noProof/>
            </w:rPr>
          </w:r>
          <w:r>
            <w:rPr>
              <w:noProof/>
            </w:rPr>
            <w:fldChar w:fldCharType="separate"/>
          </w:r>
          <w:r>
            <w:rPr>
              <w:noProof/>
            </w:rPr>
            <w:t>39</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3.3.14 Źródła pozyskania materiałów</w:t>
          </w:r>
          <w:r>
            <w:rPr>
              <w:noProof/>
            </w:rPr>
            <w:tab/>
          </w:r>
          <w:r>
            <w:rPr>
              <w:noProof/>
            </w:rPr>
            <w:fldChar w:fldCharType="begin"/>
          </w:r>
          <w:r>
            <w:rPr>
              <w:noProof/>
            </w:rPr>
            <w:instrText xml:space="preserve"> PAGEREF _Toc378342516 \h </w:instrText>
          </w:r>
          <w:r>
            <w:rPr>
              <w:noProof/>
            </w:rPr>
          </w:r>
          <w:r>
            <w:rPr>
              <w:noProof/>
            </w:rPr>
            <w:fldChar w:fldCharType="separate"/>
          </w:r>
          <w:r>
            <w:rPr>
              <w:noProof/>
            </w:rPr>
            <w:t>39</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3.3.15 Warunki przyjęcia na budowę materiałów do robót montażowych</w:t>
          </w:r>
          <w:r>
            <w:rPr>
              <w:noProof/>
            </w:rPr>
            <w:tab/>
          </w:r>
          <w:r>
            <w:rPr>
              <w:noProof/>
            </w:rPr>
            <w:fldChar w:fldCharType="begin"/>
          </w:r>
          <w:r>
            <w:rPr>
              <w:noProof/>
            </w:rPr>
            <w:instrText xml:space="preserve"> PAGEREF _Toc378342517 \h </w:instrText>
          </w:r>
          <w:r>
            <w:rPr>
              <w:noProof/>
            </w:rPr>
          </w:r>
          <w:r>
            <w:rPr>
              <w:noProof/>
            </w:rPr>
            <w:fldChar w:fldCharType="separate"/>
          </w:r>
          <w:r>
            <w:rPr>
              <w:noProof/>
            </w:rPr>
            <w:t>39</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3.3.16 Materiały nieodpowiadające wymaganiom Specyfikacji Technicznej</w:t>
          </w:r>
          <w:r>
            <w:rPr>
              <w:noProof/>
            </w:rPr>
            <w:tab/>
          </w:r>
          <w:r>
            <w:rPr>
              <w:noProof/>
            </w:rPr>
            <w:fldChar w:fldCharType="begin"/>
          </w:r>
          <w:r>
            <w:rPr>
              <w:noProof/>
            </w:rPr>
            <w:instrText xml:space="preserve"> PAGEREF _Toc378342518 \h </w:instrText>
          </w:r>
          <w:r>
            <w:rPr>
              <w:noProof/>
            </w:rPr>
          </w:r>
          <w:r>
            <w:rPr>
              <w:noProof/>
            </w:rPr>
            <w:fldChar w:fldCharType="separate"/>
          </w:r>
          <w:r>
            <w:rPr>
              <w:noProof/>
            </w:rPr>
            <w:t>40</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3.3.17 Przechowywanie i składowanie materiałów</w:t>
          </w:r>
          <w:r>
            <w:rPr>
              <w:noProof/>
            </w:rPr>
            <w:tab/>
          </w:r>
          <w:r>
            <w:rPr>
              <w:noProof/>
            </w:rPr>
            <w:fldChar w:fldCharType="begin"/>
          </w:r>
          <w:r>
            <w:rPr>
              <w:noProof/>
            </w:rPr>
            <w:instrText xml:space="preserve"> PAGEREF _Toc378342519 \h </w:instrText>
          </w:r>
          <w:r>
            <w:rPr>
              <w:noProof/>
            </w:rPr>
          </w:r>
          <w:r>
            <w:rPr>
              <w:noProof/>
            </w:rPr>
            <w:fldChar w:fldCharType="separate"/>
          </w:r>
          <w:r>
            <w:rPr>
              <w:noProof/>
            </w:rPr>
            <w:t>40</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3.3.18 Wariantowe stosowanie materiałów</w:t>
          </w:r>
          <w:r>
            <w:rPr>
              <w:noProof/>
            </w:rPr>
            <w:tab/>
          </w:r>
          <w:r>
            <w:rPr>
              <w:noProof/>
            </w:rPr>
            <w:fldChar w:fldCharType="begin"/>
          </w:r>
          <w:r>
            <w:rPr>
              <w:noProof/>
            </w:rPr>
            <w:instrText xml:space="preserve"> PAGEREF _Toc378342520 \h </w:instrText>
          </w:r>
          <w:r>
            <w:rPr>
              <w:noProof/>
            </w:rPr>
          </w:r>
          <w:r>
            <w:rPr>
              <w:noProof/>
            </w:rPr>
            <w:fldChar w:fldCharType="separate"/>
          </w:r>
          <w:r>
            <w:rPr>
              <w:noProof/>
            </w:rPr>
            <w:t>40</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3.3.19 Wymagania dla zestawu przyłączeniowego kolektorów słonecznych  z odpowietrznikiem</w:t>
          </w:r>
          <w:r>
            <w:rPr>
              <w:noProof/>
            </w:rPr>
            <w:tab/>
          </w:r>
          <w:r>
            <w:rPr>
              <w:noProof/>
            </w:rPr>
            <w:fldChar w:fldCharType="begin"/>
          </w:r>
          <w:r>
            <w:rPr>
              <w:noProof/>
            </w:rPr>
            <w:instrText xml:space="preserve"> PAGEREF _Toc378342521 \h </w:instrText>
          </w:r>
          <w:r>
            <w:rPr>
              <w:noProof/>
            </w:rPr>
          </w:r>
          <w:r>
            <w:rPr>
              <w:noProof/>
            </w:rPr>
            <w:fldChar w:fldCharType="separate"/>
          </w:r>
          <w:r>
            <w:rPr>
              <w:noProof/>
            </w:rPr>
            <w:t>40</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3.3.20 Wymagania dla zasobnika ciepłej wody użytkowej</w:t>
          </w:r>
          <w:r>
            <w:rPr>
              <w:noProof/>
            </w:rPr>
            <w:tab/>
          </w:r>
          <w:r>
            <w:rPr>
              <w:noProof/>
            </w:rPr>
            <w:fldChar w:fldCharType="begin"/>
          </w:r>
          <w:r>
            <w:rPr>
              <w:noProof/>
            </w:rPr>
            <w:instrText xml:space="preserve"> PAGEREF _Toc378342522 \h </w:instrText>
          </w:r>
          <w:r>
            <w:rPr>
              <w:noProof/>
            </w:rPr>
          </w:r>
          <w:r>
            <w:rPr>
              <w:noProof/>
            </w:rPr>
            <w:fldChar w:fldCharType="separate"/>
          </w:r>
          <w:r>
            <w:rPr>
              <w:noProof/>
            </w:rPr>
            <w:t>41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3.3.21 Wymagania dla zespołu pompowo – sterowniczego</w:t>
          </w:r>
          <w:r>
            <w:rPr>
              <w:noProof/>
            </w:rPr>
            <w:tab/>
          </w:r>
          <w:r>
            <w:rPr>
              <w:noProof/>
            </w:rPr>
            <w:fldChar w:fldCharType="begin"/>
          </w:r>
          <w:r>
            <w:rPr>
              <w:noProof/>
            </w:rPr>
            <w:instrText xml:space="preserve"> PAGEREF _Toc378342523 \h </w:instrText>
          </w:r>
          <w:r>
            <w:rPr>
              <w:noProof/>
            </w:rPr>
          </w:r>
          <w:r>
            <w:rPr>
              <w:noProof/>
            </w:rPr>
            <w:fldChar w:fldCharType="separate"/>
          </w:r>
          <w:r>
            <w:rPr>
              <w:noProof/>
            </w:rPr>
            <w:t>41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3.3.22 Wymagania dla przewodów instalacji solarnej</w:t>
          </w:r>
          <w:r>
            <w:rPr>
              <w:noProof/>
            </w:rPr>
            <w:tab/>
          </w:r>
          <w:r>
            <w:rPr>
              <w:noProof/>
            </w:rPr>
            <w:fldChar w:fldCharType="begin"/>
          </w:r>
          <w:r>
            <w:rPr>
              <w:noProof/>
            </w:rPr>
            <w:instrText xml:space="preserve"> PAGEREF _Toc378342524 \h </w:instrText>
          </w:r>
          <w:r>
            <w:rPr>
              <w:noProof/>
            </w:rPr>
          </w:r>
          <w:r>
            <w:rPr>
              <w:noProof/>
            </w:rPr>
            <w:fldChar w:fldCharType="separate"/>
          </w:r>
          <w:r>
            <w:rPr>
              <w:noProof/>
            </w:rPr>
            <w:t>42</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3.3.23 Wymagania dla konstrukcji wsporczych kolektorów słonecznych</w:t>
          </w:r>
          <w:r>
            <w:rPr>
              <w:noProof/>
            </w:rPr>
            <w:tab/>
          </w:r>
          <w:r>
            <w:rPr>
              <w:noProof/>
            </w:rPr>
            <w:fldChar w:fldCharType="begin"/>
          </w:r>
          <w:r>
            <w:rPr>
              <w:noProof/>
            </w:rPr>
            <w:instrText xml:space="preserve"> PAGEREF _Toc378342525 \h </w:instrText>
          </w:r>
          <w:r>
            <w:rPr>
              <w:noProof/>
            </w:rPr>
          </w:r>
          <w:r>
            <w:rPr>
              <w:noProof/>
            </w:rPr>
            <w:fldChar w:fldCharType="separate"/>
          </w:r>
          <w:r>
            <w:rPr>
              <w:noProof/>
            </w:rPr>
            <w:t>42</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3.3.24 Sprzęt</w:t>
          </w:r>
          <w:r>
            <w:rPr>
              <w:noProof/>
            </w:rPr>
            <w:tab/>
          </w:r>
          <w:r>
            <w:rPr>
              <w:noProof/>
            </w:rPr>
            <w:fldChar w:fldCharType="begin"/>
          </w:r>
          <w:r>
            <w:rPr>
              <w:noProof/>
            </w:rPr>
            <w:instrText xml:space="preserve"> PAGEREF _Toc378342526 \h </w:instrText>
          </w:r>
          <w:r>
            <w:rPr>
              <w:noProof/>
            </w:rPr>
          </w:r>
          <w:r>
            <w:rPr>
              <w:noProof/>
            </w:rPr>
            <w:fldChar w:fldCharType="separate"/>
          </w:r>
          <w:r>
            <w:rPr>
              <w:noProof/>
            </w:rPr>
            <w:t>42</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3.3.25 Transport</w:t>
          </w:r>
          <w:r>
            <w:rPr>
              <w:noProof/>
            </w:rPr>
            <w:tab/>
          </w:r>
          <w:r>
            <w:rPr>
              <w:noProof/>
            </w:rPr>
            <w:fldChar w:fldCharType="begin"/>
          </w:r>
          <w:r>
            <w:rPr>
              <w:noProof/>
            </w:rPr>
            <w:instrText xml:space="preserve"> PAGEREF _Toc378342527 \h </w:instrText>
          </w:r>
          <w:r>
            <w:rPr>
              <w:noProof/>
            </w:rPr>
          </w:r>
          <w:r>
            <w:rPr>
              <w:noProof/>
            </w:rPr>
            <w:fldChar w:fldCharType="separate"/>
          </w:r>
          <w:r>
            <w:rPr>
              <w:noProof/>
            </w:rPr>
            <w:t>42</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3.3.26 Ogólne zasady wykonywania robót</w:t>
          </w:r>
          <w:r>
            <w:rPr>
              <w:noProof/>
            </w:rPr>
            <w:tab/>
          </w:r>
          <w:r>
            <w:rPr>
              <w:noProof/>
            </w:rPr>
            <w:fldChar w:fldCharType="begin"/>
          </w:r>
          <w:r>
            <w:rPr>
              <w:noProof/>
            </w:rPr>
            <w:instrText xml:space="preserve"> PAGEREF _Toc378342528 \h </w:instrText>
          </w:r>
          <w:r>
            <w:rPr>
              <w:noProof/>
            </w:rPr>
          </w:r>
          <w:r>
            <w:rPr>
              <w:noProof/>
            </w:rPr>
            <w:fldChar w:fldCharType="separate"/>
          </w:r>
          <w:r>
            <w:rPr>
              <w:noProof/>
            </w:rPr>
            <w:t>43</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3.3.27 Montaż urządzeń, wykonanie instalacji, prowadzenie przewodów instalacji technologicznych</w:t>
          </w:r>
          <w:r>
            <w:rPr>
              <w:noProof/>
            </w:rPr>
            <w:tab/>
          </w:r>
          <w:r>
            <w:rPr>
              <w:noProof/>
            </w:rPr>
            <w:fldChar w:fldCharType="begin"/>
          </w:r>
          <w:r>
            <w:rPr>
              <w:noProof/>
            </w:rPr>
            <w:instrText xml:space="preserve"> PAGEREF _Toc378342529 \h </w:instrText>
          </w:r>
          <w:r>
            <w:rPr>
              <w:noProof/>
            </w:rPr>
          </w:r>
          <w:r>
            <w:rPr>
              <w:noProof/>
            </w:rPr>
            <w:fldChar w:fldCharType="separate"/>
          </w:r>
          <w:r>
            <w:rPr>
              <w:noProof/>
            </w:rPr>
            <w:t>43</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3.3.28 Podpory i zawiesia</w:t>
          </w:r>
          <w:r>
            <w:rPr>
              <w:noProof/>
            </w:rPr>
            <w:tab/>
          </w:r>
          <w:r>
            <w:rPr>
              <w:noProof/>
            </w:rPr>
            <w:fldChar w:fldCharType="begin"/>
          </w:r>
          <w:r>
            <w:rPr>
              <w:noProof/>
            </w:rPr>
            <w:instrText xml:space="preserve"> PAGEREF _Toc378342530 \h </w:instrText>
          </w:r>
          <w:r>
            <w:rPr>
              <w:noProof/>
            </w:rPr>
          </w:r>
          <w:r>
            <w:rPr>
              <w:noProof/>
            </w:rPr>
            <w:fldChar w:fldCharType="separate"/>
          </w:r>
          <w:r>
            <w:rPr>
              <w:noProof/>
            </w:rPr>
            <w:t>44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3.3.29 Tuleje ochronne</w:t>
          </w:r>
          <w:r>
            <w:rPr>
              <w:noProof/>
            </w:rPr>
            <w:tab/>
          </w:r>
          <w:r>
            <w:rPr>
              <w:noProof/>
            </w:rPr>
            <w:fldChar w:fldCharType="begin"/>
          </w:r>
          <w:r>
            <w:rPr>
              <w:noProof/>
            </w:rPr>
            <w:instrText xml:space="preserve"> PAGEREF _Toc378342531 \h </w:instrText>
          </w:r>
          <w:r>
            <w:rPr>
              <w:noProof/>
            </w:rPr>
          </w:r>
          <w:r>
            <w:rPr>
              <w:noProof/>
            </w:rPr>
            <w:fldChar w:fldCharType="separate"/>
          </w:r>
          <w:r>
            <w:rPr>
              <w:noProof/>
            </w:rPr>
            <w:t>44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3.3.30 Montaż armatury</w:t>
          </w:r>
          <w:r>
            <w:rPr>
              <w:noProof/>
            </w:rPr>
            <w:tab/>
          </w:r>
          <w:r>
            <w:rPr>
              <w:noProof/>
            </w:rPr>
            <w:fldChar w:fldCharType="begin"/>
          </w:r>
          <w:r>
            <w:rPr>
              <w:noProof/>
            </w:rPr>
            <w:instrText xml:space="preserve"> PAGEREF _Toc378342532 \h </w:instrText>
          </w:r>
          <w:r>
            <w:rPr>
              <w:noProof/>
            </w:rPr>
          </w:r>
          <w:r>
            <w:rPr>
              <w:noProof/>
            </w:rPr>
            <w:fldChar w:fldCharType="separate"/>
          </w:r>
          <w:r>
            <w:rPr>
              <w:noProof/>
            </w:rPr>
            <w:t>45</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3.3.31 Izolacja cieplna</w:t>
          </w:r>
          <w:r>
            <w:rPr>
              <w:noProof/>
            </w:rPr>
            <w:tab/>
          </w:r>
          <w:r>
            <w:rPr>
              <w:noProof/>
            </w:rPr>
            <w:fldChar w:fldCharType="begin"/>
          </w:r>
          <w:r>
            <w:rPr>
              <w:noProof/>
            </w:rPr>
            <w:instrText xml:space="preserve"> PAGEREF _Toc378342533 \h </w:instrText>
          </w:r>
          <w:r>
            <w:rPr>
              <w:noProof/>
            </w:rPr>
          </w:r>
          <w:r>
            <w:rPr>
              <w:noProof/>
            </w:rPr>
            <w:fldChar w:fldCharType="separate"/>
          </w:r>
          <w:r>
            <w:rPr>
              <w:noProof/>
            </w:rPr>
            <w:t>45</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lastRenderedPageBreak/>
            <w:t>3.3.32 Oznaczanie elementów instalacji</w:t>
          </w:r>
          <w:r>
            <w:rPr>
              <w:noProof/>
            </w:rPr>
            <w:tab/>
          </w:r>
          <w:r>
            <w:rPr>
              <w:noProof/>
            </w:rPr>
            <w:fldChar w:fldCharType="begin"/>
          </w:r>
          <w:r>
            <w:rPr>
              <w:noProof/>
            </w:rPr>
            <w:instrText xml:space="preserve"> PAGEREF _Toc378342534 \h </w:instrText>
          </w:r>
          <w:r>
            <w:rPr>
              <w:noProof/>
            </w:rPr>
          </w:r>
          <w:r>
            <w:rPr>
              <w:noProof/>
            </w:rPr>
            <w:fldChar w:fldCharType="separate"/>
          </w:r>
          <w:r>
            <w:rPr>
              <w:noProof/>
            </w:rPr>
            <w:t>46</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3.3.33 Montaż kolektorów słonecznych na dachach pokrytych eternitem</w:t>
          </w:r>
          <w:r>
            <w:rPr>
              <w:noProof/>
            </w:rPr>
            <w:tab/>
          </w:r>
          <w:r>
            <w:rPr>
              <w:noProof/>
            </w:rPr>
            <w:fldChar w:fldCharType="begin"/>
          </w:r>
          <w:r>
            <w:rPr>
              <w:noProof/>
            </w:rPr>
            <w:instrText xml:space="preserve"> PAGEREF _Toc378342535 \h </w:instrText>
          </w:r>
          <w:r>
            <w:rPr>
              <w:noProof/>
            </w:rPr>
          </w:r>
          <w:r>
            <w:rPr>
              <w:noProof/>
            </w:rPr>
            <w:fldChar w:fldCharType="separate"/>
          </w:r>
          <w:r>
            <w:rPr>
              <w:noProof/>
            </w:rPr>
            <w:t>46</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3.3.34 Zasady kontroli jakości Robót</w:t>
          </w:r>
          <w:r>
            <w:rPr>
              <w:noProof/>
            </w:rPr>
            <w:tab/>
          </w:r>
          <w:r>
            <w:rPr>
              <w:noProof/>
            </w:rPr>
            <w:fldChar w:fldCharType="begin"/>
          </w:r>
          <w:r>
            <w:rPr>
              <w:noProof/>
            </w:rPr>
            <w:instrText xml:space="preserve"> PAGEREF _Toc378342536 \h </w:instrText>
          </w:r>
          <w:r>
            <w:rPr>
              <w:noProof/>
            </w:rPr>
          </w:r>
          <w:r>
            <w:rPr>
              <w:noProof/>
            </w:rPr>
            <w:fldChar w:fldCharType="separate"/>
          </w:r>
          <w:r>
            <w:rPr>
              <w:noProof/>
            </w:rPr>
            <w:t>46</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3.3.35 Badania i pomiary</w:t>
          </w:r>
          <w:r>
            <w:rPr>
              <w:noProof/>
            </w:rPr>
            <w:tab/>
          </w:r>
          <w:r>
            <w:rPr>
              <w:noProof/>
            </w:rPr>
            <w:fldChar w:fldCharType="begin"/>
          </w:r>
          <w:r>
            <w:rPr>
              <w:noProof/>
            </w:rPr>
            <w:instrText xml:space="preserve"> PAGEREF _Toc378342537 \h </w:instrText>
          </w:r>
          <w:r>
            <w:rPr>
              <w:noProof/>
            </w:rPr>
          </w:r>
          <w:r>
            <w:rPr>
              <w:noProof/>
            </w:rPr>
            <w:fldChar w:fldCharType="separate"/>
          </w:r>
          <w:r>
            <w:rPr>
              <w:noProof/>
            </w:rPr>
            <w:t>46</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3.3.36 Zakres badań odbiorczych</w:t>
          </w:r>
          <w:r>
            <w:rPr>
              <w:noProof/>
            </w:rPr>
            <w:tab/>
          </w:r>
          <w:r>
            <w:rPr>
              <w:noProof/>
            </w:rPr>
            <w:fldChar w:fldCharType="begin"/>
          </w:r>
          <w:r>
            <w:rPr>
              <w:noProof/>
            </w:rPr>
            <w:instrText xml:space="preserve"> PAGEREF _Toc378342538 \h </w:instrText>
          </w:r>
          <w:r>
            <w:rPr>
              <w:noProof/>
            </w:rPr>
          </w:r>
          <w:r>
            <w:rPr>
              <w:noProof/>
            </w:rPr>
            <w:fldChar w:fldCharType="separate"/>
          </w:r>
          <w:r>
            <w:rPr>
              <w:noProof/>
            </w:rPr>
            <w:t>46</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3.3.37 Warunki wykonania badań odbiorczych szczelności instalacji</w:t>
          </w:r>
          <w:r>
            <w:rPr>
              <w:noProof/>
            </w:rPr>
            <w:tab/>
          </w:r>
          <w:r>
            <w:rPr>
              <w:noProof/>
            </w:rPr>
            <w:fldChar w:fldCharType="begin"/>
          </w:r>
          <w:r>
            <w:rPr>
              <w:noProof/>
            </w:rPr>
            <w:instrText xml:space="preserve"> PAGEREF _Toc378342539 \h </w:instrText>
          </w:r>
          <w:r>
            <w:rPr>
              <w:noProof/>
            </w:rPr>
          </w:r>
          <w:r>
            <w:rPr>
              <w:noProof/>
            </w:rPr>
            <w:fldChar w:fldCharType="separate"/>
          </w:r>
          <w:r>
            <w:rPr>
              <w:noProof/>
            </w:rPr>
            <w:t>47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3.3.38 Badania odbiorcze odpowietrzenia instalacji technologicznej</w:t>
          </w:r>
          <w:r>
            <w:rPr>
              <w:noProof/>
            </w:rPr>
            <w:tab/>
          </w:r>
          <w:r>
            <w:rPr>
              <w:noProof/>
            </w:rPr>
            <w:fldChar w:fldCharType="begin"/>
          </w:r>
          <w:r>
            <w:rPr>
              <w:noProof/>
            </w:rPr>
            <w:instrText xml:space="preserve"> PAGEREF _Toc378342540 \h </w:instrText>
          </w:r>
          <w:r>
            <w:rPr>
              <w:noProof/>
            </w:rPr>
          </w:r>
          <w:r>
            <w:rPr>
              <w:noProof/>
            </w:rPr>
            <w:fldChar w:fldCharType="separate"/>
          </w:r>
          <w:r>
            <w:rPr>
              <w:noProof/>
            </w:rPr>
            <w:t>47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3.3.39 Badania odbiorcze zabezpieczenia instalacji technologicznej przed przekroczeniem granicznych wartości ciśnienia i temperatury</w:t>
          </w:r>
          <w:r>
            <w:rPr>
              <w:noProof/>
            </w:rPr>
            <w:tab/>
          </w:r>
          <w:r>
            <w:rPr>
              <w:noProof/>
            </w:rPr>
            <w:fldChar w:fldCharType="begin"/>
          </w:r>
          <w:r>
            <w:rPr>
              <w:noProof/>
            </w:rPr>
            <w:instrText xml:space="preserve"> PAGEREF _Toc378342541 \h </w:instrText>
          </w:r>
          <w:r>
            <w:rPr>
              <w:noProof/>
            </w:rPr>
          </w:r>
          <w:r>
            <w:rPr>
              <w:noProof/>
            </w:rPr>
            <w:fldChar w:fldCharType="separate"/>
          </w:r>
          <w:r>
            <w:rPr>
              <w:noProof/>
            </w:rPr>
            <w:t>47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3.3.40 Zasady kontroli jakości robót</w:t>
          </w:r>
          <w:r>
            <w:rPr>
              <w:noProof/>
            </w:rPr>
            <w:tab/>
          </w:r>
          <w:r>
            <w:rPr>
              <w:noProof/>
            </w:rPr>
            <w:fldChar w:fldCharType="begin"/>
          </w:r>
          <w:r>
            <w:rPr>
              <w:noProof/>
            </w:rPr>
            <w:instrText xml:space="preserve"> PAGEREF _Toc378342542 \h </w:instrText>
          </w:r>
          <w:r>
            <w:rPr>
              <w:noProof/>
            </w:rPr>
          </w:r>
          <w:r>
            <w:rPr>
              <w:noProof/>
            </w:rPr>
            <w:fldChar w:fldCharType="separate"/>
          </w:r>
          <w:r>
            <w:rPr>
              <w:noProof/>
            </w:rPr>
            <w:t>47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3.3.41 Badania i pomiary</w:t>
          </w:r>
          <w:r>
            <w:rPr>
              <w:noProof/>
            </w:rPr>
            <w:tab/>
          </w:r>
          <w:r>
            <w:rPr>
              <w:noProof/>
            </w:rPr>
            <w:fldChar w:fldCharType="begin"/>
          </w:r>
          <w:r>
            <w:rPr>
              <w:noProof/>
            </w:rPr>
            <w:instrText xml:space="preserve"> PAGEREF _Toc378342543 \h </w:instrText>
          </w:r>
          <w:r>
            <w:rPr>
              <w:noProof/>
            </w:rPr>
          </w:r>
          <w:r>
            <w:rPr>
              <w:noProof/>
            </w:rPr>
            <w:fldChar w:fldCharType="separate"/>
          </w:r>
          <w:r>
            <w:rPr>
              <w:noProof/>
            </w:rPr>
            <w:t>48</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3.3.42 Raporty z badań</w:t>
          </w:r>
          <w:r>
            <w:rPr>
              <w:noProof/>
            </w:rPr>
            <w:tab/>
          </w:r>
          <w:r>
            <w:rPr>
              <w:noProof/>
            </w:rPr>
            <w:fldChar w:fldCharType="begin"/>
          </w:r>
          <w:r>
            <w:rPr>
              <w:noProof/>
            </w:rPr>
            <w:instrText xml:space="preserve"> PAGEREF _Toc378342544 \h </w:instrText>
          </w:r>
          <w:r>
            <w:rPr>
              <w:noProof/>
            </w:rPr>
          </w:r>
          <w:r>
            <w:rPr>
              <w:noProof/>
            </w:rPr>
            <w:fldChar w:fldCharType="separate"/>
          </w:r>
          <w:r>
            <w:rPr>
              <w:noProof/>
            </w:rPr>
            <w:t>48</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3.3.43 Certyfikaty i deklaracje jakości materiałów i urządzeń</w:t>
          </w:r>
          <w:r>
            <w:rPr>
              <w:noProof/>
            </w:rPr>
            <w:tab/>
          </w:r>
          <w:r>
            <w:rPr>
              <w:noProof/>
            </w:rPr>
            <w:fldChar w:fldCharType="begin"/>
          </w:r>
          <w:r>
            <w:rPr>
              <w:noProof/>
            </w:rPr>
            <w:instrText xml:space="preserve"> PAGEREF _Toc378342545 \h </w:instrText>
          </w:r>
          <w:r>
            <w:rPr>
              <w:noProof/>
            </w:rPr>
          </w:r>
          <w:r>
            <w:rPr>
              <w:noProof/>
            </w:rPr>
            <w:fldChar w:fldCharType="separate"/>
          </w:r>
          <w:r>
            <w:rPr>
              <w:noProof/>
            </w:rPr>
            <w:t>48</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3.3.44 Dokumenty budowy</w:t>
          </w:r>
          <w:r>
            <w:rPr>
              <w:noProof/>
            </w:rPr>
            <w:tab/>
          </w:r>
          <w:r>
            <w:rPr>
              <w:noProof/>
            </w:rPr>
            <w:fldChar w:fldCharType="begin"/>
          </w:r>
          <w:r>
            <w:rPr>
              <w:noProof/>
            </w:rPr>
            <w:instrText xml:space="preserve"> PAGEREF _Toc378342546 \h </w:instrText>
          </w:r>
          <w:r>
            <w:rPr>
              <w:noProof/>
            </w:rPr>
          </w:r>
          <w:r>
            <w:rPr>
              <w:noProof/>
            </w:rPr>
            <w:fldChar w:fldCharType="separate"/>
          </w:r>
          <w:r>
            <w:rPr>
              <w:noProof/>
            </w:rPr>
            <w:t>49</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3.3.45 Rodzaje odbiorów robót</w:t>
          </w:r>
          <w:r>
            <w:rPr>
              <w:noProof/>
            </w:rPr>
            <w:tab/>
          </w:r>
          <w:r>
            <w:rPr>
              <w:noProof/>
            </w:rPr>
            <w:fldChar w:fldCharType="begin"/>
          </w:r>
          <w:r>
            <w:rPr>
              <w:noProof/>
            </w:rPr>
            <w:instrText xml:space="preserve"> PAGEREF _Toc378342547 \h </w:instrText>
          </w:r>
          <w:r>
            <w:rPr>
              <w:noProof/>
            </w:rPr>
          </w:r>
          <w:r>
            <w:rPr>
              <w:noProof/>
            </w:rPr>
            <w:fldChar w:fldCharType="separate"/>
          </w:r>
          <w:r>
            <w:rPr>
              <w:noProof/>
            </w:rPr>
            <w:t>50</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3.3.46 Odbiór częściowy</w:t>
          </w:r>
          <w:r>
            <w:rPr>
              <w:noProof/>
            </w:rPr>
            <w:tab/>
          </w:r>
          <w:r>
            <w:rPr>
              <w:noProof/>
            </w:rPr>
            <w:fldChar w:fldCharType="begin"/>
          </w:r>
          <w:r>
            <w:rPr>
              <w:noProof/>
            </w:rPr>
            <w:instrText xml:space="preserve"> PAGEREF _Toc378342548 \h </w:instrText>
          </w:r>
          <w:r>
            <w:rPr>
              <w:noProof/>
            </w:rPr>
          </w:r>
          <w:r>
            <w:rPr>
              <w:noProof/>
            </w:rPr>
            <w:fldChar w:fldCharType="separate"/>
          </w:r>
          <w:r>
            <w:rPr>
              <w:noProof/>
            </w:rPr>
            <w:t>50</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3.3.47 Odbiór końcowy robót</w:t>
          </w:r>
          <w:r>
            <w:rPr>
              <w:noProof/>
            </w:rPr>
            <w:tab/>
          </w:r>
          <w:r>
            <w:rPr>
              <w:noProof/>
            </w:rPr>
            <w:fldChar w:fldCharType="begin"/>
          </w:r>
          <w:r>
            <w:rPr>
              <w:noProof/>
            </w:rPr>
            <w:instrText xml:space="preserve"> PAGEREF _Toc378342549 \h </w:instrText>
          </w:r>
          <w:r>
            <w:rPr>
              <w:noProof/>
            </w:rPr>
          </w:r>
          <w:r>
            <w:rPr>
              <w:noProof/>
            </w:rPr>
            <w:fldChar w:fldCharType="separate"/>
          </w:r>
          <w:r>
            <w:rPr>
              <w:noProof/>
            </w:rPr>
            <w:t>50</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3.3.48 Wymagane dokumenty do odbioru końcowego robót</w:t>
          </w:r>
          <w:r>
            <w:rPr>
              <w:noProof/>
            </w:rPr>
            <w:tab/>
          </w:r>
          <w:r>
            <w:rPr>
              <w:noProof/>
            </w:rPr>
            <w:fldChar w:fldCharType="begin"/>
          </w:r>
          <w:r>
            <w:rPr>
              <w:noProof/>
            </w:rPr>
            <w:instrText xml:space="preserve"> PAGEREF _Toc378342550 \h </w:instrText>
          </w:r>
          <w:r>
            <w:rPr>
              <w:noProof/>
            </w:rPr>
          </w:r>
          <w:r>
            <w:rPr>
              <w:noProof/>
            </w:rPr>
            <w:fldChar w:fldCharType="separate"/>
          </w:r>
          <w:r>
            <w:rPr>
              <w:noProof/>
            </w:rPr>
            <w:t>51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3.3.49 Przepisy związane</w:t>
          </w:r>
          <w:r>
            <w:rPr>
              <w:noProof/>
            </w:rPr>
            <w:tab/>
          </w:r>
          <w:r>
            <w:rPr>
              <w:noProof/>
            </w:rPr>
            <w:fldChar w:fldCharType="begin"/>
          </w:r>
          <w:r>
            <w:rPr>
              <w:noProof/>
            </w:rPr>
            <w:instrText xml:space="preserve"> PAGEREF _Toc378342551 \h </w:instrText>
          </w:r>
          <w:r>
            <w:rPr>
              <w:noProof/>
            </w:rPr>
          </w:r>
          <w:r>
            <w:rPr>
              <w:noProof/>
            </w:rPr>
            <w:fldChar w:fldCharType="separate"/>
          </w:r>
          <w:r>
            <w:rPr>
              <w:noProof/>
            </w:rPr>
            <w:t>52</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3.4. Opis wymagań Zamawiającego w stosunku do przedmiotu zamówienia panele fotowoltaiczne</w:t>
          </w:r>
          <w:r>
            <w:rPr>
              <w:noProof/>
            </w:rPr>
            <w:tab/>
          </w:r>
          <w:r>
            <w:rPr>
              <w:noProof/>
            </w:rPr>
            <w:fldChar w:fldCharType="begin"/>
          </w:r>
          <w:r>
            <w:rPr>
              <w:noProof/>
            </w:rPr>
            <w:instrText xml:space="preserve"> PAGEREF _Toc378342552 \h </w:instrText>
          </w:r>
          <w:r>
            <w:rPr>
              <w:noProof/>
            </w:rPr>
          </w:r>
          <w:r>
            <w:rPr>
              <w:noProof/>
            </w:rPr>
            <w:fldChar w:fldCharType="separate"/>
          </w:r>
          <w:r>
            <w:rPr>
              <w:noProof/>
            </w:rPr>
            <w:t>53</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3.4.1. Wykonanie niezbędnych inwentaryzacji i ekspertyz</w:t>
          </w:r>
          <w:r>
            <w:rPr>
              <w:noProof/>
            </w:rPr>
            <w:tab/>
          </w:r>
          <w:r>
            <w:rPr>
              <w:noProof/>
            </w:rPr>
            <w:fldChar w:fldCharType="begin"/>
          </w:r>
          <w:r>
            <w:rPr>
              <w:noProof/>
            </w:rPr>
            <w:instrText xml:space="preserve"> PAGEREF _Toc378342553 \h </w:instrText>
          </w:r>
          <w:r>
            <w:rPr>
              <w:noProof/>
            </w:rPr>
          </w:r>
          <w:r>
            <w:rPr>
              <w:noProof/>
            </w:rPr>
            <w:fldChar w:fldCharType="separate"/>
          </w:r>
          <w:r>
            <w:rPr>
              <w:noProof/>
            </w:rPr>
            <w:t>53</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3.4.2 Wykonanie projektu</w:t>
          </w:r>
          <w:r>
            <w:rPr>
              <w:noProof/>
            </w:rPr>
            <w:tab/>
          </w:r>
          <w:r>
            <w:rPr>
              <w:noProof/>
            </w:rPr>
            <w:fldChar w:fldCharType="begin"/>
          </w:r>
          <w:r>
            <w:rPr>
              <w:noProof/>
            </w:rPr>
            <w:instrText xml:space="preserve"> PAGEREF _Toc378342554 \h </w:instrText>
          </w:r>
          <w:r>
            <w:rPr>
              <w:noProof/>
            </w:rPr>
          </w:r>
          <w:r>
            <w:rPr>
              <w:noProof/>
            </w:rPr>
            <w:fldChar w:fldCharType="separate"/>
          </w:r>
          <w:r>
            <w:rPr>
              <w:noProof/>
            </w:rPr>
            <w:t>53</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3.4.3 Wymagania stawiane dokumentacji projektowej</w:t>
          </w:r>
          <w:r>
            <w:rPr>
              <w:noProof/>
            </w:rPr>
            <w:tab/>
          </w:r>
          <w:r>
            <w:rPr>
              <w:noProof/>
            </w:rPr>
            <w:fldChar w:fldCharType="begin"/>
          </w:r>
          <w:r>
            <w:rPr>
              <w:noProof/>
            </w:rPr>
            <w:instrText xml:space="preserve"> PAGEREF _Toc378342555 \h </w:instrText>
          </w:r>
          <w:r>
            <w:rPr>
              <w:noProof/>
            </w:rPr>
          </w:r>
          <w:r>
            <w:rPr>
              <w:noProof/>
            </w:rPr>
            <w:fldChar w:fldCharType="separate"/>
          </w:r>
          <w:r>
            <w:rPr>
              <w:noProof/>
            </w:rPr>
            <w:t>54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3.4.4 Wykonanie projektu elektrycznego i AKPiA</w:t>
          </w:r>
          <w:r>
            <w:rPr>
              <w:noProof/>
            </w:rPr>
            <w:tab/>
          </w:r>
          <w:r>
            <w:rPr>
              <w:noProof/>
            </w:rPr>
            <w:fldChar w:fldCharType="begin"/>
          </w:r>
          <w:r>
            <w:rPr>
              <w:noProof/>
            </w:rPr>
            <w:instrText xml:space="preserve"> PAGEREF _Toc378342556 \h </w:instrText>
          </w:r>
          <w:r>
            <w:rPr>
              <w:noProof/>
            </w:rPr>
          </w:r>
          <w:r>
            <w:rPr>
              <w:noProof/>
            </w:rPr>
            <w:fldChar w:fldCharType="separate"/>
          </w:r>
          <w:r>
            <w:rPr>
              <w:noProof/>
            </w:rPr>
            <w:t>55</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3.4.5 Wykonanie projektów konstrukcji stalowej i aluminiowej pod panele PV</w:t>
          </w:r>
          <w:r>
            <w:rPr>
              <w:noProof/>
            </w:rPr>
            <w:tab/>
          </w:r>
          <w:r>
            <w:rPr>
              <w:noProof/>
            </w:rPr>
            <w:fldChar w:fldCharType="begin"/>
          </w:r>
          <w:r>
            <w:rPr>
              <w:noProof/>
            </w:rPr>
            <w:instrText xml:space="preserve"> PAGEREF _Toc378342557 \h </w:instrText>
          </w:r>
          <w:r>
            <w:rPr>
              <w:noProof/>
            </w:rPr>
          </w:r>
          <w:r>
            <w:rPr>
              <w:noProof/>
            </w:rPr>
            <w:fldChar w:fldCharType="separate"/>
          </w:r>
          <w:r>
            <w:rPr>
              <w:noProof/>
            </w:rPr>
            <w:t>55</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3.4.6 Uzyskanie niezbędnych uzgodnień i pozwoleń</w:t>
          </w:r>
          <w:r>
            <w:rPr>
              <w:noProof/>
            </w:rPr>
            <w:tab/>
          </w:r>
          <w:r>
            <w:rPr>
              <w:noProof/>
            </w:rPr>
            <w:fldChar w:fldCharType="begin"/>
          </w:r>
          <w:r>
            <w:rPr>
              <w:noProof/>
            </w:rPr>
            <w:instrText xml:space="preserve"> PAGEREF _Toc378342558 \h </w:instrText>
          </w:r>
          <w:r>
            <w:rPr>
              <w:noProof/>
            </w:rPr>
          </w:r>
          <w:r>
            <w:rPr>
              <w:noProof/>
            </w:rPr>
            <w:fldChar w:fldCharType="separate"/>
          </w:r>
          <w:r>
            <w:rPr>
              <w:noProof/>
            </w:rPr>
            <w:t>55</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3.4.7 Falowniki</w:t>
          </w:r>
          <w:r>
            <w:rPr>
              <w:noProof/>
            </w:rPr>
            <w:tab/>
          </w:r>
          <w:r>
            <w:rPr>
              <w:noProof/>
            </w:rPr>
            <w:fldChar w:fldCharType="begin"/>
          </w:r>
          <w:r>
            <w:rPr>
              <w:noProof/>
            </w:rPr>
            <w:instrText xml:space="preserve"> PAGEREF _Toc378342559 \h </w:instrText>
          </w:r>
          <w:r>
            <w:rPr>
              <w:noProof/>
            </w:rPr>
          </w:r>
          <w:r>
            <w:rPr>
              <w:noProof/>
            </w:rPr>
            <w:fldChar w:fldCharType="separate"/>
          </w:r>
          <w:r>
            <w:rPr>
              <w:noProof/>
            </w:rPr>
            <w:t>55</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3.4.8 Konstrukcje wsporcze</w:t>
          </w:r>
          <w:r>
            <w:rPr>
              <w:noProof/>
            </w:rPr>
            <w:tab/>
          </w:r>
          <w:r>
            <w:rPr>
              <w:noProof/>
            </w:rPr>
            <w:fldChar w:fldCharType="begin"/>
          </w:r>
          <w:r>
            <w:rPr>
              <w:noProof/>
            </w:rPr>
            <w:instrText xml:space="preserve"> PAGEREF _Toc378342560 \h </w:instrText>
          </w:r>
          <w:r>
            <w:rPr>
              <w:noProof/>
            </w:rPr>
          </w:r>
          <w:r>
            <w:rPr>
              <w:noProof/>
            </w:rPr>
            <w:fldChar w:fldCharType="separate"/>
          </w:r>
          <w:r>
            <w:rPr>
              <w:noProof/>
            </w:rPr>
            <w:t>57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3.4.9 Wymagania dotyczące warunków montażu</w:t>
          </w:r>
          <w:r>
            <w:rPr>
              <w:noProof/>
            </w:rPr>
            <w:tab/>
          </w:r>
          <w:r>
            <w:rPr>
              <w:noProof/>
            </w:rPr>
            <w:fldChar w:fldCharType="begin"/>
          </w:r>
          <w:r>
            <w:rPr>
              <w:noProof/>
            </w:rPr>
            <w:instrText xml:space="preserve"> PAGEREF _Toc378342561 \h </w:instrText>
          </w:r>
          <w:r>
            <w:rPr>
              <w:noProof/>
            </w:rPr>
          </w:r>
          <w:r>
            <w:rPr>
              <w:noProof/>
            </w:rPr>
            <w:fldChar w:fldCharType="separate"/>
          </w:r>
          <w:r>
            <w:rPr>
              <w:noProof/>
            </w:rPr>
            <w:t>57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3.4.10 Eksploatacja układów pomiarowych</w:t>
          </w:r>
          <w:r>
            <w:rPr>
              <w:noProof/>
            </w:rPr>
            <w:tab/>
          </w:r>
          <w:r>
            <w:rPr>
              <w:noProof/>
            </w:rPr>
            <w:fldChar w:fldCharType="begin"/>
          </w:r>
          <w:r>
            <w:rPr>
              <w:noProof/>
            </w:rPr>
            <w:instrText xml:space="preserve"> PAGEREF _Toc378342562 \h </w:instrText>
          </w:r>
          <w:r>
            <w:rPr>
              <w:noProof/>
            </w:rPr>
          </w:r>
          <w:r>
            <w:rPr>
              <w:noProof/>
            </w:rPr>
            <w:fldChar w:fldCharType="separate"/>
          </w:r>
          <w:r>
            <w:rPr>
              <w:noProof/>
            </w:rPr>
            <w:t>58</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3.4.11 Ochrona przed porażeniem oraz przed przepięciami</w:t>
          </w:r>
          <w:r>
            <w:rPr>
              <w:noProof/>
            </w:rPr>
            <w:tab/>
          </w:r>
          <w:r>
            <w:rPr>
              <w:noProof/>
            </w:rPr>
            <w:fldChar w:fldCharType="begin"/>
          </w:r>
          <w:r>
            <w:rPr>
              <w:noProof/>
            </w:rPr>
            <w:instrText xml:space="preserve"> PAGEREF _Toc378342563 \h </w:instrText>
          </w:r>
          <w:r>
            <w:rPr>
              <w:noProof/>
            </w:rPr>
          </w:r>
          <w:r>
            <w:rPr>
              <w:noProof/>
            </w:rPr>
            <w:fldChar w:fldCharType="separate"/>
          </w:r>
          <w:r>
            <w:rPr>
              <w:noProof/>
            </w:rPr>
            <w:t>58</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3.5.</w:t>
          </w:r>
          <w:r w:rsidRPr="005E563C">
            <w:rPr>
              <w:noProof/>
              <w:color w:val="auto"/>
              <w:spacing w:val="-4"/>
            </w:rPr>
            <w:t>Opis wymagań Zamawiającego w stosunku do przedmiotu zamówienia kotły na biomasę</w:t>
          </w:r>
          <w:r>
            <w:rPr>
              <w:noProof/>
            </w:rPr>
            <w:tab/>
          </w:r>
          <w:r>
            <w:rPr>
              <w:noProof/>
            </w:rPr>
            <w:fldChar w:fldCharType="begin"/>
          </w:r>
          <w:r>
            <w:rPr>
              <w:noProof/>
            </w:rPr>
            <w:instrText xml:space="preserve"> PAGEREF _Toc378342564 \h </w:instrText>
          </w:r>
          <w:r>
            <w:rPr>
              <w:noProof/>
            </w:rPr>
          </w:r>
          <w:r>
            <w:rPr>
              <w:noProof/>
            </w:rPr>
            <w:fldChar w:fldCharType="separate"/>
          </w:r>
          <w:r>
            <w:rPr>
              <w:noProof/>
            </w:rPr>
            <w:t>61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lastRenderedPageBreak/>
            <w:t>3.5.1 Ogólne zasady wykonywania robót budowlanych</w:t>
          </w:r>
          <w:r>
            <w:rPr>
              <w:noProof/>
            </w:rPr>
            <w:tab/>
          </w:r>
          <w:r>
            <w:rPr>
              <w:noProof/>
            </w:rPr>
            <w:fldChar w:fldCharType="begin"/>
          </w:r>
          <w:r>
            <w:rPr>
              <w:noProof/>
            </w:rPr>
            <w:instrText xml:space="preserve"> PAGEREF _Toc378342565 \h </w:instrText>
          </w:r>
          <w:r>
            <w:rPr>
              <w:noProof/>
            </w:rPr>
          </w:r>
          <w:r>
            <w:rPr>
              <w:noProof/>
            </w:rPr>
            <w:fldChar w:fldCharType="separate"/>
          </w:r>
          <w:r>
            <w:rPr>
              <w:noProof/>
            </w:rPr>
            <w:t>61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3.5.2 Teren wykonywanych robót budowlanych</w:t>
          </w:r>
          <w:r>
            <w:rPr>
              <w:noProof/>
            </w:rPr>
            <w:tab/>
          </w:r>
          <w:r>
            <w:rPr>
              <w:noProof/>
            </w:rPr>
            <w:fldChar w:fldCharType="begin"/>
          </w:r>
          <w:r>
            <w:rPr>
              <w:noProof/>
            </w:rPr>
            <w:instrText xml:space="preserve"> PAGEREF _Toc378342566 \h </w:instrText>
          </w:r>
          <w:r>
            <w:rPr>
              <w:noProof/>
            </w:rPr>
          </w:r>
          <w:r>
            <w:rPr>
              <w:noProof/>
            </w:rPr>
            <w:fldChar w:fldCharType="separate"/>
          </w:r>
          <w:r>
            <w:rPr>
              <w:noProof/>
            </w:rPr>
            <w:t>61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3.5.3 Dokumentacja Projektowa</w:t>
          </w:r>
          <w:r>
            <w:rPr>
              <w:noProof/>
            </w:rPr>
            <w:tab/>
          </w:r>
          <w:r>
            <w:rPr>
              <w:noProof/>
            </w:rPr>
            <w:fldChar w:fldCharType="begin"/>
          </w:r>
          <w:r>
            <w:rPr>
              <w:noProof/>
            </w:rPr>
            <w:instrText xml:space="preserve"> PAGEREF _Toc378342567 \h </w:instrText>
          </w:r>
          <w:r>
            <w:rPr>
              <w:noProof/>
            </w:rPr>
          </w:r>
          <w:r>
            <w:rPr>
              <w:noProof/>
            </w:rPr>
            <w:fldChar w:fldCharType="separate"/>
          </w:r>
          <w:r>
            <w:rPr>
              <w:noProof/>
            </w:rPr>
            <w:t>61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3.5.4 Zgodność wykonywanych robót budowlanych z Dokumentacją Projektową  i STWiOR</w:t>
          </w:r>
          <w:r>
            <w:rPr>
              <w:noProof/>
            </w:rPr>
            <w:tab/>
          </w:r>
          <w:r>
            <w:rPr>
              <w:noProof/>
            </w:rPr>
            <w:fldChar w:fldCharType="begin"/>
          </w:r>
          <w:r>
            <w:rPr>
              <w:noProof/>
            </w:rPr>
            <w:instrText xml:space="preserve"> PAGEREF _Toc378342568 \h </w:instrText>
          </w:r>
          <w:r>
            <w:rPr>
              <w:noProof/>
            </w:rPr>
          </w:r>
          <w:r>
            <w:rPr>
              <w:noProof/>
            </w:rPr>
            <w:fldChar w:fldCharType="separate"/>
          </w:r>
          <w:r>
            <w:rPr>
              <w:noProof/>
            </w:rPr>
            <w:t>61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3.5.5 Ochrona środowiska w czasie wykonywania robót budowlanych</w:t>
          </w:r>
          <w:r>
            <w:rPr>
              <w:noProof/>
            </w:rPr>
            <w:tab/>
          </w:r>
          <w:r>
            <w:rPr>
              <w:noProof/>
            </w:rPr>
            <w:fldChar w:fldCharType="begin"/>
          </w:r>
          <w:r>
            <w:rPr>
              <w:noProof/>
            </w:rPr>
            <w:instrText xml:space="preserve"> PAGEREF _Toc378342569 \h </w:instrText>
          </w:r>
          <w:r>
            <w:rPr>
              <w:noProof/>
            </w:rPr>
          </w:r>
          <w:r>
            <w:rPr>
              <w:noProof/>
            </w:rPr>
            <w:fldChar w:fldCharType="separate"/>
          </w:r>
          <w:r>
            <w:rPr>
              <w:noProof/>
            </w:rPr>
            <w:t>62</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3.5.6 Ochrona przeciwpożarowa</w:t>
          </w:r>
          <w:r>
            <w:rPr>
              <w:noProof/>
            </w:rPr>
            <w:tab/>
          </w:r>
          <w:r>
            <w:rPr>
              <w:noProof/>
            </w:rPr>
            <w:fldChar w:fldCharType="begin"/>
          </w:r>
          <w:r>
            <w:rPr>
              <w:noProof/>
            </w:rPr>
            <w:instrText xml:space="preserve"> PAGEREF _Toc378342570 \h </w:instrText>
          </w:r>
          <w:r>
            <w:rPr>
              <w:noProof/>
            </w:rPr>
          </w:r>
          <w:r>
            <w:rPr>
              <w:noProof/>
            </w:rPr>
            <w:fldChar w:fldCharType="separate"/>
          </w:r>
          <w:r>
            <w:rPr>
              <w:noProof/>
            </w:rPr>
            <w:t>63</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3.5.7 Bezpieczeństwo i higiena pracy</w:t>
          </w:r>
          <w:r>
            <w:rPr>
              <w:noProof/>
            </w:rPr>
            <w:tab/>
          </w:r>
          <w:r>
            <w:rPr>
              <w:noProof/>
            </w:rPr>
            <w:fldChar w:fldCharType="begin"/>
          </w:r>
          <w:r>
            <w:rPr>
              <w:noProof/>
            </w:rPr>
            <w:instrText xml:space="preserve"> PAGEREF _Toc378342571 \h </w:instrText>
          </w:r>
          <w:r>
            <w:rPr>
              <w:noProof/>
            </w:rPr>
          </w:r>
          <w:r>
            <w:rPr>
              <w:noProof/>
            </w:rPr>
            <w:fldChar w:fldCharType="separate"/>
          </w:r>
          <w:r>
            <w:rPr>
              <w:noProof/>
            </w:rPr>
            <w:t>63</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3.5.8 Materiały szkodliwe dla otoczenia</w:t>
          </w:r>
          <w:r>
            <w:rPr>
              <w:noProof/>
            </w:rPr>
            <w:tab/>
          </w:r>
          <w:r>
            <w:rPr>
              <w:noProof/>
            </w:rPr>
            <w:fldChar w:fldCharType="begin"/>
          </w:r>
          <w:r>
            <w:rPr>
              <w:noProof/>
            </w:rPr>
            <w:instrText xml:space="preserve"> PAGEREF _Toc378342572 \h </w:instrText>
          </w:r>
          <w:r>
            <w:rPr>
              <w:noProof/>
            </w:rPr>
          </w:r>
          <w:r>
            <w:rPr>
              <w:noProof/>
            </w:rPr>
            <w:fldChar w:fldCharType="separate"/>
          </w:r>
          <w:r>
            <w:rPr>
              <w:noProof/>
            </w:rPr>
            <w:t>63</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3.5.9 Ochrona własności publicznej i prywatnej</w:t>
          </w:r>
          <w:r>
            <w:rPr>
              <w:noProof/>
            </w:rPr>
            <w:tab/>
          </w:r>
          <w:r>
            <w:rPr>
              <w:noProof/>
            </w:rPr>
            <w:fldChar w:fldCharType="begin"/>
          </w:r>
          <w:r>
            <w:rPr>
              <w:noProof/>
            </w:rPr>
            <w:instrText xml:space="preserve"> PAGEREF _Toc378342573 \h </w:instrText>
          </w:r>
          <w:r>
            <w:rPr>
              <w:noProof/>
            </w:rPr>
          </w:r>
          <w:r>
            <w:rPr>
              <w:noProof/>
            </w:rPr>
            <w:fldChar w:fldCharType="separate"/>
          </w:r>
          <w:r>
            <w:rPr>
              <w:noProof/>
            </w:rPr>
            <w:t>63</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3.5.10 Ochrona Robót</w:t>
          </w:r>
          <w:r>
            <w:rPr>
              <w:noProof/>
            </w:rPr>
            <w:tab/>
          </w:r>
          <w:r>
            <w:rPr>
              <w:noProof/>
            </w:rPr>
            <w:fldChar w:fldCharType="begin"/>
          </w:r>
          <w:r>
            <w:rPr>
              <w:noProof/>
            </w:rPr>
            <w:instrText xml:space="preserve"> PAGEREF _Toc378342574 \h </w:instrText>
          </w:r>
          <w:r>
            <w:rPr>
              <w:noProof/>
            </w:rPr>
          </w:r>
          <w:r>
            <w:rPr>
              <w:noProof/>
            </w:rPr>
            <w:fldChar w:fldCharType="separate"/>
          </w:r>
          <w:r>
            <w:rPr>
              <w:noProof/>
            </w:rPr>
            <w:t>64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3.5.11 Stosowanie się do prawa i innych przepisów</w:t>
          </w:r>
          <w:r>
            <w:rPr>
              <w:noProof/>
            </w:rPr>
            <w:tab/>
          </w:r>
          <w:r>
            <w:rPr>
              <w:noProof/>
            </w:rPr>
            <w:fldChar w:fldCharType="begin"/>
          </w:r>
          <w:r>
            <w:rPr>
              <w:noProof/>
            </w:rPr>
            <w:instrText xml:space="preserve"> PAGEREF _Toc378342575 \h </w:instrText>
          </w:r>
          <w:r>
            <w:rPr>
              <w:noProof/>
            </w:rPr>
          </w:r>
          <w:r>
            <w:rPr>
              <w:noProof/>
            </w:rPr>
            <w:fldChar w:fldCharType="separate"/>
          </w:r>
          <w:r>
            <w:rPr>
              <w:noProof/>
            </w:rPr>
            <w:t>64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3.5.12 Równoważność norm i zbiorów przepisów prawnych</w:t>
          </w:r>
          <w:r>
            <w:rPr>
              <w:noProof/>
            </w:rPr>
            <w:tab/>
          </w:r>
          <w:r>
            <w:rPr>
              <w:noProof/>
            </w:rPr>
            <w:fldChar w:fldCharType="begin"/>
          </w:r>
          <w:r>
            <w:rPr>
              <w:noProof/>
            </w:rPr>
            <w:instrText xml:space="preserve"> PAGEREF _Toc378342576 \h </w:instrText>
          </w:r>
          <w:r>
            <w:rPr>
              <w:noProof/>
            </w:rPr>
          </w:r>
          <w:r>
            <w:rPr>
              <w:noProof/>
            </w:rPr>
            <w:fldChar w:fldCharType="separate"/>
          </w:r>
          <w:r>
            <w:rPr>
              <w:noProof/>
            </w:rPr>
            <w:t>64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3.5.13 Źródła pozyskania materiałów</w:t>
          </w:r>
          <w:r>
            <w:rPr>
              <w:noProof/>
            </w:rPr>
            <w:tab/>
          </w:r>
          <w:r>
            <w:rPr>
              <w:noProof/>
            </w:rPr>
            <w:fldChar w:fldCharType="begin"/>
          </w:r>
          <w:r>
            <w:rPr>
              <w:noProof/>
            </w:rPr>
            <w:instrText xml:space="preserve"> PAGEREF _Toc378342577 \h </w:instrText>
          </w:r>
          <w:r>
            <w:rPr>
              <w:noProof/>
            </w:rPr>
          </w:r>
          <w:r>
            <w:rPr>
              <w:noProof/>
            </w:rPr>
            <w:fldChar w:fldCharType="separate"/>
          </w:r>
          <w:r>
            <w:rPr>
              <w:noProof/>
            </w:rPr>
            <w:t>65</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3.5.14 Warunki przyjęcia na budowę materiałów do robót montażowych</w:t>
          </w:r>
          <w:r>
            <w:rPr>
              <w:noProof/>
            </w:rPr>
            <w:tab/>
          </w:r>
          <w:r>
            <w:rPr>
              <w:noProof/>
            </w:rPr>
            <w:fldChar w:fldCharType="begin"/>
          </w:r>
          <w:r>
            <w:rPr>
              <w:noProof/>
            </w:rPr>
            <w:instrText xml:space="preserve"> PAGEREF _Toc378342578 \h </w:instrText>
          </w:r>
          <w:r>
            <w:rPr>
              <w:noProof/>
            </w:rPr>
          </w:r>
          <w:r>
            <w:rPr>
              <w:noProof/>
            </w:rPr>
            <w:fldChar w:fldCharType="separate"/>
          </w:r>
          <w:r>
            <w:rPr>
              <w:noProof/>
            </w:rPr>
            <w:t>65</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3.5.15 Materiały nieodpowiadające wymaganiom Specyfikacji Technicznych</w:t>
          </w:r>
          <w:r>
            <w:rPr>
              <w:noProof/>
            </w:rPr>
            <w:tab/>
          </w:r>
          <w:r>
            <w:rPr>
              <w:noProof/>
            </w:rPr>
            <w:fldChar w:fldCharType="begin"/>
          </w:r>
          <w:r>
            <w:rPr>
              <w:noProof/>
            </w:rPr>
            <w:instrText xml:space="preserve"> PAGEREF _Toc378342579 \h </w:instrText>
          </w:r>
          <w:r>
            <w:rPr>
              <w:noProof/>
            </w:rPr>
          </w:r>
          <w:r>
            <w:rPr>
              <w:noProof/>
            </w:rPr>
            <w:fldChar w:fldCharType="separate"/>
          </w:r>
          <w:r>
            <w:rPr>
              <w:noProof/>
            </w:rPr>
            <w:t>65</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3.5.16 Przechowywanie i składowanie materiałów</w:t>
          </w:r>
          <w:r>
            <w:rPr>
              <w:noProof/>
            </w:rPr>
            <w:tab/>
          </w:r>
          <w:r>
            <w:rPr>
              <w:noProof/>
            </w:rPr>
            <w:fldChar w:fldCharType="begin"/>
          </w:r>
          <w:r>
            <w:rPr>
              <w:noProof/>
            </w:rPr>
            <w:instrText xml:space="preserve"> PAGEREF _Toc378342580 \h </w:instrText>
          </w:r>
          <w:r>
            <w:rPr>
              <w:noProof/>
            </w:rPr>
          </w:r>
          <w:r>
            <w:rPr>
              <w:noProof/>
            </w:rPr>
            <w:fldChar w:fldCharType="separate"/>
          </w:r>
          <w:r>
            <w:rPr>
              <w:noProof/>
            </w:rPr>
            <w:t>65</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3.5.17 Wariantowe stosowanie materiałów</w:t>
          </w:r>
          <w:r>
            <w:rPr>
              <w:noProof/>
            </w:rPr>
            <w:tab/>
          </w:r>
          <w:r>
            <w:rPr>
              <w:noProof/>
            </w:rPr>
            <w:fldChar w:fldCharType="begin"/>
          </w:r>
          <w:r>
            <w:rPr>
              <w:noProof/>
            </w:rPr>
            <w:instrText xml:space="preserve"> PAGEREF _Toc378342581 \h </w:instrText>
          </w:r>
          <w:r>
            <w:rPr>
              <w:noProof/>
            </w:rPr>
          </w:r>
          <w:r>
            <w:rPr>
              <w:noProof/>
            </w:rPr>
            <w:fldChar w:fldCharType="separate"/>
          </w:r>
          <w:r>
            <w:rPr>
              <w:noProof/>
            </w:rPr>
            <w:t>66</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3.5.18 Sprzęt</w:t>
          </w:r>
          <w:r>
            <w:rPr>
              <w:noProof/>
            </w:rPr>
            <w:tab/>
          </w:r>
          <w:r>
            <w:rPr>
              <w:noProof/>
            </w:rPr>
            <w:fldChar w:fldCharType="begin"/>
          </w:r>
          <w:r>
            <w:rPr>
              <w:noProof/>
            </w:rPr>
            <w:instrText xml:space="preserve"> PAGEREF _Toc378342582 \h </w:instrText>
          </w:r>
          <w:r>
            <w:rPr>
              <w:noProof/>
            </w:rPr>
          </w:r>
          <w:r>
            <w:rPr>
              <w:noProof/>
            </w:rPr>
            <w:fldChar w:fldCharType="separate"/>
          </w:r>
          <w:r>
            <w:rPr>
              <w:noProof/>
            </w:rPr>
            <w:t>66</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3.5.19 Transport</w:t>
          </w:r>
          <w:r>
            <w:rPr>
              <w:noProof/>
            </w:rPr>
            <w:tab/>
          </w:r>
          <w:r>
            <w:rPr>
              <w:noProof/>
            </w:rPr>
            <w:fldChar w:fldCharType="begin"/>
          </w:r>
          <w:r>
            <w:rPr>
              <w:noProof/>
            </w:rPr>
            <w:instrText xml:space="preserve"> PAGEREF _Toc378342583 \h </w:instrText>
          </w:r>
          <w:r>
            <w:rPr>
              <w:noProof/>
            </w:rPr>
          </w:r>
          <w:r>
            <w:rPr>
              <w:noProof/>
            </w:rPr>
            <w:fldChar w:fldCharType="separate"/>
          </w:r>
          <w:r>
            <w:rPr>
              <w:noProof/>
            </w:rPr>
            <w:t>66</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3.5.20 Ogólne zasady wykonywania robót</w:t>
          </w:r>
          <w:r>
            <w:rPr>
              <w:noProof/>
            </w:rPr>
            <w:tab/>
          </w:r>
          <w:r>
            <w:rPr>
              <w:noProof/>
            </w:rPr>
            <w:fldChar w:fldCharType="begin"/>
          </w:r>
          <w:r>
            <w:rPr>
              <w:noProof/>
            </w:rPr>
            <w:instrText xml:space="preserve"> PAGEREF _Toc378342584 \h </w:instrText>
          </w:r>
          <w:r>
            <w:rPr>
              <w:noProof/>
            </w:rPr>
          </w:r>
          <w:r>
            <w:rPr>
              <w:noProof/>
            </w:rPr>
            <w:fldChar w:fldCharType="separate"/>
          </w:r>
          <w:r>
            <w:rPr>
              <w:noProof/>
            </w:rPr>
            <w:t>67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3.5.21 Montaż urządzeń, wykonanie instalacji, prowadzenie przewodów instalacji technologicznych</w:t>
          </w:r>
          <w:r>
            <w:rPr>
              <w:noProof/>
            </w:rPr>
            <w:tab/>
          </w:r>
          <w:r>
            <w:rPr>
              <w:noProof/>
            </w:rPr>
            <w:fldChar w:fldCharType="begin"/>
          </w:r>
          <w:r>
            <w:rPr>
              <w:noProof/>
            </w:rPr>
            <w:instrText xml:space="preserve"> PAGEREF _Toc378342585 \h </w:instrText>
          </w:r>
          <w:r>
            <w:rPr>
              <w:noProof/>
            </w:rPr>
          </w:r>
          <w:r>
            <w:rPr>
              <w:noProof/>
            </w:rPr>
            <w:fldChar w:fldCharType="separate"/>
          </w:r>
          <w:r>
            <w:rPr>
              <w:noProof/>
            </w:rPr>
            <w:t>67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3.5.22 Podpory i zawiesia</w:t>
          </w:r>
          <w:r>
            <w:rPr>
              <w:noProof/>
            </w:rPr>
            <w:tab/>
          </w:r>
          <w:r>
            <w:rPr>
              <w:noProof/>
            </w:rPr>
            <w:fldChar w:fldCharType="begin"/>
          </w:r>
          <w:r>
            <w:rPr>
              <w:noProof/>
            </w:rPr>
            <w:instrText xml:space="preserve"> PAGEREF _Toc378342586 \h </w:instrText>
          </w:r>
          <w:r>
            <w:rPr>
              <w:noProof/>
            </w:rPr>
          </w:r>
          <w:r>
            <w:rPr>
              <w:noProof/>
            </w:rPr>
            <w:fldChar w:fldCharType="separate"/>
          </w:r>
          <w:r>
            <w:rPr>
              <w:noProof/>
            </w:rPr>
            <w:t>67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3.5.23 Tuleje ochronne</w:t>
          </w:r>
          <w:r>
            <w:rPr>
              <w:noProof/>
            </w:rPr>
            <w:tab/>
          </w:r>
          <w:r>
            <w:rPr>
              <w:noProof/>
            </w:rPr>
            <w:fldChar w:fldCharType="begin"/>
          </w:r>
          <w:r>
            <w:rPr>
              <w:noProof/>
            </w:rPr>
            <w:instrText xml:space="preserve"> PAGEREF _Toc378342587 \h </w:instrText>
          </w:r>
          <w:r>
            <w:rPr>
              <w:noProof/>
            </w:rPr>
          </w:r>
          <w:r>
            <w:rPr>
              <w:noProof/>
            </w:rPr>
            <w:fldChar w:fldCharType="separate"/>
          </w:r>
          <w:r>
            <w:rPr>
              <w:noProof/>
            </w:rPr>
            <w:t>68</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3.5.24 Montaż armatury</w:t>
          </w:r>
          <w:r>
            <w:rPr>
              <w:noProof/>
            </w:rPr>
            <w:tab/>
          </w:r>
          <w:r>
            <w:rPr>
              <w:noProof/>
            </w:rPr>
            <w:fldChar w:fldCharType="begin"/>
          </w:r>
          <w:r>
            <w:rPr>
              <w:noProof/>
            </w:rPr>
            <w:instrText xml:space="preserve"> PAGEREF _Toc378342588 \h </w:instrText>
          </w:r>
          <w:r>
            <w:rPr>
              <w:noProof/>
            </w:rPr>
          </w:r>
          <w:r>
            <w:rPr>
              <w:noProof/>
            </w:rPr>
            <w:fldChar w:fldCharType="separate"/>
          </w:r>
          <w:r>
            <w:rPr>
              <w:noProof/>
            </w:rPr>
            <w:t>68</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3.5.25 Izolacja cieplna</w:t>
          </w:r>
          <w:r>
            <w:rPr>
              <w:noProof/>
            </w:rPr>
            <w:tab/>
          </w:r>
          <w:r>
            <w:rPr>
              <w:noProof/>
            </w:rPr>
            <w:fldChar w:fldCharType="begin"/>
          </w:r>
          <w:r>
            <w:rPr>
              <w:noProof/>
            </w:rPr>
            <w:instrText xml:space="preserve"> PAGEREF _Toc378342589 \h </w:instrText>
          </w:r>
          <w:r>
            <w:rPr>
              <w:noProof/>
            </w:rPr>
          </w:r>
          <w:r>
            <w:rPr>
              <w:noProof/>
            </w:rPr>
            <w:fldChar w:fldCharType="separate"/>
          </w:r>
          <w:r>
            <w:rPr>
              <w:noProof/>
            </w:rPr>
            <w:t>69</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3.5.26 Oznaczanie</w:t>
          </w:r>
          <w:r>
            <w:rPr>
              <w:noProof/>
            </w:rPr>
            <w:tab/>
          </w:r>
          <w:r>
            <w:rPr>
              <w:noProof/>
            </w:rPr>
            <w:fldChar w:fldCharType="begin"/>
          </w:r>
          <w:r>
            <w:rPr>
              <w:noProof/>
            </w:rPr>
            <w:instrText xml:space="preserve"> PAGEREF _Toc378342590 \h </w:instrText>
          </w:r>
          <w:r>
            <w:rPr>
              <w:noProof/>
            </w:rPr>
          </w:r>
          <w:r>
            <w:rPr>
              <w:noProof/>
            </w:rPr>
            <w:fldChar w:fldCharType="separate"/>
          </w:r>
          <w:r>
            <w:rPr>
              <w:noProof/>
            </w:rPr>
            <w:t>69</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3.5.27 Zasady kontroli jakości Robót</w:t>
          </w:r>
          <w:r>
            <w:rPr>
              <w:noProof/>
            </w:rPr>
            <w:tab/>
          </w:r>
          <w:r>
            <w:rPr>
              <w:noProof/>
            </w:rPr>
            <w:fldChar w:fldCharType="begin"/>
          </w:r>
          <w:r>
            <w:rPr>
              <w:noProof/>
            </w:rPr>
            <w:instrText xml:space="preserve"> PAGEREF _Toc378342591 \h </w:instrText>
          </w:r>
          <w:r>
            <w:rPr>
              <w:noProof/>
            </w:rPr>
          </w:r>
          <w:r>
            <w:rPr>
              <w:noProof/>
            </w:rPr>
            <w:fldChar w:fldCharType="separate"/>
          </w:r>
          <w:r>
            <w:rPr>
              <w:noProof/>
            </w:rPr>
            <w:t>70</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3.5.28 Badania i pomiary</w:t>
          </w:r>
          <w:r>
            <w:rPr>
              <w:noProof/>
            </w:rPr>
            <w:tab/>
          </w:r>
          <w:r>
            <w:rPr>
              <w:noProof/>
            </w:rPr>
            <w:fldChar w:fldCharType="begin"/>
          </w:r>
          <w:r>
            <w:rPr>
              <w:noProof/>
            </w:rPr>
            <w:instrText xml:space="preserve"> PAGEREF _Toc378342592 \h </w:instrText>
          </w:r>
          <w:r>
            <w:rPr>
              <w:noProof/>
            </w:rPr>
          </w:r>
          <w:r>
            <w:rPr>
              <w:noProof/>
            </w:rPr>
            <w:fldChar w:fldCharType="separate"/>
          </w:r>
          <w:r>
            <w:rPr>
              <w:noProof/>
            </w:rPr>
            <w:t>70</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3.5.29 Zakres badań odbiorczych</w:t>
          </w:r>
          <w:r>
            <w:rPr>
              <w:noProof/>
            </w:rPr>
            <w:tab/>
          </w:r>
          <w:r>
            <w:rPr>
              <w:noProof/>
            </w:rPr>
            <w:fldChar w:fldCharType="begin"/>
          </w:r>
          <w:r>
            <w:rPr>
              <w:noProof/>
            </w:rPr>
            <w:instrText xml:space="preserve"> PAGEREF _Toc378342593 \h </w:instrText>
          </w:r>
          <w:r>
            <w:rPr>
              <w:noProof/>
            </w:rPr>
          </w:r>
          <w:r>
            <w:rPr>
              <w:noProof/>
            </w:rPr>
            <w:fldChar w:fldCharType="separate"/>
          </w:r>
          <w:r>
            <w:rPr>
              <w:noProof/>
            </w:rPr>
            <w:t>70</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3.5.30 Warunki wykonania badań odbiorczych szczelności instalacji</w:t>
          </w:r>
          <w:r>
            <w:rPr>
              <w:noProof/>
            </w:rPr>
            <w:tab/>
          </w:r>
          <w:r>
            <w:rPr>
              <w:noProof/>
            </w:rPr>
            <w:fldChar w:fldCharType="begin"/>
          </w:r>
          <w:r>
            <w:rPr>
              <w:noProof/>
            </w:rPr>
            <w:instrText xml:space="preserve"> PAGEREF _Toc378342594 \h </w:instrText>
          </w:r>
          <w:r>
            <w:rPr>
              <w:noProof/>
            </w:rPr>
          </w:r>
          <w:r>
            <w:rPr>
              <w:noProof/>
            </w:rPr>
            <w:fldChar w:fldCharType="separate"/>
          </w:r>
          <w:r>
            <w:rPr>
              <w:noProof/>
            </w:rPr>
            <w:t>70</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3.5.31 Badania odbiorcze odpowietrzenia instalacji technologicznej</w:t>
          </w:r>
          <w:r>
            <w:rPr>
              <w:noProof/>
            </w:rPr>
            <w:tab/>
          </w:r>
          <w:r>
            <w:rPr>
              <w:noProof/>
            </w:rPr>
            <w:fldChar w:fldCharType="begin"/>
          </w:r>
          <w:r>
            <w:rPr>
              <w:noProof/>
            </w:rPr>
            <w:instrText xml:space="preserve"> PAGEREF _Toc378342595 \h </w:instrText>
          </w:r>
          <w:r>
            <w:rPr>
              <w:noProof/>
            </w:rPr>
          </w:r>
          <w:r>
            <w:rPr>
              <w:noProof/>
            </w:rPr>
            <w:fldChar w:fldCharType="separate"/>
          </w:r>
          <w:r>
            <w:rPr>
              <w:noProof/>
            </w:rPr>
            <w:t>71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lastRenderedPageBreak/>
            <w:t>3.5.32 Badania odbiorcze zabezpieczenia instalacji technologicznej przed przekroczeniem granicznych wartości ciśnienia i temperatury</w:t>
          </w:r>
          <w:r>
            <w:rPr>
              <w:noProof/>
            </w:rPr>
            <w:tab/>
          </w:r>
          <w:r>
            <w:rPr>
              <w:noProof/>
            </w:rPr>
            <w:fldChar w:fldCharType="begin"/>
          </w:r>
          <w:r>
            <w:rPr>
              <w:noProof/>
            </w:rPr>
            <w:instrText xml:space="preserve"> PAGEREF _Toc378342596 \h </w:instrText>
          </w:r>
          <w:r>
            <w:rPr>
              <w:noProof/>
            </w:rPr>
          </w:r>
          <w:r>
            <w:rPr>
              <w:noProof/>
            </w:rPr>
            <w:fldChar w:fldCharType="separate"/>
          </w:r>
          <w:r>
            <w:rPr>
              <w:noProof/>
            </w:rPr>
            <w:t>71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3.5.33 Zasady kontroli jakości robót</w:t>
          </w:r>
          <w:r>
            <w:rPr>
              <w:noProof/>
            </w:rPr>
            <w:tab/>
          </w:r>
          <w:r>
            <w:rPr>
              <w:noProof/>
            </w:rPr>
            <w:fldChar w:fldCharType="begin"/>
          </w:r>
          <w:r>
            <w:rPr>
              <w:noProof/>
            </w:rPr>
            <w:instrText xml:space="preserve"> PAGEREF _Toc378342597 \h </w:instrText>
          </w:r>
          <w:r>
            <w:rPr>
              <w:noProof/>
            </w:rPr>
          </w:r>
          <w:r>
            <w:rPr>
              <w:noProof/>
            </w:rPr>
            <w:fldChar w:fldCharType="separate"/>
          </w:r>
          <w:r>
            <w:rPr>
              <w:noProof/>
            </w:rPr>
            <w:t>71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3.5.34 Badania i pomiary</w:t>
          </w:r>
          <w:r>
            <w:rPr>
              <w:noProof/>
            </w:rPr>
            <w:tab/>
          </w:r>
          <w:r>
            <w:rPr>
              <w:noProof/>
            </w:rPr>
            <w:fldChar w:fldCharType="begin"/>
          </w:r>
          <w:r>
            <w:rPr>
              <w:noProof/>
            </w:rPr>
            <w:instrText xml:space="preserve"> PAGEREF _Toc378342598 \h </w:instrText>
          </w:r>
          <w:r>
            <w:rPr>
              <w:noProof/>
            </w:rPr>
          </w:r>
          <w:r>
            <w:rPr>
              <w:noProof/>
            </w:rPr>
            <w:fldChar w:fldCharType="separate"/>
          </w:r>
          <w:r>
            <w:rPr>
              <w:noProof/>
            </w:rPr>
            <w:t>71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3.5.35 Raporty z badań</w:t>
          </w:r>
          <w:r>
            <w:rPr>
              <w:noProof/>
            </w:rPr>
            <w:tab/>
          </w:r>
          <w:r>
            <w:rPr>
              <w:noProof/>
            </w:rPr>
            <w:fldChar w:fldCharType="begin"/>
          </w:r>
          <w:r>
            <w:rPr>
              <w:noProof/>
            </w:rPr>
            <w:instrText xml:space="preserve"> PAGEREF _Toc378342599 \h </w:instrText>
          </w:r>
          <w:r>
            <w:rPr>
              <w:noProof/>
            </w:rPr>
          </w:r>
          <w:r>
            <w:rPr>
              <w:noProof/>
            </w:rPr>
            <w:fldChar w:fldCharType="separate"/>
          </w:r>
          <w:r>
            <w:rPr>
              <w:noProof/>
            </w:rPr>
            <w:t>72</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3.5.36 Certyfikaty i deklaracje jakości materiałów i urządzeń</w:t>
          </w:r>
          <w:r>
            <w:rPr>
              <w:noProof/>
            </w:rPr>
            <w:tab/>
          </w:r>
          <w:r>
            <w:rPr>
              <w:noProof/>
            </w:rPr>
            <w:fldChar w:fldCharType="begin"/>
          </w:r>
          <w:r>
            <w:rPr>
              <w:noProof/>
            </w:rPr>
            <w:instrText xml:space="preserve"> PAGEREF _Toc378342600 \h </w:instrText>
          </w:r>
          <w:r>
            <w:rPr>
              <w:noProof/>
            </w:rPr>
          </w:r>
          <w:r>
            <w:rPr>
              <w:noProof/>
            </w:rPr>
            <w:fldChar w:fldCharType="separate"/>
          </w:r>
          <w:r>
            <w:rPr>
              <w:noProof/>
            </w:rPr>
            <w:t>72</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3.5.37 Dokumenty budowy</w:t>
          </w:r>
          <w:r>
            <w:rPr>
              <w:noProof/>
            </w:rPr>
            <w:tab/>
          </w:r>
          <w:r>
            <w:rPr>
              <w:noProof/>
            </w:rPr>
            <w:fldChar w:fldCharType="begin"/>
          </w:r>
          <w:r>
            <w:rPr>
              <w:noProof/>
            </w:rPr>
            <w:instrText xml:space="preserve"> PAGEREF _Toc378342601 \h </w:instrText>
          </w:r>
          <w:r>
            <w:rPr>
              <w:noProof/>
            </w:rPr>
          </w:r>
          <w:r>
            <w:rPr>
              <w:noProof/>
            </w:rPr>
            <w:fldChar w:fldCharType="separate"/>
          </w:r>
          <w:r>
            <w:rPr>
              <w:noProof/>
            </w:rPr>
            <w:t>73</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3.5.38 Dokumentacja Projektowa</w:t>
          </w:r>
          <w:r>
            <w:rPr>
              <w:noProof/>
            </w:rPr>
            <w:tab/>
          </w:r>
          <w:r>
            <w:rPr>
              <w:noProof/>
            </w:rPr>
            <w:fldChar w:fldCharType="begin"/>
          </w:r>
          <w:r>
            <w:rPr>
              <w:noProof/>
            </w:rPr>
            <w:instrText xml:space="preserve"> PAGEREF _Toc378342602 \h </w:instrText>
          </w:r>
          <w:r>
            <w:rPr>
              <w:noProof/>
            </w:rPr>
          </w:r>
          <w:r>
            <w:rPr>
              <w:noProof/>
            </w:rPr>
            <w:fldChar w:fldCharType="separate"/>
          </w:r>
          <w:r>
            <w:rPr>
              <w:noProof/>
            </w:rPr>
            <w:t>73</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3.5.39 Instrukcje obsługi i eksploatacji</w:t>
          </w:r>
          <w:r>
            <w:rPr>
              <w:noProof/>
            </w:rPr>
            <w:tab/>
          </w:r>
          <w:r>
            <w:rPr>
              <w:noProof/>
            </w:rPr>
            <w:fldChar w:fldCharType="begin"/>
          </w:r>
          <w:r>
            <w:rPr>
              <w:noProof/>
            </w:rPr>
            <w:instrText xml:space="preserve"> PAGEREF _Toc378342603 \h </w:instrText>
          </w:r>
          <w:r>
            <w:rPr>
              <w:noProof/>
            </w:rPr>
          </w:r>
          <w:r>
            <w:rPr>
              <w:noProof/>
            </w:rPr>
            <w:fldChar w:fldCharType="separate"/>
          </w:r>
          <w:r>
            <w:rPr>
              <w:noProof/>
            </w:rPr>
            <w:t>73</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3.5.40 Pozostałe dokumenty budowy</w:t>
          </w:r>
          <w:r>
            <w:rPr>
              <w:noProof/>
            </w:rPr>
            <w:tab/>
          </w:r>
          <w:r>
            <w:rPr>
              <w:noProof/>
            </w:rPr>
            <w:fldChar w:fldCharType="begin"/>
          </w:r>
          <w:r>
            <w:rPr>
              <w:noProof/>
            </w:rPr>
            <w:instrText xml:space="preserve"> PAGEREF _Toc378342604 \h </w:instrText>
          </w:r>
          <w:r>
            <w:rPr>
              <w:noProof/>
            </w:rPr>
          </w:r>
          <w:r>
            <w:rPr>
              <w:noProof/>
            </w:rPr>
            <w:fldChar w:fldCharType="separate"/>
          </w:r>
          <w:r>
            <w:rPr>
              <w:noProof/>
            </w:rPr>
            <w:t>74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3.5.41 Rodzaje odbiorów robót</w:t>
          </w:r>
          <w:r>
            <w:rPr>
              <w:noProof/>
            </w:rPr>
            <w:tab/>
          </w:r>
          <w:r>
            <w:rPr>
              <w:noProof/>
            </w:rPr>
            <w:fldChar w:fldCharType="begin"/>
          </w:r>
          <w:r>
            <w:rPr>
              <w:noProof/>
            </w:rPr>
            <w:instrText xml:space="preserve"> PAGEREF _Toc378342605 \h </w:instrText>
          </w:r>
          <w:r>
            <w:rPr>
              <w:noProof/>
            </w:rPr>
          </w:r>
          <w:r>
            <w:rPr>
              <w:noProof/>
            </w:rPr>
            <w:fldChar w:fldCharType="separate"/>
          </w:r>
          <w:r>
            <w:rPr>
              <w:noProof/>
            </w:rPr>
            <w:t>74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3.5.42 Odbiór częściowy</w:t>
          </w:r>
          <w:r>
            <w:rPr>
              <w:noProof/>
            </w:rPr>
            <w:tab/>
          </w:r>
          <w:r>
            <w:rPr>
              <w:noProof/>
            </w:rPr>
            <w:fldChar w:fldCharType="begin"/>
          </w:r>
          <w:r>
            <w:rPr>
              <w:noProof/>
            </w:rPr>
            <w:instrText xml:space="preserve"> PAGEREF _Toc378342606 \h </w:instrText>
          </w:r>
          <w:r>
            <w:rPr>
              <w:noProof/>
            </w:rPr>
          </w:r>
          <w:r>
            <w:rPr>
              <w:noProof/>
            </w:rPr>
            <w:fldChar w:fldCharType="separate"/>
          </w:r>
          <w:r>
            <w:rPr>
              <w:noProof/>
            </w:rPr>
            <w:t>74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3.5.43 Odbiór końcowy robót</w:t>
          </w:r>
          <w:r>
            <w:rPr>
              <w:noProof/>
            </w:rPr>
            <w:tab/>
          </w:r>
          <w:r>
            <w:rPr>
              <w:noProof/>
            </w:rPr>
            <w:fldChar w:fldCharType="begin"/>
          </w:r>
          <w:r>
            <w:rPr>
              <w:noProof/>
            </w:rPr>
            <w:instrText xml:space="preserve"> PAGEREF _Toc378342607 \h </w:instrText>
          </w:r>
          <w:r>
            <w:rPr>
              <w:noProof/>
            </w:rPr>
          </w:r>
          <w:r>
            <w:rPr>
              <w:noProof/>
            </w:rPr>
            <w:fldChar w:fldCharType="separate"/>
          </w:r>
          <w:r>
            <w:rPr>
              <w:noProof/>
            </w:rPr>
            <w:t>74</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3.5.44 Wymagane dokumenty do odbioru końcowego robót</w:t>
          </w:r>
          <w:r>
            <w:rPr>
              <w:noProof/>
            </w:rPr>
            <w:tab/>
          </w:r>
          <w:r>
            <w:rPr>
              <w:noProof/>
            </w:rPr>
            <w:fldChar w:fldCharType="begin"/>
          </w:r>
          <w:r>
            <w:rPr>
              <w:noProof/>
            </w:rPr>
            <w:instrText xml:space="preserve"> PAGEREF _Toc378342608 \h </w:instrText>
          </w:r>
          <w:r>
            <w:rPr>
              <w:noProof/>
            </w:rPr>
          </w:r>
          <w:r>
            <w:rPr>
              <w:noProof/>
            </w:rPr>
            <w:fldChar w:fldCharType="separate"/>
          </w:r>
          <w:r>
            <w:rPr>
              <w:noProof/>
            </w:rPr>
            <w:t>75</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3.5.45 Przepisy związane</w:t>
          </w:r>
          <w:r>
            <w:rPr>
              <w:noProof/>
            </w:rPr>
            <w:tab/>
          </w:r>
          <w:r>
            <w:rPr>
              <w:noProof/>
            </w:rPr>
            <w:fldChar w:fldCharType="begin"/>
          </w:r>
          <w:r>
            <w:rPr>
              <w:noProof/>
            </w:rPr>
            <w:instrText xml:space="preserve"> PAGEREF _Toc378342609 \h </w:instrText>
          </w:r>
          <w:r>
            <w:rPr>
              <w:noProof/>
            </w:rPr>
          </w:r>
          <w:r>
            <w:rPr>
              <w:noProof/>
            </w:rPr>
            <w:fldChar w:fldCharType="separate"/>
          </w:r>
          <w:r>
            <w:rPr>
              <w:noProof/>
            </w:rPr>
            <w:t>75</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 xml:space="preserve">3.6 </w:t>
          </w:r>
          <w:r w:rsidRPr="005E563C">
            <w:rPr>
              <w:noProof/>
              <w:color w:val="auto"/>
              <w:spacing w:val="-4"/>
            </w:rPr>
            <w:t>Opis wymagań Zamawiającego w stosunku do przedmiotu zamówienia pompy ciepła</w:t>
          </w:r>
          <w:r>
            <w:rPr>
              <w:noProof/>
            </w:rPr>
            <w:tab/>
          </w:r>
          <w:r>
            <w:rPr>
              <w:noProof/>
            </w:rPr>
            <w:fldChar w:fldCharType="begin"/>
          </w:r>
          <w:r>
            <w:rPr>
              <w:noProof/>
            </w:rPr>
            <w:instrText xml:space="preserve"> PAGEREF _Toc378342610 \h </w:instrText>
          </w:r>
          <w:r>
            <w:rPr>
              <w:noProof/>
            </w:rPr>
          </w:r>
          <w:r>
            <w:rPr>
              <w:noProof/>
            </w:rPr>
            <w:fldChar w:fldCharType="separate"/>
          </w:r>
          <w:r>
            <w:rPr>
              <w:noProof/>
            </w:rPr>
            <w:t>77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sidRPr="005E563C">
            <w:rPr>
              <w:rFonts w:eastAsiaTheme="minorEastAsia"/>
              <w:noProof/>
              <w:color w:val="auto"/>
            </w:rPr>
            <w:t xml:space="preserve">3.6.1 </w:t>
          </w:r>
          <w:r>
            <w:rPr>
              <w:noProof/>
            </w:rPr>
            <w:t>Ogólne zasady wykonywania robót budowlanych</w:t>
          </w:r>
          <w:r>
            <w:rPr>
              <w:noProof/>
            </w:rPr>
            <w:tab/>
          </w:r>
          <w:r>
            <w:rPr>
              <w:noProof/>
            </w:rPr>
            <w:fldChar w:fldCharType="begin"/>
          </w:r>
          <w:r>
            <w:rPr>
              <w:noProof/>
            </w:rPr>
            <w:instrText xml:space="preserve"> PAGEREF _Toc378342611 \h </w:instrText>
          </w:r>
          <w:r>
            <w:rPr>
              <w:noProof/>
            </w:rPr>
          </w:r>
          <w:r>
            <w:rPr>
              <w:noProof/>
            </w:rPr>
            <w:fldChar w:fldCharType="separate"/>
          </w:r>
          <w:r>
            <w:rPr>
              <w:noProof/>
            </w:rPr>
            <w:t>77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sidRPr="005E563C">
            <w:rPr>
              <w:rFonts w:eastAsiaTheme="minorEastAsia"/>
              <w:noProof/>
            </w:rPr>
            <w:t>3.6.2 Wymagania dotyczące Dokumentacji Projektowej</w:t>
          </w:r>
          <w:r>
            <w:rPr>
              <w:noProof/>
            </w:rPr>
            <w:tab/>
          </w:r>
          <w:r>
            <w:rPr>
              <w:noProof/>
            </w:rPr>
            <w:fldChar w:fldCharType="begin"/>
          </w:r>
          <w:r>
            <w:rPr>
              <w:noProof/>
            </w:rPr>
            <w:instrText xml:space="preserve"> PAGEREF _Toc378342612 \h </w:instrText>
          </w:r>
          <w:r>
            <w:rPr>
              <w:noProof/>
            </w:rPr>
          </w:r>
          <w:r>
            <w:rPr>
              <w:noProof/>
            </w:rPr>
            <w:fldChar w:fldCharType="separate"/>
          </w:r>
          <w:r>
            <w:rPr>
              <w:noProof/>
            </w:rPr>
            <w:t>77</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sidRPr="005E563C">
            <w:rPr>
              <w:rFonts w:eastAsiaTheme="minorEastAsia"/>
              <w:noProof/>
            </w:rPr>
            <w:t>3.6.3 Uzyskanie niezbędnych uzgodnień i pozwoleń</w:t>
          </w:r>
          <w:r>
            <w:rPr>
              <w:noProof/>
            </w:rPr>
            <w:tab/>
          </w:r>
          <w:r>
            <w:rPr>
              <w:noProof/>
            </w:rPr>
            <w:fldChar w:fldCharType="begin"/>
          </w:r>
          <w:r>
            <w:rPr>
              <w:noProof/>
            </w:rPr>
            <w:instrText xml:space="preserve"> PAGEREF _Toc378342613 \h </w:instrText>
          </w:r>
          <w:r>
            <w:rPr>
              <w:noProof/>
            </w:rPr>
          </w:r>
          <w:r>
            <w:rPr>
              <w:noProof/>
            </w:rPr>
            <w:fldChar w:fldCharType="separate"/>
          </w:r>
          <w:r>
            <w:rPr>
              <w:noProof/>
            </w:rPr>
            <w:t>78</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3.6.4 Wymagania dotyczące montażu i rozruchu</w:t>
          </w:r>
          <w:r>
            <w:rPr>
              <w:noProof/>
            </w:rPr>
            <w:tab/>
          </w:r>
          <w:r>
            <w:rPr>
              <w:noProof/>
            </w:rPr>
            <w:fldChar w:fldCharType="begin"/>
          </w:r>
          <w:r>
            <w:rPr>
              <w:noProof/>
            </w:rPr>
            <w:instrText xml:space="preserve"> PAGEREF _Toc378342614 \h </w:instrText>
          </w:r>
          <w:r>
            <w:rPr>
              <w:noProof/>
            </w:rPr>
          </w:r>
          <w:r>
            <w:rPr>
              <w:noProof/>
            </w:rPr>
            <w:fldChar w:fldCharType="separate"/>
          </w:r>
          <w:r>
            <w:rPr>
              <w:noProof/>
            </w:rPr>
            <w:t>78</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3.6.5 Zakres prac instalacyjnych</w:t>
          </w:r>
          <w:r>
            <w:rPr>
              <w:noProof/>
            </w:rPr>
            <w:tab/>
          </w:r>
          <w:r>
            <w:rPr>
              <w:noProof/>
            </w:rPr>
            <w:fldChar w:fldCharType="begin"/>
          </w:r>
          <w:r>
            <w:rPr>
              <w:noProof/>
            </w:rPr>
            <w:instrText xml:space="preserve"> PAGEREF _Toc378342615 \h </w:instrText>
          </w:r>
          <w:r>
            <w:rPr>
              <w:noProof/>
            </w:rPr>
          </w:r>
          <w:r>
            <w:rPr>
              <w:noProof/>
            </w:rPr>
            <w:fldChar w:fldCharType="separate"/>
          </w:r>
          <w:r>
            <w:rPr>
              <w:noProof/>
            </w:rPr>
            <w:t>78</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3.6.6 Zakres prac budowlanych</w:t>
          </w:r>
          <w:r>
            <w:rPr>
              <w:noProof/>
            </w:rPr>
            <w:tab/>
          </w:r>
          <w:r>
            <w:rPr>
              <w:noProof/>
            </w:rPr>
            <w:fldChar w:fldCharType="begin"/>
          </w:r>
          <w:r>
            <w:rPr>
              <w:noProof/>
            </w:rPr>
            <w:instrText xml:space="preserve"> PAGEREF _Toc378342616 \h </w:instrText>
          </w:r>
          <w:r>
            <w:rPr>
              <w:noProof/>
            </w:rPr>
          </w:r>
          <w:r>
            <w:rPr>
              <w:noProof/>
            </w:rPr>
            <w:fldChar w:fldCharType="separate"/>
          </w:r>
          <w:r>
            <w:rPr>
              <w:noProof/>
            </w:rPr>
            <w:t>79</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3.6.7 Podpory</w:t>
          </w:r>
          <w:r>
            <w:rPr>
              <w:noProof/>
            </w:rPr>
            <w:tab/>
          </w:r>
          <w:r>
            <w:rPr>
              <w:noProof/>
            </w:rPr>
            <w:fldChar w:fldCharType="begin"/>
          </w:r>
          <w:r>
            <w:rPr>
              <w:noProof/>
            </w:rPr>
            <w:instrText xml:space="preserve"> PAGEREF _Toc378342617 \h </w:instrText>
          </w:r>
          <w:r>
            <w:rPr>
              <w:noProof/>
            </w:rPr>
          </w:r>
          <w:r>
            <w:rPr>
              <w:noProof/>
            </w:rPr>
            <w:fldChar w:fldCharType="separate"/>
          </w:r>
          <w:r>
            <w:rPr>
              <w:noProof/>
            </w:rPr>
            <w:t>79</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3.6.8 Tuleje ochronne</w:t>
          </w:r>
          <w:r>
            <w:rPr>
              <w:noProof/>
            </w:rPr>
            <w:tab/>
          </w:r>
          <w:r>
            <w:rPr>
              <w:noProof/>
            </w:rPr>
            <w:fldChar w:fldCharType="begin"/>
          </w:r>
          <w:r>
            <w:rPr>
              <w:noProof/>
            </w:rPr>
            <w:instrText xml:space="preserve"> PAGEREF _Toc378342618 \h </w:instrText>
          </w:r>
          <w:r>
            <w:rPr>
              <w:noProof/>
            </w:rPr>
          </w:r>
          <w:r>
            <w:rPr>
              <w:noProof/>
            </w:rPr>
            <w:fldChar w:fldCharType="separate"/>
          </w:r>
          <w:r>
            <w:rPr>
              <w:noProof/>
            </w:rPr>
            <w:t>79</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3.6.9 Montaż armatury i urządzeń</w:t>
          </w:r>
          <w:r>
            <w:rPr>
              <w:noProof/>
            </w:rPr>
            <w:tab/>
          </w:r>
          <w:r>
            <w:rPr>
              <w:noProof/>
            </w:rPr>
            <w:fldChar w:fldCharType="begin"/>
          </w:r>
          <w:r>
            <w:rPr>
              <w:noProof/>
            </w:rPr>
            <w:instrText xml:space="preserve"> PAGEREF _Toc378342619 \h </w:instrText>
          </w:r>
          <w:r>
            <w:rPr>
              <w:noProof/>
            </w:rPr>
          </w:r>
          <w:r>
            <w:rPr>
              <w:noProof/>
            </w:rPr>
            <w:fldChar w:fldCharType="separate"/>
          </w:r>
          <w:r>
            <w:rPr>
              <w:noProof/>
            </w:rPr>
            <w:t>80</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3.6.10 Izolacja cieplna</w:t>
          </w:r>
          <w:r>
            <w:rPr>
              <w:noProof/>
            </w:rPr>
            <w:tab/>
          </w:r>
          <w:r>
            <w:rPr>
              <w:noProof/>
            </w:rPr>
            <w:fldChar w:fldCharType="begin"/>
          </w:r>
          <w:r>
            <w:rPr>
              <w:noProof/>
            </w:rPr>
            <w:instrText xml:space="preserve"> PAGEREF _Toc378342620 \h </w:instrText>
          </w:r>
          <w:r>
            <w:rPr>
              <w:noProof/>
            </w:rPr>
          </w:r>
          <w:r>
            <w:rPr>
              <w:noProof/>
            </w:rPr>
            <w:fldChar w:fldCharType="separate"/>
          </w:r>
          <w:r>
            <w:rPr>
              <w:noProof/>
            </w:rPr>
            <w:t>80</w:t>
          </w:r>
          <w:r>
            <w:rPr>
              <w:noProof/>
            </w:rPr>
            <w:fldChar w:fldCharType="end"/>
          </w:r>
        </w:p>
        <w:p w:rsidR="00614CE7" w:rsidRDefault="00614CE7">
          <w:pPr>
            <w:pStyle w:val="Spistreci1"/>
            <w:rPr>
              <w:rFonts w:asciiTheme="minorHAnsi" w:eastAsiaTheme="minorEastAsia" w:hAnsiTheme="minorHAnsi" w:cstheme="minorBidi"/>
              <w:noProof/>
              <w:color w:val="auto"/>
              <w:szCs w:val="24"/>
              <w:lang w:eastAsia="ja-JP"/>
            </w:rPr>
          </w:pPr>
          <w:r>
            <w:rPr>
              <w:noProof/>
            </w:rPr>
            <w:t xml:space="preserve">4. </w:t>
          </w:r>
          <w:r w:rsidRPr="005E563C">
            <w:rPr>
              <w:noProof/>
              <w:color w:val="000000" w:themeColor="text1"/>
            </w:rPr>
            <w:t>REALIZACJA ROBÓT</w:t>
          </w:r>
          <w:r>
            <w:rPr>
              <w:noProof/>
            </w:rPr>
            <w:tab/>
          </w:r>
          <w:r>
            <w:rPr>
              <w:noProof/>
            </w:rPr>
            <w:fldChar w:fldCharType="begin"/>
          </w:r>
          <w:r>
            <w:rPr>
              <w:noProof/>
            </w:rPr>
            <w:instrText xml:space="preserve"> PAGEREF _Toc378342621 \h </w:instrText>
          </w:r>
          <w:r>
            <w:rPr>
              <w:noProof/>
            </w:rPr>
          </w:r>
          <w:r>
            <w:rPr>
              <w:noProof/>
            </w:rPr>
            <w:fldChar w:fldCharType="separate"/>
          </w:r>
          <w:r>
            <w:rPr>
              <w:noProof/>
            </w:rPr>
            <w:t>80</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4.1 Przygotowanie terenu budowy</w:t>
          </w:r>
          <w:r>
            <w:rPr>
              <w:noProof/>
            </w:rPr>
            <w:tab/>
          </w:r>
          <w:r>
            <w:rPr>
              <w:noProof/>
            </w:rPr>
            <w:fldChar w:fldCharType="begin"/>
          </w:r>
          <w:r>
            <w:rPr>
              <w:noProof/>
            </w:rPr>
            <w:instrText xml:space="preserve"> PAGEREF _Toc378342622 \h </w:instrText>
          </w:r>
          <w:r>
            <w:rPr>
              <w:noProof/>
            </w:rPr>
          </w:r>
          <w:r>
            <w:rPr>
              <w:noProof/>
            </w:rPr>
            <w:fldChar w:fldCharType="separate"/>
          </w:r>
          <w:r>
            <w:rPr>
              <w:noProof/>
            </w:rPr>
            <w:t>80</w:t>
          </w:r>
          <w:r>
            <w:rPr>
              <w:noProof/>
            </w:rPr>
            <w:fldChar w:fldCharType="end"/>
          </w:r>
        </w:p>
        <w:p w:rsidR="00614CE7" w:rsidRDefault="00614CE7">
          <w:pPr>
            <w:pStyle w:val="Spistreci1"/>
            <w:rPr>
              <w:rFonts w:asciiTheme="minorHAnsi" w:eastAsiaTheme="minorEastAsia" w:hAnsiTheme="minorHAnsi" w:cstheme="minorBidi"/>
              <w:noProof/>
              <w:color w:val="auto"/>
              <w:szCs w:val="24"/>
              <w:lang w:eastAsia="ja-JP"/>
            </w:rPr>
          </w:pPr>
          <w:r>
            <w:rPr>
              <w:noProof/>
            </w:rPr>
            <w:t>5. MATERIAŁY</w:t>
          </w:r>
          <w:r>
            <w:rPr>
              <w:noProof/>
            </w:rPr>
            <w:tab/>
          </w:r>
          <w:r>
            <w:rPr>
              <w:noProof/>
            </w:rPr>
            <w:fldChar w:fldCharType="begin"/>
          </w:r>
          <w:r>
            <w:rPr>
              <w:noProof/>
            </w:rPr>
            <w:instrText xml:space="preserve"> PAGEREF _Toc378342623 \h </w:instrText>
          </w:r>
          <w:r>
            <w:rPr>
              <w:noProof/>
            </w:rPr>
          </w:r>
          <w:r>
            <w:rPr>
              <w:noProof/>
            </w:rPr>
            <w:fldChar w:fldCharType="separate"/>
          </w:r>
          <w:r>
            <w:rPr>
              <w:noProof/>
            </w:rPr>
            <w:t>81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5.1 Wymagania ogólne</w:t>
          </w:r>
          <w:r>
            <w:rPr>
              <w:noProof/>
            </w:rPr>
            <w:tab/>
          </w:r>
          <w:r>
            <w:rPr>
              <w:noProof/>
            </w:rPr>
            <w:fldChar w:fldCharType="begin"/>
          </w:r>
          <w:r>
            <w:rPr>
              <w:noProof/>
            </w:rPr>
            <w:instrText xml:space="preserve"> PAGEREF _Toc378342624 \h </w:instrText>
          </w:r>
          <w:r>
            <w:rPr>
              <w:noProof/>
            </w:rPr>
          </w:r>
          <w:r>
            <w:rPr>
              <w:noProof/>
            </w:rPr>
            <w:fldChar w:fldCharType="separate"/>
          </w:r>
          <w:r>
            <w:rPr>
              <w:noProof/>
            </w:rPr>
            <w:t>81</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5.2 Pozyskiwanie materiałów</w:t>
          </w:r>
          <w:r>
            <w:rPr>
              <w:noProof/>
            </w:rPr>
            <w:tab/>
          </w:r>
          <w:r>
            <w:rPr>
              <w:noProof/>
            </w:rPr>
            <w:fldChar w:fldCharType="begin"/>
          </w:r>
          <w:r>
            <w:rPr>
              <w:noProof/>
            </w:rPr>
            <w:instrText xml:space="preserve"> PAGEREF _Toc378342625 \h </w:instrText>
          </w:r>
          <w:r>
            <w:rPr>
              <w:noProof/>
            </w:rPr>
          </w:r>
          <w:r>
            <w:rPr>
              <w:noProof/>
            </w:rPr>
            <w:fldChar w:fldCharType="separate"/>
          </w:r>
          <w:r>
            <w:rPr>
              <w:noProof/>
            </w:rPr>
            <w:t>82</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5.3 Przechowywanie i składowanie materiałów</w:t>
          </w:r>
          <w:r>
            <w:rPr>
              <w:noProof/>
            </w:rPr>
            <w:tab/>
          </w:r>
          <w:r>
            <w:rPr>
              <w:noProof/>
            </w:rPr>
            <w:fldChar w:fldCharType="begin"/>
          </w:r>
          <w:r>
            <w:rPr>
              <w:noProof/>
            </w:rPr>
            <w:instrText xml:space="preserve"> PAGEREF _Toc378342626 \h </w:instrText>
          </w:r>
          <w:r>
            <w:rPr>
              <w:noProof/>
            </w:rPr>
          </w:r>
          <w:r>
            <w:rPr>
              <w:noProof/>
            </w:rPr>
            <w:fldChar w:fldCharType="separate"/>
          </w:r>
          <w:r>
            <w:rPr>
              <w:noProof/>
            </w:rPr>
            <w:t>82</w:t>
          </w:r>
          <w:r>
            <w:rPr>
              <w:noProof/>
            </w:rPr>
            <w:fldChar w:fldCharType="end"/>
          </w:r>
        </w:p>
        <w:p w:rsidR="00614CE7" w:rsidRDefault="00614CE7">
          <w:pPr>
            <w:pStyle w:val="Spistreci3"/>
            <w:rPr>
              <w:rFonts w:asciiTheme="minorHAnsi" w:eastAsiaTheme="minorEastAsia" w:hAnsiTheme="minorHAnsi" w:cstheme="minorBidi"/>
              <w:noProof/>
              <w:color w:val="auto"/>
              <w:szCs w:val="24"/>
              <w:lang w:eastAsia="ja-JP"/>
            </w:rPr>
          </w:pPr>
          <w:r>
            <w:rPr>
              <w:noProof/>
            </w:rPr>
            <w:t>5.4 Wariantowe stosowanie materiałów</w:t>
          </w:r>
          <w:r>
            <w:rPr>
              <w:noProof/>
            </w:rPr>
            <w:tab/>
          </w:r>
          <w:r>
            <w:rPr>
              <w:noProof/>
            </w:rPr>
            <w:fldChar w:fldCharType="begin"/>
          </w:r>
          <w:r>
            <w:rPr>
              <w:noProof/>
            </w:rPr>
            <w:instrText xml:space="preserve"> PAGEREF _Toc378342627 \h </w:instrText>
          </w:r>
          <w:r>
            <w:rPr>
              <w:noProof/>
            </w:rPr>
          </w:r>
          <w:r>
            <w:rPr>
              <w:noProof/>
            </w:rPr>
            <w:fldChar w:fldCharType="separate"/>
          </w:r>
          <w:r>
            <w:rPr>
              <w:noProof/>
            </w:rPr>
            <w:t>82</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lastRenderedPageBreak/>
            <w:t xml:space="preserve">5.5 </w:t>
          </w:r>
          <w:r w:rsidRPr="005E563C">
            <w:rPr>
              <w:noProof/>
              <w:color w:val="auto"/>
              <w:spacing w:val="-9"/>
            </w:rPr>
            <w:t>Odbiory</w:t>
          </w:r>
          <w:r>
            <w:rPr>
              <w:noProof/>
            </w:rPr>
            <w:tab/>
          </w:r>
          <w:r>
            <w:rPr>
              <w:noProof/>
            </w:rPr>
            <w:fldChar w:fldCharType="begin"/>
          </w:r>
          <w:r>
            <w:rPr>
              <w:noProof/>
            </w:rPr>
            <w:instrText xml:space="preserve"> PAGEREF _Toc378342628 \h </w:instrText>
          </w:r>
          <w:r>
            <w:rPr>
              <w:noProof/>
            </w:rPr>
          </w:r>
          <w:r>
            <w:rPr>
              <w:noProof/>
            </w:rPr>
            <w:fldChar w:fldCharType="separate"/>
          </w:r>
          <w:r>
            <w:rPr>
              <w:noProof/>
            </w:rPr>
            <w:t>82</w:t>
          </w:r>
          <w:r>
            <w:rPr>
              <w:noProof/>
            </w:rPr>
            <w:fldChar w:fldCharType="end"/>
          </w:r>
        </w:p>
        <w:p w:rsidR="00614CE7" w:rsidRDefault="00614CE7">
          <w:pPr>
            <w:pStyle w:val="Spistreci1"/>
            <w:rPr>
              <w:rFonts w:asciiTheme="minorHAnsi" w:eastAsiaTheme="minorEastAsia" w:hAnsiTheme="minorHAnsi" w:cstheme="minorBidi"/>
              <w:noProof/>
              <w:color w:val="auto"/>
              <w:szCs w:val="24"/>
              <w:lang w:eastAsia="ja-JP"/>
            </w:rPr>
          </w:pPr>
          <w:r>
            <w:rPr>
              <w:noProof/>
            </w:rPr>
            <w:t xml:space="preserve">6. </w:t>
          </w:r>
          <w:r w:rsidRPr="005E563C">
            <w:rPr>
              <w:noProof/>
              <w:color w:val="auto"/>
            </w:rPr>
            <w:t>W</w:t>
          </w:r>
          <w:r>
            <w:rPr>
              <w:noProof/>
            </w:rPr>
            <w:t>YMAGANIA</w:t>
          </w:r>
          <w:r w:rsidRPr="005E563C">
            <w:rPr>
              <w:noProof/>
              <w:color w:val="auto"/>
            </w:rPr>
            <w:t xml:space="preserve"> DOTYCZĄCE BHP ORAZ OCHRONY PRZECIWPOŻAROWEJ</w:t>
          </w:r>
          <w:r>
            <w:rPr>
              <w:noProof/>
            </w:rPr>
            <w:tab/>
          </w:r>
          <w:r>
            <w:rPr>
              <w:noProof/>
            </w:rPr>
            <w:fldChar w:fldCharType="begin"/>
          </w:r>
          <w:r>
            <w:rPr>
              <w:noProof/>
            </w:rPr>
            <w:instrText xml:space="preserve"> PAGEREF _Toc378342629 \h </w:instrText>
          </w:r>
          <w:r>
            <w:rPr>
              <w:noProof/>
            </w:rPr>
          </w:r>
          <w:r>
            <w:rPr>
              <w:noProof/>
            </w:rPr>
            <w:fldChar w:fldCharType="separate"/>
          </w:r>
          <w:r>
            <w:rPr>
              <w:noProof/>
            </w:rPr>
            <w:t>83</w:t>
          </w:r>
          <w:r>
            <w:rPr>
              <w:noProof/>
            </w:rPr>
            <w:fldChar w:fldCharType="end"/>
          </w:r>
        </w:p>
        <w:p w:rsidR="00614CE7" w:rsidRDefault="00614CE7">
          <w:pPr>
            <w:pStyle w:val="Spistreci1"/>
            <w:rPr>
              <w:rFonts w:asciiTheme="minorHAnsi" w:eastAsiaTheme="minorEastAsia" w:hAnsiTheme="minorHAnsi" w:cstheme="minorBidi"/>
              <w:noProof/>
              <w:color w:val="auto"/>
              <w:szCs w:val="24"/>
              <w:lang w:eastAsia="ja-JP"/>
            </w:rPr>
          </w:pPr>
          <w:r w:rsidRPr="005E563C">
            <w:rPr>
              <w:noProof/>
            </w:rPr>
            <w:t xml:space="preserve">7. </w:t>
          </w:r>
          <w:r w:rsidRPr="005E563C">
            <w:rPr>
              <w:noProof/>
              <w:color w:val="auto"/>
            </w:rPr>
            <w:t>CZĘŚĆ INFORMACYJNA PROGRAMU FUNKCJONALNO-UŻYTKOWEGO</w:t>
          </w:r>
          <w:r>
            <w:rPr>
              <w:noProof/>
            </w:rPr>
            <w:tab/>
          </w:r>
          <w:r>
            <w:rPr>
              <w:noProof/>
            </w:rPr>
            <w:fldChar w:fldCharType="begin"/>
          </w:r>
          <w:r>
            <w:rPr>
              <w:noProof/>
            </w:rPr>
            <w:instrText xml:space="preserve"> PAGEREF _Toc378342630 \h </w:instrText>
          </w:r>
          <w:r>
            <w:rPr>
              <w:noProof/>
            </w:rPr>
          </w:r>
          <w:r>
            <w:rPr>
              <w:noProof/>
            </w:rPr>
            <w:fldChar w:fldCharType="separate"/>
          </w:r>
          <w:r>
            <w:rPr>
              <w:noProof/>
            </w:rPr>
            <w:t>84</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7.1.Aktualne uwarunkowania wykonania przedmiotu zamówienia</w:t>
          </w:r>
          <w:r>
            <w:rPr>
              <w:noProof/>
            </w:rPr>
            <w:tab/>
          </w:r>
          <w:r>
            <w:rPr>
              <w:noProof/>
            </w:rPr>
            <w:fldChar w:fldCharType="begin"/>
          </w:r>
          <w:r>
            <w:rPr>
              <w:noProof/>
            </w:rPr>
            <w:instrText xml:space="preserve"> PAGEREF _Toc378342631 \h </w:instrText>
          </w:r>
          <w:r>
            <w:rPr>
              <w:noProof/>
            </w:rPr>
          </w:r>
          <w:r>
            <w:rPr>
              <w:noProof/>
            </w:rPr>
            <w:fldChar w:fldCharType="separate"/>
          </w:r>
          <w:r>
            <w:rPr>
              <w:noProof/>
            </w:rPr>
            <w:t>84</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7.2.Pozostałe ustalenia</w:t>
          </w:r>
          <w:r>
            <w:rPr>
              <w:noProof/>
            </w:rPr>
            <w:tab/>
          </w:r>
          <w:r>
            <w:rPr>
              <w:noProof/>
            </w:rPr>
            <w:fldChar w:fldCharType="begin"/>
          </w:r>
          <w:r>
            <w:rPr>
              <w:noProof/>
            </w:rPr>
            <w:instrText xml:space="preserve"> PAGEREF _Toc378342632 \h </w:instrText>
          </w:r>
          <w:r>
            <w:rPr>
              <w:noProof/>
            </w:rPr>
          </w:r>
          <w:r>
            <w:rPr>
              <w:noProof/>
            </w:rPr>
            <w:fldChar w:fldCharType="separate"/>
          </w:r>
          <w:r>
            <w:rPr>
              <w:noProof/>
            </w:rPr>
            <w:t>85</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7.3 Dokumentacja obiektów budowlanych</w:t>
          </w:r>
          <w:r>
            <w:rPr>
              <w:noProof/>
            </w:rPr>
            <w:tab/>
          </w:r>
          <w:r>
            <w:rPr>
              <w:noProof/>
            </w:rPr>
            <w:fldChar w:fldCharType="begin"/>
          </w:r>
          <w:r>
            <w:rPr>
              <w:noProof/>
            </w:rPr>
            <w:instrText xml:space="preserve"> PAGEREF _Toc378342633 \h </w:instrText>
          </w:r>
          <w:r>
            <w:rPr>
              <w:noProof/>
            </w:rPr>
          </w:r>
          <w:r>
            <w:rPr>
              <w:noProof/>
            </w:rPr>
            <w:fldChar w:fldCharType="separate"/>
          </w:r>
          <w:r>
            <w:rPr>
              <w:noProof/>
            </w:rPr>
            <w:t>85</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7.4 Informacja o opracowaniach będących w posiadaniu Zamawiającego</w:t>
          </w:r>
          <w:r>
            <w:rPr>
              <w:noProof/>
            </w:rPr>
            <w:tab/>
          </w:r>
          <w:r>
            <w:rPr>
              <w:noProof/>
            </w:rPr>
            <w:fldChar w:fldCharType="begin"/>
          </w:r>
          <w:r>
            <w:rPr>
              <w:noProof/>
            </w:rPr>
            <w:instrText xml:space="preserve"> PAGEREF _Toc378342634 \h </w:instrText>
          </w:r>
          <w:r>
            <w:rPr>
              <w:noProof/>
            </w:rPr>
          </w:r>
          <w:r>
            <w:rPr>
              <w:noProof/>
            </w:rPr>
            <w:fldChar w:fldCharType="separate"/>
          </w:r>
          <w:r>
            <w:rPr>
              <w:noProof/>
            </w:rPr>
            <w:t>85</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7.5 Oświadczenie Zamawiającego stwierdzające jego prawo do dysponowania nieruchomością̨ na cele budowlane</w:t>
          </w:r>
          <w:r>
            <w:rPr>
              <w:noProof/>
            </w:rPr>
            <w:tab/>
          </w:r>
          <w:r>
            <w:rPr>
              <w:noProof/>
            </w:rPr>
            <w:fldChar w:fldCharType="begin"/>
          </w:r>
          <w:r>
            <w:rPr>
              <w:noProof/>
            </w:rPr>
            <w:instrText xml:space="preserve"> PAGEREF _Toc378342635 \h </w:instrText>
          </w:r>
          <w:r>
            <w:rPr>
              <w:noProof/>
            </w:rPr>
          </w:r>
          <w:r>
            <w:rPr>
              <w:noProof/>
            </w:rPr>
            <w:fldChar w:fldCharType="separate"/>
          </w:r>
          <w:r>
            <w:rPr>
              <w:noProof/>
            </w:rPr>
            <w:t>85</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7.6 Przepisy prawne i normy związane z projektowaniem i wykonaniem zamierzenia budowlanego</w:t>
          </w:r>
          <w:r>
            <w:rPr>
              <w:noProof/>
            </w:rPr>
            <w:tab/>
          </w:r>
          <w:r>
            <w:rPr>
              <w:noProof/>
            </w:rPr>
            <w:fldChar w:fldCharType="begin"/>
          </w:r>
          <w:r>
            <w:rPr>
              <w:noProof/>
            </w:rPr>
            <w:instrText xml:space="preserve"> PAGEREF _Toc378342636 \h </w:instrText>
          </w:r>
          <w:r>
            <w:rPr>
              <w:noProof/>
            </w:rPr>
          </w:r>
          <w:r>
            <w:rPr>
              <w:noProof/>
            </w:rPr>
            <w:fldChar w:fldCharType="separate"/>
          </w:r>
          <w:r>
            <w:rPr>
              <w:noProof/>
            </w:rPr>
            <w:t>86</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sidRPr="005E563C">
            <w:rPr>
              <w:rFonts w:eastAsiaTheme="minorEastAsia"/>
              <w:noProof/>
            </w:rPr>
            <w:t>7.7 Kopia mapy zasadniczej</w:t>
          </w:r>
          <w:r>
            <w:rPr>
              <w:noProof/>
            </w:rPr>
            <w:tab/>
          </w:r>
          <w:r>
            <w:rPr>
              <w:noProof/>
            </w:rPr>
            <w:fldChar w:fldCharType="begin"/>
          </w:r>
          <w:r>
            <w:rPr>
              <w:noProof/>
            </w:rPr>
            <w:instrText xml:space="preserve"> PAGEREF _Toc378342637 \h </w:instrText>
          </w:r>
          <w:r>
            <w:rPr>
              <w:noProof/>
            </w:rPr>
          </w:r>
          <w:r>
            <w:rPr>
              <w:noProof/>
            </w:rPr>
            <w:fldChar w:fldCharType="separate"/>
          </w:r>
          <w:r>
            <w:rPr>
              <w:noProof/>
            </w:rPr>
            <w:t>86</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sidRPr="005E563C">
            <w:rPr>
              <w:rFonts w:eastAsiaTheme="minorEastAsia"/>
              <w:noProof/>
            </w:rPr>
            <w:t>7.8 Wyniki badań gruntowo-wodnych na terenie budowy dla potrzeb posadowienia obiektów</w:t>
          </w:r>
          <w:r>
            <w:rPr>
              <w:noProof/>
            </w:rPr>
            <w:tab/>
          </w:r>
          <w:r>
            <w:rPr>
              <w:noProof/>
            </w:rPr>
            <w:fldChar w:fldCharType="begin"/>
          </w:r>
          <w:r>
            <w:rPr>
              <w:noProof/>
            </w:rPr>
            <w:instrText xml:space="preserve"> PAGEREF _Toc378342638 \h </w:instrText>
          </w:r>
          <w:r>
            <w:rPr>
              <w:noProof/>
            </w:rPr>
          </w:r>
          <w:r>
            <w:rPr>
              <w:noProof/>
            </w:rPr>
            <w:fldChar w:fldCharType="separate"/>
          </w:r>
          <w:r>
            <w:rPr>
              <w:noProof/>
            </w:rPr>
            <w:t>86</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sidRPr="005E563C">
            <w:rPr>
              <w:rFonts w:eastAsiaTheme="minorEastAsia"/>
              <w:noProof/>
            </w:rPr>
            <w:t>7.9 Zalecenia konserwatorskie konserwatora zabytków</w:t>
          </w:r>
          <w:r>
            <w:rPr>
              <w:noProof/>
            </w:rPr>
            <w:tab/>
          </w:r>
          <w:r>
            <w:rPr>
              <w:noProof/>
            </w:rPr>
            <w:fldChar w:fldCharType="begin"/>
          </w:r>
          <w:r>
            <w:rPr>
              <w:noProof/>
            </w:rPr>
            <w:instrText xml:space="preserve"> PAGEREF _Toc378342639 \h </w:instrText>
          </w:r>
          <w:r>
            <w:rPr>
              <w:noProof/>
            </w:rPr>
          </w:r>
          <w:r>
            <w:rPr>
              <w:noProof/>
            </w:rPr>
            <w:fldChar w:fldCharType="separate"/>
          </w:r>
          <w:r>
            <w:rPr>
              <w:noProof/>
            </w:rPr>
            <w:t>87</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sidRPr="005E563C">
            <w:rPr>
              <w:rFonts w:eastAsiaTheme="minorEastAsia"/>
              <w:noProof/>
            </w:rPr>
            <w:t>7.10 Inwentaryzacja zieleni</w:t>
          </w:r>
          <w:r>
            <w:rPr>
              <w:noProof/>
            </w:rPr>
            <w:tab/>
          </w:r>
          <w:r>
            <w:rPr>
              <w:noProof/>
            </w:rPr>
            <w:fldChar w:fldCharType="begin"/>
          </w:r>
          <w:r>
            <w:rPr>
              <w:noProof/>
            </w:rPr>
            <w:instrText xml:space="preserve"> PAGEREF _Toc378342640 \h </w:instrText>
          </w:r>
          <w:r>
            <w:rPr>
              <w:noProof/>
            </w:rPr>
          </w:r>
          <w:r>
            <w:rPr>
              <w:noProof/>
            </w:rPr>
            <w:fldChar w:fldCharType="separate"/>
          </w:r>
          <w:r>
            <w:rPr>
              <w:noProof/>
            </w:rPr>
            <w:t>87</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sidRPr="005E563C">
            <w:rPr>
              <w:rFonts w:eastAsiaTheme="minorEastAsia"/>
              <w:noProof/>
            </w:rPr>
            <w:t>7.11 Dane dotyczące zanieczyszczeń́ atmosfery do analizy ochrony powietrza oraz posiadane raporty, opinie lub ekspertyzy z zakresu ochrony środowiska</w:t>
          </w:r>
          <w:r>
            <w:rPr>
              <w:noProof/>
            </w:rPr>
            <w:tab/>
          </w:r>
          <w:r>
            <w:rPr>
              <w:noProof/>
            </w:rPr>
            <w:fldChar w:fldCharType="begin"/>
          </w:r>
          <w:r>
            <w:rPr>
              <w:noProof/>
            </w:rPr>
            <w:instrText xml:space="preserve"> PAGEREF _Toc378342641 \h </w:instrText>
          </w:r>
          <w:r>
            <w:rPr>
              <w:noProof/>
            </w:rPr>
          </w:r>
          <w:r>
            <w:rPr>
              <w:noProof/>
            </w:rPr>
            <w:fldChar w:fldCharType="separate"/>
          </w:r>
          <w:r>
            <w:rPr>
              <w:noProof/>
            </w:rPr>
            <w:t>87</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7.12. Pomiary ruchu drogowego, hałasu i innych uciążliwości</w:t>
          </w:r>
          <w:r>
            <w:rPr>
              <w:noProof/>
            </w:rPr>
            <w:tab/>
          </w:r>
          <w:r>
            <w:rPr>
              <w:noProof/>
            </w:rPr>
            <w:fldChar w:fldCharType="begin"/>
          </w:r>
          <w:r>
            <w:rPr>
              <w:noProof/>
            </w:rPr>
            <w:instrText xml:space="preserve"> PAGEREF _Toc378342642 \h </w:instrText>
          </w:r>
          <w:r>
            <w:rPr>
              <w:noProof/>
            </w:rPr>
          </w:r>
          <w:r>
            <w:rPr>
              <w:noProof/>
            </w:rPr>
            <w:fldChar w:fldCharType="separate"/>
          </w:r>
          <w:r>
            <w:rPr>
              <w:noProof/>
            </w:rPr>
            <w:t>88</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7.13 Inwentaryzacja lub dokumentacja obiektów budowlanych</w:t>
          </w:r>
          <w:r>
            <w:rPr>
              <w:noProof/>
            </w:rPr>
            <w:tab/>
          </w:r>
          <w:r>
            <w:rPr>
              <w:noProof/>
            </w:rPr>
            <w:fldChar w:fldCharType="begin"/>
          </w:r>
          <w:r>
            <w:rPr>
              <w:noProof/>
            </w:rPr>
            <w:instrText xml:space="preserve"> PAGEREF _Toc378342643 \h </w:instrText>
          </w:r>
          <w:r>
            <w:rPr>
              <w:noProof/>
            </w:rPr>
          </w:r>
          <w:r>
            <w:rPr>
              <w:noProof/>
            </w:rPr>
            <w:fldChar w:fldCharType="separate"/>
          </w:r>
          <w:r>
            <w:rPr>
              <w:noProof/>
            </w:rPr>
            <w:t>89</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7.14 Porozumienia, zgody lub pozwolenia oraz warunki techniczne i realizacyjne związane z przyłączeniem obiektu do istniejących sieci energetycznych</w:t>
          </w:r>
          <w:r>
            <w:rPr>
              <w:noProof/>
            </w:rPr>
            <w:tab/>
          </w:r>
          <w:r>
            <w:rPr>
              <w:noProof/>
            </w:rPr>
            <w:fldChar w:fldCharType="begin"/>
          </w:r>
          <w:r>
            <w:rPr>
              <w:noProof/>
            </w:rPr>
            <w:instrText xml:space="preserve"> PAGEREF _Toc378342644 \h </w:instrText>
          </w:r>
          <w:r>
            <w:rPr>
              <w:noProof/>
            </w:rPr>
          </w:r>
          <w:r>
            <w:rPr>
              <w:noProof/>
            </w:rPr>
            <w:fldChar w:fldCharType="separate"/>
          </w:r>
          <w:r>
            <w:rPr>
              <w:noProof/>
            </w:rPr>
            <w:t>89</w:t>
          </w:r>
          <w:r>
            <w:rPr>
              <w:noProof/>
            </w:rPr>
            <w:fldChar w:fldCharType="end"/>
          </w:r>
        </w:p>
        <w:p w:rsidR="00614CE7" w:rsidRDefault="00614CE7">
          <w:pPr>
            <w:pStyle w:val="Spistreci2"/>
            <w:rPr>
              <w:rFonts w:asciiTheme="minorHAnsi" w:eastAsiaTheme="minorEastAsia" w:hAnsiTheme="minorHAnsi" w:cstheme="minorBidi"/>
              <w:noProof/>
              <w:color w:val="auto"/>
              <w:szCs w:val="24"/>
              <w:lang w:eastAsia="ja-JP"/>
            </w:rPr>
          </w:pPr>
          <w:r>
            <w:rPr>
              <w:noProof/>
            </w:rPr>
            <w:t>7.15 Dodatkowe wytyczne inwestorskie i uwarunkowania związane z budową i jej prowadzeniem</w:t>
          </w:r>
          <w:r>
            <w:rPr>
              <w:noProof/>
            </w:rPr>
            <w:tab/>
          </w:r>
          <w:r>
            <w:rPr>
              <w:noProof/>
            </w:rPr>
            <w:fldChar w:fldCharType="begin"/>
          </w:r>
          <w:r>
            <w:rPr>
              <w:noProof/>
            </w:rPr>
            <w:instrText xml:space="preserve"> PAGEREF _Toc378342645 \h </w:instrText>
          </w:r>
          <w:r>
            <w:rPr>
              <w:noProof/>
            </w:rPr>
          </w:r>
          <w:r>
            <w:rPr>
              <w:noProof/>
            </w:rPr>
            <w:fldChar w:fldCharType="separate"/>
          </w:r>
          <w:r>
            <w:rPr>
              <w:noProof/>
            </w:rPr>
            <w:t>90</w:t>
          </w:r>
          <w:r>
            <w:rPr>
              <w:noProof/>
            </w:rPr>
            <w:fldChar w:fldCharType="end"/>
          </w:r>
        </w:p>
        <w:p w:rsidR="00715451" w:rsidRDefault="004B578A" w:rsidP="001D5BEE">
          <w:pPr>
            <w:spacing w:line="276" w:lineRule="auto"/>
          </w:pPr>
          <w:r>
            <w:fldChar w:fldCharType="end"/>
          </w:r>
        </w:p>
      </w:sdtContent>
    </w:sdt>
    <w:p w:rsidR="00274151" w:rsidRPr="00927659" w:rsidRDefault="00274151" w:rsidP="001D5BEE">
      <w:pPr>
        <w:spacing w:line="276" w:lineRule="auto"/>
        <w:rPr>
          <w:color w:val="auto"/>
        </w:rPr>
        <w:sectPr w:rsidR="00274151" w:rsidRPr="00927659">
          <w:headerReference w:type="even" r:id="rId8"/>
          <w:headerReference w:type="default" r:id="rId9"/>
          <w:footerReference w:type="even" r:id="rId10"/>
          <w:footerReference w:type="default" r:id="rId11"/>
          <w:headerReference w:type="first" r:id="rId12"/>
          <w:footerReference w:type="first" r:id="rId13"/>
          <w:pgSz w:w="11906" w:h="16838"/>
          <w:pgMar w:top="1553" w:right="1417" w:bottom="1597" w:left="1416" w:header="711" w:footer="708" w:gutter="0"/>
          <w:cols w:space="708"/>
        </w:sectPr>
      </w:pPr>
    </w:p>
    <w:p w:rsidR="005416A4" w:rsidRPr="00715451" w:rsidRDefault="00715451" w:rsidP="0047203E">
      <w:pPr>
        <w:pStyle w:val="Nagwek1"/>
        <w:numPr>
          <w:ilvl w:val="0"/>
          <w:numId w:val="0"/>
        </w:numPr>
        <w:spacing w:line="276" w:lineRule="auto"/>
        <w:rPr>
          <w:rFonts w:ascii="Times New Roman" w:hAnsi="Times New Roman" w:cs="Times New Roman"/>
        </w:rPr>
      </w:pPr>
      <w:bookmarkStart w:id="1" w:name="_Toc378342474"/>
      <w:r w:rsidRPr="00715451">
        <w:rPr>
          <w:rFonts w:ascii="Times New Roman" w:hAnsi="Times New Roman" w:cs="Times New Roman"/>
        </w:rPr>
        <w:lastRenderedPageBreak/>
        <w:t>1.</w:t>
      </w:r>
      <w:r w:rsidR="00397DAD" w:rsidRPr="00715451">
        <w:rPr>
          <w:rFonts w:ascii="Times New Roman" w:hAnsi="Times New Roman" w:cs="Times New Roman"/>
        </w:rPr>
        <w:t>CZĘŚĆ OPISOWA</w:t>
      </w:r>
      <w:bookmarkEnd w:id="1"/>
    </w:p>
    <w:p w:rsidR="005416A4" w:rsidRPr="004732CF" w:rsidRDefault="004732CF" w:rsidP="00884417">
      <w:pPr>
        <w:pStyle w:val="Nagwek2"/>
        <w:numPr>
          <w:ilvl w:val="0"/>
          <w:numId w:val="0"/>
        </w:numPr>
      </w:pPr>
      <w:bookmarkStart w:id="2" w:name="_Toc378342475"/>
      <w:r>
        <w:t xml:space="preserve">1.1. </w:t>
      </w:r>
      <w:r w:rsidR="005416A4" w:rsidRPr="004732CF">
        <w:t>Słownik użytych pojęć</w:t>
      </w:r>
      <w:bookmarkEnd w:id="2"/>
    </w:p>
    <w:p w:rsidR="00F1427C" w:rsidRPr="00760AB3" w:rsidRDefault="005416A4" w:rsidP="00A94301">
      <w:pPr>
        <w:pStyle w:val="NormalnyWeb"/>
        <w:rPr>
          <w:b/>
        </w:rPr>
      </w:pPr>
      <w:r w:rsidRPr="00927659">
        <w:rPr>
          <w:b/>
          <w:bCs/>
        </w:rPr>
        <w:t xml:space="preserve">Zamawiający </w:t>
      </w:r>
      <w:r w:rsidR="006623D1" w:rsidRPr="003048D0">
        <w:t xml:space="preserve">- </w:t>
      </w:r>
      <w:r w:rsidR="003048D0" w:rsidRPr="003048D0">
        <w:rPr>
          <w:bCs/>
        </w:rPr>
        <w:t xml:space="preserve">Gmina Sochaczew, ul. </w:t>
      </w:r>
      <w:r w:rsidR="003048D0" w:rsidRPr="003048D0">
        <w:t>Warszawska 115, 96-500 Sochaczew</w:t>
      </w:r>
      <w:r w:rsidR="00A94301">
        <w:rPr>
          <w:b/>
        </w:rPr>
        <w:br/>
      </w:r>
      <w:r w:rsidRPr="00927659">
        <w:rPr>
          <w:b/>
          <w:bCs/>
        </w:rPr>
        <w:t xml:space="preserve">Inspektor </w:t>
      </w:r>
      <w:r w:rsidRPr="00927659">
        <w:t>- osoba fizyczna lub prawna upoważniona pr</w:t>
      </w:r>
      <w:r w:rsidR="004824A3" w:rsidRPr="00927659">
        <w:t>zez Zamawiającego do kontroli i </w:t>
      </w:r>
      <w:r w:rsidRPr="00927659">
        <w:t>odbierania dokumentacji oraz robót budowlanyc</w:t>
      </w:r>
      <w:r w:rsidR="004824A3" w:rsidRPr="00927659">
        <w:t>h, w zakresie wskazanym umową z </w:t>
      </w:r>
      <w:r w:rsidRPr="00927659">
        <w:t>Zamawiającym.</w:t>
      </w:r>
      <w:bookmarkStart w:id="3" w:name="_GoBack"/>
      <w:bookmarkEnd w:id="3"/>
      <w:r w:rsidR="00A94301">
        <w:br/>
      </w:r>
      <w:r w:rsidRPr="00927659">
        <w:rPr>
          <w:b/>
          <w:bCs/>
        </w:rPr>
        <w:t xml:space="preserve">Wykonawca </w:t>
      </w:r>
      <w:r w:rsidRPr="00927659">
        <w:t xml:space="preserve">- </w:t>
      </w:r>
      <w:r w:rsidR="00EA7D49" w:rsidRPr="00927659">
        <w:t>osoba fizyczna, osoba prawna, albo jednostka organizacyjna nie posiadająca osobowości prawnej</w:t>
      </w:r>
      <w:r w:rsidRPr="00927659">
        <w:t>, wyłoniony w wyni</w:t>
      </w:r>
      <w:r w:rsidR="004824A3" w:rsidRPr="00927659">
        <w:t>ku postępowania przetargowego w </w:t>
      </w:r>
      <w:r w:rsidRPr="00927659">
        <w:t>oparciu o ustawę Prawo zamówień publicznych. Na etapie początkowym Wykonawca zrealizuje prace projektowe, następnie zajmie się ich wdrożeniem, wykonaniem a także dostarczeniem poszczególnych elementów systemu w warunkach umowy pom</w:t>
      </w:r>
      <w:r w:rsidR="00A94301">
        <w:t>iędzy Wykonawcą, a Zamawiającym.</w:t>
      </w:r>
      <w:r w:rsidR="00A94301">
        <w:br/>
      </w:r>
      <w:r w:rsidRPr="00927659">
        <w:rPr>
          <w:b/>
          <w:bCs/>
        </w:rPr>
        <w:t>System</w:t>
      </w:r>
      <w:r w:rsidR="00CD54CD" w:rsidRPr="00927659">
        <w:rPr>
          <w:b/>
          <w:bCs/>
        </w:rPr>
        <w:t xml:space="preserve"> </w:t>
      </w:r>
      <w:r w:rsidRPr="00927659">
        <w:rPr>
          <w:b/>
          <w:bCs/>
        </w:rPr>
        <w:t>PV</w:t>
      </w:r>
      <w:r w:rsidRPr="00927659">
        <w:rPr>
          <w:spacing w:val="40"/>
        </w:rPr>
        <w:t xml:space="preserve"> </w:t>
      </w:r>
      <w:r w:rsidR="009E6E56" w:rsidRPr="00927659">
        <w:rPr>
          <w:spacing w:val="40"/>
        </w:rPr>
        <w:t>–</w:t>
      </w:r>
      <w:r w:rsidRPr="00927659">
        <w:t>system</w:t>
      </w:r>
      <w:r w:rsidR="009E6E56" w:rsidRPr="00927659">
        <w:t xml:space="preserve"> </w:t>
      </w:r>
      <w:r w:rsidRPr="00927659">
        <w:t>obejmujący</w:t>
      </w:r>
      <w:r w:rsidR="009E6E56" w:rsidRPr="00927659">
        <w:t xml:space="preserve"> </w:t>
      </w:r>
      <w:r w:rsidRPr="00927659">
        <w:t>elementy</w:t>
      </w:r>
      <w:r w:rsidR="009E6E56" w:rsidRPr="00927659">
        <w:t xml:space="preserve"> </w:t>
      </w:r>
      <w:r w:rsidRPr="00927659">
        <w:t>składowe:</w:t>
      </w:r>
      <w:r w:rsidR="009E6E56" w:rsidRPr="00927659">
        <w:t xml:space="preserve"> </w:t>
      </w:r>
      <w:r w:rsidRPr="00927659">
        <w:t>moduły fotowoltaiczne,</w:t>
      </w:r>
      <w:r w:rsidR="009E6E56" w:rsidRPr="00927659">
        <w:t xml:space="preserve"> </w:t>
      </w:r>
      <w:r w:rsidRPr="00927659">
        <w:t>inwertery,</w:t>
      </w:r>
      <w:r w:rsidR="009E6E56" w:rsidRPr="00927659">
        <w:t xml:space="preserve"> </w:t>
      </w:r>
      <w:r w:rsidRPr="00927659">
        <w:t>rozdzielnicę elektryczną n/n, połączenia elektryczne i komunikacyjne, urządzenia monitorujące oraz pozostałe elementy niezbędne do funkcjonowania instalacji.</w:t>
      </w:r>
      <w:r w:rsidR="00A94301">
        <w:br/>
      </w:r>
      <w:r w:rsidR="008C2FB9" w:rsidRPr="00927659">
        <w:rPr>
          <w:b/>
        </w:rPr>
        <w:t>Kolektory słoneczne</w:t>
      </w:r>
      <w:r w:rsidR="008C2FB9" w:rsidRPr="00927659">
        <w:t xml:space="preserve"> </w:t>
      </w:r>
      <w:r w:rsidR="00C850DC" w:rsidRPr="00927659">
        <w:t>–</w:t>
      </w:r>
      <w:r w:rsidR="008C2FB9" w:rsidRPr="00927659">
        <w:t xml:space="preserve"> </w:t>
      </w:r>
      <w:r w:rsidR="00C850DC" w:rsidRPr="00927659">
        <w:t>instalacje kolektorów słonecznych płaskich do podgrzewania ciepłej wody użytkowej</w:t>
      </w:r>
      <w:r w:rsidR="00A94301">
        <w:br/>
      </w:r>
      <w:r w:rsidR="008C2FB9" w:rsidRPr="00927659">
        <w:rPr>
          <w:b/>
        </w:rPr>
        <w:t xml:space="preserve">Powietrzna pompa ciepła do CO i CWU - </w:t>
      </w:r>
      <w:r w:rsidR="00C850DC" w:rsidRPr="00927659">
        <w:t>pompa ciepła typu powietrze – woda o odpowiedniej mocy (dobranej wg zapotrzebowania na ciepła i C.W.U. danego obiektu), w której dolnym źródłem energii jest powietrze.</w:t>
      </w:r>
      <w:r w:rsidR="00A94301">
        <w:br/>
      </w:r>
      <w:r w:rsidR="00F65DB0">
        <w:rPr>
          <w:b/>
        </w:rPr>
        <w:t>G</w:t>
      </w:r>
      <w:r w:rsidR="00B51D7C">
        <w:rPr>
          <w:b/>
        </w:rPr>
        <w:t>eotermalna</w:t>
      </w:r>
      <w:r w:rsidR="00893D86" w:rsidRPr="00927659">
        <w:rPr>
          <w:b/>
        </w:rPr>
        <w:t xml:space="preserve"> </w:t>
      </w:r>
      <w:r w:rsidR="009844CE" w:rsidRPr="00927659">
        <w:rPr>
          <w:b/>
        </w:rPr>
        <w:t xml:space="preserve">pompa ciepła do </w:t>
      </w:r>
      <w:r w:rsidR="008C2FB9" w:rsidRPr="00927659">
        <w:rPr>
          <w:b/>
        </w:rPr>
        <w:t>CO i CWU</w:t>
      </w:r>
      <w:r w:rsidR="009844CE" w:rsidRPr="00927659">
        <w:t xml:space="preserve"> - pompa ciepła o odpowiedniej mocy (dobranej wg </w:t>
      </w:r>
      <w:r w:rsidR="00C850DC" w:rsidRPr="00927659">
        <w:t>zapotrzebowania na ciepła i CW</w:t>
      </w:r>
      <w:r w:rsidR="009844CE" w:rsidRPr="00927659">
        <w:t>U. danego obiektu), w której dolnym źródłem energii jest grunt, z odwiertami pionowymi.</w:t>
      </w:r>
      <w:r w:rsidR="00A94301">
        <w:br/>
      </w:r>
      <w:r w:rsidR="00B76B0F" w:rsidRPr="00927659">
        <w:rPr>
          <w:b/>
        </w:rPr>
        <w:t xml:space="preserve">Piece na biomasę </w:t>
      </w:r>
      <w:r w:rsidR="00C850DC" w:rsidRPr="00927659">
        <w:t>–</w:t>
      </w:r>
      <w:r w:rsidR="00B76B0F" w:rsidRPr="00927659">
        <w:t xml:space="preserve"> </w:t>
      </w:r>
      <w:r w:rsidR="00C850DC" w:rsidRPr="00927659">
        <w:t>piec na paliwo stałe (pellet) z przeznaczeniem do pokrycia zapotrzebowania na CO i CWU</w:t>
      </w:r>
      <w:r w:rsidR="00A94301">
        <w:br/>
      </w:r>
      <w:r w:rsidRPr="00927659">
        <w:rPr>
          <w:b/>
          <w:bCs/>
        </w:rPr>
        <w:t>OZE</w:t>
      </w:r>
      <w:r w:rsidRPr="00927659">
        <w:t xml:space="preserve"> – Odnawialne Źródła Energii, </w:t>
      </w:r>
      <w:r w:rsidR="00A94301">
        <w:br/>
      </w:r>
      <w:r w:rsidR="00EA7D49" w:rsidRPr="00927659">
        <w:rPr>
          <w:b/>
        </w:rPr>
        <w:t>Projektant</w:t>
      </w:r>
      <w:r w:rsidR="00EA7D49" w:rsidRPr="00927659">
        <w:t xml:space="preserve"> - uprawniona osoba prawna lub fizyczna będąca autorem dokumentacji projektowej. </w:t>
      </w:r>
      <w:r w:rsidR="00A94301">
        <w:br/>
      </w:r>
      <w:r w:rsidR="00EA7D49" w:rsidRPr="00927659">
        <w:rPr>
          <w:b/>
        </w:rPr>
        <w:t>Dokumentacja projektowa</w:t>
      </w:r>
      <w:r w:rsidR="00EA7D49" w:rsidRPr="00927659">
        <w:t xml:space="preserve"> - wymagany odrębnymi</w:t>
      </w:r>
      <w:r w:rsidR="00223AA1" w:rsidRPr="00927659">
        <w:t xml:space="preserve"> przepisami projekt budowlany i </w:t>
      </w:r>
      <w:r w:rsidR="00EA7D49" w:rsidRPr="00927659">
        <w:t>wykonawczy wraz z opisami i rysunkami niezbędnymi do realizacji robót (w razie potrzeby uzupełniony szczegółowymi projektami) wraz z opisem zawierającym określenie rodzaju, zakresu i standardu wykonania robót</w:t>
      </w:r>
      <w:r w:rsidR="00A94301">
        <w:br/>
      </w:r>
      <w:r w:rsidRPr="00927659">
        <w:rPr>
          <w:b/>
        </w:rPr>
        <w:t>Inwestycja</w:t>
      </w:r>
      <w:r w:rsidRPr="00927659">
        <w:t xml:space="preserve"> – równoważne określenie dla: przedsięwzięcie, budowa, operacja, roboty, zamierzenie budowlane, zespół obiektów mog</w:t>
      </w:r>
      <w:r w:rsidR="00223AA1" w:rsidRPr="00927659">
        <w:t>ących samodzielnie funkcjonować</w:t>
      </w:r>
      <w:r w:rsidRPr="00927659">
        <w:t>, obiekt budowlany.</w:t>
      </w:r>
      <w:r w:rsidR="00A94301">
        <w:br/>
      </w:r>
      <w:r w:rsidR="00CA3D6E" w:rsidRPr="00CA3D6E">
        <w:rPr>
          <w:b/>
        </w:rPr>
        <w:t xml:space="preserve">Część I  - </w:t>
      </w:r>
      <w:r w:rsidR="00CA3D6E" w:rsidRPr="00CA3D6E">
        <w:t xml:space="preserve">Zamówienie współfinansowane przez UE w 80% w ramach Regionalnego Programu Operacyjnego Województwa Mazowieckiego na lata 2014-2020, Priorytet IV: </w:t>
      </w:r>
      <w:r w:rsidR="00CA3D6E" w:rsidRPr="00CA3D6E">
        <w:rPr>
          <w:rFonts w:eastAsiaTheme="minorHAnsi"/>
          <w:bCs/>
          <w:iCs/>
          <w:lang w:eastAsia="en-US"/>
        </w:rPr>
        <w:t>Przejście na gospodarkę niskoemisyjną</w:t>
      </w:r>
      <w:r w:rsidR="00CA3D6E" w:rsidRPr="00CA3D6E">
        <w:rPr>
          <w:bCs/>
        </w:rPr>
        <w:t xml:space="preserve"> Działanie </w:t>
      </w:r>
      <w:r w:rsidR="00CA3D6E" w:rsidRPr="00CA3D6E">
        <w:t xml:space="preserve">4.1 Odnawialne źródła energii na podstawie zawartej z Mazowiecką Jednostką Wdrażania Programów Unijnych (MJWPU) Umowy o </w:t>
      </w:r>
      <w:r w:rsidR="00CA3D6E" w:rsidRPr="00FD55AA">
        <w:rPr>
          <w:color w:val="000000" w:themeColor="text1"/>
        </w:rPr>
        <w:t xml:space="preserve">dofinansowanie o nr </w:t>
      </w:r>
      <w:r w:rsidR="00FD55AA" w:rsidRPr="00FD55AA">
        <w:rPr>
          <w:rFonts w:eastAsiaTheme="minorEastAsia"/>
          <w:color w:val="000000" w:themeColor="text1"/>
          <w:lang w:val="en-US"/>
        </w:rPr>
        <w:t>RPMA04.01.00-14-6955/16-00</w:t>
      </w:r>
      <w:r w:rsidR="00FD55AA" w:rsidRPr="00FD55AA">
        <w:rPr>
          <w:color w:val="000000" w:themeColor="text1"/>
        </w:rPr>
        <w:t xml:space="preserve"> </w:t>
      </w:r>
      <w:r w:rsidR="00CA3D6E" w:rsidRPr="00FD55AA">
        <w:rPr>
          <w:color w:val="000000" w:themeColor="text1"/>
        </w:rPr>
        <w:t>(część</w:t>
      </w:r>
      <w:r w:rsidR="00CA3D6E" w:rsidRPr="00CA3D6E">
        <w:t xml:space="preserve"> I) </w:t>
      </w:r>
      <w:r w:rsidR="00A94301">
        <w:br/>
      </w:r>
      <w:r w:rsidR="00CA3D6E" w:rsidRPr="00CA3D6E">
        <w:rPr>
          <w:b/>
        </w:rPr>
        <w:t xml:space="preserve">Część II - </w:t>
      </w:r>
      <w:r w:rsidR="00CA3D6E" w:rsidRPr="00CA3D6E">
        <w:t xml:space="preserve">Zamówienie współfinansowane przez UE w 80% w ramach Regionalnego Programu Operacyjnego Województwa Mazowieckiego na lata 2014-2020, Priorytet IV: </w:t>
      </w:r>
      <w:r w:rsidR="00CA3D6E" w:rsidRPr="00CA3D6E">
        <w:rPr>
          <w:rFonts w:eastAsiaTheme="minorHAnsi"/>
          <w:bCs/>
          <w:iCs/>
          <w:lang w:eastAsia="en-US"/>
        </w:rPr>
        <w:t>Przejście na gospodarkę niskoemisyjną</w:t>
      </w:r>
      <w:r w:rsidR="00CA3D6E" w:rsidRPr="00CA3D6E">
        <w:rPr>
          <w:bCs/>
        </w:rPr>
        <w:t xml:space="preserve"> Działanie </w:t>
      </w:r>
      <w:r w:rsidR="00CA3D6E" w:rsidRPr="00CA3D6E">
        <w:t xml:space="preserve">4.1 Odnawialne źródła energii na podstawie zawartej z Mazowiecką Jednostką Wdrażania Programów Unijnych (MJWPU) Umowy o dofinansowanie o </w:t>
      </w:r>
      <w:r w:rsidR="00CA3D6E" w:rsidRPr="00595063">
        <w:rPr>
          <w:color w:val="000000" w:themeColor="text1"/>
        </w:rPr>
        <w:t xml:space="preserve">nr </w:t>
      </w:r>
      <w:r w:rsidR="00595063" w:rsidRPr="00595063">
        <w:rPr>
          <w:rFonts w:eastAsiaTheme="minorEastAsia"/>
          <w:color w:val="000000" w:themeColor="text1"/>
          <w:lang w:val="en-US"/>
        </w:rPr>
        <w:t xml:space="preserve">RPMA04.01.00-14-6956/16-00 </w:t>
      </w:r>
      <w:r w:rsidR="00CA3D6E" w:rsidRPr="00595063">
        <w:rPr>
          <w:color w:val="000000" w:themeColor="text1"/>
        </w:rPr>
        <w:t>(część II)</w:t>
      </w:r>
      <w:r w:rsidR="00A94301">
        <w:rPr>
          <w:color w:val="000000" w:themeColor="text1"/>
        </w:rPr>
        <w:br/>
      </w:r>
      <w:r w:rsidR="00F1427C">
        <w:rPr>
          <w:b/>
        </w:rPr>
        <w:lastRenderedPageBreak/>
        <w:t xml:space="preserve">RPO </w:t>
      </w:r>
      <w:r w:rsidR="00F1427C" w:rsidRPr="00F1427C">
        <w:t xml:space="preserve">- </w:t>
      </w:r>
      <w:r w:rsidR="00F1427C">
        <w:t>Regionalny Program Operacyjny</w:t>
      </w:r>
      <w:r w:rsidR="00F1427C" w:rsidRPr="00CD7D39">
        <w:t xml:space="preserve"> Województwa Mazowieckiego na lata 2014-2020, Priorytet IV: Przejście na gospodarkę niskoemisyjną Działanie 4.1 Odnawialne źródła energii.</w:t>
      </w:r>
    </w:p>
    <w:p w:rsidR="00625D2F" w:rsidRPr="004732CF" w:rsidRDefault="004732CF" w:rsidP="00884417">
      <w:pPr>
        <w:pStyle w:val="Nagwek2"/>
        <w:numPr>
          <w:ilvl w:val="0"/>
          <w:numId w:val="0"/>
        </w:numPr>
      </w:pPr>
      <w:bookmarkStart w:id="4" w:name="_Toc378342476"/>
      <w:r w:rsidRPr="004732CF">
        <w:t xml:space="preserve">1.2. </w:t>
      </w:r>
      <w:r w:rsidR="00866C96" w:rsidRPr="004732CF">
        <w:t>Opis p</w:t>
      </w:r>
      <w:r w:rsidR="00590488" w:rsidRPr="004732CF">
        <w:t>rzedmiot</w:t>
      </w:r>
      <w:r w:rsidR="00866C96" w:rsidRPr="004732CF">
        <w:t>u</w:t>
      </w:r>
      <w:r w:rsidR="00590488" w:rsidRPr="004732CF">
        <w:t xml:space="preserve"> zamówienia</w:t>
      </w:r>
      <w:bookmarkEnd w:id="4"/>
    </w:p>
    <w:p w:rsidR="003C5E2F" w:rsidRDefault="003C5E2F" w:rsidP="001D5BEE">
      <w:pPr>
        <w:pStyle w:val="Tekstpodstawowy"/>
        <w:spacing w:after="0" w:line="276" w:lineRule="auto"/>
        <w:jc w:val="both"/>
        <w:rPr>
          <w:sz w:val="24"/>
          <w:szCs w:val="24"/>
        </w:rPr>
      </w:pPr>
      <w:r w:rsidRPr="00927659">
        <w:rPr>
          <w:sz w:val="24"/>
          <w:szCs w:val="24"/>
        </w:rPr>
        <w:t>Niniejszy Program funkcjonalno – użytkowy w sposób ogólny opisuje wymagania i oczekiwania Zamawiającego stawiane inwestycji pn</w:t>
      </w:r>
      <w:r w:rsidRPr="00EE302D">
        <w:rPr>
          <w:sz w:val="24"/>
          <w:szCs w:val="24"/>
        </w:rPr>
        <w:t>.:</w:t>
      </w:r>
      <w:r w:rsidR="00EE302D">
        <w:rPr>
          <w:sz w:val="24"/>
          <w:szCs w:val="24"/>
        </w:rPr>
        <w:t xml:space="preserve"> </w:t>
      </w:r>
      <w:r w:rsidR="00332A94" w:rsidRPr="00EE302D">
        <w:rPr>
          <w:b/>
          <w:i/>
          <w:sz w:val="24"/>
          <w:szCs w:val="24"/>
        </w:rPr>
        <w:t>„</w:t>
      </w:r>
      <w:r w:rsidR="00EE302D" w:rsidRPr="00EE302D">
        <w:rPr>
          <w:b/>
          <w:i/>
          <w:sz w:val="24"/>
          <w:szCs w:val="24"/>
        </w:rPr>
        <w:t>Odnawialne Źródła Energii w gminach: Sochaczew, Nowa Sucha, Rybno i Teresin</w:t>
      </w:r>
      <w:r w:rsidR="00332A94" w:rsidRPr="00EE302D">
        <w:rPr>
          <w:b/>
          <w:i/>
          <w:sz w:val="24"/>
          <w:szCs w:val="24"/>
        </w:rPr>
        <w:t>"</w:t>
      </w:r>
      <w:r w:rsidR="006424D8">
        <w:rPr>
          <w:b/>
          <w:i/>
          <w:sz w:val="24"/>
          <w:szCs w:val="24"/>
        </w:rPr>
        <w:t xml:space="preserve"> oraz </w:t>
      </w:r>
      <w:r w:rsidR="006424D8" w:rsidRPr="00EE302D">
        <w:rPr>
          <w:b/>
          <w:i/>
          <w:sz w:val="24"/>
          <w:szCs w:val="24"/>
        </w:rPr>
        <w:t>„Odnawialne Źródła Energii w gminach: Sochaczew, Nowa Sucha, Rybno i Teresin</w:t>
      </w:r>
      <w:r w:rsidR="006424D8">
        <w:rPr>
          <w:b/>
          <w:i/>
          <w:sz w:val="24"/>
          <w:szCs w:val="24"/>
        </w:rPr>
        <w:t xml:space="preserve"> – etap II</w:t>
      </w:r>
      <w:r w:rsidR="006424D8" w:rsidRPr="00EE302D">
        <w:rPr>
          <w:b/>
          <w:i/>
          <w:sz w:val="24"/>
          <w:szCs w:val="24"/>
        </w:rPr>
        <w:t>"</w:t>
      </w:r>
      <w:r w:rsidR="00332A94" w:rsidRPr="00927659">
        <w:rPr>
          <w:b/>
          <w:bCs/>
          <w:color w:val="000000" w:themeColor="text1"/>
          <w:sz w:val="24"/>
          <w:szCs w:val="24"/>
        </w:rPr>
        <w:t xml:space="preserve"> </w:t>
      </w:r>
      <w:r w:rsidRPr="00927659">
        <w:rPr>
          <w:sz w:val="24"/>
          <w:szCs w:val="24"/>
        </w:rPr>
        <w:t>realizowanej w trybie „</w:t>
      </w:r>
      <w:r w:rsidRPr="00927659">
        <w:rPr>
          <w:b/>
          <w:i/>
          <w:sz w:val="24"/>
          <w:szCs w:val="24"/>
        </w:rPr>
        <w:t>zaprojektuj i wybuduj</w:t>
      </w:r>
      <w:r w:rsidR="004824A3" w:rsidRPr="00927659">
        <w:rPr>
          <w:sz w:val="24"/>
          <w:szCs w:val="24"/>
        </w:rPr>
        <w:t>”, a wraz z </w:t>
      </w:r>
      <w:r w:rsidRPr="00927659">
        <w:rPr>
          <w:sz w:val="24"/>
          <w:szCs w:val="24"/>
        </w:rPr>
        <w:t>załącznikami stanowi podstawę do sporządzenia ofertowej kalkulacji i zamówienia w trybie przetargu publicznego w oparciu o Ustawę z dnia 19 stycznia 2004 r. Prawo Zamówień Publicznych</w:t>
      </w:r>
      <w:r w:rsidR="00332A94" w:rsidRPr="00927659">
        <w:rPr>
          <w:sz w:val="24"/>
          <w:szCs w:val="24"/>
        </w:rPr>
        <w:t xml:space="preserve"> </w:t>
      </w:r>
      <w:r w:rsidR="00F87B69" w:rsidRPr="00927659">
        <w:rPr>
          <w:rStyle w:val="Nagwek2Znak"/>
          <w:b w:val="0"/>
          <w:color w:val="auto"/>
        </w:rPr>
        <w:t>(</w:t>
      </w:r>
      <w:r w:rsidR="00F87B69" w:rsidRPr="00927659">
        <w:rPr>
          <w:rStyle w:val="Uwydatnienie"/>
          <w:sz w:val="24"/>
          <w:szCs w:val="24"/>
        </w:rPr>
        <w:t>Dz.U</w:t>
      </w:r>
      <w:r w:rsidR="00F87B69" w:rsidRPr="00927659">
        <w:rPr>
          <w:rStyle w:val="st"/>
          <w:sz w:val="24"/>
          <w:szCs w:val="24"/>
        </w:rPr>
        <w:t xml:space="preserve">. z </w:t>
      </w:r>
      <w:r w:rsidR="00F87B69" w:rsidRPr="00927659">
        <w:rPr>
          <w:rStyle w:val="Uwydatnienie"/>
          <w:i w:val="0"/>
          <w:sz w:val="24"/>
          <w:szCs w:val="24"/>
        </w:rPr>
        <w:t>2016</w:t>
      </w:r>
      <w:r w:rsidR="00F87B69" w:rsidRPr="00927659">
        <w:rPr>
          <w:rStyle w:val="st"/>
          <w:sz w:val="24"/>
          <w:szCs w:val="24"/>
        </w:rPr>
        <w:t xml:space="preserve"> r. poz. 1020)</w:t>
      </w:r>
      <w:r w:rsidR="00B6095E" w:rsidRPr="00927659">
        <w:rPr>
          <w:rStyle w:val="st"/>
          <w:sz w:val="24"/>
          <w:szCs w:val="24"/>
        </w:rPr>
        <w:t xml:space="preserve"> </w:t>
      </w:r>
      <w:r w:rsidRPr="00927659">
        <w:rPr>
          <w:sz w:val="24"/>
          <w:szCs w:val="24"/>
        </w:rPr>
        <w:t>na kompleksową realizację zadania obejmującego wykonanie dokumentacji projektowej wraz ze wszystkimi wymaganymi prawem uzgodnieniami,  jak  również wszelkie prace budowlano – montażowe dotyczących robót opisanych w niniejszym opracowaniu.</w:t>
      </w:r>
    </w:p>
    <w:p w:rsidR="002D0580" w:rsidRPr="00927659" w:rsidRDefault="002D0580" w:rsidP="001D5BEE">
      <w:pPr>
        <w:pStyle w:val="Tekstpodstawowy"/>
        <w:spacing w:after="0" w:line="276" w:lineRule="auto"/>
        <w:jc w:val="both"/>
        <w:rPr>
          <w:b/>
          <w:bCs/>
          <w:sz w:val="24"/>
          <w:szCs w:val="24"/>
        </w:rPr>
      </w:pPr>
    </w:p>
    <w:p w:rsidR="003C5E2F" w:rsidRPr="00927659" w:rsidRDefault="003C5E2F" w:rsidP="001D5BEE">
      <w:pPr>
        <w:autoSpaceDE w:val="0"/>
        <w:autoSpaceDN w:val="0"/>
        <w:adjustRightInd w:val="0"/>
        <w:spacing w:after="0" w:line="276" w:lineRule="auto"/>
        <w:rPr>
          <w:color w:val="auto"/>
          <w:szCs w:val="24"/>
        </w:rPr>
      </w:pPr>
      <w:r w:rsidRPr="00927659">
        <w:rPr>
          <w:color w:val="auto"/>
          <w:szCs w:val="24"/>
        </w:rPr>
        <w:t>Spodziewane prace budowlano-montażowe nie będą stanowiły zagrożenia dla ochrony środowiska i nie będą przedsięwzięciem mającym szkodliwy wpływ na środowisko naturalne. Program funkcjonalno-użytkowy jest stosowany jako dokument przetargowy. Oferta dostarczona przez Wykonawcę powinna obejmować całość dostaw i usług koniecznych do przeprowadzenia przedsięwzięcia aż do momentu przekazania Zamawiającemu. Oferta powinna być zgodna z niniejszą specyfikacją. Wykonawca, w swoim zakresie, ujmie także te prace dodatkowe i elementy instalacji, które nie zostały wyszczególnione, lecz są ważne bądź niezbędne dla poprawnego funkcjonowania i stabilnego działania oraz wymaganych prac konserwacyjnych, jak również dla uzyskania gwarancji sprawnego i bezawaryjnego działania.</w:t>
      </w:r>
    </w:p>
    <w:p w:rsidR="00F87B69" w:rsidRPr="00927659" w:rsidRDefault="00947DFA" w:rsidP="001D5BEE">
      <w:pPr>
        <w:pStyle w:val="Tekstpodstawowy"/>
        <w:spacing w:line="276" w:lineRule="auto"/>
        <w:jc w:val="both"/>
        <w:rPr>
          <w:b/>
          <w:bCs/>
          <w:sz w:val="24"/>
          <w:szCs w:val="24"/>
        </w:rPr>
      </w:pPr>
      <w:r w:rsidRPr="00927659">
        <w:rPr>
          <w:sz w:val="24"/>
          <w:szCs w:val="24"/>
        </w:rPr>
        <w:t xml:space="preserve">Planowana inwestycja </w:t>
      </w:r>
      <w:r w:rsidRPr="00BB527C">
        <w:rPr>
          <w:sz w:val="24"/>
          <w:szCs w:val="24"/>
        </w:rPr>
        <w:t>pn.</w:t>
      </w:r>
      <w:r w:rsidR="00332A94" w:rsidRPr="00BB527C">
        <w:rPr>
          <w:b/>
          <w:sz w:val="24"/>
          <w:szCs w:val="24"/>
        </w:rPr>
        <w:t xml:space="preserve"> </w:t>
      </w:r>
      <w:r w:rsidR="00BB527C" w:rsidRPr="00BB527C">
        <w:rPr>
          <w:b/>
          <w:sz w:val="24"/>
          <w:szCs w:val="24"/>
        </w:rPr>
        <w:t xml:space="preserve">„Odnawialne Źródła Energii w gminach: Sochaczew, Nowa Sucha, Rybno i Teresin”, </w:t>
      </w:r>
      <w:r w:rsidR="003C5E2F" w:rsidRPr="00927659">
        <w:rPr>
          <w:sz w:val="24"/>
          <w:szCs w:val="24"/>
        </w:rPr>
        <w:t xml:space="preserve">będzie realizowana </w:t>
      </w:r>
      <w:r w:rsidR="00F87B69" w:rsidRPr="00927659">
        <w:rPr>
          <w:sz w:val="24"/>
          <w:szCs w:val="24"/>
        </w:rPr>
        <w:t xml:space="preserve">w ramach Regionalnego Programu Operacyjnego Województwa </w:t>
      </w:r>
      <w:r w:rsidR="00332A94" w:rsidRPr="00927659">
        <w:rPr>
          <w:sz w:val="24"/>
          <w:szCs w:val="24"/>
        </w:rPr>
        <w:t>Mazowieckiego</w:t>
      </w:r>
      <w:r w:rsidR="00F87B69" w:rsidRPr="00927659">
        <w:rPr>
          <w:sz w:val="24"/>
          <w:szCs w:val="24"/>
        </w:rPr>
        <w:t xml:space="preserve"> na lata 2014-2020, Priorytet IV: </w:t>
      </w:r>
      <w:r w:rsidR="00332A94" w:rsidRPr="00927659">
        <w:rPr>
          <w:rFonts w:eastAsiaTheme="minorHAnsi"/>
          <w:bCs/>
          <w:iCs/>
          <w:sz w:val="24"/>
          <w:szCs w:val="24"/>
          <w:lang w:eastAsia="en-US"/>
        </w:rPr>
        <w:t>Przejście na gospodarkę niskoemisyjną</w:t>
      </w:r>
      <w:r w:rsidR="00332A94" w:rsidRPr="00927659">
        <w:rPr>
          <w:bCs/>
          <w:sz w:val="24"/>
          <w:szCs w:val="24"/>
        </w:rPr>
        <w:t xml:space="preserve"> </w:t>
      </w:r>
      <w:r w:rsidR="00F87B69" w:rsidRPr="00927659">
        <w:rPr>
          <w:bCs/>
          <w:sz w:val="24"/>
          <w:szCs w:val="24"/>
        </w:rPr>
        <w:t xml:space="preserve">Działanie </w:t>
      </w:r>
      <w:r w:rsidR="00332A94" w:rsidRPr="00927659">
        <w:rPr>
          <w:sz w:val="24"/>
          <w:szCs w:val="24"/>
        </w:rPr>
        <w:t>4.1 Odnawialne źródła energii.</w:t>
      </w:r>
      <w:r w:rsidR="00F87B69" w:rsidRPr="00927659">
        <w:rPr>
          <w:sz w:val="24"/>
          <w:szCs w:val="24"/>
        </w:rPr>
        <w:t xml:space="preserve"> Inwestycja wpisuje się w rodzaje projektów wymienionych w Uszczegółowieniu RPO W</w:t>
      </w:r>
      <w:r w:rsidR="00332A94" w:rsidRPr="00927659">
        <w:rPr>
          <w:sz w:val="24"/>
          <w:szCs w:val="24"/>
        </w:rPr>
        <w:t>M</w:t>
      </w:r>
      <w:r w:rsidR="00F87B69" w:rsidRPr="00927659">
        <w:rPr>
          <w:sz w:val="24"/>
          <w:szCs w:val="24"/>
        </w:rPr>
        <w:t xml:space="preserve"> na lata 2014-2020. </w:t>
      </w:r>
    </w:p>
    <w:p w:rsidR="00C4599E" w:rsidRPr="00927659" w:rsidRDefault="00C4599E" w:rsidP="001D5BEE">
      <w:pPr>
        <w:shd w:val="clear" w:color="auto" w:fill="FFFFFF"/>
        <w:spacing w:line="276" w:lineRule="auto"/>
        <w:rPr>
          <w:b/>
          <w:color w:val="auto"/>
          <w:spacing w:val="-2"/>
          <w:szCs w:val="24"/>
        </w:rPr>
      </w:pPr>
    </w:p>
    <w:p w:rsidR="003352C9" w:rsidRPr="00613453" w:rsidRDefault="00613453" w:rsidP="0047203E">
      <w:pPr>
        <w:pStyle w:val="Nagwek1"/>
        <w:numPr>
          <w:ilvl w:val="0"/>
          <w:numId w:val="0"/>
        </w:numPr>
        <w:spacing w:line="276" w:lineRule="auto"/>
        <w:rPr>
          <w:rFonts w:ascii="Times New Roman" w:hAnsi="Times New Roman" w:cs="Times New Roman"/>
          <w:color w:val="auto"/>
          <w:spacing w:val="-2"/>
          <w:szCs w:val="24"/>
        </w:rPr>
      </w:pPr>
      <w:bookmarkStart w:id="5" w:name="_Toc378342477"/>
      <w:r w:rsidRPr="00613453">
        <w:rPr>
          <w:rFonts w:ascii="Times New Roman" w:hAnsi="Times New Roman" w:cs="Times New Roman"/>
          <w:color w:val="auto"/>
          <w:spacing w:val="-2"/>
          <w:szCs w:val="24"/>
        </w:rPr>
        <w:t xml:space="preserve">2. </w:t>
      </w:r>
      <w:r w:rsidR="00907513">
        <w:rPr>
          <w:rFonts w:ascii="Times New Roman" w:hAnsi="Times New Roman" w:cs="Times New Roman"/>
          <w:color w:val="auto"/>
          <w:spacing w:val="-2"/>
          <w:szCs w:val="24"/>
        </w:rPr>
        <w:t>PRZEDMIOT ZAMÓWIENIA</w:t>
      </w:r>
      <w:bookmarkEnd w:id="5"/>
    </w:p>
    <w:p w:rsidR="003352C9" w:rsidRPr="00085546" w:rsidRDefault="003352C9" w:rsidP="003D6077">
      <w:pPr>
        <w:spacing w:after="120" w:line="315" w:lineRule="atLeast"/>
        <w:rPr>
          <w:color w:val="000000" w:themeColor="text1"/>
          <w:szCs w:val="24"/>
        </w:rPr>
      </w:pPr>
      <w:r w:rsidRPr="00927659">
        <w:rPr>
          <w:color w:val="auto"/>
          <w:szCs w:val="24"/>
        </w:rPr>
        <w:t>Przedmiotem zamówienia jest modernizacja układów technologicznych służących do ogrzewania budynków, podgrzewu ciepłej wody użytkowej oraz zasilania bu</w:t>
      </w:r>
      <w:r w:rsidR="00BB527C">
        <w:rPr>
          <w:color w:val="auto"/>
          <w:szCs w:val="24"/>
        </w:rPr>
        <w:t xml:space="preserve">dynków energią elektryczną na  </w:t>
      </w:r>
      <w:r w:rsidRPr="00BB527C">
        <w:rPr>
          <w:color w:val="auto"/>
          <w:szCs w:val="24"/>
          <w:u w:val="single"/>
        </w:rPr>
        <w:t>budynkach mieszkalnych oraz b</w:t>
      </w:r>
      <w:r w:rsidR="00143E04">
        <w:rPr>
          <w:color w:val="auto"/>
          <w:szCs w:val="24"/>
          <w:u w:val="single"/>
        </w:rPr>
        <w:t>udynkach użyteczności publicznej</w:t>
      </w:r>
      <w:r w:rsidRPr="00927659">
        <w:rPr>
          <w:color w:val="auto"/>
          <w:szCs w:val="24"/>
        </w:rPr>
        <w:t xml:space="preserve"> w Gminie </w:t>
      </w:r>
      <w:r w:rsidR="00544926">
        <w:rPr>
          <w:color w:val="auto"/>
          <w:szCs w:val="24"/>
        </w:rPr>
        <w:t>Sochaczew</w:t>
      </w:r>
      <w:r w:rsidRPr="00CD7D39">
        <w:rPr>
          <w:color w:val="auto"/>
          <w:szCs w:val="24"/>
        </w:rPr>
        <w:t>. Wszystkie modernizowane systemy będą wykorzystywać odnawialne źródła energii.</w:t>
      </w:r>
      <w:r w:rsidR="0059010D">
        <w:rPr>
          <w:color w:val="auto"/>
          <w:szCs w:val="24"/>
        </w:rPr>
        <w:t xml:space="preserve"> </w:t>
      </w:r>
      <w:r w:rsidR="00F94B6A" w:rsidRPr="00085546">
        <w:rPr>
          <w:color w:val="000000" w:themeColor="text1"/>
          <w:szCs w:val="24"/>
        </w:rPr>
        <w:t xml:space="preserve">Zamówienie jest współfinansowane przez UE w 80% w ramach Regionalnego Programu Operacyjnego Województwa Mazowieckiego na lata 2014-2020, Priorytet IV: Przejście na gospodarkę niskoemisyjną Działanie 4.1 Odnawialne źródła energii na podstawie zawartych z Mazowiecką Jednostką Wdrażania Programów Unijnych (MJWPU) Umów o dofinansowanie o nr </w:t>
      </w:r>
      <w:r w:rsidR="0004637C" w:rsidRPr="00085546">
        <w:rPr>
          <w:rFonts w:eastAsiaTheme="minorEastAsia"/>
          <w:color w:val="000000" w:themeColor="text1"/>
          <w:szCs w:val="24"/>
          <w:lang w:val="en-US"/>
        </w:rPr>
        <w:t>RPMA04.01.00-14-6955/16-00</w:t>
      </w:r>
      <w:r w:rsidR="0004637C" w:rsidRPr="00085546">
        <w:rPr>
          <w:color w:val="000000" w:themeColor="text1"/>
          <w:szCs w:val="24"/>
        </w:rPr>
        <w:t xml:space="preserve"> </w:t>
      </w:r>
      <w:r w:rsidR="00F94B6A" w:rsidRPr="00085546">
        <w:rPr>
          <w:color w:val="000000" w:themeColor="text1"/>
          <w:szCs w:val="24"/>
        </w:rPr>
        <w:t>(część I) i</w:t>
      </w:r>
      <w:r w:rsidR="0004637C" w:rsidRPr="00085546">
        <w:rPr>
          <w:color w:val="000000" w:themeColor="text1"/>
          <w:szCs w:val="24"/>
        </w:rPr>
        <w:t xml:space="preserve"> </w:t>
      </w:r>
      <w:r w:rsidR="0004637C" w:rsidRPr="00085546">
        <w:rPr>
          <w:rFonts w:eastAsiaTheme="minorEastAsia"/>
          <w:color w:val="000000" w:themeColor="text1"/>
          <w:szCs w:val="24"/>
          <w:lang w:val="en-US"/>
        </w:rPr>
        <w:t>RPMA04.01.00-14-6956/16-</w:t>
      </w:r>
      <w:r w:rsidR="0004637C" w:rsidRPr="00085546">
        <w:rPr>
          <w:rFonts w:eastAsiaTheme="minorEastAsia"/>
          <w:color w:val="000000" w:themeColor="text1"/>
          <w:szCs w:val="24"/>
          <w:lang w:val="en-US"/>
        </w:rPr>
        <w:lastRenderedPageBreak/>
        <w:t xml:space="preserve">00 </w:t>
      </w:r>
      <w:r w:rsidR="00F94B6A" w:rsidRPr="00085546">
        <w:rPr>
          <w:color w:val="000000" w:themeColor="text1"/>
          <w:szCs w:val="24"/>
        </w:rPr>
        <w:t xml:space="preserve">  (część II).</w:t>
      </w:r>
      <w:r w:rsidR="00CD7D39" w:rsidRPr="00085546">
        <w:rPr>
          <w:color w:val="000000" w:themeColor="text1"/>
          <w:szCs w:val="24"/>
        </w:rPr>
        <w:t xml:space="preserve"> Zamawiający zastrzega, że do </w:t>
      </w:r>
      <w:r w:rsidR="00F1427C" w:rsidRPr="00085546">
        <w:rPr>
          <w:color w:val="000000" w:themeColor="text1"/>
          <w:szCs w:val="24"/>
        </w:rPr>
        <w:t xml:space="preserve">Inwestycji mają zastosowanie przepisy o </w:t>
      </w:r>
      <w:r w:rsidR="00F1427C" w:rsidRPr="00085546">
        <w:rPr>
          <w:rFonts w:eastAsiaTheme="minorEastAsia"/>
          <w:color w:val="000000" w:themeColor="text1"/>
          <w:szCs w:val="24"/>
        </w:rPr>
        <w:t>z</w:t>
      </w:r>
      <w:r w:rsidR="00CD7D39" w:rsidRPr="00085546">
        <w:rPr>
          <w:rFonts w:eastAsiaTheme="minorEastAsia"/>
          <w:color w:val="000000" w:themeColor="text1"/>
          <w:szCs w:val="24"/>
        </w:rPr>
        <w:t>akaz</w:t>
      </w:r>
      <w:r w:rsidR="00F1427C" w:rsidRPr="00085546">
        <w:rPr>
          <w:rFonts w:eastAsiaTheme="minorEastAsia"/>
          <w:color w:val="000000" w:themeColor="text1"/>
          <w:szCs w:val="24"/>
        </w:rPr>
        <w:t>ie</w:t>
      </w:r>
      <w:r w:rsidR="00CD7D39" w:rsidRPr="00085546">
        <w:rPr>
          <w:rFonts w:eastAsiaTheme="minorEastAsia"/>
          <w:color w:val="000000" w:themeColor="text1"/>
          <w:szCs w:val="24"/>
        </w:rPr>
        <w:t xml:space="preserve"> podwójnego finansowania wydatków wynika</w:t>
      </w:r>
      <w:r w:rsidR="00F1427C" w:rsidRPr="00085546">
        <w:rPr>
          <w:rFonts w:eastAsiaTheme="minorEastAsia"/>
          <w:color w:val="000000" w:themeColor="text1"/>
          <w:szCs w:val="24"/>
        </w:rPr>
        <w:t>jące</w:t>
      </w:r>
      <w:r w:rsidR="00CD7D39" w:rsidRPr="00085546">
        <w:rPr>
          <w:rFonts w:eastAsiaTheme="minorEastAsia"/>
          <w:color w:val="000000" w:themeColor="text1"/>
          <w:szCs w:val="24"/>
        </w:rPr>
        <w:t xml:space="preserve"> m.in. z rozporządzenia Parlamentu Europejskiego i Rady (UE) nr 1303/2013 z dnia 17 grudnia 2013 r. (art. 37 ust. 7-9 oraz art. 65 ust. 11). Przedmiotowe zapisy informują o tym, że podwójne finansowanie dotyczy sytuacji, gdy ten sam wydatek w części lub w całości zostanie sfinansowany ze środków pochodzących z co najmniej </w:t>
      </w:r>
      <w:r w:rsidR="00A651A7">
        <w:rPr>
          <w:rFonts w:eastAsiaTheme="minorEastAsia"/>
          <w:color w:val="000000" w:themeColor="text1"/>
          <w:szCs w:val="24"/>
        </w:rPr>
        <w:t>dwóch funduszy, programów, instrumentów, czy inicjatyw wspieranych</w:t>
      </w:r>
      <w:r w:rsidR="00CD7D39" w:rsidRPr="00085546">
        <w:rPr>
          <w:rFonts w:eastAsiaTheme="minorEastAsia"/>
          <w:color w:val="000000" w:themeColor="text1"/>
          <w:szCs w:val="24"/>
        </w:rPr>
        <w:t xml:space="preserve"> przez unijny budżet.</w:t>
      </w:r>
      <w:r w:rsidR="00F1427C" w:rsidRPr="00085546">
        <w:rPr>
          <w:rFonts w:eastAsiaTheme="minorEastAsia"/>
          <w:color w:val="000000" w:themeColor="text1"/>
          <w:szCs w:val="24"/>
        </w:rPr>
        <w:t xml:space="preserve"> </w:t>
      </w:r>
      <w:r w:rsidR="00CD7D39" w:rsidRPr="00085546">
        <w:rPr>
          <w:rFonts w:eastAsiaTheme="minorEastAsia"/>
          <w:color w:val="000000" w:themeColor="text1"/>
          <w:szCs w:val="24"/>
        </w:rPr>
        <w:t>W przypadku, gdy dojdzie do sfinansowania wydatków projek</w:t>
      </w:r>
      <w:r w:rsidR="00F1427C" w:rsidRPr="00085546">
        <w:rPr>
          <w:rFonts w:eastAsiaTheme="minorEastAsia"/>
          <w:color w:val="000000" w:themeColor="text1"/>
          <w:szCs w:val="24"/>
        </w:rPr>
        <w:t>tu w sposób wymieniony powyżej wydatki</w:t>
      </w:r>
      <w:r w:rsidR="00CD7D39" w:rsidRPr="00085546">
        <w:rPr>
          <w:rFonts w:eastAsiaTheme="minorEastAsia"/>
          <w:color w:val="000000" w:themeColor="text1"/>
          <w:szCs w:val="24"/>
        </w:rPr>
        <w:t> </w:t>
      </w:r>
      <w:r w:rsidR="00CD7D39" w:rsidRPr="00085546">
        <w:rPr>
          <w:rFonts w:eastAsiaTheme="minorEastAsia"/>
          <w:b/>
          <w:bCs/>
          <w:color w:val="000000" w:themeColor="text1"/>
          <w:szCs w:val="24"/>
        </w:rPr>
        <w:t xml:space="preserve"> </w:t>
      </w:r>
      <w:r w:rsidR="00F1427C" w:rsidRPr="00085546">
        <w:rPr>
          <w:rFonts w:eastAsiaTheme="minorEastAsia"/>
          <w:b/>
          <w:bCs/>
          <w:color w:val="000000" w:themeColor="text1"/>
          <w:szCs w:val="24"/>
        </w:rPr>
        <w:t>zostaną uznane za niekwalifikowane</w:t>
      </w:r>
      <w:r w:rsidR="00413B89">
        <w:rPr>
          <w:rFonts w:eastAsiaTheme="minorEastAsia"/>
          <w:color w:val="000000" w:themeColor="text1"/>
          <w:szCs w:val="24"/>
        </w:rPr>
        <w:t xml:space="preserve">. </w:t>
      </w:r>
      <w:r w:rsidR="00F1427C" w:rsidRPr="00085546">
        <w:rPr>
          <w:rFonts w:eastAsiaTheme="minorEastAsia"/>
          <w:color w:val="000000" w:themeColor="text1"/>
          <w:szCs w:val="24"/>
        </w:rPr>
        <w:t xml:space="preserve">W przypadku gdy do nie kwalifikowalności wydatków z tytułu podwójnego finansowania dojdzie z winy Wykonawcy, </w:t>
      </w:r>
      <w:r w:rsidR="007D3079">
        <w:rPr>
          <w:rFonts w:eastAsiaTheme="minorEastAsia"/>
          <w:color w:val="000000" w:themeColor="text1"/>
          <w:szCs w:val="24"/>
        </w:rPr>
        <w:t>Wykonawca</w:t>
      </w:r>
      <w:r w:rsidR="00F1427C" w:rsidRPr="00085546">
        <w:rPr>
          <w:rFonts w:eastAsiaTheme="minorEastAsia"/>
          <w:color w:val="000000" w:themeColor="text1"/>
          <w:szCs w:val="24"/>
        </w:rPr>
        <w:t xml:space="preserve"> będzie </w:t>
      </w:r>
      <w:r w:rsidR="007D3079">
        <w:rPr>
          <w:rFonts w:eastAsiaTheme="minorEastAsia"/>
          <w:color w:val="000000" w:themeColor="text1"/>
          <w:szCs w:val="24"/>
        </w:rPr>
        <w:t>zobowiązany do wypłaty</w:t>
      </w:r>
      <w:r w:rsidR="00F1427C" w:rsidRPr="00085546">
        <w:rPr>
          <w:rFonts w:eastAsiaTheme="minorEastAsia"/>
          <w:color w:val="000000" w:themeColor="text1"/>
          <w:szCs w:val="24"/>
        </w:rPr>
        <w:t xml:space="preserve"> odszkodowania na</w:t>
      </w:r>
      <w:r w:rsidR="00A90F02">
        <w:rPr>
          <w:rFonts w:eastAsiaTheme="minorEastAsia"/>
          <w:color w:val="000000" w:themeColor="text1"/>
          <w:szCs w:val="24"/>
        </w:rPr>
        <w:t xml:space="preserve"> rzecz Zamawiającego na</w:t>
      </w:r>
      <w:r w:rsidR="00F1427C" w:rsidRPr="00085546">
        <w:rPr>
          <w:rFonts w:eastAsiaTheme="minorEastAsia"/>
          <w:color w:val="000000" w:themeColor="text1"/>
          <w:szCs w:val="24"/>
        </w:rPr>
        <w:t xml:space="preserve"> warunkach określonych w projekcie umowy.</w:t>
      </w:r>
    </w:p>
    <w:p w:rsidR="003352C9" w:rsidRPr="00927659" w:rsidRDefault="003352C9" w:rsidP="001D5BEE">
      <w:pPr>
        <w:shd w:val="clear" w:color="auto" w:fill="FFFFFF"/>
        <w:spacing w:line="276" w:lineRule="auto"/>
        <w:rPr>
          <w:b/>
          <w:color w:val="auto"/>
          <w:spacing w:val="-2"/>
          <w:szCs w:val="24"/>
        </w:rPr>
      </w:pPr>
    </w:p>
    <w:p w:rsidR="00C05173" w:rsidRDefault="00C05173" w:rsidP="00884417">
      <w:pPr>
        <w:pStyle w:val="Nagwek2"/>
        <w:numPr>
          <w:ilvl w:val="0"/>
          <w:numId w:val="0"/>
        </w:numPr>
      </w:pPr>
      <w:bookmarkStart w:id="6" w:name="_Toc378342478"/>
      <w:r w:rsidRPr="00760AB3">
        <w:t>Zadanie 1: montaż instalacji kolektorów słonecznych</w:t>
      </w:r>
      <w:bookmarkEnd w:id="6"/>
    </w:p>
    <w:p w:rsidR="00CD6B8D" w:rsidRPr="00CD6B8D" w:rsidRDefault="00CD6B8D" w:rsidP="00CD6B8D">
      <w:pPr>
        <w:pStyle w:val="Nagwek3"/>
      </w:pPr>
      <w:bookmarkStart w:id="7" w:name="_Toc378342479"/>
      <w:r>
        <w:t>Część I</w:t>
      </w:r>
      <w:bookmarkEnd w:id="7"/>
    </w:p>
    <w:p w:rsidR="0042159D" w:rsidRPr="00927659" w:rsidRDefault="00C05173" w:rsidP="001D5BEE">
      <w:pPr>
        <w:spacing w:line="276" w:lineRule="auto"/>
      </w:pPr>
      <w:r w:rsidRPr="00927659">
        <w:rPr>
          <w:color w:val="auto"/>
          <w:szCs w:val="24"/>
        </w:rPr>
        <w:t>Zakres zamówienia obejmuje:</w:t>
      </w:r>
    </w:p>
    <w:p w:rsidR="00C05173" w:rsidRPr="00927659" w:rsidRDefault="00C05173" w:rsidP="001D5BEE">
      <w:pPr>
        <w:numPr>
          <w:ilvl w:val="0"/>
          <w:numId w:val="2"/>
        </w:numPr>
        <w:tabs>
          <w:tab w:val="left" w:pos="709"/>
        </w:tabs>
        <w:spacing w:after="0" w:line="276" w:lineRule="auto"/>
        <w:ind w:right="0"/>
        <w:jc w:val="left"/>
        <w:rPr>
          <w:color w:val="auto"/>
          <w:szCs w:val="24"/>
        </w:rPr>
      </w:pPr>
      <w:r w:rsidRPr="00927659">
        <w:rPr>
          <w:color w:val="auto"/>
          <w:szCs w:val="24"/>
        </w:rPr>
        <w:t>opracowanie dokumentacji projektowej (projekt budowlano-wykonawczy) niezbędnej do zainstalowania kompletnego zestawu solarnego/ instalacji solarnej  na potrzeby przygotowania C.W.U wraz z niezbędną armaturą kontrolno-pomiarową:</w:t>
      </w:r>
    </w:p>
    <w:p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niezbędnych ekspertyz,</w:t>
      </w:r>
    </w:p>
    <w:p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inwentaryzacji i wizji lokalnej,</w:t>
      </w:r>
    </w:p>
    <w:p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projektu konstrukcji pod kolektory słoneczne,</w:t>
      </w:r>
    </w:p>
    <w:p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projektów elektrycznych oraz AKPiA,</w:t>
      </w:r>
    </w:p>
    <w:p w:rsidR="00C05173" w:rsidRPr="00927659" w:rsidRDefault="00C05173" w:rsidP="001D5BEE">
      <w:pPr>
        <w:numPr>
          <w:ilvl w:val="0"/>
          <w:numId w:val="2"/>
        </w:numPr>
        <w:spacing w:after="0" w:line="276" w:lineRule="auto"/>
        <w:ind w:right="0"/>
        <w:jc w:val="left"/>
        <w:rPr>
          <w:color w:val="auto"/>
          <w:szCs w:val="24"/>
        </w:rPr>
      </w:pPr>
      <w:r w:rsidRPr="00927659">
        <w:rPr>
          <w:color w:val="auto"/>
          <w:szCs w:val="24"/>
        </w:rPr>
        <w:t>uzyskanie wymaganych przepisami uzgodnień, pozwoleń, zgłoszeń, zezwoleń, itp.,</w:t>
      </w:r>
    </w:p>
    <w:p w:rsidR="00C05173" w:rsidRPr="007B6E43" w:rsidRDefault="00C05173" w:rsidP="001D5BEE">
      <w:pPr>
        <w:pStyle w:val="Akapitzlist"/>
        <w:numPr>
          <w:ilvl w:val="0"/>
          <w:numId w:val="2"/>
        </w:numPr>
        <w:spacing w:line="276" w:lineRule="auto"/>
        <w:rPr>
          <w:b w:val="0"/>
        </w:rPr>
      </w:pPr>
      <w:r w:rsidRPr="007B6E43">
        <w:rPr>
          <w:b w:val="0"/>
        </w:rPr>
        <w:t>opracowanie specyfikacji technicznych wykonania i odbioru robót,</w:t>
      </w:r>
    </w:p>
    <w:p w:rsidR="00C05173" w:rsidRPr="007B6E43" w:rsidRDefault="00C05173" w:rsidP="001D5BEE">
      <w:pPr>
        <w:pStyle w:val="Akapitzlist"/>
        <w:numPr>
          <w:ilvl w:val="0"/>
          <w:numId w:val="2"/>
        </w:numPr>
        <w:spacing w:line="276" w:lineRule="auto"/>
        <w:rPr>
          <w:b w:val="0"/>
        </w:rPr>
      </w:pPr>
      <w:r w:rsidRPr="007B6E43">
        <w:rPr>
          <w:b w:val="0"/>
        </w:rPr>
        <w:t>wykonanie robót budowlano-instalacyjnych polegających na montażu kompletnych systemów solarnych</w:t>
      </w:r>
      <w:r w:rsidR="00FB255B">
        <w:rPr>
          <w:b w:val="0"/>
        </w:rPr>
        <w:t xml:space="preserve"> wraz z konstrukcjami wsporczymi</w:t>
      </w:r>
      <w:r w:rsidRPr="007B6E43">
        <w:rPr>
          <w:b w:val="0"/>
        </w:rPr>
        <w:t xml:space="preserve">,  </w:t>
      </w:r>
    </w:p>
    <w:p w:rsidR="00C05173" w:rsidRPr="007B6E43" w:rsidRDefault="00C05173" w:rsidP="001D5BEE">
      <w:pPr>
        <w:pStyle w:val="Akapitzlist"/>
        <w:numPr>
          <w:ilvl w:val="0"/>
          <w:numId w:val="2"/>
        </w:numPr>
        <w:spacing w:line="276" w:lineRule="auto"/>
        <w:rPr>
          <w:b w:val="0"/>
        </w:rPr>
      </w:pPr>
      <w:r w:rsidRPr="007B6E43">
        <w:rPr>
          <w:b w:val="0"/>
        </w:rPr>
        <w:t xml:space="preserve">podłączenie do istniejącej instalacji C.W.U. wraz z zaworem mieszającym (anty-poparzeniowym do CWU) </w:t>
      </w:r>
    </w:p>
    <w:p w:rsidR="00C05173" w:rsidRPr="007B6E43" w:rsidRDefault="00C05173" w:rsidP="001D5BEE">
      <w:pPr>
        <w:pStyle w:val="Akapitzlist"/>
        <w:numPr>
          <w:ilvl w:val="0"/>
          <w:numId w:val="2"/>
        </w:numPr>
        <w:spacing w:line="276" w:lineRule="auto"/>
        <w:rPr>
          <w:b w:val="0"/>
        </w:rPr>
      </w:pPr>
      <w:r w:rsidRPr="007B6E43">
        <w:rPr>
          <w:b w:val="0"/>
        </w:rPr>
        <w:t>podłączenie drugiego źródła ciepła do górnej wężownicy zasobnika solarne</w:t>
      </w:r>
      <w:r w:rsidR="004824A3" w:rsidRPr="007B6E43">
        <w:rPr>
          <w:b w:val="0"/>
        </w:rPr>
        <w:t>go w </w:t>
      </w:r>
      <w:r w:rsidRPr="007B6E43">
        <w:rPr>
          <w:b w:val="0"/>
        </w:rPr>
        <w:t>oparciu o wykonaną dokumentację,</w:t>
      </w:r>
    </w:p>
    <w:p w:rsidR="00C05173" w:rsidRPr="007B6E43" w:rsidRDefault="00201F40" w:rsidP="001D5BEE">
      <w:pPr>
        <w:pStyle w:val="Akapitzlist"/>
        <w:numPr>
          <w:ilvl w:val="0"/>
          <w:numId w:val="2"/>
        </w:numPr>
        <w:spacing w:line="276" w:lineRule="auto"/>
        <w:rPr>
          <w:b w:val="0"/>
        </w:rPr>
      </w:pPr>
      <w:r>
        <w:rPr>
          <w:b w:val="0"/>
        </w:rPr>
        <w:t>P</w:t>
      </w:r>
      <w:r w:rsidR="00C05173" w:rsidRPr="007B6E43">
        <w:rPr>
          <w:b w:val="0"/>
        </w:rPr>
        <w:t>rzeprowadzenie szkolenia dla użytkowników instalacji</w:t>
      </w:r>
    </w:p>
    <w:p w:rsidR="00C05173" w:rsidRPr="007B6E43" w:rsidRDefault="00201F40" w:rsidP="001D5BEE">
      <w:pPr>
        <w:pStyle w:val="Akapitzlist"/>
        <w:numPr>
          <w:ilvl w:val="0"/>
          <w:numId w:val="2"/>
        </w:numPr>
        <w:spacing w:line="276" w:lineRule="auto"/>
        <w:rPr>
          <w:b w:val="0"/>
        </w:rPr>
      </w:pPr>
      <w:r>
        <w:rPr>
          <w:b w:val="0"/>
        </w:rPr>
        <w:t>I</w:t>
      </w:r>
      <w:r w:rsidR="00C05173" w:rsidRPr="007B6E43">
        <w:rPr>
          <w:b w:val="0"/>
        </w:rPr>
        <w:t xml:space="preserve">nstalacja urządzeń zasilania awaryjnego, podtrzymującego pracę instalacji solarnej przez okres min. 3 h w przypadku zaniku prądu. </w:t>
      </w:r>
    </w:p>
    <w:p w:rsidR="003352C9" w:rsidRPr="002E3891" w:rsidRDefault="00201F40" w:rsidP="001D5BEE">
      <w:pPr>
        <w:pStyle w:val="Akapitzlist"/>
        <w:numPr>
          <w:ilvl w:val="0"/>
          <w:numId w:val="2"/>
        </w:numPr>
        <w:spacing w:line="276" w:lineRule="auto"/>
        <w:rPr>
          <w:b w:val="0"/>
        </w:rPr>
      </w:pPr>
      <w:r>
        <w:rPr>
          <w:b w:val="0"/>
        </w:rPr>
        <w:t>Wykonanie</w:t>
      </w:r>
      <w:r w:rsidR="00C05173" w:rsidRPr="007B6E43">
        <w:rPr>
          <w:b w:val="0"/>
        </w:rPr>
        <w:t xml:space="preserve"> system</w:t>
      </w:r>
      <w:r>
        <w:rPr>
          <w:b w:val="0"/>
        </w:rPr>
        <w:t>u pomiarowo-monitoringowego</w:t>
      </w:r>
    </w:p>
    <w:p w:rsidR="007E506E" w:rsidRPr="002E3891" w:rsidRDefault="007E506E" w:rsidP="001D5BEE">
      <w:pPr>
        <w:pStyle w:val="Akapitzlist"/>
        <w:numPr>
          <w:ilvl w:val="0"/>
          <w:numId w:val="2"/>
        </w:numPr>
        <w:spacing w:line="276" w:lineRule="auto"/>
        <w:rPr>
          <w:b w:val="0"/>
        </w:rPr>
      </w:pPr>
      <w:r w:rsidRPr="007B6E43">
        <w:rPr>
          <w:b w:val="0"/>
        </w:rPr>
        <w:t xml:space="preserve">Kolektory słoneczne usytuowane będą w znacznej większości na dachach budynków mieszkalnych, elewacjach budynków mieszkalnych oraz również jako wolnostojące na gruncie tj. posadowione na fundamencie. Sporadycznie występują przypadki zlokalizowania kolektorów słonecznych na garażach i balkonach. Ponadto możliwy jest montaż kolektorów słonecznych na budynkach gospodarczych i tarasach. Podczas </w:t>
      </w:r>
      <w:r w:rsidRPr="007B6E43">
        <w:rPr>
          <w:b w:val="0"/>
        </w:rPr>
        <w:lastRenderedPageBreak/>
        <w:t>projektowania następuje w uzgodnieniu z właścicielem/ami nieruchomości ostateczny wybór optymalnej lokalizacji kolektora.</w:t>
      </w:r>
    </w:p>
    <w:p w:rsidR="007E506E" w:rsidRPr="007B6E43" w:rsidRDefault="007E506E" w:rsidP="001D5BEE">
      <w:pPr>
        <w:pStyle w:val="Akapitzlist"/>
        <w:numPr>
          <w:ilvl w:val="0"/>
          <w:numId w:val="2"/>
        </w:numPr>
        <w:spacing w:line="276" w:lineRule="auto"/>
        <w:rPr>
          <w:b w:val="0"/>
        </w:rPr>
      </w:pPr>
      <w:r w:rsidRPr="007B6E43">
        <w:rPr>
          <w:b w:val="0"/>
        </w:rPr>
        <w:t>Wykonawca, któremu zostanie udzielone zamówienie, otrzyma od Zamawiającego:</w:t>
      </w:r>
    </w:p>
    <w:p w:rsidR="007E506E" w:rsidRPr="007B6E43" w:rsidRDefault="007E506E" w:rsidP="001D5BEE">
      <w:pPr>
        <w:pStyle w:val="Akapitzlist"/>
        <w:spacing w:line="276" w:lineRule="auto"/>
        <w:rPr>
          <w:b w:val="0"/>
        </w:rPr>
      </w:pPr>
      <w:r w:rsidRPr="007B6E43">
        <w:rPr>
          <w:b w:val="0"/>
        </w:rPr>
        <w:t>- wykaz osób i budynków objętych realizacją przedmiotu umowy (zamówienia),</w:t>
      </w:r>
    </w:p>
    <w:p w:rsidR="007E506E" w:rsidRPr="007B6E43" w:rsidRDefault="007E506E" w:rsidP="001D5BEE">
      <w:pPr>
        <w:pStyle w:val="Akapitzlist"/>
        <w:spacing w:line="276" w:lineRule="auto"/>
        <w:rPr>
          <w:b w:val="0"/>
        </w:rPr>
      </w:pPr>
      <w:r w:rsidRPr="007B6E43">
        <w:rPr>
          <w:b w:val="0"/>
        </w:rPr>
        <w:t>- ankiety doboru instalacji solarnej,</w:t>
      </w:r>
    </w:p>
    <w:p w:rsidR="007E506E" w:rsidRPr="007B6E43" w:rsidRDefault="007E506E" w:rsidP="001D5BEE">
      <w:pPr>
        <w:pStyle w:val="Akapitzlist"/>
        <w:numPr>
          <w:ilvl w:val="0"/>
          <w:numId w:val="2"/>
        </w:numPr>
        <w:spacing w:line="276" w:lineRule="auto"/>
        <w:rPr>
          <w:b w:val="0"/>
        </w:rPr>
      </w:pPr>
      <w:r w:rsidRPr="007B6E43">
        <w:rPr>
          <w:b w:val="0"/>
        </w:rPr>
        <w:t>Wykonawca przy wykonywaniu dokumentacji projektowej jest zobowiązany we własnym zakresie do weryfikacji przekazanych przez Zamawiającego danych oraz informowania Zamawiającego o zauważonych w nich występujących istotnych rozbieżnościach w odniesieniu do stanu faktycznego.</w:t>
      </w:r>
    </w:p>
    <w:p w:rsidR="0003326A" w:rsidRPr="00460A60" w:rsidRDefault="007E506E" w:rsidP="0003326A">
      <w:pPr>
        <w:pStyle w:val="Akapitzlist"/>
        <w:numPr>
          <w:ilvl w:val="0"/>
          <w:numId w:val="2"/>
        </w:numPr>
        <w:spacing w:line="276" w:lineRule="auto"/>
        <w:rPr>
          <w:b w:val="0"/>
        </w:rPr>
      </w:pPr>
      <w:r w:rsidRPr="007B6E43">
        <w:rPr>
          <w:b w:val="0"/>
        </w:rPr>
        <w:t>Dane techniczne do opracowania dokumentacji projektowej instalacji solarnych, dotyczące budynków i ich wyposażenia, Wykonawca pozyskuje z własnych pomiarów. Dokumentacja projektowa dla każdej z instalacji solarnych, powinna być opracowana w stanie kompletnym z punktu widzenia celu, któremu ma służyć.</w:t>
      </w:r>
    </w:p>
    <w:p w:rsidR="00114E23" w:rsidRPr="00514074" w:rsidRDefault="00114E23" w:rsidP="0003326A">
      <w:pPr>
        <w:pStyle w:val="Tabela"/>
        <w:spacing w:line="276" w:lineRule="auto"/>
      </w:pPr>
      <w:r w:rsidRPr="00514074">
        <w:t xml:space="preserve">Charakterystyka zestawów kolektorów słonecznych </w:t>
      </w:r>
    </w:p>
    <w:tbl>
      <w:tblPr>
        <w:tblW w:w="5000" w:type="pct"/>
        <w:jc w:val="center"/>
        <w:tblLayout w:type="fixed"/>
        <w:tblCellMar>
          <w:left w:w="70" w:type="dxa"/>
          <w:right w:w="70" w:type="dxa"/>
        </w:tblCellMar>
        <w:tblLook w:val="04A0" w:firstRow="1" w:lastRow="0" w:firstColumn="1" w:lastColumn="0" w:noHBand="0" w:noVBand="1"/>
      </w:tblPr>
      <w:tblGrid>
        <w:gridCol w:w="736"/>
        <w:gridCol w:w="1542"/>
        <w:gridCol w:w="1730"/>
        <w:gridCol w:w="2438"/>
        <w:gridCol w:w="2774"/>
      </w:tblGrid>
      <w:tr w:rsidR="00114E23" w:rsidRPr="00514074" w:rsidTr="00114E23">
        <w:trPr>
          <w:trHeight w:val="452"/>
          <w:jc w:val="center"/>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114E23" w:rsidRPr="00514074" w:rsidRDefault="00114E23" w:rsidP="005A3E92">
            <w:pPr>
              <w:spacing w:after="0" w:line="276" w:lineRule="auto"/>
              <w:ind w:left="0" w:right="0" w:firstLine="0"/>
              <w:rPr>
                <w:i/>
                <w:color w:val="auto"/>
                <w:szCs w:val="24"/>
              </w:rPr>
            </w:pPr>
            <w:r w:rsidRPr="00514074">
              <w:rPr>
                <w:i/>
                <w:color w:val="auto"/>
                <w:szCs w:val="24"/>
              </w:rPr>
              <w:t> Lp.</w:t>
            </w:r>
          </w:p>
        </w:tc>
        <w:tc>
          <w:tcPr>
            <w:tcW w:w="1165" w:type="dxa"/>
            <w:tcBorders>
              <w:top w:val="single" w:sz="8" w:space="0" w:color="auto"/>
              <w:left w:val="single" w:sz="4" w:space="0" w:color="auto"/>
              <w:bottom w:val="single" w:sz="4" w:space="0" w:color="auto"/>
              <w:right w:val="single" w:sz="4" w:space="0" w:color="auto"/>
            </w:tcBorders>
            <w:shd w:val="clear" w:color="auto" w:fill="D9D9D9" w:themeFill="background1" w:themeFillShade="D9"/>
          </w:tcPr>
          <w:p w:rsidR="00114E23" w:rsidRPr="00514074" w:rsidRDefault="00114E23" w:rsidP="005A3E92">
            <w:pPr>
              <w:spacing w:after="0" w:line="276" w:lineRule="auto"/>
              <w:ind w:left="0" w:right="0" w:firstLine="0"/>
              <w:jc w:val="center"/>
              <w:rPr>
                <w:i/>
                <w:color w:val="auto"/>
                <w:szCs w:val="24"/>
              </w:rPr>
            </w:pPr>
            <w:r w:rsidRPr="00514074">
              <w:rPr>
                <w:i/>
                <w:color w:val="auto"/>
                <w:szCs w:val="24"/>
              </w:rPr>
              <w:t>Ilość zestawów</w:t>
            </w:r>
          </w:p>
        </w:tc>
        <w:tc>
          <w:tcPr>
            <w:tcW w:w="130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114E23" w:rsidRPr="00514074" w:rsidRDefault="00114E23" w:rsidP="005A3E92">
            <w:pPr>
              <w:spacing w:after="0" w:line="276" w:lineRule="auto"/>
              <w:ind w:left="0" w:right="0" w:firstLine="0"/>
              <w:jc w:val="center"/>
              <w:rPr>
                <w:i/>
                <w:color w:val="auto"/>
                <w:szCs w:val="24"/>
              </w:rPr>
            </w:pPr>
            <w:r w:rsidRPr="00514074">
              <w:rPr>
                <w:i/>
                <w:color w:val="auto"/>
                <w:szCs w:val="24"/>
              </w:rPr>
              <w:t>Liczba kolektorów</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114E23" w:rsidRPr="00514074" w:rsidRDefault="00114E23" w:rsidP="005A3E92">
            <w:pPr>
              <w:spacing w:after="0" w:line="276" w:lineRule="auto"/>
              <w:ind w:left="0" w:right="0" w:firstLine="0"/>
              <w:jc w:val="center"/>
              <w:rPr>
                <w:i/>
                <w:color w:val="auto"/>
                <w:szCs w:val="24"/>
              </w:rPr>
            </w:pPr>
            <w:r w:rsidRPr="00514074">
              <w:rPr>
                <w:i/>
                <w:color w:val="auto"/>
                <w:szCs w:val="24"/>
              </w:rPr>
              <w:t>Min. poj. podgrzewacza [l]</w:t>
            </w:r>
          </w:p>
        </w:tc>
        <w:tc>
          <w:tcPr>
            <w:tcW w:w="209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114E23" w:rsidRPr="00514074" w:rsidRDefault="00114E23" w:rsidP="005A3E92">
            <w:pPr>
              <w:spacing w:after="0" w:line="276" w:lineRule="auto"/>
              <w:ind w:left="0" w:right="0" w:firstLine="0"/>
              <w:jc w:val="center"/>
              <w:rPr>
                <w:i/>
                <w:color w:val="auto"/>
                <w:szCs w:val="24"/>
              </w:rPr>
            </w:pPr>
            <w:r w:rsidRPr="00514074">
              <w:rPr>
                <w:i/>
                <w:color w:val="auto"/>
                <w:szCs w:val="24"/>
              </w:rPr>
              <w:t>Min moc zainstalowana</w:t>
            </w:r>
          </w:p>
          <w:p w:rsidR="00114E23" w:rsidRPr="00514074" w:rsidRDefault="00114E23" w:rsidP="005A3E92">
            <w:pPr>
              <w:spacing w:after="0" w:line="276" w:lineRule="auto"/>
              <w:ind w:left="0" w:right="0" w:firstLine="0"/>
              <w:jc w:val="center"/>
              <w:rPr>
                <w:i/>
                <w:color w:val="auto"/>
                <w:szCs w:val="24"/>
              </w:rPr>
            </w:pPr>
            <w:r w:rsidRPr="00514074">
              <w:rPr>
                <w:i/>
                <w:color w:val="auto"/>
                <w:szCs w:val="24"/>
              </w:rPr>
              <w:t>[kW]</w:t>
            </w:r>
          </w:p>
        </w:tc>
      </w:tr>
      <w:tr w:rsidR="00114E23" w:rsidRPr="00514074" w:rsidTr="00114E23">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114E23" w:rsidRPr="00514074" w:rsidRDefault="00114E23" w:rsidP="005A3E92">
            <w:pPr>
              <w:spacing w:after="0" w:line="276" w:lineRule="auto"/>
              <w:ind w:left="0" w:right="0" w:firstLine="0"/>
              <w:jc w:val="center"/>
              <w:rPr>
                <w:color w:val="auto"/>
                <w:szCs w:val="24"/>
              </w:rPr>
            </w:pPr>
            <w:r w:rsidRPr="00514074">
              <w:rPr>
                <w:color w:val="auto"/>
                <w:szCs w:val="24"/>
              </w:rPr>
              <w:t>1</w:t>
            </w:r>
          </w:p>
        </w:tc>
        <w:tc>
          <w:tcPr>
            <w:tcW w:w="1165" w:type="dxa"/>
            <w:tcBorders>
              <w:top w:val="nil"/>
              <w:left w:val="single" w:sz="4" w:space="0" w:color="auto"/>
              <w:bottom w:val="single" w:sz="4" w:space="0" w:color="auto"/>
              <w:right w:val="single" w:sz="4" w:space="0" w:color="auto"/>
            </w:tcBorders>
          </w:tcPr>
          <w:p w:rsidR="00114E23" w:rsidRPr="00514074" w:rsidRDefault="00114E23" w:rsidP="005A3E92">
            <w:pPr>
              <w:spacing w:after="0" w:line="276" w:lineRule="auto"/>
              <w:ind w:left="0" w:right="0" w:firstLine="0"/>
              <w:jc w:val="center"/>
              <w:rPr>
                <w:color w:val="auto"/>
                <w:szCs w:val="24"/>
              </w:rPr>
            </w:pPr>
            <w:r w:rsidRPr="00514074">
              <w:rPr>
                <w:color w:val="auto"/>
                <w:szCs w:val="24"/>
              </w:rPr>
              <w:t>12</w:t>
            </w:r>
          </w:p>
        </w:tc>
        <w:tc>
          <w:tcPr>
            <w:tcW w:w="1307" w:type="dxa"/>
            <w:tcBorders>
              <w:top w:val="nil"/>
              <w:left w:val="single" w:sz="4" w:space="0" w:color="auto"/>
              <w:bottom w:val="single" w:sz="4" w:space="0" w:color="auto"/>
              <w:right w:val="single" w:sz="8" w:space="0" w:color="auto"/>
            </w:tcBorders>
            <w:shd w:val="clear" w:color="auto" w:fill="auto"/>
            <w:noWrap/>
            <w:vAlign w:val="center"/>
          </w:tcPr>
          <w:p w:rsidR="00114E23" w:rsidRPr="00514074" w:rsidRDefault="00114E23" w:rsidP="005A3E92">
            <w:pPr>
              <w:spacing w:after="0" w:line="276" w:lineRule="auto"/>
              <w:ind w:left="0" w:right="0" w:firstLine="0"/>
              <w:jc w:val="center"/>
              <w:rPr>
                <w:color w:val="auto"/>
                <w:szCs w:val="24"/>
              </w:rPr>
            </w:pPr>
            <w:r w:rsidRPr="00514074">
              <w:rPr>
                <w:color w:val="auto"/>
                <w:szCs w:val="24"/>
              </w:rPr>
              <w:t>2</w:t>
            </w:r>
          </w:p>
        </w:tc>
        <w:tc>
          <w:tcPr>
            <w:tcW w:w="1842" w:type="dxa"/>
            <w:tcBorders>
              <w:top w:val="nil"/>
              <w:left w:val="nil"/>
              <w:bottom w:val="single" w:sz="4" w:space="0" w:color="auto"/>
              <w:right w:val="single" w:sz="4" w:space="0" w:color="auto"/>
            </w:tcBorders>
            <w:shd w:val="clear" w:color="auto" w:fill="auto"/>
            <w:noWrap/>
            <w:vAlign w:val="center"/>
          </w:tcPr>
          <w:p w:rsidR="00114E23" w:rsidRPr="00514074" w:rsidRDefault="00114E23" w:rsidP="005A3E92">
            <w:pPr>
              <w:spacing w:after="0" w:line="276" w:lineRule="auto"/>
              <w:ind w:left="0" w:right="0" w:firstLine="0"/>
              <w:jc w:val="center"/>
              <w:rPr>
                <w:color w:val="auto"/>
                <w:szCs w:val="24"/>
              </w:rPr>
            </w:pPr>
            <w:r w:rsidRPr="00514074">
              <w:rPr>
                <w:color w:val="auto"/>
                <w:szCs w:val="24"/>
              </w:rPr>
              <w:t>200</w:t>
            </w:r>
          </w:p>
        </w:tc>
        <w:tc>
          <w:tcPr>
            <w:tcW w:w="2096" w:type="dxa"/>
            <w:tcBorders>
              <w:top w:val="nil"/>
              <w:left w:val="nil"/>
              <w:bottom w:val="single" w:sz="4" w:space="0" w:color="auto"/>
              <w:right w:val="single" w:sz="4" w:space="0" w:color="auto"/>
            </w:tcBorders>
            <w:shd w:val="clear" w:color="auto" w:fill="auto"/>
            <w:noWrap/>
            <w:vAlign w:val="center"/>
          </w:tcPr>
          <w:p w:rsidR="00114E23" w:rsidRPr="00514074" w:rsidRDefault="00114E23" w:rsidP="005A3E92">
            <w:pPr>
              <w:spacing w:after="0" w:line="276" w:lineRule="auto"/>
              <w:ind w:left="0" w:right="0" w:firstLine="0"/>
              <w:jc w:val="center"/>
              <w:rPr>
                <w:color w:val="auto"/>
                <w:szCs w:val="24"/>
              </w:rPr>
            </w:pPr>
            <w:r w:rsidRPr="00514074">
              <w:rPr>
                <w:color w:val="auto"/>
                <w:szCs w:val="24"/>
              </w:rPr>
              <w:t>3,0</w:t>
            </w:r>
          </w:p>
        </w:tc>
      </w:tr>
      <w:tr w:rsidR="00114E23" w:rsidRPr="00514074" w:rsidTr="00114E23">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114E23" w:rsidRPr="00514074" w:rsidRDefault="00114E23" w:rsidP="005A3E92">
            <w:pPr>
              <w:spacing w:after="0" w:line="276" w:lineRule="auto"/>
              <w:ind w:left="0" w:right="0" w:firstLine="0"/>
              <w:jc w:val="center"/>
              <w:rPr>
                <w:color w:val="auto"/>
                <w:szCs w:val="24"/>
              </w:rPr>
            </w:pPr>
            <w:r w:rsidRPr="00514074">
              <w:rPr>
                <w:color w:val="auto"/>
                <w:szCs w:val="24"/>
              </w:rPr>
              <w:t>2</w:t>
            </w:r>
          </w:p>
        </w:tc>
        <w:tc>
          <w:tcPr>
            <w:tcW w:w="1165" w:type="dxa"/>
            <w:tcBorders>
              <w:top w:val="nil"/>
              <w:left w:val="single" w:sz="4" w:space="0" w:color="auto"/>
              <w:bottom w:val="single" w:sz="4" w:space="0" w:color="auto"/>
              <w:right w:val="single" w:sz="4" w:space="0" w:color="auto"/>
            </w:tcBorders>
          </w:tcPr>
          <w:p w:rsidR="00114E23" w:rsidRPr="00514074" w:rsidRDefault="00114E23" w:rsidP="005A3E92">
            <w:pPr>
              <w:spacing w:after="0" w:line="276" w:lineRule="auto"/>
              <w:ind w:left="0" w:right="0" w:firstLine="0"/>
              <w:jc w:val="center"/>
              <w:rPr>
                <w:color w:val="auto"/>
                <w:szCs w:val="24"/>
              </w:rPr>
            </w:pPr>
            <w:r w:rsidRPr="00514074">
              <w:rPr>
                <w:color w:val="auto"/>
                <w:szCs w:val="24"/>
              </w:rPr>
              <w:t>3</w:t>
            </w:r>
          </w:p>
        </w:tc>
        <w:tc>
          <w:tcPr>
            <w:tcW w:w="1307" w:type="dxa"/>
            <w:tcBorders>
              <w:top w:val="nil"/>
              <w:left w:val="single" w:sz="4" w:space="0" w:color="auto"/>
              <w:bottom w:val="single" w:sz="4" w:space="0" w:color="auto"/>
              <w:right w:val="single" w:sz="8" w:space="0" w:color="auto"/>
            </w:tcBorders>
            <w:shd w:val="clear" w:color="auto" w:fill="auto"/>
            <w:noWrap/>
            <w:vAlign w:val="center"/>
          </w:tcPr>
          <w:p w:rsidR="00114E23" w:rsidRPr="00514074" w:rsidRDefault="00114E23" w:rsidP="005A3E92">
            <w:pPr>
              <w:spacing w:after="0" w:line="276" w:lineRule="auto"/>
              <w:ind w:left="0" w:right="0" w:firstLine="0"/>
              <w:jc w:val="center"/>
              <w:rPr>
                <w:color w:val="auto"/>
                <w:szCs w:val="24"/>
              </w:rPr>
            </w:pPr>
            <w:r w:rsidRPr="00514074">
              <w:rPr>
                <w:color w:val="auto"/>
                <w:szCs w:val="24"/>
              </w:rPr>
              <w:t>3</w:t>
            </w:r>
          </w:p>
        </w:tc>
        <w:tc>
          <w:tcPr>
            <w:tcW w:w="1842" w:type="dxa"/>
            <w:tcBorders>
              <w:top w:val="nil"/>
              <w:left w:val="nil"/>
              <w:bottom w:val="single" w:sz="4" w:space="0" w:color="auto"/>
              <w:right w:val="single" w:sz="4" w:space="0" w:color="auto"/>
            </w:tcBorders>
            <w:shd w:val="clear" w:color="auto" w:fill="auto"/>
            <w:noWrap/>
            <w:vAlign w:val="center"/>
          </w:tcPr>
          <w:p w:rsidR="00114E23" w:rsidRPr="00514074" w:rsidRDefault="00114E23" w:rsidP="005A3E92">
            <w:pPr>
              <w:spacing w:after="0" w:line="276" w:lineRule="auto"/>
              <w:ind w:left="0" w:right="0" w:firstLine="0"/>
              <w:jc w:val="center"/>
              <w:rPr>
                <w:color w:val="auto"/>
                <w:szCs w:val="24"/>
              </w:rPr>
            </w:pPr>
            <w:r w:rsidRPr="00514074">
              <w:rPr>
                <w:color w:val="auto"/>
                <w:szCs w:val="24"/>
              </w:rPr>
              <w:t>300</w:t>
            </w:r>
          </w:p>
        </w:tc>
        <w:tc>
          <w:tcPr>
            <w:tcW w:w="2096" w:type="dxa"/>
            <w:tcBorders>
              <w:top w:val="nil"/>
              <w:left w:val="nil"/>
              <w:bottom w:val="single" w:sz="4" w:space="0" w:color="auto"/>
              <w:right w:val="single" w:sz="4" w:space="0" w:color="auto"/>
            </w:tcBorders>
            <w:shd w:val="clear" w:color="auto" w:fill="auto"/>
            <w:noWrap/>
            <w:vAlign w:val="center"/>
          </w:tcPr>
          <w:p w:rsidR="00114E23" w:rsidRPr="00514074" w:rsidRDefault="00114E23" w:rsidP="005A3E92">
            <w:pPr>
              <w:spacing w:after="0" w:line="276" w:lineRule="auto"/>
              <w:ind w:left="0" w:right="0" w:firstLine="0"/>
              <w:jc w:val="center"/>
              <w:rPr>
                <w:color w:val="auto"/>
                <w:szCs w:val="24"/>
              </w:rPr>
            </w:pPr>
            <w:r w:rsidRPr="00514074">
              <w:rPr>
                <w:color w:val="auto"/>
                <w:szCs w:val="24"/>
              </w:rPr>
              <w:t>4,5</w:t>
            </w:r>
          </w:p>
        </w:tc>
      </w:tr>
      <w:tr w:rsidR="00114E23" w:rsidRPr="00514074" w:rsidTr="00114E23">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114E23" w:rsidRPr="00514074" w:rsidRDefault="00114E23" w:rsidP="005A3E92">
            <w:pPr>
              <w:spacing w:after="0" w:line="276" w:lineRule="auto"/>
              <w:ind w:left="0" w:right="0" w:firstLine="0"/>
              <w:jc w:val="center"/>
              <w:rPr>
                <w:color w:val="auto"/>
                <w:szCs w:val="24"/>
              </w:rPr>
            </w:pPr>
            <w:r w:rsidRPr="00514074">
              <w:rPr>
                <w:color w:val="auto"/>
                <w:szCs w:val="24"/>
              </w:rPr>
              <w:t>3</w:t>
            </w:r>
          </w:p>
        </w:tc>
        <w:tc>
          <w:tcPr>
            <w:tcW w:w="1165" w:type="dxa"/>
            <w:tcBorders>
              <w:top w:val="nil"/>
              <w:left w:val="single" w:sz="4" w:space="0" w:color="auto"/>
              <w:bottom w:val="single" w:sz="4" w:space="0" w:color="auto"/>
              <w:right w:val="single" w:sz="4" w:space="0" w:color="auto"/>
            </w:tcBorders>
          </w:tcPr>
          <w:p w:rsidR="00114E23" w:rsidRPr="00514074" w:rsidRDefault="00114E23" w:rsidP="005A3E92">
            <w:pPr>
              <w:spacing w:after="0" w:line="276" w:lineRule="auto"/>
              <w:ind w:left="0" w:right="0" w:firstLine="0"/>
              <w:jc w:val="center"/>
              <w:rPr>
                <w:color w:val="auto"/>
                <w:szCs w:val="24"/>
              </w:rPr>
            </w:pPr>
            <w:r w:rsidRPr="00514074">
              <w:rPr>
                <w:color w:val="auto"/>
                <w:szCs w:val="24"/>
              </w:rPr>
              <w:t>0</w:t>
            </w:r>
          </w:p>
        </w:tc>
        <w:tc>
          <w:tcPr>
            <w:tcW w:w="1307" w:type="dxa"/>
            <w:tcBorders>
              <w:top w:val="nil"/>
              <w:left w:val="single" w:sz="4" w:space="0" w:color="auto"/>
              <w:bottom w:val="single" w:sz="4" w:space="0" w:color="auto"/>
              <w:right w:val="single" w:sz="8" w:space="0" w:color="auto"/>
            </w:tcBorders>
            <w:shd w:val="clear" w:color="auto" w:fill="auto"/>
            <w:noWrap/>
            <w:vAlign w:val="center"/>
          </w:tcPr>
          <w:p w:rsidR="00114E23" w:rsidRPr="00514074" w:rsidRDefault="00114E23" w:rsidP="005A3E92">
            <w:pPr>
              <w:spacing w:after="0" w:line="276" w:lineRule="auto"/>
              <w:ind w:left="0" w:right="0" w:firstLine="0"/>
              <w:jc w:val="center"/>
              <w:rPr>
                <w:color w:val="auto"/>
                <w:szCs w:val="24"/>
              </w:rPr>
            </w:pPr>
            <w:r w:rsidRPr="00514074">
              <w:rPr>
                <w:color w:val="auto"/>
                <w:szCs w:val="24"/>
              </w:rPr>
              <w:t>4</w:t>
            </w:r>
          </w:p>
        </w:tc>
        <w:tc>
          <w:tcPr>
            <w:tcW w:w="1842" w:type="dxa"/>
            <w:tcBorders>
              <w:top w:val="nil"/>
              <w:left w:val="nil"/>
              <w:bottom w:val="single" w:sz="4" w:space="0" w:color="auto"/>
              <w:right w:val="single" w:sz="4" w:space="0" w:color="auto"/>
            </w:tcBorders>
            <w:shd w:val="clear" w:color="auto" w:fill="auto"/>
            <w:noWrap/>
            <w:vAlign w:val="center"/>
          </w:tcPr>
          <w:p w:rsidR="00114E23" w:rsidRPr="00514074" w:rsidRDefault="00114E23" w:rsidP="005A3E92">
            <w:pPr>
              <w:spacing w:after="0" w:line="276" w:lineRule="auto"/>
              <w:ind w:left="0" w:right="0" w:firstLine="0"/>
              <w:jc w:val="center"/>
              <w:rPr>
                <w:color w:val="auto"/>
                <w:szCs w:val="24"/>
              </w:rPr>
            </w:pPr>
            <w:r w:rsidRPr="00514074">
              <w:rPr>
                <w:color w:val="auto"/>
                <w:szCs w:val="24"/>
              </w:rPr>
              <w:t>400</w:t>
            </w:r>
          </w:p>
        </w:tc>
        <w:tc>
          <w:tcPr>
            <w:tcW w:w="2096" w:type="dxa"/>
            <w:tcBorders>
              <w:top w:val="nil"/>
              <w:left w:val="nil"/>
              <w:bottom w:val="single" w:sz="4" w:space="0" w:color="auto"/>
              <w:right w:val="single" w:sz="4" w:space="0" w:color="auto"/>
            </w:tcBorders>
            <w:shd w:val="clear" w:color="auto" w:fill="auto"/>
            <w:noWrap/>
            <w:vAlign w:val="center"/>
          </w:tcPr>
          <w:p w:rsidR="00114E23" w:rsidRPr="00514074" w:rsidRDefault="00114E23" w:rsidP="005A3E92">
            <w:pPr>
              <w:spacing w:after="0" w:line="276" w:lineRule="auto"/>
              <w:ind w:left="0" w:right="0" w:firstLine="0"/>
              <w:jc w:val="center"/>
              <w:rPr>
                <w:color w:val="auto"/>
                <w:szCs w:val="24"/>
              </w:rPr>
            </w:pPr>
            <w:r w:rsidRPr="00514074">
              <w:rPr>
                <w:color w:val="auto"/>
                <w:szCs w:val="24"/>
              </w:rPr>
              <w:t>6,0</w:t>
            </w:r>
          </w:p>
        </w:tc>
      </w:tr>
    </w:tbl>
    <w:p w:rsidR="00114E23" w:rsidRPr="00114E23" w:rsidRDefault="00114E23" w:rsidP="00114E23">
      <w:pPr>
        <w:pStyle w:val="Akapitzlist"/>
        <w:shd w:val="clear" w:color="auto" w:fill="FFFFFF"/>
        <w:spacing w:line="276" w:lineRule="auto"/>
        <w:rPr>
          <w:spacing w:val="-2"/>
          <w:highlight w:val="yellow"/>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114E23" w:rsidRPr="00514074" w:rsidTr="00114E23">
        <w:trPr>
          <w:jc w:val="center"/>
        </w:trPr>
        <w:tc>
          <w:tcPr>
            <w:tcW w:w="4820" w:type="dxa"/>
            <w:tcBorders>
              <w:right w:val="nil"/>
            </w:tcBorders>
            <w:shd w:val="clear" w:color="auto" w:fill="4472C4"/>
            <w:vAlign w:val="center"/>
          </w:tcPr>
          <w:p w:rsidR="00114E23" w:rsidRPr="00514074" w:rsidRDefault="00114E23" w:rsidP="005A3E92">
            <w:pPr>
              <w:pStyle w:val="Akapitzlist"/>
              <w:spacing w:line="276" w:lineRule="auto"/>
              <w:rPr>
                <w:bCs/>
              </w:rPr>
            </w:pPr>
            <w:r w:rsidRPr="00514074">
              <w:t>Elementy projektu</w:t>
            </w:r>
          </w:p>
        </w:tc>
        <w:tc>
          <w:tcPr>
            <w:tcW w:w="1149" w:type="dxa"/>
            <w:tcBorders>
              <w:left w:val="nil"/>
              <w:right w:val="nil"/>
            </w:tcBorders>
            <w:shd w:val="clear" w:color="auto" w:fill="4472C4"/>
            <w:vAlign w:val="center"/>
          </w:tcPr>
          <w:p w:rsidR="00114E23" w:rsidRPr="00514074" w:rsidRDefault="00114E23" w:rsidP="005A3E92">
            <w:pPr>
              <w:pStyle w:val="Akapitzlist"/>
              <w:spacing w:line="276" w:lineRule="auto"/>
              <w:rPr>
                <w:bCs/>
              </w:rPr>
            </w:pPr>
            <w:r w:rsidRPr="00514074">
              <w:t>j.m.</w:t>
            </w:r>
          </w:p>
        </w:tc>
        <w:tc>
          <w:tcPr>
            <w:tcW w:w="1417" w:type="dxa"/>
            <w:tcBorders>
              <w:left w:val="nil"/>
            </w:tcBorders>
            <w:shd w:val="clear" w:color="auto" w:fill="4472C4"/>
            <w:vAlign w:val="center"/>
          </w:tcPr>
          <w:p w:rsidR="00114E23" w:rsidRPr="00514074" w:rsidRDefault="00114E23" w:rsidP="005A3E92">
            <w:pPr>
              <w:pStyle w:val="Akapitzlist"/>
              <w:spacing w:line="276" w:lineRule="auto"/>
              <w:rPr>
                <w:bCs/>
              </w:rPr>
            </w:pPr>
            <w:r w:rsidRPr="00514074">
              <w:t>Ilość</w:t>
            </w:r>
          </w:p>
        </w:tc>
      </w:tr>
      <w:tr w:rsidR="00114E23" w:rsidRPr="00514074" w:rsidTr="00114E23">
        <w:trPr>
          <w:jc w:val="center"/>
        </w:trPr>
        <w:tc>
          <w:tcPr>
            <w:tcW w:w="4820" w:type="dxa"/>
            <w:shd w:val="clear" w:color="auto" w:fill="4472C4"/>
            <w:vAlign w:val="center"/>
          </w:tcPr>
          <w:p w:rsidR="00114E23" w:rsidRPr="00514074" w:rsidRDefault="00114E23" w:rsidP="005A3E92">
            <w:pPr>
              <w:pStyle w:val="Akapitzlist"/>
              <w:spacing w:line="276" w:lineRule="auto"/>
              <w:rPr>
                <w:bCs/>
              </w:rPr>
            </w:pPr>
            <w:r w:rsidRPr="00514074">
              <w:t>Liczba wykonanych instalacji kolektorów słonecznych</w:t>
            </w:r>
          </w:p>
        </w:tc>
        <w:tc>
          <w:tcPr>
            <w:tcW w:w="1149" w:type="dxa"/>
            <w:shd w:val="clear" w:color="auto" w:fill="B4C6E7"/>
            <w:vAlign w:val="center"/>
          </w:tcPr>
          <w:p w:rsidR="00114E23" w:rsidRPr="00514074" w:rsidRDefault="00114E23" w:rsidP="005A3E92">
            <w:pPr>
              <w:pStyle w:val="Akapitzlist"/>
              <w:spacing w:line="276" w:lineRule="auto"/>
            </w:pPr>
            <w:r w:rsidRPr="00514074">
              <w:t>szt.</w:t>
            </w:r>
          </w:p>
        </w:tc>
        <w:tc>
          <w:tcPr>
            <w:tcW w:w="1417" w:type="dxa"/>
            <w:shd w:val="clear" w:color="auto" w:fill="B4C6E7"/>
            <w:vAlign w:val="center"/>
          </w:tcPr>
          <w:p w:rsidR="00114E23" w:rsidRPr="00514074" w:rsidRDefault="00114E23" w:rsidP="005A3E92">
            <w:pPr>
              <w:pStyle w:val="Akapitzlist"/>
              <w:spacing w:line="276" w:lineRule="auto"/>
            </w:pPr>
            <w:r w:rsidRPr="00514074">
              <w:t xml:space="preserve">15  </w:t>
            </w:r>
          </w:p>
        </w:tc>
      </w:tr>
      <w:tr w:rsidR="00114E23" w:rsidRPr="00514074" w:rsidTr="00114E23">
        <w:trPr>
          <w:jc w:val="center"/>
        </w:trPr>
        <w:tc>
          <w:tcPr>
            <w:tcW w:w="4820" w:type="dxa"/>
            <w:shd w:val="clear" w:color="auto" w:fill="4472C4"/>
            <w:vAlign w:val="center"/>
          </w:tcPr>
          <w:p w:rsidR="00114E23" w:rsidRPr="00514074" w:rsidRDefault="00114E23" w:rsidP="005A3E92">
            <w:pPr>
              <w:tabs>
                <w:tab w:val="left" w:pos="709"/>
              </w:tabs>
              <w:spacing w:before="120" w:after="120" w:line="276" w:lineRule="auto"/>
              <w:rPr>
                <w:b/>
                <w:bCs/>
                <w:color w:val="auto"/>
                <w:szCs w:val="24"/>
                <w:lang w:eastAsia="en-US"/>
              </w:rPr>
            </w:pPr>
            <w:r w:rsidRPr="00514074">
              <w:rPr>
                <w:color w:val="auto"/>
                <w:szCs w:val="24"/>
                <w:lang w:eastAsia="en-US"/>
              </w:rPr>
              <w:t>Min. moc zainstalowana energii cieplnej (dla kolektorów słonecznych) (kW) [+/- 5%]</w:t>
            </w:r>
          </w:p>
        </w:tc>
        <w:tc>
          <w:tcPr>
            <w:tcW w:w="1149" w:type="dxa"/>
            <w:shd w:val="clear" w:color="auto" w:fill="D9E2F3"/>
            <w:vAlign w:val="center"/>
          </w:tcPr>
          <w:p w:rsidR="00114E23" w:rsidRPr="00514074" w:rsidRDefault="00114E23" w:rsidP="005A3E92">
            <w:pPr>
              <w:pStyle w:val="Akapitzlist"/>
              <w:spacing w:line="276" w:lineRule="auto"/>
            </w:pPr>
            <w:r w:rsidRPr="00514074">
              <w:t>kW</w:t>
            </w:r>
          </w:p>
        </w:tc>
        <w:tc>
          <w:tcPr>
            <w:tcW w:w="1417" w:type="dxa"/>
            <w:shd w:val="clear" w:color="auto" w:fill="D9E2F3"/>
            <w:vAlign w:val="center"/>
          </w:tcPr>
          <w:p w:rsidR="00114E23" w:rsidRPr="00514074" w:rsidRDefault="00114E23" w:rsidP="005A3E92">
            <w:pPr>
              <w:spacing w:after="0" w:line="276" w:lineRule="auto"/>
              <w:ind w:left="0" w:right="0" w:firstLine="0"/>
              <w:jc w:val="center"/>
              <w:rPr>
                <w:color w:val="auto"/>
                <w:szCs w:val="24"/>
              </w:rPr>
            </w:pPr>
            <w:r w:rsidRPr="00514074">
              <w:rPr>
                <w:color w:val="auto"/>
                <w:szCs w:val="24"/>
              </w:rPr>
              <w:t>49,5</w:t>
            </w:r>
          </w:p>
        </w:tc>
      </w:tr>
    </w:tbl>
    <w:p w:rsidR="00B66749" w:rsidRDefault="00B66749" w:rsidP="00B66749">
      <w:pPr>
        <w:shd w:val="clear" w:color="auto" w:fill="FFFFFF"/>
        <w:spacing w:line="276" w:lineRule="auto"/>
        <w:ind w:left="0" w:firstLine="0"/>
        <w:rPr>
          <w:color w:val="auto"/>
          <w:spacing w:val="-2"/>
          <w:szCs w:val="24"/>
          <w:highlight w:val="yellow"/>
        </w:rPr>
      </w:pPr>
    </w:p>
    <w:p w:rsidR="00B66749" w:rsidRPr="007841CA" w:rsidRDefault="00B66749" w:rsidP="00B66749">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CD6B8D" w:rsidRDefault="00CD6B8D" w:rsidP="00B66749">
      <w:pPr>
        <w:spacing w:line="276" w:lineRule="auto"/>
        <w:ind w:left="0" w:firstLine="0"/>
      </w:pPr>
    </w:p>
    <w:p w:rsidR="00CD6B8D" w:rsidRDefault="00CD6B8D" w:rsidP="00CD6B8D">
      <w:pPr>
        <w:pStyle w:val="Nagwek3"/>
      </w:pPr>
      <w:bookmarkStart w:id="8" w:name="_Toc378342480"/>
      <w:r>
        <w:t>Część II</w:t>
      </w:r>
      <w:bookmarkEnd w:id="8"/>
    </w:p>
    <w:p w:rsidR="00460A60" w:rsidRPr="00927659" w:rsidRDefault="00460A60" w:rsidP="00460A60">
      <w:pPr>
        <w:spacing w:line="276" w:lineRule="auto"/>
      </w:pPr>
      <w:r w:rsidRPr="00927659">
        <w:rPr>
          <w:color w:val="auto"/>
          <w:szCs w:val="24"/>
        </w:rPr>
        <w:t>Zakres zamówienia obejmuje:</w:t>
      </w:r>
    </w:p>
    <w:p w:rsidR="00460A60" w:rsidRPr="00927659" w:rsidRDefault="00460A60" w:rsidP="00460A60">
      <w:pPr>
        <w:numPr>
          <w:ilvl w:val="0"/>
          <w:numId w:val="2"/>
        </w:numPr>
        <w:tabs>
          <w:tab w:val="left" w:pos="709"/>
        </w:tabs>
        <w:spacing w:after="0" w:line="276" w:lineRule="auto"/>
        <w:ind w:right="0"/>
        <w:jc w:val="left"/>
        <w:rPr>
          <w:color w:val="auto"/>
          <w:szCs w:val="24"/>
        </w:rPr>
      </w:pPr>
      <w:r w:rsidRPr="00927659">
        <w:rPr>
          <w:color w:val="auto"/>
          <w:szCs w:val="24"/>
        </w:rPr>
        <w:t>opracowanie dokumentacji projektowej (projekt budowlano-wykonawczy) niezbędnej do zainstalowania kompletnego zestawu solarnego/ instalacji solarnej  na potrzeby przygotowania C.W.U wraz z niezbędną armaturą kontrolno-pomiarową:</w:t>
      </w:r>
    </w:p>
    <w:p w:rsidR="00460A60" w:rsidRPr="00927659" w:rsidRDefault="00460A60" w:rsidP="00460A60">
      <w:pPr>
        <w:numPr>
          <w:ilvl w:val="1"/>
          <w:numId w:val="2"/>
        </w:numPr>
        <w:tabs>
          <w:tab w:val="left" w:pos="709"/>
        </w:tabs>
        <w:spacing w:after="0" w:line="276" w:lineRule="auto"/>
        <w:ind w:right="0"/>
        <w:jc w:val="left"/>
        <w:rPr>
          <w:color w:val="auto"/>
          <w:szCs w:val="24"/>
        </w:rPr>
      </w:pPr>
      <w:r w:rsidRPr="00927659">
        <w:rPr>
          <w:color w:val="auto"/>
          <w:szCs w:val="24"/>
        </w:rPr>
        <w:t>wykonanie niezbędnych ekspertyz,</w:t>
      </w:r>
    </w:p>
    <w:p w:rsidR="00460A60" w:rsidRPr="00927659" w:rsidRDefault="00460A60" w:rsidP="00460A60">
      <w:pPr>
        <w:numPr>
          <w:ilvl w:val="1"/>
          <w:numId w:val="2"/>
        </w:numPr>
        <w:tabs>
          <w:tab w:val="left" w:pos="709"/>
        </w:tabs>
        <w:spacing w:after="0" w:line="276" w:lineRule="auto"/>
        <w:ind w:right="0"/>
        <w:jc w:val="left"/>
        <w:rPr>
          <w:color w:val="auto"/>
          <w:szCs w:val="24"/>
        </w:rPr>
      </w:pPr>
      <w:r w:rsidRPr="00927659">
        <w:rPr>
          <w:color w:val="auto"/>
          <w:szCs w:val="24"/>
        </w:rPr>
        <w:t>wykonanie inwentaryzacji i wizji lokalnej,</w:t>
      </w:r>
    </w:p>
    <w:p w:rsidR="00460A60" w:rsidRPr="00927659" w:rsidRDefault="00460A60" w:rsidP="00460A60">
      <w:pPr>
        <w:numPr>
          <w:ilvl w:val="1"/>
          <w:numId w:val="2"/>
        </w:numPr>
        <w:tabs>
          <w:tab w:val="left" w:pos="709"/>
        </w:tabs>
        <w:spacing w:after="0" w:line="276" w:lineRule="auto"/>
        <w:ind w:right="0"/>
        <w:jc w:val="left"/>
        <w:rPr>
          <w:color w:val="auto"/>
          <w:szCs w:val="24"/>
        </w:rPr>
      </w:pPr>
      <w:r w:rsidRPr="00927659">
        <w:rPr>
          <w:color w:val="auto"/>
          <w:szCs w:val="24"/>
        </w:rPr>
        <w:t>wykonanie projektu konstrukcji pod kolektory słoneczne,</w:t>
      </w:r>
    </w:p>
    <w:p w:rsidR="00460A60" w:rsidRPr="00927659" w:rsidRDefault="00460A60" w:rsidP="00460A60">
      <w:pPr>
        <w:numPr>
          <w:ilvl w:val="1"/>
          <w:numId w:val="2"/>
        </w:numPr>
        <w:tabs>
          <w:tab w:val="left" w:pos="709"/>
        </w:tabs>
        <w:spacing w:after="0" w:line="276" w:lineRule="auto"/>
        <w:ind w:right="0"/>
        <w:jc w:val="left"/>
        <w:rPr>
          <w:color w:val="auto"/>
          <w:szCs w:val="24"/>
        </w:rPr>
      </w:pPr>
      <w:r w:rsidRPr="00927659">
        <w:rPr>
          <w:color w:val="auto"/>
          <w:szCs w:val="24"/>
        </w:rPr>
        <w:lastRenderedPageBreak/>
        <w:t>wykonanie projektów elektrycznych oraz AKPiA,</w:t>
      </w:r>
    </w:p>
    <w:p w:rsidR="00460A60" w:rsidRPr="00927659" w:rsidRDefault="00460A60" w:rsidP="00460A60">
      <w:pPr>
        <w:numPr>
          <w:ilvl w:val="0"/>
          <w:numId w:val="2"/>
        </w:numPr>
        <w:spacing w:after="0" w:line="276" w:lineRule="auto"/>
        <w:ind w:right="0"/>
        <w:jc w:val="left"/>
        <w:rPr>
          <w:color w:val="auto"/>
          <w:szCs w:val="24"/>
        </w:rPr>
      </w:pPr>
      <w:r w:rsidRPr="00927659">
        <w:rPr>
          <w:color w:val="auto"/>
          <w:szCs w:val="24"/>
        </w:rPr>
        <w:t>uzyskanie wymaganych przepisami uzgodnień, pozwoleń, zgłoszeń, zezwoleń, itp.,</w:t>
      </w:r>
    </w:p>
    <w:p w:rsidR="00460A60" w:rsidRPr="007B6E43" w:rsidRDefault="00460A60" w:rsidP="00460A60">
      <w:pPr>
        <w:pStyle w:val="Akapitzlist"/>
        <w:numPr>
          <w:ilvl w:val="0"/>
          <w:numId w:val="2"/>
        </w:numPr>
        <w:spacing w:line="276" w:lineRule="auto"/>
        <w:rPr>
          <w:b w:val="0"/>
        </w:rPr>
      </w:pPr>
      <w:r w:rsidRPr="007B6E43">
        <w:rPr>
          <w:b w:val="0"/>
        </w:rPr>
        <w:t>opracowanie specyfikacji technicznych wykonania i odbioru robót,</w:t>
      </w:r>
    </w:p>
    <w:p w:rsidR="00460A60" w:rsidRPr="007B6E43" w:rsidRDefault="00460A60" w:rsidP="00460A60">
      <w:pPr>
        <w:pStyle w:val="Akapitzlist"/>
        <w:numPr>
          <w:ilvl w:val="0"/>
          <w:numId w:val="2"/>
        </w:numPr>
        <w:spacing w:line="276" w:lineRule="auto"/>
        <w:rPr>
          <w:b w:val="0"/>
        </w:rPr>
      </w:pPr>
      <w:r w:rsidRPr="007B6E43">
        <w:rPr>
          <w:b w:val="0"/>
        </w:rPr>
        <w:t>wykonanie robót budowlano-instalacyjnych polegających na montażu kompletnych systemów solarnych</w:t>
      </w:r>
      <w:r>
        <w:rPr>
          <w:b w:val="0"/>
        </w:rPr>
        <w:t xml:space="preserve"> wraz z konstrukcjami wsporczymi</w:t>
      </w:r>
      <w:r w:rsidRPr="007B6E43">
        <w:rPr>
          <w:b w:val="0"/>
        </w:rPr>
        <w:t xml:space="preserve">,  </w:t>
      </w:r>
    </w:p>
    <w:p w:rsidR="00460A60" w:rsidRPr="007B6E43" w:rsidRDefault="00460A60" w:rsidP="00460A60">
      <w:pPr>
        <w:pStyle w:val="Akapitzlist"/>
        <w:numPr>
          <w:ilvl w:val="0"/>
          <w:numId w:val="2"/>
        </w:numPr>
        <w:spacing w:line="276" w:lineRule="auto"/>
        <w:rPr>
          <w:b w:val="0"/>
        </w:rPr>
      </w:pPr>
      <w:r w:rsidRPr="007B6E43">
        <w:rPr>
          <w:b w:val="0"/>
        </w:rPr>
        <w:t xml:space="preserve">podłączenie do istniejącej instalacji C.W.U. wraz z zaworem mieszającym (anty-poparzeniowym do CWU) </w:t>
      </w:r>
    </w:p>
    <w:p w:rsidR="00460A60" w:rsidRPr="007B6E43" w:rsidRDefault="00460A60" w:rsidP="00460A60">
      <w:pPr>
        <w:pStyle w:val="Akapitzlist"/>
        <w:numPr>
          <w:ilvl w:val="0"/>
          <w:numId w:val="2"/>
        </w:numPr>
        <w:spacing w:line="276" w:lineRule="auto"/>
        <w:rPr>
          <w:b w:val="0"/>
        </w:rPr>
      </w:pPr>
      <w:r w:rsidRPr="007B6E43">
        <w:rPr>
          <w:b w:val="0"/>
        </w:rPr>
        <w:t>podłączenie drugiego źródła ciepła do górnej wężownicy zasobnika solarnego w oparciu o wykonaną dokumentację,</w:t>
      </w:r>
    </w:p>
    <w:p w:rsidR="00460A60" w:rsidRPr="007B6E43" w:rsidRDefault="00460A60" w:rsidP="00460A60">
      <w:pPr>
        <w:pStyle w:val="Akapitzlist"/>
        <w:numPr>
          <w:ilvl w:val="0"/>
          <w:numId w:val="2"/>
        </w:numPr>
        <w:spacing w:line="276" w:lineRule="auto"/>
        <w:rPr>
          <w:b w:val="0"/>
        </w:rPr>
      </w:pPr>
      <w:r>
        <w:rPr>
          <w:b w:val="0"/>
        </w:rPr>
        <w:t>P</w:t>
      </w:r>
      <w:r w:rsidRPr="007B6E43">
        <w:rPr>
          <w:b w:val="0"/>
        </w:rPr>
        <w:t>rzeprowadzenie szkolenia dla użytkowników instalacji</w:t>
      </w:r>
    </w:p>
    <w:p w:rsidR="00460A60" w:rsidRPr="007B6E43" w:rsidRDefault="00460A60" w:rsidP="00460A60">
      <w:pPr>
        <w:pStyle w:val="Akapitzlist"/>
        <w:numPr>
          <w:ilvl w:val="0"/>
          <w:numId w:val="2"/>
        </w:numPr>
        <w:spacing w:line="276" w:lineRule="auto"/>
        <w:rPr>
          <w:b w:val="0"/>
        </w:rPr>
      </w:pPr>
      <w:r>
        <w:rPr>
          <w:b w:val="0"/>
        </w:rPr>
        <w:t>I</w:t>
      </w:r>
      <w:r w:rsidRPr="007B6E43">
        <w:rPr>
          <w:b w:val="0"/>
        </w:rPr>
        <w:t xml:space="preserve">nstalacja urządzeń zasilania awaryjnego, podtrzymującego pracę instalacji solarnej przez okres min. 3 h w przypadku zaniku prądu. </w:t>
      </w:r>
    </w:p>
    <w:p w:rsidR="00460A60" w:rsidRPr="002E3891" w:rsidRDefault="00460A60" w:rsidP="00460A60">
      <w:pPr>
        <w:pStyle w:val="Akapitzlist"/>
        <w:numPr>
          <w:ilvl w:val="0"/>
          <w:numId w:val="2"/>
        </w:numPr>
        <w:spacing w:line="276" w:lineRule="auto"/>
        <w:rPr>
          <w:b w:val="0"/>
        </w:rPr>
      </w:pPr>
      <w:r>
        <w:rPr>
          <w:b w:val="0"/>
        </w:rPr>
        <w:t>Wykonanie</w:t>
      </w:r>
      <w:r w:rsidRPr="007B6E43">
        <w:rPr>
          <w:b w:val="0"/>
        </w:rPr>
        <w:t xml:space="preserve"> system</w:t>
      </w:r>
      <w:r>
        <w:rPr>
          <w:b w:val="0"/>
        </w:rPr>
        <w:t>u pomiarowo-monitoringowego</w:t>
      </w:r>
    </w:p>
    <w:p w:rsidR="00460A60" w:rsidRPr="002E3891" w:rsidRDefault="00460A60" w:rsidP="00460A60">
      <w:pPr>
        <w:pStyle w:val="Akapitzlist"/>
        <w:numPr>
          <w:ilvl w:val="0"/>
          <w:numId w:val="2"/>
        </w:numPr>
        <w:spacing w:line="276" w:lineRule="auto"/>
        <w:rPr>
          <w:b w:val="0"/>
        </w:rPr>
      </w:pPr>
      <w:r w:rsidRPr="007B6E43">
        <w:rPr>
          <w:b w:val="0"/>
        </w:rPr>
        <w:t>Kolektory słoneczne usytuowane będą w znacznej większości na dachach budynków mieszkalnych, elewacjach budynków mieszkalnych oraz również jako wolnostojące na gruncie tj. posadowione na fundamencie. Sporadycznie występują przypadki zlokalizowania kolektorów słonecznych na garażach i balkonach. Ponadto możliwy jest montaż kolektorów słonecznych na budynkach gospodarczych i tarasach. Podczas projektowania następuje w uzgodnieniu z właścicielem/ami nieruchomości ostateczny wybór optymalnej lokalizacji kolektora.</w:t>
      </w:r>
    </w:p>
    <w:p w:rsidR="00460A60" w:rsidRPr="007B6E43" w:rsidRDefault="00460A60" w:rsidP="00460A60">
      <w:pPr>
        <w:pStyle w:val="Akapitzlist"/>
        <w:numPr>
          <w:ilvl w:val="0"/>
          <w:numId w:val="2"/>
        </w:numPr>
        <w:spacing w:line="276" w:lineRule="auto"/>
        <w:rPr>
          <w:b w:val="0"/>
        </w:rPr>
      </w:pPr>
      <w:r w:rsidRPr="007B6E43">
        <w:rPr>
          <w:b w:val="0"/>
        </w:rPr>
        <w:t>Wykonawca, któremu zostanie udzielone zamówienie, otrzyma od Zamawiającego:</w:t>
      </w:r>
    </w:p>
    <w:p w:rsidR="00460A60" w:rsidRPr="007B6E43" w:rsidRDefault="00460A60" w:rsidP="00460A60">
      <w:pPr>
        <w:pStyle w:val="Akapitzlist"/>
        <w:spacing w:line="276" w:lineRule="auto"/>
        <w:rPr>
          <w:b w:val="0"/>
        </w:rPr>
      </w:pPr>
      <w:r w:rsidRPr="007B6E43">
        <w:rPr>
          <w:b w:val="0"/>
        </w:rPr>
        <w:t>- wykaz osób i budynków objętych realizacją przedmiotu umowy (zamówienia),</w:t>
      </w:r>
    </w:p>
    <w:p w:rsidR="00460A60" w:rsidRPr="007B6E43" w:rsidRDefault="00460A60" w:rsidP="00460A60">
      <w:pPr>
        <w:pStyle w:val="Akapitzlist"/>
        <w:spacing w:line="276" w:lineRule="auto"/>
        <w:rPr>
          <w:b w:val="0"/>
        </w:rPr>
      </w:pPr>
      <w:r w:rsidRPr="007B6E43">
        <w:rPr>
          <w:b w:val="0"/>
        </w:rPr>
        <w:t>- ankiety doboru instalacji solarnej,</w:t>
      </w:r>
    </w:p>
    <w:p w:rsidR="00460A60" w:rsidRPr="007B6E43" w:rsidRDefault="00460A60" w:rsidP="00460A60">
      <w:pPr>
        <w:pStyle w:val="Akapitzlist"/>
        <w:numPr>
          <w:ilvl w:val="0"/>
          <w:numId w:val="2"/>
        </w:numPr>
        <w:spacing w:line="276" w:lineRule="auto"/>
        <w:rPr>
          <w:b w:val="0"/>
        </w:rPr>
      </w:pPr>
      <w:r w:rsidRPr="007B6E43">
        <w:rPr>
          <w:b w:val="0"/>
        </w:rPr>
        <w:t>Wykonawca przy wykonywaniu dokumentacji projektowej jest zobowiązany we własnym zakresie do weryfikacji przekazanych przez Zamawiającego danych oraz informowania Zamawiającego o zauważonych w nich występujących istotnych rozbieżnościach w odniesieniu do stanu faktycznego.</w:t>
      </w:r>
    </w:p>
    <w:p w:rsidR="0092620B" w:rsidRDefault="00460A60" w:rsidP="00460A60">
      <w:pPr>
        <w:pStyle w:val="Akapitzlist"/>
        <w:numPr>
          <w:ilvl w:val="0"/>
          <w:numId w:val="2"/>
        </w:numPr>
        <w:spacing w:line="276" w:lineRule="auto"/>
        <w:rPr>
          <w:b w:val="0"/>
        </w:rPr>
      </w:pPr>
      <w:r w:rsidRPr="007B6E43">
        <w:rPr>
          <w:b w:val="0"/>
        </w:rPr>
        <w:t>Dane techniczne do opracowania dokumentacji projektowej instalacji solarnych, dotyczące budynków i ich wyposażenia, Wykonawca pozyskuje z własnych pomiarów. Dokumentacja projektowa dla każdej z instalacji solarnych, powinna być opracowana w stanie kompletnym z punktu widzenia celu, któremu ma służyć.</w:t>
      </w:r>
    </w:p>
    <w:p w:rsidR="00460A60" w:rsidRPr="00460A60" w:rsidRDefault="00460A60" w:rsidP="00460A60">
      <w:pPr>
        <w:pStyle w:val="Akapitzlist"/>
        <w:spacing w:line="276" w:lineRule="auto"/>
        <w:rPr>
          <w:b w:val="0"/>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460A60" w:rsidRPr="00927659" w:rsidTr="00460A60">
        <w:trPr>
          <w:jc w:val="center"/>
        </w:trPr>
        <w:tc>
          <w:tcPr>
            <w:tcW w:w="4820" w:type="dxa"/>
            <w:tcBorders>
              <w:right w:val="nil"/>
            </w:tcBorders>
            <w:shd w:val="clear" w:color="auto" w:fill="4472C4"/>
            <w:vAlign w:val="center"/>
          </w:tcPr>
          <w:p w:rsidR="00460A60" w:rsidRPr="00927659" w:rsidRDefault="00460A60" w:rsidP="005A3E92">
            <w:pPr>
              <w:pStyle w:val="Akapitzlist"/>
              <w:rPr>
                <w:bCs/>
              </w:rPr>
            </w:pPr>
            <w:r w:rsidRPr="00927659">
              <w:t>Elementy projektu</w:t>
            </w:r>
          </w:p>
        </w:tc>
        <w:tc>
          <w:tcPr>
            <w:tcW w:w="1149" w:type="dxa"/>
            <w:tcBorders>
              <w:left w:val="nil"/>
              <w:right w:val="nil"/>
            </w:tcBorders>
            <w:shd w:val="clear" w:color="auto" w:fill="4472C4"/>
            <w:vAlign w:val="center"/>
          </w:tcPr>
          <w:p w:rsidR="00460A60" w:rsidRPr="00927659" w:rsidRDefault="00460A60" w:rsidP="005A3E92">
            <w:pPr>
              <w:pStyle w:val="Akapitzlist"/>
              <w:rPr>
                <w:bCs/>
              </w:rPr>
            </w:pPr>
            <w:r w:rsidRPr="00927659">
              <w:t>j.m.</w:t>
            </w:r>
          </w:p>
        </w:tc>
        <w:tc>
          <w:tcPr>
            <w:tcW w:w="1417" w:type="dxa"/>
            <w:tcBorders>
              <w:left w:val="nil"/>
            </w:tcBorders>
            <w:shd w:val="clear" w:color="auto" w:fill="4472C4"/>
            <w:vAlign w:val="center"/>
          </w:tcPr>
          <w:p w:rsidR="00460A60" w:rsidRPr="00927659" w:rsidRDefault="00460A60" w:rsidP="005A3E92">
            <w:pPr>
              <w:pStyle w:val="Akapitzlist"/>
              <w:rPr>
                <w:bCs/>
              </w:rPr>
            </w:pPr>
            <w:r w:rsidRPr="00927659">
              <w:t>Ilość</w:t>
            </w:r>
          </w:p>
        </w:tc>
      </w:tr>
      <w:tr w:rsidR="00460A60" w:rsidRPr="00927659" w:rsidTr="00460A60">
        <w:trPr>
          <w:jc w:val="center"/>
        </w:trPr>
        <w:tc>
          <w:tcPr>
            <w:tcW w:w="4820" w:type="dxa"/>
            <w:shd w:val="clear" w:color="auto" w:fill="4472C4"/>
            <w:vAlign w:val="center"/>
          </w:tcPr>
          <w:p w:rsidR="00460A60" w:rsidRPr="00927659" w:rsidRDefault="00460A60" w:rsidP="005A3E92">
            <w:pPr>
              <w:pStyle w:val="Akapitzlist"/>
              <w:rPr>
                <w:bCs/>
              </w:rPr>
            </w:pPr>
            <w:r w:rsidRPr="00927659">
              <w:t>Liczba wykonanych instalacji kolektorów słonecznych</w:t>
            </w:r>
          </w:p>
        </w:tc>
        <w:tc>
          <w:tcPr>
            <w:tcW w:w="1149" w:type="dxa"/>
            <w:shd w:val="clear" w:color="auto" w:fill="B4C6E7"/>
            <w:vAlign w:val="center"/>
          </w:tcPr>
          <w:p w:rsidR="00460A60" w:rsidRPr="00927659" w:rsidRDefault="00460A60" w:rsidP="005A3E92">
            <w:pPr>
              <w:pStyle w:val="Akapitzlist"/>
            </w:pPr>
            <w:r w:rsidRPr="00927659">
              <w:t>szt.</w:t>
            </w:r>
          </w:p>
        </w:tc>
        <w:tc>
          <w:tcPr>
            <w:tcW w:w="1417" w:type="dxa"/>
            <w:shd w:val="clear" w:color="auto" w:fill="B4C6E7"/>
            <w:vAlign w:val="center"/>
          </w:tcPr>
          <w:p w:rsidR="00460A60" w:rsidRPr="00927659" w:rsidRDefault="00460A60" w:rsidP="005A3E92">
            <w:pPr>
              <w:pStyle w:val="Akapitzlist"/>
            </w:pPr>
            <w:r>
              <w:t>20</w:t>
            </w:r>
            <w:r w:rsidRPr="00927659">
              <w:t xml:space="preserve">  </w:t>
            </w:r>
          </w:p>
        </w:tc>
      </w:tr>
      <w:tr w:rsidR="00460A60" w:rsidRPr="00927659" w:rsidTr="00460A60">
        <w:trPr>
          <w:jc w:val="center"/>
        </w:trPr>
        <w:tc>
          <w:tcPr>
            <w:tcW w:w="4820" w:type="dxa"/>
            <w:shd w:val="clear" w:color="auto" w:fill="4472C4"/>
            <w:vAlign w:val="center"/>
          </w:tcPr>
          <w:p w:rsidR="00460A60" w:rsidRPr="00927659" w:rsidRDefault="00460A60" w:rsidP="005A3E92">
            <w:pPr>
              <w:tabs>
                <w:tab w:val="left" w:pos="709"/>
              </w:tabs>
              <w:spacing w:before="120" w:after="120" w:line="276" w:lineRule="auto"/>
              <w:rPr>
                <w:b/>
                <w:bCs/>
                <w:color w:val="auto"/>
                <w:lang w:eastAsia="en-US"/>
              </w:rPr>
            </w:pPr>
            <w:r w:rsidRPr="00927659">
              <w:rPr>
                <w:color w:val="auto"/>
                <w:sz w:val="22"/>
                <w:lang w:eastAsia="en-US"/>
              </w:rPr>
              <w:t>Min. moc zainstalowana energii cieplnej (dla kolektorów słonecznych) (kW) [+/- 5%]</w:t>
            </w:r>
          </w:p>
        </w:tc>
        <w:tc>
          <w:tcPr>
            <w:tcW w:w="1149" w:type="dxa"/>
            <w:shd w:val="clear" w:color="auto" w:fill="D9E2F3"/>
            <w:vAlign w:val="center"/>
          </w:tcPr>
          <w:p w:rsidR="00460A60" w:rsidRPr="00927659" w:rsidRDefault="00460A60" w:rsidP="005A3E92">
            <w:pPr>
              <w:pStyle w:val="Akapitzlist"/>
            </w:pPr>
            <w:r w:rsidRPr="00927659">
              <w:t>kW</w:t>
            </w:r>
          </w:p>
        </w:tc>
        <w:tc>
          <w:tcPr>
            <w:tcW w:w="1417" w:type="dxa"/>
            <w:shd w:val="clear" w:color="auto" w:fill="D9E2F3"/>
            <w:vAlign w:val="center"/>
          </w:tcPr>
          <w:p w:rsidR="00460A60" w:rsidRPr="00927659" w:rsidRDefault="00460A60" w:rsidP="005A3E92">
            <w:pPr>
              <w:spacing w:after="0" w:line="276" w:lineRule="auto"/>
              <w:ind w:left="0" w:right="0" w:firstLine="0"/>
              <w:jc w:val="center"/>
              <w:rPr>
                <w:color w:val="auto"/>
              </w:rPr>
            </w:pPr>
            <w:r>
              <w:rPr>
                <w:color w:val="auto"/>
              </w:rPr>
              <w:t>74,4</w:t>
            </w:r>
          </w:p>
        </w:tc>
      </w:tr>
    </w:tbl>
    <w:p w:rsidR="00460A60" w:rsidRDefault="00460A60" w:rsidP="0092620B">
      <w:pPr>
        <w:spacing w:line="276" w:lineRule="auto"/>
        <w:ind w:left="0" w:firstLine="0"/>
        <w:rPr>
          <w:color w:val="auto"/>
          <w:szCs w:val="24"/>
        </w:rPr>
      </w:pPr>
    </w:p>
    <w:p w:rsidR="00444ADF" w:rsidRDefault="00444ADF" w:rsidP="0092620B">
      <w:pPr>
        <w:spacing w:line="276" w:lineRule="auto"/>
        <w:ind w:left="0" w:firstLine="0"/>
        <w:rPr>
          <w:color w:val="auto"/>
          <w:szCs w:val="24"/>
        </w:rPr>
      </w:pPr>
    </w:p>
    <w:p w:rsidR="00444ADF" w:rsidRDefault="00444ADF" w:rsidP="0092620B">
      <w:pPr>
        <w:spacing w:line="276" w:lineRule="auto"/>
        <w:ind w:left="0" w:firstLine="0"/>
        <w:rPr>
          <w:color w:val="auto"/>
          <w:szCs w:val="24"/>
        </w:rPr>
      </w:pPr>
    </w:p>
    <w:p w:rsidR="00460A60" w:rsidRPr="00460A60" w:rsidRDefault="00460A60" w:rsidP="00460A60">
      <w:pPr>
        <w:autoSpaceDE w:val="0"/>
        <w:autoSpaceDN w:val="0"/>
        <w:adjustRightInd w:val="0"/>
        <w:spacing w:after="0" w:line="276" w:lineRule="auto"/>
        <w:rPr>
          <w:i/>
          <w:color w:val="auto"/>
          <w:szCs w:val="24"/>
        </w:rPr>
      </w:pPr>
      <w:r w:rsidRPr="00460A60">
        <w:rPr>
          <w:i/>
          <w:color w:val="auto"/>
          <w:szCs w:val="24"/>
        </w:rPr>
        <w:lastRenderedPageBreak/>
        <w:t>Kolektory słoneczne na obiektach użyteczności publicznej</w:t>
      </w:r>
    </w:p>
    <w:tbl>
      <w:tblPr>
        <w:tblW w:w="5000" w:type="pct"/>
        <w:jc w:val="center"/>
        <w:tblLayout w:type="fixed"/>
        <w:tblCellMar>
          <w:left w:w="70" w:type="dxa"/>
          <w:right w:w="70" w:type="dxa"/>
        </w:tblCellMar>
        <w:tblLook w:val="04A0" w:firstRow="1" w:lastRow="0" w:firstColumn="1" w:lastColumn="0" w:noHBand="0" w:noVBand="1"/>
      </w:tblPr>
      <w:tblGrid>
        <w:gridCol w:w="569"/>
        <w:gridCol w:w="3198"/>
        <w:gridCol w:w="1438"/>
        <w:gridCol w:w="1842"/>
        <w:gridCol w:w="2173"/>
      </w:tblGrid>
      <w:tr w:rsidR="00460A60" w:rsidRPr="00927659" w:rsidTr="00460A60">
        <w:trPr>
          <w:trHeight w:val="452"/>
          <w:jc w:val="center"/>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460A60" w:rsidRPr="00927659" w:rsidRDefault="00460A60" w:rsidP="005A3E92">
            <w:pPr>
              <w:spacing w:after="0" w:line="276" w:lineRule="auto"/>
              <w:ind w:left="0" w:right="0" w:firstLine="0"/>
              <w:rPr>
                <w:i/>
                <w:color w:val="auto"/>
              </w:rPr>
            </w:pPr>
            <w:r w:rsidRPr="00927659">
              <w:rPr>
                <w:i/>
                <w:color w:val="auto"/>
                <w:sz w:val="22"/>
              </w:rPr>
              <w:t> Lp.</w:t>
            </w:r>
          </w:p>
        </w:tc>
        <w:tc>
          <w:tcPr>
            <w:tcW w:w="3129"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460A60" w:rsidRPr="00927659" w:rsidRDefault="00460A60" w:rsidP="005A3E92">
            <w:pPr>
              <w:spacing w:after="0" w:line="276" w:lineRule="auto"/>
              <w:ind w:left="0" w:right="0" w:firstLine="0"/>
              <w:jc w:val="center"/>
              <w:rPr>
                <w:i/>
                <w:color w:val="auto"/>
              </w:rPr>
            </w:pPr>
            <w:r w:rsidRPr="00927659">
              <w:rPr>
                <w:i/>
                <w:color w:val="auto"/>
                <w:sz w:val="22"/>
              </w:rPr>
              <w:t>Rodzaj zestawu solarnego</w:t>
            </w:r>
          </w:p>
        </w:tc>
        <w:tc>
          <w:tcPr>
            <w:tcW w:w="140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460A60" w:rsidRPr="00927659" w:rsidRDefault="00460A60" w:rsidP="005A3E92">
            <w:pPr>
              <w:spacing w:after="0" w:line="276" w:lineRule="auto"/>
              <w:ind w:left="0" w:right="0" w:firstLine="0"/>
              <w:jc w:val="center"/>
              <w:rPr>
                <w:i/>
                <w:color w:val="auto"/>
              </w:rPr>
            </w:pPr>
            <w:r w:rsidRPr="00927659">
              <w:rPr>
                <w:i/>
                <w:color w:val="auto"/>
                <w:sz w:val="22"/>
              </w:rPr>
              <w:t>Liczba kolektorów</w:t>
            </w:r>
          </w:p>
        </w:tc>
        <w:tc>
          <w:tcPr>
            <w:tcW w:w="180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460A60" w:rsidRPr="00927659" w:rsidRDefault="00460A60" w:rsidP="005A3E92">
            <w:pPr>
              <w:spacing w:after="0" w:line="276" w:lineRule="auto"/>
              <w:ind w:left="0" w:right="0" w:firstLine="0"/>
              <w:jc w:val="center"/>
              <w:rPr>
                <w:i/>
                <w:color w:val="auto"/>
              </w:rPr>
            </w:pPr>
            <w:r w:rsidRPr="00927659">
              <w:rPr>
                <w:i/>
                <w:color w:val="auto"/>
                <w:sz w:val="22"/>
              </w:rPr>
              <w:t>Min. poj. podgrzewacza [l]</w:t>
            </w:r>
          </w:p>
        </w:tc>
        <w:tc>
          <w:tcPr>
            <w:tcW w:w="212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460A60" w:rsidRPr="00927659" w:rsidRDefault="00460A60" w:rsidP="005A3E92">
            <w:pPr>
              <w:spacing w:after="0" w:line="276" w:lineRule="auto"/>
              <w:ind w:left="0" w:right="0" w:firstLine="0"/>
              <w:jc w:val="center"/>
              <w:rPr>
                <w:i/>
                <w:color w:val="auto"/>
              </w:rPr>
            </w:pPr>
            <w:r w:rsidRPr="00927659">
              <w:rPr>
                <w:i/>
                <w:color w:val="auto"/>
                <w:sz w:val="22"/>
              </w:rPr>
              <w:t>Moc zainstalowana</w:t>
            </w:r>
            <w:r w:rsidRPr="00927659">
              <w:rPr>
                <w:i/>
                <w:color w:val="auto"/>
                <w:sz w:val="22"/>
                <w:vertAlign w:val="superscript"/>
              </w:rPr>
              <w:t>2)</w:t>
            </w:r>
          </w:p>
          <w:p w:rsidR="00460A60" w:rsidRPr="00927659" w:rsidRDefault="00460A60" w:rsidP="005A3E92">
            <w:pPr>
              <w:spacing w:after="0" w:line="276" w:lineRule="auto"/>
              <w:ind w:left="0" w:right="0" w:firstLine="0"/>
              <w:jc w:val="center"/>
              <w:rPr>
                <w:i/>
                <w:color w:val="auto"/>
              </w:rPr>
            </w:pPr>
            <w:r w:rsidRPr="00927659">
              <w:rPr>
                <w:i/>
                <w:color w:val="auto"/>
                <w:sz w:val="22"/>
              </w:rPr>
              <w:t>[kW]</w:t>
            </w:r>
          </w:p>
        </w:tc>
      </w:tr>
      <w:tr w:rsidR="00460A60" w:rsidRPr="00927659" w:rsidTr="00460A60">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0A60" w:rsidRPr="00927659" w:rsidRDefault="00460A60" w:rsidP="005A3E92">
            <w:pPr>
              <w:spacing w:after="0" w:line="276" w:lineRule="auto"/>
              <w:ind w:left="0" w:right="0" w:firstLine="0"/>
              <w:jc w:val="center"/>
              <w:rPr>
                <w:color w:val="auto"/>
              </w:rPr>
            </w:pPr>
            <w:r w:rsidRPr="00927659">
              <w:rPr>
                <w:color w:val="auto"/>
                <w:sz w:val="22"/>
              </w:rPr>
              <w:t>1</w:t>
            </w:r>
          </w:p>
        </w:tc>
        <w:tc>
          <w:tcPr>
            <w:tcW w:w="3129" w:type="dxa"/>
            <w:tcBorders>
              <w:top w:val="nil"/>
              <w:left w:val="nil"/>
              <w:bottom w:val="single" w:sz="4" w:space="0" w:color="auto"/>
              <w:right w:val="single" w:sz="4" w:space="0" w:color="auto"/>
            </w:tcBorders>
            <w:shd w:val="clear" w:color="auto" w:fill="auto"/>
            <w:noWrap/>
            <w:vAlign w:val="center"/>
          </w:tcPr>
          <w:p w:rsidR="00460A60" w:rsidRPr="00927659" w:rsidRDefault="00460A60" w:rsidP="005A3E92">
            <w:pPr>
              <w:spacing w:after="0" w:line="276" w:lineRule="auto"/>
              <w:ind w:left="0" w:right="0" w:firstLine="0"/>
              <w:jc w:val="left"/>
              <w:rPr>
                <w:color w:val="auto"/>
                <w:sz w:val="18"/>
                <w:szCs w:val="18"/>
              </w:rPr>
            </w:pPr>
            <w:r w:rsidRPr="00927659">
              <w:rPr>
                <w:sz w:val="22"/>
              </w:rPr>
              <w:t>BUDYNEK UG SOCHACZEW</w:t>
            </w:r>
          </w:p>
        </w:tc>
        <w:tc>
          <w:tcPr>
            <w:tcW w:w="1407" w:type="dxa"/>
            <w:tcBorders>
              <w:top w:val="nil"/>
              <w:left w:val="single" w:sz="4" w:space="0" w:color="auto"/>
              <w:bottom w:val="single" w:sz="4" w:space="0" w:color="auto"/>
              <w:right w:val="single" w:sz="8" w:space="0" w:color="auto"/>
            </w:tcBorders>
            <w:shd w:val="clear" w:color="auto" w:fill="auto"/>
            <w:noWrap/>
            <w:vAlign w:val="center"/>
          </w:tcPr>
          <w:p w:rsidR="00460A60" w:rsidRPr="00927659" w:rsidRDefault="00460A60" w:rsidP="005A3E92">
            <w:pPr>
              <w:spacing w:after="0" w:line="276" w:lineRule="auto"/>
              <w:ind w:left="0" w:right="0" w:firstLine="0"/>
              <w:jc w:val="center"/>
              <w:rPr>
                <w:color w:val="auto"/>
              </w:rPr>
            </w:pPr>
            <w:r w:rsidRPr="00927659">
              <w:rPr>
                <w:color w:val="auto"/>
              </w:rPr>
              <w:t>3</w:t>
            </w:r>
          </w:p>
        </w:tc>
        <w:tc>
          <w:tcPr>
            <w:tcW w:w="1802" w:type="dxa"/>
            <w:tcBorders>
              <w:top w:val="nil"/>
              <w:left w:val="nil"/>
              <w:bottom w:val="single" w:sz="4" w:space="0" w:color="auto"/>
              <w:right w:val="single" w:sz="4" w:space="0" w:color="auto"/>
            </w:tcBorders>
            <w:shd w:val="clear" w:color="auto" w:fill="auto"/>
            <w:noWrap/>
            <w:vAlign w:val="center"/>
          </w:tcPr>
          <w:p w:rsidR="00460A60" w:rsidRPr="00927659" w:rsidRDefault="00460A60" w:rsidP="005A3E92">
            <w:pPr>
              <w:spacing w:after="0" w:line="276" w:lineRule="auto"/>
              <w:ind w:left="0" w:right="0" w:firstLine="0"/>
              <w:jc w:val="center"/>
              <w:rPr>
                <w:color w:val="auto"/>
              </w:rPr>
            </w:pPr>
            <w:r w:rsidRPr="00927659">
              <w:rPr>
                <w:color w:val="auto"/>
              </w:rPr>
              <w:t>300</w:t>
            </w:r>
          </w:p>
        </w:tc>
        <w:tc>
          <w:tcPr>
            <w:tcW w:w="2126" w:type="dxa"/>
            <w:tcBorders>
              <w:top w:val="nil"/>
              <w:left w:val="nil"/>
              <w:bottom w:val="single" w:sz="4" w:space="0" w:color="auto"/>
              <w:right w:val="single" w:sz="4" w:space="0" w:color="auto"/>
            </w:tcBorders>
            <w:shd w:val="clear" w:color="auto" w:fill="auto"/>
            <w:noWrap/>
            <w:vAlign w:val="center"/>
          </w:tcPr>
          <w:p w:rsidR="00460A60" w:rsidRPr="00927659" w:rsidRDefault="00460A60" w:rsidP="005A3E92">
            <w:pPr>
              <w:spacing w:after="0" w:line="276" w:lineRule="auto"/>
              <w:ind w:left="0" w:right="0" w:firstLine="0"/>
              <w:jc w:val="center"/>
              <w:rPr>
                <w:color w:val="auto"/>
              </w:rPr>
            </w:pPr>
            <w:r w:rsidRPr="00927659">
              <w:rPr>
                <w:color w:val="auto"/>
              </w:rPr>
              <w:t>4,5</w:t>
            </w:r>
          </w:p>
        </w:tc>
      </w:tr>
      <w:tr w:rsidR="00460A60" w:rsidRPr="00927659" w:rsidTr="00460A60">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0A60" w:rsidRPr="00927659" w:rsidRDefault="00460A60" w:rsidP="005A3E92">
            <w:pPr>
              <w:spacing w:after="0" w:line="276" w:lineRule="auto"/>
              <w:ind w:left="0" w:right="0" w:firstLine="0"/>
              <w:jc w:val="center"/>
              <w:rPr>
                <w:color w:val="auto"/>
              </w:rPr>
            </w:pPr>
            <w:r w:rsidRPr="00927659">
              <w:rPr>
                <w:color w:val="auto"/>
                <w:sz w:val="22"/>
              </w:rPr>
              <w:t>2</w:t>
            </w:r>
          </w:p>
        </w:tc>
        <w:tc>
          <w:tcPr>
            <w:tcW w:w="3129" w:type="dxa"/>
            <w:tcBorders>
              <w:top w:val="nil"/>
              <w:left w:val="nil"/>
              <w:bottom w:val="single" w:sz="4" w:space="0" w:color="auto"/>
              <w:right w:val="single" w:sz="4" w:space="0" w:color="auto"/>
            </w:tcBorders>
            <w:shd w:val="clear" w:color="auto" w:fill="auto"/>
            <w:noWrap/>
            <w:vAlign w:val="center"/>
          </w:tcPr>
          <w:p w:rsidR="00460A60" w:rsidRPr="00927659" w:rsidRDefault="00460A60" w:rsidP="005A3E92">
            <w:pPr>
              <w:spacing w:after="0" w:line="276" w:lineRule="auto"/>
              <w:ind w:left="0" w:right="0" w:firstLine="0"/>
              <w:jc w:val="left"/>
              <w:rPr>
                <w:color w:val="auto"/>
                <w:sz w:val="18"/>
                <w:szCs w:val="18"/>
              </w:rPr>
            </w:pPr>
            <w:r w:rsidRPr="00927659">
              <w:rPr>
                <w:sz w:val="22"/>
              </w:rPr>
              <w:t>BUDYNEK SOCJALNO-SPORTOWY W FELIKSOWIE</w:t>
            </w:r>
          </w:p>
        </w:tc>
        <w:tc>
          <w:tcPr>
            <w:tcW w:w="1407" w:type="dxa"/>
            <w:tcBorders>
              <w:top w:val="nil"/>
              <w:left w:val="single" w:sz="4" w:space="0" w:color="auto"/>
              <w:bottom w:val="single" w:sz="4" w:space="0" w:color="auto"/>
              <w:right w:val="single" w:sz="8" w:space="0" w:color="auto"/>
            </w:tcBorders>
            <w:shd w:val="clear" w:color="auto" w:fill="auto"/>
            <w:noWrap/>
            <w:vAlign w:val="center"/>
          </w:tcPr>
          <w:p w:rsidR="00460A60" w:rsidRPr="00927659" w:rsidRDefault="00460A60" w:rsidP="005A3E92">
            <w:pPr>
              <w:spacing w:after="0" w:line="276" w:lineRule="auto"/>
              <w:ind w:left="0" w:right="0" w:firstLine="0"/>
              <w:jc w:val="center"/>
              <w:rPr>
                <w:color w:val="auto"/>
              </w:rPr>
            </w:pPr>
            <w:r w:rsidRPr="00927659">
              <w:rPr>
                <w:color w:val="auto"/>
              </w:rPr>
              <w:t>3</w:t>
            </w:r>
          </w:p>
        </w:tc>
        <w:tc>
          <w:tcPr>
            <w:tcW w:w="1802" w:type="dxa"/>
            <w:tcBorders>
              <w:top w:val="nil"/>
              <w:left w:val="nil"/>
              <w:bottom w:val="single" w:sz="4" w:space="0" w:color="auto"/>
              <w:right w:val="single" w:sz="4" w:space="0" w:color="auto"/>
            </w:tcBorders>
            <w:shd w:val="clear" w:color="auto" w:fill="auto"/>
            <w:noWrap/>
            <w:vAlign w:val="center"/>
          </w:tcPr>
          <w:p w:rsidR="00460A60" w:rsidRPr="00927659" w:rsidRDefault="00460A60" w:rsidP="005A3E92">
            <w:pPr>
              <w:spacing w:after="0" w:line="276" w:lineRule="auto"/>
              <w:ind w:left="0" w:right="0" w:firstLine="0"/>
              <w:jc w:val="center"/>
              <w:rPr>
                <w:color w:val="auto"/>
              </w:rPr>
            </w:pPr>
            <w:r w:rsidRPr="00927659">
              <w:rPr>
                <w:color w:val="auto"/>
              </w:rPr>
              <w:t>300</w:t>
            </w:r>
          </w:p>
        </w:tc>
        <w:tc>
          <w:tcPr>
            <w:tcW w:w="2126" w:type="dxa"/>
            <w:tcBorders>
              <w:top w:val="nil"/>
              <w:left w:val="nil"/>
              <w:bottom w:val="single" w:sz="4" w:space="0" w:color="auto"/>
              <w:right w:val="single" w:sz="4" w:space="0" w:color="auto"/>
            </w:tcBorders>
            <w:shd w:val="clear" w:color="auto" w:fill="auto"/>
            <w:noWrap/>
            <w:vAlign w:val="center"/>
          </w:tcPr>
          <w:p w:rsidR="00460A60" w:rsidRPr="00927659" w:rsidRDefault="00460A60" w:rsidP="005A3E92">
            <w:pPr>
              <w:spacing w:after="0" w:line="276" w:lineRule="auto"/>
              <w:ind w:left="0" w:right="0" w:firstLine="0"/>
              <w:jc w:val="center"/>
              <w:rPr>
                <w:color w:val="auto"/>
              </w:rPr>
            </w:pPr>
            <w:r w:rsidRPr="00927659">
              <w:rPr>
                <w:color w:val="auto"/>
              </w:rPr>
              <w:t>4,5</w:t>
            </w:r>
          </w:p>
        </w:tc>
      </w:tr>
    </w:tbl>
    <w:p w:rsidR="00460A60" w:rsidRDefault="00460A60" w:rsidP="0092620B">
      <w:pPr>
        <w:spacing w:line="276" w:lineRule="auto"/>
        <w:ind w:left="0" w:firstLine="0"/>
        <w:rPr>
          <w:b/>
        </w:rPr>
      </w:pPr>
    </w:p>
    <w:p w:rsidR="00460A60" w:rsidRPr="007841CA" w:rsidRDefault="00460A60" w:rsidP="00460A60">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460A60" w:rsidRPr="00460A60" w:rsidRDefault="00460A60" w:rsidP="0092620B">
      <w:pPr>
        <w:spacing w:line="276" w:lineRule="auto"/>
        <w:ind w:left="0" w:firstLine="0"/>
        <w:rPr>
          <w:b/>
        </w:rPr>
      </w:pPr>
    </w:p>
    <w:p w:rsidR="001E73D0" w:rsidRPr="001E73D0" w:rsidRDefault="001E73D0" w:rsidP="0092620B">
      <w:pPr>
        <w:pStyle w:val="Nagwek3"/>
      </w:pPr>
      <w:bookmarkStart w:id="9" w:name="_Toc378342481"/>
      <w:r>
        <w:t>Przykładowy schemat instalacji</w:t>
      </w:r>
      <w:bookmarkEnd w:id="9"/>
    </w:p>
    <w:p w:rsidR="00C05173" w:rsidRPr="00927659" w:rsidRDefault="00C05173" w:rsidP="001D5BEE">
      <w:pPr>
        <w:pStyle w:val="Tabela"/>
        <w:spacing w:line="276" w:lineRule="auto"/>
        <w:rPr>
          <w:i w:val="0"/>
        </w:rPr>
      </w:pPr>
      <w:r w:rsidRPr="00927659">
        <w:rPr>
          <w:i w:val="0"/>
        </w:rPr>
        <w:t>Schemat</w:t>
      </w:r>
      <w:r w:rsidR="009619E1" w:rsidRPr="00927659">
        <w:rPr>
          <w:i w:val="0"/>
        </w:rPr>
        <w:t xml:space="preserve"> poglądowy instalacji solarnej </w:t>
      </w:r>
    </w:p>
    <w:p w:rsidR="00202958" w:rsidRPr="00927659" w:rsidRDefault="00202958" w:rsidP="001D5BEE">
      <w:pPr>
        <w:pStyle w:val="Tabela"/>
        <w:spacing w:line="276" w:lineRule="auto"/>
        <w:rPr>
          <w:i w:val="0"/>
        </w:rPr>
      </w:pPr>
      <w:r w:rsidRPr="00927659">
        <w:rPr>
          <w:noProof/>
          <w:lang w:eastAsia="pl-PL"/>
        </w:rPr>
        <w:drawing>
          <wp:inline distT="0" distB="0" distL="0" distR="0" wp14:anchorId="650CB0B0" wp14:editId="32E33A56">
            <wp:extent cx="5762625" cy="37433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rsidR="00202958" w:rsidRPr="00927659" w:rsidRDefault="00202958" w:rsidP="001D5BEE">
      <w:pPr>
        <w:pStyle w:val="Tabela"/>
        <w:spacing w:line="276" w:lineRule="auto"/>
        <w:rPr>
          <w:i w:val="0"/>
          <w:noProof/>
          <w:sz w:val="16"/>
          <w:szCs w:val="16"/>
        </w:rPr>
      </w:pPr>
    </w:p>
    <w:p w:rsidR="002C1CE3" w:rsidRPr="00760AB3" w:rsidRDefault="00C05173" w:rsidP="00884417">
      <w:pPr>
        <w:pStyle w:val="Nagwek2"/>
        <w:numPr>
          <w:ilvl w:val="0"/>
          <w:numId w:val="0"/>
        </w:numPr>
      </w:pPr>
      <w:bookmarkStart w:id="10" w:name="_Toc378342482"/>
      <w:r w:rsidRPr="00760AB3">
        <w:t>Zadanie 2 : montaż instalacji fotowoltaicznych</w:t>
      </w:r>
      <w:bookmarkEnd w:id="10"/>
      <w:r w:rsidRPr="00760AB3">
        <w:rPr>
          <w:color w:val="auto"/>
          <w:spacing w:val="-2"/>
        </w:rPr>
        <w:tab/>
        <w:t xml:space="preserve"> </w:t>
      </w:r>
    </w:p>
    <w:p w:rsidR="00B730C2" w:rsidRPr="00B730C2" w:rsidRDefault="00B730C2" w:rsidP="00B730C2">
      <w:pPr>
        <w:pStyle w:val="Nagwek3"/>
      </w:pPr>
      <w:bookmarkStart w:id="11" w:name="_Toc378342483"/>
      <w:r w:rsidRPr="00B730C2">
        <w:t>Część I</w:t>
      </w:r>
      <w:bookmarkEnd w:id="11"/>
    </w:p>
    <w:p w:rsidR="00434479" w:rsidRPr="00927659" w:rsidRDefault="00C05173" w:rsidP="001D5BEE">
      <w:pPr>
        <w:shd w:val="clear" w:color="auto" w:fill="FFFFFF"/>
        <w:spacing w:line="276" w:lineRule="auto"/>
        <w:ind w:left="-353" w:firstLine="353"/>
        <w:rPr>
          <w:color w:val="auto"/>
          <w:szCs w:val="24"/>
        </w:rPr>
      </w:pPr>
      <w:r w:rsidRPr="00927659">
        <w:rPr>
          <w:color w:val="auto"/>
          <w:spacing w:val="-2"/>
          <w:szCs w:val="24"/>
        </w:rPr>
        <w:t>Roboty budowlano - montażowe</w:t>
      </w:r>
    </w:p>
    <w:p w:rsidR="00C05173" w:rsidRPr="00927659" w:rsidRDefault="00C05173" w:rsidP="001D5BEE">
      <w:pPr>
        <w:numPr>
          <w:ilvl w:val="0"/>
          <w:numId w:val="1"/>
        </w:numPr>
        <w:spacing w:after="0" w:line="276" w:lineRule="auto"/>
        <w:ind w:left="709" w:right="0" w:hanging="425"/>
        <w:rPr>
          <w:color w:val="auto"/>
          <w:szCs w:val="24"/>
        </w:rPr>
      </w:pPr>
      <w:r w:rsidRPr="00927659">
        <w:rPr>
          <w:color w:val="auto"/>
          <w:szCs w:val="24"/>
        </w:rPr>
        <w:t>Budowa systemu paneli fotowoltaicznych w</w:t>
      </w:r>
      <w:r w:rsidR="00AE7EE6" w:rsidRPr="00927659">
        <w:rPr>
          <w:color w:val="auto"/>
          <w:szCs w:val="24"/>
        </w:rPr>
        <w:t>raz z dostawą oprzyrządowania i </w:t>
      </w:r>
      <w:r w:rsidR="0028788F" w:rsidRPr="00927659">
        <w:rPr>
          <w:color w:val="auto"/>
          <w:szCs w:val="24"/>
        </w:rPr>
        <w:t>okablowania.</w:t>
      </w:r>
    </w:p>
    <w:p w:rsidR="00842C55" w:rsidRPr="00927659" w:rsidRDefault="0028788F" w:rsidP="001D5BEE">
      <w:pPr>
        <w:numPr>
          <w:ilvl w:val="0"/>
          <w:numId w:val="1"/>
        </w:numPr>
        <w:spacing w:after="0" w:line="276" w:lineRule="auto"/>
        <w:ind w:left="709" w:right="0" w:hanging="425"/>
        <w:rPr>
          <w:color w:val="auto"/>
          <w:szCs w:val="24"/>
        </w:rPr>
      </w:pPr>
      <w:r w:rsidRPr="00927659">
        <w:rPr>
          <w:color w:val="auto"/>
          <w:szCs w:val="24"/>
        </w:rPr>
        <w:lastRenderedPageBreak/>
        <w:t>Przyłączenie instalacji fotowoltaicznej do sieci wewnętrznej budynków oraz przebudowę układu pomiaru energii przystosowującego układ do pomiaru energii wytworzonej.</w:t>
      </w:r>
    </w:p>
    <w:p w:rsidR="00D9027D" w:rsidRPr="00927659" w:rsidRDefault="00C05173" w:rsidP="001D5BEE">
      <w:pPr>
        <w:numPr>
          <w:ilvl w:val="0"/>
          <w:numId w:val="1"/>
        </w:numPr>
        <w:spacing w:after="0" w:line="276" w:lineRule="auto"/>
        <w:ind w:left="709" w:right="0" w:hanging="425"/>
        <w:rPr>
          <w:color w:val="auto"/>
          <w:szCs w:val="24"/>
        </w:rPr>
      </w:pPr>
      <w:r w:rsidRPr="00927659">
        <w:rPr>
          <w:color w:val="auto"/>
          <w:szCs w:val="24"/>
        </w:rPr>
        <w:t>Konfigu</w:t>
      </w:r>
      <w:r w:rsidR="0028788F" w:rsidRPr="00927659">
        <w:rPr>
          <w:color w:val="auto"/>
          <w:szCs w:val="24"/>
        </w:rPr>
        <w:t>racja aplikacji systemu nadzoru</w:t>
      </w:r>
      <w:r w:rsidR="00201F40">
        <w:rPr>
          <w:color w:val="auto"/>
          <w:szCs w:val="24"/>
        </w:rPr>
        <w:t xml:space="preserve"> do współpracy z platformą</w:t>
      </w:r>
      <w:r w:rsidR="0028788F" w:rsidRPr="00927659">
        <w:rPr>
          <w:color w:val="auto"/>
          <w:szCs w:val="24"/>
        </w:rPr>
        <w:t>.</w:t>
      </w:r>
    </w:p>
    <w:p w:rsidR="00C05173" w:rsidRPr="00927659" w:rsidRDefault="00C05173" w:rsidP="001D5BEE">
      <w:pPr>
        <w:numPr>
          <w:ilvl w:val="0"/>
          <w:numId w:val="1"/>
        </w:numPr>
        <w:spacing w:after="0" w:line="276" w:lineRule="auto"/>
        <w:ind w:left="709" w:right="0" w:hanging="425"/>
        <w:rPr>
          <w:color w:val="auto"/>
          <w:szCs w:val="24"/>
        </w:rPr>
      </w:pPr>
      <w:r w:rsidRPr="00927659">
        <w:rPr>
          <w:color w:val="auto"/>
          <w:szCs w:val="24"/>
        </w:rPr>
        <w:t>Układy pomiarowe przystosowane do sp</w:t>
      </w:r>
      <w:r w:rsidR="0028788F" w:rsidRPr="00927659">
        <w:rPr>
          <w:color w:val="auto"/>
          <w:szCs w:val="24"/>
        </w:rPr>
        <w:t>rzedaży energii na wolnym rynku.</w:t>
      </w:r>
    </w:p>
    <w:p w:rsidR="00E92E5B" w:rsidRDefault="00C05173" w:rsidP="00E92E5B">
      <w:pPr>
        <w:numPr>
          <w:ilvl w:val="0"/>
          <w:numId w:val="1"/>
        </w:numPr>
        <w:spacing w:after="0" w:line="276" w:lineRule="auto"/>
        <w:ind w:left="709" w:right="0" w:hanging="425"/>
        <w:rPr>
          <w:color w:val="auto"/>
          <w:szCs w:val="24"/>
        </w:rPr>
      </w:pPr>
      <w:r w:rsidRPr="00927659">
        <w:rPr>
          <w:color w:val="auto"/>
          <w:szCs w:val="24"/>
        </w:rPr>
        <w:t>Wykonanie odpowiednich badań i pomiarów oraz sporządzenie protokołów.</w:t>
      </w:r>
    </w:p>
    <w:p w:rsidR="00E92E5B" w:rsidRPr="00E92E5B" w:rsidRDefault="00E92E5B" w:rsidP="00E92E5B">
      <w:pPr>
        <w:spacing w:after="0" w:line="276" w:lineRule="auto"/>
        <w:ind w:left="709" w:right="0" w:firstLine="0"/>
        <w:rPr>
          <w:color w:val="auto"/>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03326A" w:rsidRPr="00514074" w:rsidTr="0003326A">
        <w:tc>
          <w:tcPr>
            <w:tcW w:w="4820" w:type="dxa"/>
            <w:tcBorders>
              <w:right w:val="nil"/>
            </w:tcBorders>
            <w:shd w:val="clear" w:color="auto" w:fill="4472C4"/>
            <w:vAlign w:val="center"/>
          </w:tcPr>
          <w:p w:rsidR="0003326A" w:rsidRPr="00514074" w:rsidRDefault="0003326A" w:rsidP="005A3E92">
            <w:pPr>
              <w:pStyle w:val="Akapitzlist"/>
              <w:spacing w:line="276" w:lineRule="auto"/>
              <w:rPr>
                <w:bCs/>
              </w:rPr>
            </w:pPr>
            <w:r w:rsidRPr="00514074">
              <w:t>Elementy projektu</w:t>
            </w:r>
          </w:p>
        </w:tc>
        <w:tc>
          <w:tcPr>
            <w:tcW w:w="1149" w:type="dxa"/>
            <w:tcBorders>
              <w:left w:val="nil"/>
              <w:right w:val="nil"/>
            </w:tcBorders>
            <w:shd w:val="clear" w:color="auto" w:fill="4472C4"/>
            <w:vAlign w:val="center"/>
          </w:tcPr>
          <w:p w:rsidR="0003326A" w:rsidRPr="00514074" w:rsidRDefault="0003326A" w:rsidP="005A3E92">
            <w:pPr>
              <w:pStyle w:val="Akapitzlist"/>
              <w:spacing w:line="276" w:lineRule="auto"/>
              <w:rPr>
                <w:bCs/>
              </w:rPr>
            </w:pPr>
            <w:r w:rsidRPr="00514074">
              <w:t>j.m.</w:t>
            </w:r>
          </w:p>
        </w:tc>
        <w:tc>
          <w:tcPr>
            <w:tcW w:w="1417" w:type="dxa"/>
            <w:tcBorders>
              <w:left w:val="nil"/>
            </w:tcBorders>
            <w:shd w:val="clear" w:color="auto" w:fill="4472C4"/>
            <w:vAlign w:val="center"/>
          </w:tcPr>
          <w:p w:rsidR="0003326A" w:rsidRPr="00514074" w:rsidRDefault="0003326A" w:rsidP="005A3E92">
            <w:pPr>
              <w:pStyle w:val="Akapitzlist"/>
              <w:spacing w:line="276" w:lineRule="auto"/>
              <w:rPr>
                <w:bCs/>
              </w:rPr>
            </w:pPr>
            <w:r w:rsidRPr="00514074">
              <w:t>Ilość</w:t>
            </w:r>
          </w:p>
        </w:tc>
      </w:tr>
      <w:tr w:rsidR="0003326A" w:rsidRPr="00514074" w:rsidTr="0003326A">
        <w:tc>
          <w:tcPr>
            <w:tcW w:w="4820" w:type="dxa"/>
            <w:shd w:val="clear" w:color="auto" w:fill="0070C0"/>
            <w:vAlign w:val="center"/>
          </w:tcPr>
          <w:p w:rsidR="0003326A" w:rsidRPr="00514074" w:rsidRDefault="0003326A" w:rsidP="005A3E92">
            <w:pPr>
              <w:pStyle w:val="Akapitzlist"/>
              <w:spacing w:line="276" w:lineRule="auto"/>
              <w:rPr>
                <w:bCs/>
              </w:rPr>
            </w:pPr>
            <w:r w:rsidRPr="00514074">
              <w:t>Liczba wykonanych instalacji fotowoltaicznych</w:t>
            </w:r>
          </w:p>
        </w:tc>
        <w:tc>
          <w:tcPr>
            <w:tcW w:w="1149" w:type="dxa"/>
            <w:shd w:val="clear" w:color="auto" w:fill="B4C6E7"/>
            <w:vAlign w:val="center"/>
          </w:tcPr>
          <w:p w:rsidR="0003326A" w:rsidRPr="00514074" w:rsidRDefault="0003326A" w:rsidP="005A3E92">
            <w:pPr>
              <w:pStyle w:val="Akapitzlist"/>
              <w:spacing w:line="276" w:lineRule="auto"/>
            </w:pPr>
            <w:r w:rsidRPr="00514074">
              <w:t>szt.</w:t>
            </w:r>
          </w:p>
        </w:tc>
        <w:tc>
          <w:tcPr>
            <w:tcW w:w="1417" w:type="dxa"/>
            <w:shd w:val="clear" w:color="auto" w:fill="B4C6E7"/>
            <w:vAlign w:val="center"/>
          </w:tcPr>
          <w:p w:rsidR="0003326A" w:rsidRPr="00514074" w:rsidRDefault="0003326A" w:rsidP="005A3E92">
            <w:pPr>
              <w:pStyle w:val="Akapitzlist"/>
              <w:spacing w:line="276" w:lineRule="auto"/>
            </w:pPr>
            <w:r w:rsidRPr="00514074">
              <w:t xml:space="preserve">80 </w:t>
            </w:r>
          </w:p>
        </w:tc>
      </w:tr>
      <w:tr w:rsidR="0003326A" w:rsidRPr="00514074" w:rsidTr="0003326A">
        <w:tc>
          <w:tcPr>
            <w:tcW w:w="4820" w:type="dxa"/>
            <w:shd w:val="clear" w:color="auto" w:fill="0070C0"/>
            <w:vAlign w:val="center"/>
          </w:tcPr>
          <w:p w:rsidR="0003326A" w:rsidRPr="00514074" w:rsidRDefault="0003326A" w:rsidP="005A3E92">
            <w:pPr>
              <w:tabs>
                <w:tab w:val="left" w:pos="709"/>
              </w:tabs>
              <w:spacing w:before="120" w:after="120" w:line="276" w:lineRule="auto"/>
              <w:rPr>
                <w:b/>
                <w:bCs/>
                <w:color w:val="auto"/>
                <w:szCs w:val="24"/>
                <w:lang w:eastAsia="en-US"/>
              </w:rPr>
            </w:pPr>
            <w:r w:rsidRPr="00514074">
              <w:rPr>
                <w:color w:val="auto"/>
                <w:szCs w:val="24"/>
                <w:lang w:eastAsia="en-US"/>
              </w:rPr>
              <w:t>Min elektryczna moc zainstalowana (dla instalacji fotowoltaicznych) (kW) [+/- 5%]</w:t>
            </w:r>
          </w:p>
        </w:tc>
        <w:tc>
          <w:tcPr>
            <w:tcW w:w="1149" w:type="dxa"/>
            <w:shd w:val="clear" w:color="auto" w:fill="D9E2F3"/>
            <w:vAlign w:val="center"/>
          </w:tcPr>
          <w:p w:rsidR="0003326A" w:rsidRPr="00514074" w:rsidRDefault="0003326A" w:rsidP="005A3E92">
            <w:pPr>
              <w:pStyle w:val="Akapitzlist"/>
              <w:spacing w:line="276" w:lineRule="auto"/>
            </w:pPr>
            <w:r w:rsidRPr="00514074">
              <w:t>kW</w:t>
            </w:r>
          </w:p>
        </w:tc>
        <w:tc>
          <w:tcPr>
            <w:tcW w:w="1417" w:type="dxa"/>
            <w:shd w:val="clear" w:color="auto" w:fill="BDD6EE" w:themeFill="accent1" w:themeFillTint="66"/>
            <w:vAlign w:val="center"/>
          </w:tcPr>
          <w:p w:rsidR="0003326A" w:rsidRPr="00514074" w:rsidRDefault="0003326A" w:rsidP="005A3E92">
            <w:pPr>
              <w:shd w:val="clear" w:color="auto" w:fill="BDD6EE" w:themeFill="accent1" w:themeFillTint="66"/>
              <w:spacing w:after="0" w:line="276" w:lineRule="auto"/>
              <w:ind w:left="0" w:right="0" w:firstLine="0"/>
              <w:jc w:val="center"/>
              <w:rPr>
                <w:b/>
                <w:bCs/>
                <w:color w:val="auto"/>
                <w:szCs w:val="24"/>
              </w:rPr>
            </w:pPr>
            <w:r w:rsidRPr="00514074">
              <w:rPr>
                <w:b/>
                <w:color w:val="auto"/>
                <w:szCs w:val="24"/>
              </w:rPr>
              <w:t xml:space="preserve"> 439,56</w:t>
            </w:r>
          </w:p>
        </w:tc>
      </w:tr>
    </w:tbl>
    <w:p w:rsidR="004D7AD1" w:rsidRPr="00514074" w:rsidRDefault="004D7AD1" w:rsidP="004D7AD1">
      <w:pPr>
        <w:pStyle w:val="Tabela"/>
        <w:spacing w:line="276" w:lineRule="auto"/>
      </w:pPr>
      <w:r w:rsidRPr="00514074">
        <w:t>Zestawienie ilości obiektów użyteczności publicznej</w:t>
      </w:r>
    </w:p>
    <w:tbl>
      <w:tblPr>
        <w:tblW w:w="5000" w:type="pct"/>
        <w:jc w:val="center"/>
        <w:tblCellMar>
          <w:left w:w="70" w:type="dxa"/>
          <w:right w:w="70" w:type="dxa"/>
        </w:tblCellMar>
        <w:tblLook w:val="04A0" w:firstRow="1" w:lastRow="0" w:firstColumn="1" w:lastColumn="0" w:noHBand="0" w:noVBand="1"/>
      </w:tblPr>
      <w:tblGrid>
        <w:gridCol w:w="604"/>
        <w:gridCol w:w="5648"/>
        <w:gridCol w:w="1319"/>
        <w:gridCol w:w="1649"/>
      </w:tblGrid>
      <w:tr w:rsidR="004D7AD1" w:rsidRPr="00514074" w:rsidTr="004D7AD1">
        <w:trPr>
          <w:trHeight w:val="958"/>
          <w:jc w:val="center"/>
        </w:trPr>
        <w:tc>
          <w:tcPr>
            <w:tcW w:w="5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4D7AD1" w:rsidRPr="00514074" w:rsidRDefault="004D7AD1" w:rsidP="005A3E92">
            <w:pPr>
              <w:spacing w:after="0" w:line="276" w:lineRule="auto"/>
              <w:ind w:left="0" w:right="0" w:firstLine="0"/>
              <w:jc w:val="center"/>
              <w:rPr>
                <w:i/>
                <w:color w:val="auto"/>
                <w:szCs w:val="24"/>
              </w:rPr>
            </w:pPr>
            <w:r w:rsidRPr="00514074">
              <w:rPr>
                <w:i/>
                <w:color w:val="auto"/>
                <w:szCs w:val="24"/>
              </w:rPr>
              <w:t> Lp.</w:t>
            </w:r>
          </w:p>
        </w:tc>
        <w:tc>
          <w:tcPr>
            <w:tcW w:w="485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4D7AD1" w:rsidRPr="00514074" w:rsidRDefault="004D7AD1" w:rsidP="005A3E92">
            <w:pPr>
              <w:spacing w:after="0" w:line="276" w:lineRule="auto"/>
              <w:ind w:left="0" w:right="0" w:firstLine="0"/>
              <w:jc w:val="center"/>
              <w:rPr>
                <w:i/>
                <w:color w:val="auto"/>
                <w:szCs w:val="24"/>
              </w:rPr>
            </w:pPr>
            <w:r w:rsidRPr="00514074">
              <w:rPr>
                <w:i/>
                <w:color w:val="auto"/>
                <w:szCs w:val="24"/>
              </w:rPr>
              <w:t>obiekt</w:t>
            </w:r>
          </w:p>
        </w:tc>
        <w:tc>
          <w:tcPr>
            <w:tcW w:w="113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4D7AD1" w:rsidRPr="00514074" w:rsidRDefault="004D7AD1" w:rsidP="005A3E92">
            <w:pPr>
              <w:spacing w:after="0" w:line="276" w:lineRule="auto"/>
              <w:ind w:left="0" w:right="0" w:firstLine="0"/>
              <w:jc w:val="center"/>
              <w:rPr>
                <w:i/>
                <w:color w:val="auto"/>
                <w:szCs w:val="24"/>
              </w:rPr>
            </w:pPr>
            <w:r w:rsidRPr="00514074">
              <w:rPr>
                <w:i/>
                <w:color w:val="auto"/>
                <w:szCs w:val="24"/>
              </w:rPr>
              <w:t>Moc instalacji [kWp]</w:t>
            </w:r>
          </w:p>
        </w:tc>
        <w:tc>
          <w:tcPr>
            <w:tcW w:w="141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4D7AD1" w:rsidRPr="00514074" w:rsidRDefault="004D7AD1" w:rsidP="005A3E92">
            <w:pPr>
              <w:spacing w:after="0" w:line="276" w:lineRule="auto"/>
              <w:ind w:left="0" w:right="0" w:firstLine="0"/>
              <w:jc w:val="center"/>
              <w:rPr>
                <w:i/>
                <w:color w:val="auto"/>
                <w:szCs w:val="24"/>
              </w:rPr>
            </w:pPr>
            <w:r w:rsidRPr="00514074">
              <w:rPr>
                <w:i/>
                <w:color w:val="auto"/>
                <w:szCs w:val="24"/>
              </w:rPr>
              <w:t>Liczba modułów pV [szt.]</w:t>
            </w:r>
          </w:p>
        </w:tc>
      </w:tr>
      <w:tr w:rsidR="004D7AD1" w:rsidRPr="00514074"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D7AD1" w:rsidRPr="00514074" w:rsidRDefault="004D7AD1" w:rsidP="005A3E92">
            <w:pPr>
              <w:spacing w:after="0" w:line="276" w:lineRule="auto"/>
              <w:ind w:left="0" w:right="0" w:firstLine="0"/>
              <w:jc w:val="center"/>
              <w:rPr>
                <w:color w:val="auto"/>
                <w:szCs w:val="24"/>
              </w:rPr>
            </w:pPr>
            <w:r w:rsidRPr="00514074">
              <w:rPr>
                <w:color w:val="auto"/>
                <w:szCs w:val="24"/>
              </w:rPr>
              <w:t>1</w:t>
            </w:r>
          </w:p>
        </w:tc>
        <w:tc>
          <w:tcPr>
            <w:tcW w:w="4857" w:type="dxa"/>
            <w:tcBorders>
              <w:top w:val="nil"/>
              <w:left w:val="nil"/>
              <w:bottom w:val="single" w:sz="4" w:space="0" w:color="000000"/>
              <w:right w:val="single" w:sz="4" w:space="0" w:color="000000"/>
            </w:tcBorders>
            <w:shd w:val="clear" w:color="auto" w:fill="auto"/>
            <w:noWrap/>
            <w:vAlign w:val="center"/>
          </w:tcPr>
          <w:p w:rsidR="004D7AD1" w:rsidRPr="00514074" w:rsidRDefault="004D7AD1" w:rsidP="005A3E92">
            <w:pPr>
              <w:spacing w:after="0" w:line="276" w:lineRule="auto"/>
              <w:ind w:left="0" w:right="0" w:firstLine="0"/>
              <w:jc w:val="left"/>
              <w:rPr>
                <w:color w:val="auto"/>
                <w:szCs w:val="24"/>
              </w:rPr>
            </w:pPr>
            <w:r w:rsidRPr="00514074">
              <w:rPr>
                <w:szCs w:val="24"/>
              </w:rPr>
              <w:t>GIMNAZJUM W WYMYSŁOWIE</w:t>
            </w:r>
          </w:p>
        </w:tc>
        <w:tc>
          <w:tcPr>
            <w:tcW w:w="1134"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10,8</w:t>
            </w:r>
          </w:p>
        </w:tc>
        <w:tc>
          <w:tcPr>
            <w:tcW w:w="1418"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40</w:t>
            </w:r>
          </w:p>
        </w:tc>
      </w:tr>
      <w:tr w:rsidR="004D7AD1" w:rsidRPr="00514074"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D7AD1" w:rsidRPr="00514074" w:rsidRDefault="004D7AD1" w:rsidP="005A3E92">
            <w:pPr>
              <w:spacing w:after="0" w:line="276" w:lineRule="auto"/>
              <w:ind w:left="0" w:right="0" w:firstLine="0"/>
              <w:jc w:val="center"/>
              <w:rPr>
                <w:color w:val="auto"/>
                <w:szCs w:val="24"/>
              </w:rPr>
            </w:pPr>
            <w:r w:rsidRPr="00514074">
              <w:rPr>
                <w:color w:val="auto"/>
                <w:szCs w:val="24"/>
              </w:rPr>
              <w:t>2</w:t>
            </w:r>
          </w:p>
        </w:tc>
        <w:tc>
          <w:tcPr>
            <w:tcW w:w="4857" w:type="dxa"/>
            <w:tcBorders>
              <w:top w:val="nil"/>
              <w:left w:val="nil"/>
              <w:bottom w:val="single" w:sz="4" w:space="0" w:color="000000"/>
              <w:right w:val="single" w:sz="4" w:space="0" w:color="000000"/>
            </w:tcBorders>
            <w:shd w:val="clear" w:color="auto" w:fill="auto"/>
            <w:noWrap/>
            <w:vAlign w:val="center"/>
          </w:tcPr>
          <w:p w:rsidR="004D7AD1" w:rsidRPr="00514074" w:rsidRDefault="004D7AD1" w:rsidP="005A3E92">
            <w:pPr>
              <w:spacing w:after="0" w:line="276" w:lineRule="auto"/>
              <w:ind w:left="0" w:right="0" w:firstLine="0"/>
              <w:jc w:val="left"/>
              <w:rPr>
                <w:color w:val="auto"/>
                <w:szCs w:val="24"/>
              </w:rPr>
            </w:pPr>
            <w:r w:rsidRPr="00514074">
              <w:rPr>
                <w:szCs w:val="24"/>
              </w:rPr>
              <w:t>SZKOŁA PODSTAWOWA W FELIKSOWIE</w:t>
            </w:r>
          </w:p>
        </w:tc>
        <w:tc>
          <w:tcPr>
            <w:tcW w:w="1134"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10,8</w:t>
            </w:r>
          </w:p>
        </w:tc>
        <w:tc>
          <w:tcPr>
            <w:tcW w:w="1418"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40</w:t>
            </w:r>
          </w:p>
        </w:tc>
      </w:tr>
      <w:tr w:rsidR="004D7AD1" w:rsidRPr="00514074"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D7AD1" w:rsidRPr="00514074" w:rsidRDefault="004D7AD1" w:rsidP="005A3E92">
            <w:pPr>
              <w:spacing w:after="0" w:line="276" w:lineRule="auto"/>
              <w:ind w:left="0" w:right="0" w:firstLine="0"/>
              <w:jc w:val="center"/>
              <w:rPr>
                <w:color w:val="auto"/>
                <w:szCs w:val="24"/>
              </w:rPr>
            </w:pPr>
            <w:r w:rsidRPr="00514074">
              <w:rPr>
                <w:color w:val="auto"/>
                <w:szCs w:val="24"/>
              </w:rPr>
              <w:t>3</w:t>
            </w:r>
          </w:p>
        </w:tc>
        <w:tc>
          <w:tcPr>
            <w:tcW w:w="4857" w:type="dxa"/>
            <w:tcBorders>
              <w:top w:val="nil"/>
              <w:left w:val="nil"/>
              <w:bottom w:val="single" w:sz="4" w:space="0" w:color="000000"/>
              <w:right w:val="single" w:sz="4" w:space="0" w:color="000000"/>
            </w:tcBorders>
            <w:shd w:val="clear" w:color="auto" w:fill="auto"/>
            <w:noWrap/>
            <w:vAlign w:val="center"/>
          </w:tcPr>
          <w:p w:rsidR="004D7AD1" w:rsidRPr="00514074" w:rsidRDefault="004D7AD1" w:rsidP="005A3E92">
            <w:pPr>
              <w:spacing w:after="0" w:line="276" w:lineRule="auto"/>
              <w:ind w:left="0" w:right="0" w:firstLine="0"/>
              <w:jc w:val="left"/>
              <w:rPr>
                <w:color w:val="auto"/>
                <w:szCs w:val="24"/>
              </w:rPr>
            </w:pPr>
            <w:r w:rsidRPr="00514074">
              <w:rPr>
                <w:szCs w:val="24"/>
              </w:rPr>
              <w:t>SZKOŁA PODSTAWOWA W GAWŁOWIE</w:t>
            </w:r>
          </w:p>
        </w:tc>
        <w:tc>
          <w:tcPr>
            <w:tcW w:w="1134"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16,2</w:t>
            </w:r>
          </w:p>
        </w:tc>
        <w:tc>
          <w:tcPr>
            <w:tcW w:w="1418"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60</w:t>
            </w:r>
          </w:p>
        </w:tc>
      </w:tr>
      <w:tr w:rsidR="004D7AD1" w:rsidRPr="00514074"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D7AD1" w:rsidRPr="00514074" w:rsidRDefault="004D7AD1" w:rsidP="005A3E92">
            <w:pPr>
              <w:spacing w:after="0" w:line="276" w:lineRule="auto"/>
              <w:ind w:left="0" w:right="0" w:firstLine="0"/>
              <w:jc w:val="center"/>
              <w:rPr>
                <w:color w:val="auto"/>
                <w:szCs w:val="24"/>
              </w:rPr>
            </w:pPr>
            <w:r w:rsidRPr="00514074">
              <w:rPr>
                <w:color w:val="auto"/>
                <w:szCs w:val="24"/>
              </w:rPr>
              <w:t>4</w:t>
            </w:r>
          </w:p>
        </w:tc>
        <w:tc>
          <w:tcPr>
            <w:tcW w:w="4857" w:type="dxa"/>
            <w:tcBorders>
              <w:top w:val="nil"/>
              <w:left w:val="nil"/>
              <w:bottom w:val="single" w:sz="4" w:space="0" w:color="000000"/>
              <w:right w:val="single" w:sz="4" w:space="0" w:color="000000"/>
            </w:tcBorders>
            <w:shd w:val="clear" w:color="auto" w:fill="auto"/>
            <w:noWrap/>
            <w:vAlign w:val="center"/>
          </w:tcPr>
          <w:p w:rsidR="004D7AD1" w:rsidRPr="00514074" w:rsidRDefault="004D7AD1" w:rsidP="005A3E92">
            <w:pPr>
              <w:spacing w:after="0" w:line="276" w:lineRule="auto"/>
              <w:ind w:left="0" w:right="0" w:firstLine="0"/>
              <w:jc w:val="left"/>
              <w:rPr>
                <w:color w:val="auto"/>
                <w:szCs w:val="24"/>
              </w:rPr>
            </w:pPr>
            <w:r w:rsidRPr="00514074">
              <w:rPr>
                <w:szCs w:val="24"/>
              </w:rPr>
              <w:t>SZKOŁA PODSTAWOWA W MOKASIE</w:t>
            </w:r>
          </w:p>
        </w:tc>
        <w:tc>
          <w:tcPr>
            <w:tcW w:w="1134"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10,8</w:t>
            </w:r>
          </w:p>
        </w:tc>
        <w:tc>
          <w:tcPr>
            <w:tcW w:w="1418"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40</w:t>
            </w:r>
          </w:p>
        </w:tc>
      </w:tr>
      <w:tr w:rsidR="004D7AD1" w:rsidRPr="00514074"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D7AD1" w:rsidRPr="00514074" w:rsidRDefault="004D7AD1" w:rsidP="005A3E92">
            <w:pPr>
              <w:spacing w:after="0" w:line="276" w:lineRule="auto"/>
              <w:ind w:left="0" w:right="0" w:firstLine="0"/>
              <w:jc w:val="center"/>
              <w:rPr>
                <w:color w:val="auto"/>
                <w:szCs w:val="24"/>
              </w:rPr>
            </w:pPr>
            <w:r w:rsidRPr="00514074">
              <w:rPr>
                <w:color w:val="auto"/>
                <w:szCs w:val="24"/>
              </w:rPr>
              <w:t>5</w:t>
            </w:r>
          </w:p>
        </w:tc>
        <w:tc>
          <w:tcPr>
            <w:tcW w:w="4857" w:type="dxa"/>
            <w:tcBorders>
              <w:top w:val="nil"/>
              <w:left w:val="nil"/>
              <w:bottom w:val="single" w:sz="4" w:space="0" w:color="000000"/>
              <w:right w:val="single" w:sz="4" w:space="0" w:color="000000"/>
            </w:tcBorders>
            <w:shd w:val="clear" w:color="auto" w:fill="auto"/>
            <w:noWrap/>
            <w:vAlign w:val="center"/>
          </w:tcPr>
          <w:p w:rsidR="004D7AD1" w:rsidRPr="00514074" w:rsidRDefault="004D7AD1" w:rsidP="005A3E92">
            <w:pPr>
              <w:spacing w:after="0" w:line="276" w:lineRule="auto"/>
              <w:ind w:left="0" w:right="0" w:firstLine="0"/>
              <w:jc w:val="left"/>
              <w:rPr>
                <w:color w:val="auto"/>
                <w:szCs w:val="24"/>
              </w:rPr>
            </w:pPr>
            <w:r w:rsidRPr="00514074">
              <w:rPr>
                <w:szCs w:val="24"/>
              </w:rPr>
              <w:t>SUW BOGDANIEC</w:t>
            </w:r>
          </w:p>
        </w:tc>
        <w:tc>
          <w:tcPr>
            <w:tcW w:w="1134"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16,2</w:t>
            </w:r>
          </w:p>
        </w:tc>
        <w:tc>
          <w:tcPr>
            <w:tcW w:w="1418"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60</w:t>
            </w:r>
          </w:p>
        </w:tc>
      </w:tr>
      <w:tr w:rsidR="004D7AD1" w:rsidRPr="00514074"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D7AD1" w:rsidRPr="00514074" w:rsidRDefault="004D7AD1" w:rsidP="005A3E92">
            <w:pPr>
              <w:spacing w:after="0" w:line="276" w:lineRule="auto"/>
              <w:ind w:left="0" w:right="0" w:firstLine="0"/>
              <w:jc w:val="center"/>
              <w:rPr>
                <w:color w:val="auto"/>
                <w:szCs w:val="24"/>
              </w:rPr>
            </w:pPr>
            <w:r w:rsidRPr="00514074">
              <w:rPr>
                <w:color w:val="auto"/>
                <w:szCs w:val="24"/>
              </w:rPr>
              <w:t>6</w:t>
            </w:r>
          </w:p>
        </w:tc>
        <w:tc>
          <w:tcPr>
            <w:tcW w:w="4857" w:type="dxa"/>
            <w:tcBorders>
              <w:top w:val="nil"/>
              <w:left w:val="nil"/>
              <w:bottom w:val="single" w:sz="4" w:space="0" w:color="000000"/>
              <w:right w:val="single" w:sz="4" w:space="0" w:color="000000"/>
            </w:tcBorders>
            <w:shd w:val="clear" w:color="auto" w:fill="auto"/>
            <w:noWrap/>
            <w:vAlign w:val="center"/>
          </w:tcPr>
          <w:p w:rsidR="004D7AD1" w:rsidRPr="00514074" w:rsidRDefault="004D7AD1" w:rsidP="005A3E92">
            <w:pPr>
              <w:spacing w:after="0" w:line="276" w:lineRule="auto"/>
              <w:ind w:left="0" w:right="0" w:firstLine="0"/>
              <w:jc w:val="left"/>
              <w:rPr>
                <w:color w:val="auto"/>
                <w:szCs w:val="24"/>
              </w:rPr>
            </w:pPr>
            <w:r w:rsidRPr="00514074">
              <w:rPr>
                <w:szCs w:val="24"/>
              </w:rPr>
              <w:t>SUW DACHOWA</w:t>
            </w:r>
          </w:p>
        </w:tc>
        <w:tc>
          <w:tcPr>
            <w:tcW w:w="1134"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16,2</w:t>
            </w:r>
          </w:p>
        </w:tc>
        <w:tc>
          <w:tcPr>
            <w:tcW w:w="1418"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60</w:t>
            </w:r>
          </w:p>
        </w:tc>
      </w:tr>
      <w:tr w:rsidR="004D7AD1" w:rsidRPr="00514074"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D7AD1" w:rsidRPr="00514074" w:rsidRDefault="004D7AD1" w:rsidP="005A3E92">
            <w:pPr>
              <w:spacing w:after="0" w:line="276" w:lineRule="auto"/>
              <w:ind w:left="0" w:right="0" w:firstLine="0"/>
              <w:jc w:val="center"/>
              <w:rPr>
                <w:color w:val="auto"/>
                <w:szCs w:val="24"/>
              </w:rPr>
            </w:pPr>
            <w:r w:rsidRPr="00514074">
              <w:rPr>
                <w:color w:val="auto"/>
                <w:szCs w:val="24"/>
              </w:rPr>
              <w:t>7</w:t>
            </w:r>
          </w:p>
        </w:tc>
        <w:tc>
          <w:tcPr>
            <w:tcW w:w="4857" w:type="dxa"/>
            <w:tcBorders>
              <w:top w:val="nil"/>
              <w:left w:val="nil"/>
              <w:bottom w:val="single" w:sz="4" w:space="0" w:color="000000"/>
              <w:right w:val="single" w:sz="4" w:space="0" w:color="000000"/>
            </w:tcBorders>
            <w:shd w:val="clear" w:color="auto" w:fill="auto"/>
            <w:noWrap/>
            <w:vAlign w:val="center"/>
          </w:tcPr>
          <w:p w:rsidR="004D7AD1" w:rsidRPr="00514074" w:rsidRDefault="004D7AD1" w:rsidP="005A3E92">
            <w:pPr>
              <w:spacing w:after="0" w:line="276" w:lineRule="auto"/>
              <w:ind w:left="0" w:right="0" w:firstLine="0"/>
              <w:jc w:val="left"/>
              <w:rPr>
                <w:color w:val="auto"/>
                <w:szCs w:val="24"/>
              </w:rPr>
            </w:pPr>
            <w:r w:rsidRPr="00514074">
              <w:rPr>
                <w:szCs w:val="24"/>
              </w:rPr>
              <w:t>SUW MOKAS</w:t>
            </w:r>
          </w:p>
        </w:tc>
        <w:tc>
          <w:tcPr>
            <w:tcW w:w="1134"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21,6</w:t>
            </w:r>
          </w:p>
        </w:tc>
        <w:tc>
          <w:tcPr>
            <w:tcW w:w="1418"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80</w:t>
            </w:r>
          </w:p>
        </w:tc>
      </w:tr>
      <w:tr w:rsidR="004D7AD1" w:rsidRPr="00514074"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D7AD1" w:rsidRPr="00514074" w:rsidRDefault="004D7AD1" w:rsidP="005A3E92">
            <w:pPr>
              <w:spacing w:after="0" w:line="276" w:lineRule="auto"/>
              <w:ind w:left="0" w:right="0" w:firstLine="0"/>
              <w:jc w:val="center"/>
              <w:rPr>
                <w:color w:val="auto"/>
                <w:szCs w:val="24"/>
              </w:rPr>
            </w:pPr>
            <w:r w:rsidRPr="00514074">
              <w:rPr>
                <w:color w:val="auto"/>
                <w:szCs w:val="24"/>
              </w:rPr>
              <w:t>8</w:t>
            </w:r>
          </w:p>
        </w:tc>
        <w:tc>
          <w:tcPr>
            <w:tcW w:w="4857" w:type="dxa"/>
            <w:tcBorders>
              <w:top w:val="nil"/>
              <w:left w:val="nil"/>
              <w:bottom w:val="single" w:sz="4" w:space="0" w:color="000000"/>
              <w:right w:val="single" w:sz="4" w:space="0" w:color="000000"/>
            </w:tcBorders>
            <w:shd w:val="clear" w:color="auto" w:fill="auto"/>
            <w:noWrap/>
            <w:vAlign w:val="center"/>
          </w:tcPr>
          <w:p w:rsidR="004D7AD1" w:rsidRPr="00514074" w:rsidRDefault="004D7AD1" w:rsidP="005A3E92">
            <w:pPr>
              <w:spacing w:after="0" w:line="276" w:lineRule="auto"/>
              <w:ind w:left="0" w:right="0" w:firstLine="0"/>
              <w:jc w:val="left"/>
              <w:rPr>
                <w:color w:val="auto"/>
                <w:szCs w:val="24"/>
              </w:rPr>
            </w:pPr>
            <w:r w:rsidRPr="00514074">
              <w:rPr>
                <w:szCs w:val="24"/>
              </w:rPr>
              <w:t>SUW BRONISŁAWY</w:t>
            </w:r>
          </w:p>
        </w:tc>
        <w:tc>
          <w:tcPr>
            <w:tcW w:w="1134"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16,2</w:t>
            </w:r>
          </w:p>
        </w:tc>
        <w:tc>
          <w:tcPr>
            <w:tcW w:w="1418" w:type="dxa"/>
            <w:tcBorders>
              <w:top w:val="nil"/>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60</w:t>
            </w:r>
          </w:p>
        </w:tc>
      </w:tr>
      <w:tr w:rsidR="004D7AD1" w:rsidRPr="00514074" w:rsidTr="004D7AD1">
        <w:trPr>
          <w:trHeight w:val="58"/>
          <w:jc w:val="center"/>
        </w:trPr>
        <w:tc>
          <w:tcPr>
            <w:tcW w:w="520" w:type="dxa"/>
            <w:tcBorders>
              <w:top w:val="nil"/>
              <w:left w:val="single" w:sz="8" w:space="0" w:color="auto"/>
              <w:bottom w:val="single" w:sz="8" w:space="0" w:color="auto"/>
              <w:right w:val="single" w:sz="4" w:space="0" w:color="auto"/>
            </w:tcBorders>
            <w:shd w:val="clear" w:color="auto" w:fill="auto"/>
            <w:noWrap/>
            <w:vAlign w:val="center"/>
            <w:hideMark/>
          </w:tcPr>
          <w:p w:rsidR="004D7AD1" w:rsidRPr="00514074" w:rsidRDefault="004D7AD1" w:rsidP="005A3E92">
            <w:pPr>
              <w:spacing w:after="0" w:line="276" w:lineRule="auto"/>
              <w:ind w:left="0" w:right="0" w:firstLine="0"/>
              <w:jc w:val="center"/>
              <w:rPr>
                <w:color w:val="auto"/>
                <w:szCs w:val="24"/>
              </w:rPr>
            </w:pPr>
            <w:r w:rsidRPr="00514074">
              <w:rPr>
                <w:color w:val="auto"/>
                <w:szCs w:val="24"/>
              </w:rPr>
              <w:t>9</w:t>
            </w:r>
          </w:p>
        </w:tc>
        <w:tc>
          <w:tcPr>
            <w:tcW w:w="4857" w:type="dxa"/>
            <w:tcBorders>
              <w:top w:val="nil"/>
              <w:left w:val="nil"/>
              <w:bottom w:val="single" w:sz="4" w:space="0" w:color="000000"/>
              <w:right w:val="single" w:sz="4" w:space="0" w:color="000000"/>
            </w:tcBorders>
            <w:shd w:val="clear" w:color="auto" w:fill="auto"/>
            <w:noWrap/>
            <w:vAlign w:val="center"/>
          </w:tcPr>
          <w:p w:rsidR="004D7AD1" w:rsidRPr="00514074" w:rsidRDefault="004D7AD1" w:rsidP="005A3E92">
            <w:pPr>
              <w:spacing w:after="0" w:line="276" w:lineRule="auto"/>
              <w:ind w:left="0" w:right="0" w:firstLine="0"/>
              <w:jc w:val="left"/>
              <w:rPr>
                <w:color w:val="auto"/>
                <w:szCs w:val="24"/>
              </w:rPr>
            </w:pPr>
            <w:r w:rsidRPr="00514074">
              <w:rPr>
                <w:szCs w:val="24"/>
              </w:rPr>
              <w:t>PRZEPOMPOWNIA CZYSTE</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6,48</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color w:val="auto"/>
                <w:szCs w:val="24"/>
              </w:rPr>
            </w:pPr>
            <w:r w:rsidRPr="00514074">
              <w:rPr>
                <w:szCs w:val="24"/>
              </w:rPr>
              <w:t>24</w:t>
            </w:r>
          </w:p>
        </w:tc>
      </w:tr>
    </w:tbl>
    <w:p w:rsidR="004D7AD1" w:rsidRPr="00514074" w:rsidRDefault="004D7AD1" w:rsidP="004D7AD1">
      <w:pPr>
        <w:pStyle w:val="Tabela"/>
        <w:spacing w:line="276" w:lineRule="auto"/>
      </w:pPr>
      <w:r w:rsidRPr="00514074">
        <w:t>Zestawienie ilości obiektów mieszkalnych</w:t>
      </w:r>
    </w:p>
    <w:tbl>
      <w:tblPr>
        <w:tblW w:w="5000" w:type="pct"/>
        <w:jc w:val="center"/>
        <w:tblCellMar>
          <w:left w:w="70" w:type="dxa"/>
          <w:right w:w="70" w:type="dxa"/>
        </w:tblCellMar>
        <w:tblLook w:val="04A0" w:firstRow="1" w:lastRow="0" w:firstColumn="1" w:lastColumn="0" w:noHBand="0" w:noVBand="1"/>
      </w:tblPr>
      <w:tblGrid>
        <w:gridCol w:w="637"/>
        <w:gridCol w:w="2823"/>
        <w:gridCol w:w="1911"/>
        <w:gridCol w:w="2256"/>
        <w:gridCol w:w="1593"/>
      </w:tblGrid>
      <w:tr w:rsidR="004D7AD1" w:rsidRPr="00514074" w:rsidTr="004D7AD1">
        <w:trPr>
          <w:trHeight w:val="958"/>
          <w:jc w:val="center"/>
        </w:trPr>
        <w:tc>
          <w:tcPr>
            <w:tcW w:w="5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4D7AD1" w:rsidRPr="00514074" w:rsidRDefault="004D7AD1" w:rsidP="005A3E92">
            <w:pPr>
              <w:spacing w:after="0" w:line="276" w:lineRule="auto"/>
              <w:ind w:left="0" w:right="0" w:firstLine="0"/>
              <w:jc w:val="center"/>
              <w:rPr>
                <w:i/>
                <w:color w:val="auto"/>
                <w:szCs w:val="24"/>
              </w:rPr>
            </w:pPr>
            <w:r w:rsidRPr="00514074">
              <w:rPr>
                <w:i/>
                <w:color w:val="auto"/>
                <w:szCs w:val="24"/>
              </w:rPr>
              <w:t> Lp.</w:t>
            </w:r>
          </w:p>
        </w:tc>
        <w:tc>
          <w:tcPr>
            <w:tcW w:w="2305"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4D7AD1" w:rsidRPr="00514074" w:rsidRDefault="004D7AD1" w:rsidP="005A3E92">
            <w:pPr>
              <w:spacing w:after="0" w:line="276" w:lineRule="auto"/>
              <w:ind w:left="0" w:right="0" w:firstLine="0"/>
              <w:jc w:val="center"/>
              <w:rPr>
                <w:i/>
                <w:color w:val="auto"/>
                <w:szCs w:val="24"/>
              </w:rPr>
            </w:pPr>
            <w:r w:rsidRPr="00514074">
              <w:rPr>
                <w:i/>
                <w:color w:val="auto"/>
                <w:szCs w:val="24"/>
              </w:rPr>
              <w:t>Rodzaj instalacji</w:t>
            </w:r>
          </w:p>
        </w:tc>
        <w:tc>
          <w:tcPr>
            <w:tcW w:w="156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4D7AD1" w:rsidRPr="00514074" w:rsidRDefault="004D7AD1" w:rsidP="005A3E92">
            <w:pPr>
              <w:spacing w:after="0" w:line="276" w:lineRule="auto"/>
              <w:ind w:left="0" w:right="0" w:firstLine="0"/>
              <w:jc w:val="center"/>
              <w:rPr>
                <w:i/>
                <w:color w:val="auto"/>
                <w:szCs w:val="24"/>
              </w:rPr>
            </w:pPr>
            <w:r w:rsidRPr="00514074">
              <w:rPr>
                <w:i/>
                <w:color w:val="auto"/>
                <w:szCs w:val="24"/>
              </w:rPr>
              <w:t>Moc instalacji [kWp]</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4D7AD1" w:rsidRPr="00514074" w:rsidRDefault="004D7AD1" w:rsidP="005A3E92">
            <w:pPr>
              <w:spacing w:after="0" w:line="276" w:lineRule="auto"/>
              <w:ind w:left="0" w:right="0" w:firstLine="0"/>
              <w:jc w:val="center"/>
              <w:rPr>
                <w:i/>
                <w:color w:val="auto"/>
                <w:szCs w:val="24"/>
              </w:rPr>
            </w:pPr>
            <w:r w:rsidRPr="00514074">
              <w:rPr>
                <w:i/>
                <w:color w:val="auto"/>
                <w:szCs w:val="24"/>
              </w:rPr>
              <w:t>Liczba modułów pV [szt.]</w:t>
            </w:r>
          </w:p>
        </w:tc>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7AD1" w:rsidRPr="00514074" w:rsidRDefault="004D7AD1" w:rsidP="005A3E92">
            <w:pPr>
              <w:spacing w:after="0" w:line="276" w:lineRule="auto"/>
              <w:ind w:left="0" w:right="0" w:firstLine="0"/>
              <w:jc w:val="center"/>
              <w:rPr>
                <w:i/>
                <w:color w:val="auto"/>
                <w:szCs w:val="24"/>
              </w:rPr>
            </w:pPr>
            <w:r w:rsidRPr="00514074">
              <w:rPr>
                <w:i/>
                <w:color w:val="auto"/>
                <w:szCs w:val="24"/>
              </w:rPr>
              <w:t>Liczba instalacji</w:t>
            </w:r>
          </w:p>
        </w:tc>
      </w:tr>
      <w:tr w:rsidR="004D7AD1" w:rsidRPr="00514074"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D7AD1" w:rsidRPr="00514074" w:rsidRDefault="004D7AD1" w:rsidP="005A3E92">
            <w:pPr>
              <w:spacing w:after="0" w:line="276" w:lineRule="auto"/>
              <w:ind w:left="0" w:right="0" w:firstLine="0"/>
              <w:jc w:val="center"/>
              <w:rPr>
                <w:color w:val="auto"/>
                <w:szCs w:val="24"/>
              </w:rPr>
            </w:pPr>
            <w:r w:rsidRPr="00514074">
              <w:rPr>
                <w:color w:val="auto"/>
                <w:szCs w:val="24"/>
              </w:rPr>
              <w:t>1</w:t>
            </w:r>
          </w:p>
        </w:tc>
        <w:tc>
          <w:tcPr>
            <w:tcW w:w="2305" w:type="dxa"/>
            <w:tcBorders>
              <w:top w:val="nil"/>
              <w:left w:val="nil"/>
              <w:bottom w:val="single" w:sz="4" w:space="0" w:color="000000"/>
              <w:right w:val="single" w:sz="4" w:space="0" w:color="000000"/>
            </w:tcBorders>
            <w:shd w:val="clear" w:color="auto" w:fill="auto"/>
            <w:noWrap/>
            <w:vAlign w:val="center"/>
          </w:tcPr>
          <w:p w:rsidR="004D7AD1" w:rsidRPr="00514074" w:rsidRDefault="008B4FD1" w:rsidP="005A3E92">
            <w:pPr>
              <w:spacing w:after="0" w:line="276" w:lineRule="auto"/>
              <w:ind w:left="0" w:right="0" w:firstLine="0"/>
              <w:jc w:val="left"/>
              <w:rPr>
                <w:color w:val="auto"/>
                <w:szCs w:val="24"/>
              </w:rPr>
            </w:pPr>
            <w:r>
              <w:rPr>
                <w:color w:val="auto"/>
                <w:szCs w:val="24"/>
              </w:rPr>
              <w:t>2</w:t>
            </w:r>
            <w:r w:rsidR="004D7AD1" w:rsidRPr="00514074">
              <w:rPr>
                <w:color w:val="auto"/>
                <w:szCs w:val="24"/>
              </w:rPr>
              <w:t xml:space="preserve"> panelowa</w:t>
            </w:r>
          </w:p>
        </w:tc>
        <w:tc>
          <w:tcPr>
            <w:tcW w:w="1560" w:type="dxa"/>
            <w:tcBorders>
              <w:top w:val="nil"/>
              <w:left w:val="nil"/>
              <w:bottom w:val="single" w:sz="4" w:space="0" w:color="auto"/>
              <w:right w:val="single" w:sz="4" w:space="0" w:color="auto"/>
            </w:tcBorders>
            <w:shd w:val="clear" w:color="auto" w:fill="auto"/>
            <w:noWrap/>
            <w:vAlign w:val="center"/>
          </w:tcPr>
          <w:p w:rsidR="004D7AD1" w:rsidRPr="00514074" w:rsidRDefault="004D7AD1" w:rsidP="005A3E92">
            <w:pPr>
              <w:spacing w:after="0" w:line="276" w:lineRule="auto"/>
              <w:ind w:left="0" w:right="0" w:firstLine="0"/>
              <w:jc w:val="center"/>
              <w:rPr>
                <w:color w:val="auto"/>
                <w:szCs w:val="24"/>
              </w:rPr>
            </w:pPr>
            <w:r w:rsidRPr="00514074">
              <w:rPr>
                <w:color w:val="auto"/>
                <w:szCs w:val="24"/>
              </w:rPr>
              <w:t>3,24</w:t>
            </w:r>
          </w:p>
        </w:tc>
        <w:tc>
          <w:tcPr>
            <w:tcW w:w="1842" w:type="dxa"/>
            <w:tcBorders>
              <w:top w:val="nil"/>
              <w:left w:val="nil"/>
              <w:bottom w:val="single" w:sz="4" w:space="0" w:color="auto"/>
              <w:right w:val="single" w:sz="4" w:space="0" w:color="auto"/>
            </w:tcBorders>
            <w:shd w:val="clear" w:color="auto" w:fill="auto"/>
            <w:noWrap/>
            <w:vAlign w:val="center"/>
          </w:tcPr>
          <w:p w:rsidR="004D7AD1" w:rsidRPr="00514074" w:rsidRDefault="004D7AD1" w:rsidP="005A3E92">
            <w:pPr>
              <w:spacing w:after="0" w:line="276" w:lineRule="auto"/>
              <w:ind w:left="0" w:right="0" w:firstLine="0"/>
              <w:jc w:val="center"/>
              <w:rPr>
                <w:color w:val="auto"/>
                <w:szCs w:val="24"/>
              </w:rPr>
            </w:pPr>
            <w:r w:rsidRPr="00514074">
              <w:rPr>
                <w:color w:val="auto"/>
                <w:szCs w:val="24"/>
              </w:rPr>
              <w:t>12</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AD1" w:rsidRPr="00514074" w:rsidRDefault="004D7AD1" w:rsidP="005A3E92">
            <w:pPr>
              <w:spacing w:after="0" w:line="276" w:lineRule="auto"/>
              <w:ind w:left="0" w:right="0" w:firstLine="0"/>
              <w:jc w:val="center"/>
              <w:rPr>
                <w:color w:val="auto"/>
                <w:szCs w:val="24"/>
              </w:rPr>
            </w:pPr>
            <w:r w:rsidRPr="00514074">
              <w:rPr>
                <w:color w:val="auto"/>
                <w:szCs w:val="24"/>
              </w:rPr>
              <w:t>45</w:t>
            </w:r>
          </w:p>
        </w:tc>
      </w:tr>
      <w:tr w:rsidR="004D7AD1" w:rsidRPr="00514074" w:rsidTr="004D7AD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4D7AD1" w:rsidRPr="00514074" w:rsidRDefault="004D7AD1" w:rsidP="005A3E92">
            <w:pPr>
              <w:spacing w:after="0" w:line="276" w:lineRule="auto"/>
              <w:ind w:left="0" w:right="0" w:firstLine="0"/>
              <w:jc w:val="center"/>
              <w:rPr>
                <w:color w:val="auto"/>
                <w:szCs w:val="24"/>
              </w:rPr>
            </w:pPr>
            <w:r w:rsidRPr="00514074">
              <w:rPr>
                <w:color w:val="auto"/>
                <w:szCs w:val="24"/>
              </w:rPr>
              <w:t>2</w:t>
            </w:r>
          </w:p>
        </w:tc>
        <w:tc>
          <w:tcPr>
            <w:tcW w:w="2305" w:type="dxa"/>
            <w:tcBorders>
              <w:top w:val="nil"/>
              <w:left w:val="nil"/>
              <w:bottom w:val="single" w:sz="4" w:space="0" w:color="000000"/>
              <w:right w:val="single" w:sz="4" w:space="0" w:color="000000"/>
            </w:tcBorders>
            <w:shd w:val="clear" w:color="auto" w:fill="auto"/>
            <w:noWrap/>
            <w:vAlign w:val="center"/>
          </w:tcPr>
          <w:p w:rsidR="004D7AD1" w:rsidRPr="00514074" w:rsidRDefault="004D7AD1" w:rsidP="005A3E92">
            <w:pPr>
              <w:spacing w:after="0" w:line="276" w:lineRule="auto"/>
              <w:ind w:left="0" w:right="0" w:firstLine="0"/>
              <w:jc w:val="left"/>
              <w:rPr>
                <w:color w:val="auto"/>
                <w:szCs w:val="24"/>
              </w:rPr>
            </w:pPr>
            <w:r w:rsidRPr="00514074">
              <w:rPr>
                <w:color w:val="auto"/>
                <w:szCs w:val="24"/>
              </w:rPr>
              <w:t>3 panelowa</w:t>
            </w:r>
          </w:p>
        </w:tc>
        <w:tc>
          <w:tcPr>
            <w:tcW w:w="1560" w:type="dxa"/>
            <w:tcBorders>
              <w:top w:val="nil"/>
              <w:left w:val="nil"/>
              <w:bottom w:val="single" w:sz="4" w:space="0" w:color="auto"/>
              <w:right w:val="single" w:sz="4" w:space="0" w:color="auto"/>
            </w:tcBorders>
            <w:shd w:val="clear" w:color="auto" w:fill="auto"/>
            <w:noWrap/>
            <w:vAlign w:val="center"/>
          </w:tcPr>
          <w:p w:rsidR="004D7AD1" w:rsidRPr="00514074" w:rsidRDefault="004D7AD1" w:rsidP="005A3E92">
            <w:pPr>
              <w:spacing w:after="0" w:line="276" w:lineRule="auto"/>
              <w:ind w:left="0" w:right="0" w:firstLine="0"/>
              <w:jc w:val="center"/>
              <w:rPr>
                <w:color w:val="auto"/>
                <w:szCs w:val="24"/>
              </w:rPr>
            </w:pPr>
            <w:r w:rsidRPr="00514074">
              <w:rPr>
                <w:color w:val="auto"/>
                <w:szCs w:val="24"/>
              </w:rPr>
              <w:t>6,48</w:t>
            </w:r>
          </w:p>
        </w:tc>
        <w:tc>
          <w:tcPr>
            <w:tcW w:w="1842" w:type="dxa"/>
            <w:tcBorders>
              <w:top w:val="nil"/>
              <w:left w:val="nil"/>
              <w:bottom w:val="single" w:sz="4" w:space="0" w:color="auto"/>
              <w:right w:val="single" w:sz="4" w:space="0" w:color="auto"/>
            </w:tcBorders>
            <w:shd w:val="clear" w:color="auto" w:fill="auto"/>
            <w:noWrap/>
            <w:vAlign w:val="center"/>
          </w:tcPr>
          <w:p w:rsidR="004D7AD1" w:rsidRPr="00514074" w:rsidRDefault="004D7AD1" w:rsidP="005A3E92">
            <w:pPr>
              <w:spacing w:after="0" w:line="276" w:lineRule="auto"/>
              <w:ind w:left="0" w:right="0" w:firstLine="0"/>
              <w:jc w:val="center"/>
              <w:rPr>
                <w:color w:val="auto"/>
                <w:szCs w:val="24"/>
              </w:rPr>
            </w:pPr>
            <w:r w:rsidRPr="00514074">
              <w:rPr>
                <w:color w:val="auto"/>
                <w:szCs w:val="24"/>
              </w:rPr>
              <w:t>24</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AD1" w:rsidRPr="00514074" w:rsidRDefault="004D7AD1" w:rsidP="005A3E92">
            <w:pPr>
              <w:spacing w:after="0" w:line="276" w:lineRule="auto"/>
              <w:ind w:left="0" w:right="0" w:firstLine="0"/>
              <w:jc w:val="center"/>
              <w:rPr>
                <w:color w:val="auto"/>
                <w:szCs w:val="24"/>
              </w:rPr>
            </w:pPr>
            <w:r w:rsidRPr="00514074">
              <w:rPr>
                <w:color w:val="auto"/>
                <w:szCs w:val="24"/>
              </w:rPr>
              <w:t>26</w:t>
            </w:r>
          </w:p>
        </w:tc>
      </w:tr>
      <w:tr w:rsidR="004D7AD1" w:rsidRPr="00514074" w:rsidTr="004D7AD1">
        <w:trPr>
          <w:trHeight w:val="324"/>
          <w:jc w:val="center"/>
        </w:trPr>
        <w:tc>
          <w:tcPr>
            <w:tcW w:w="6227" w:type="dxa"/>
            <w:gridSpan w:val="4"/>
            <w:tcBorders>
              <w:top w:val="nil"/>
              <w:left w:val="single" w:sz="8" w:space="0" w:color="auto"/>
              <w:bottom w:val="single" w:sz="8" w:space="0" w:color="auto"/>
              <w:right w:val="single" w:sz="4" w:space="0" w:color="auto"/>
            </w:tcBorders>
            <w:shd w:val="clear" w:color="auto" w:fill="auto"/>
            <w:noWrap/>
            <w:vAlign w:val="bottom"/>
            <w:hideMark/>
          </w:tcPr>
          <w:p w:rsidR="004D7AD1" w:rsidRPr="00514074" w:rsidRDefault="004D7AD1" w:rsidP="005A3E92">
            <w:pPr>
              <w:spacing w:after="0" w:line="276" w:lineRule="auto"/>
              <w:ind w:left="0" w:right="0" w:firstLine="0"/>
              <w:jc w:val="center"/>
              <w:rPr>
                <w:b/>
                <w:color w:val="auto"/>
                <w:szCs w:val="24"/>
              </w:rPr>
            </w:pPr>
            <w:r w:rsidRPr="00514074">
              <w:rPr>
                <w:b/>
                <w:color w:val="auto"/>
                <w:szCs w:val="24"/>
              </w:rPr>
              <w:t xml:space="preserve">ŁACZNIE </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AD1" w:rsidRPr="00514074" w:rsidRDefault="004D7AD1" w:rsidP="005A3E92">
            <w:pPr>
              <w:spacing w:after="0" w:line="276" w:lineRule="auto"/>
              <w:ind w:left="0" w:right="0" w:firstLine="0"/>
              <w:jc w:val="center"/>
              <w:rPr>
                <w:b/>
                <w:color w:val="auto"/>
                <w:szCs w:val="24"/>
              </w:rPr>
            </w:pPr>
            <w:r w:rsidRPr="00514074">
              <w:rPr>
                <w:b/>
                <w:color w:val="auto"/>
                <w:szCs w:val="24"/>
              </w:rPr>
              <w:t>71</w:t>
            </w:r>
          </w:p>
        </w:tc>
      </w:tr>
    </w:tbl>
    <w:p w:rsidR="004D7AD1" w:rsidRDefault="004D7AD1" w:rsidP="008E2831">
      <w:pPr>
        <w:spacing w:line="276" w:lineRule="auto"/>
      </w:pPr>
    </w:p>
    <w:p w:rsidR="008E2831" w:rsidRPr="008E2831" w:rsidRDefault="008E2831" w:rsidP="008E2831">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8E2831" w:rsidRPr="00927659" w:rsidRDefault="008E2831" w:rsidP="001D5BEE">
      <w:pPr>
        <w:shd w:val="clear" w:color="auto" w:fill="FFFFFF"/>
        <w:spacing w:line="276" w:lineRule="auto"/>
        <w:ind w:left="0" w:right="72" w:firstLine="0"/>
        <w:rPr>
          <w:b/>
          <w:bCs/>
          <w:color w:val="auto"/>
          <w:spacing w:val="-7"/>
          <w:szCs w:val="24"/>
        </w:rPr>
      </w:pPr>
    </w:p>
    <w:p w:rsidR="002C1CE3" w:rsidRDefault="00B730C2" w:rsidP="00B730C2">
      <w:pPr>
        <w:pStyle w:val="Nagwek3"/>
      </w:pPr>
      <w:bookmarkStart w:id="12" w:name="_Toc378342484"/>
      <w:r>
        <w:lastRenderedPageBreak/>
        <w:t>Część II</w:t>
      </w:r>
      <w:bookmarkEnd w:id="12"/>
    </w:p>
    <w:p w:rsidR="00B730C2" w:rsidRPr="00927659" w:rsidRDefault="00B730C2" w:rsidP="00B730C2">
      <w:pPr>
        <w:shd w:val="clear" w:color="auto" w:fill="FFFFFF"/>
        <w:spacing w:line="276" w:lineRule="auto"/>
        <w:ind w:left="-353" w:firstLine="353"/>
        <w:rPr>
          <w:color w:val="auto"/>
          <w:szCs w:val="24"/>
        </w:rPr>
      </w:pPr>
      <w:r w:rsidRPr="00927659">
        <w:rPr>
          <w:color w:val="auto"/>
          <w:spacing w:val="-2"/>
          <w:szCs w:val="24"/>
        </w:rPr>
        <w:t>Roboty budowlano - montażowe</w:t>
      </w:r>
    </w:p>
    <w:p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Budowa systemu paneli fotowoltaicznych wraz z dostawą oprzyrządowania i okablowania.</w:t>
      </w:r>
    </w:p>
    <w:p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Przyłączenie instalacji fotowoltaicznej do sieci wewnętrznej budynków oraz przebudowę układu pomiaru energii przystosowującego układ do pomiaru energii wytworzonej.</w:t>
      </w:r>
    </w:p>
    <w:p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Konfiguracja aplikacji systemu nadzoru</w:t>
      </w:r>
      <w:r>
        <w:rPr>
          <w:color w:val="auto"/>
          <w:szCs w:val="24"/>
        </w:rPr>
        <w:t xml:space="preserve"> do współpracy z platformą</w:t>
      </w:r>
      <w:r w:rsidRPr="00927659">
        <w:rPr>
          <w:color w:val="auto"/>
          <w:szCs w:val="24"/>
        </w:rPr>
        <w:t>.</w:t>
      </w:r>
    </w:p>
    <w:p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Układy pomiarowe przystosowane do sprzedaży energii na wolnym rynku.</w:t>
      </w:r>
    </w:p>
    <w:p w:rsidR="00A77813" w:rsidRPr="00A77813" w:rsidRDefault="00B730C2" w:rsidP="00C01E39">
      <w:pPr>
        <w:numPr>
          <w:ilvl w:val="0"/>
          <w:numId w:val="59"/>
        </w:numPr>
        <w:spacing w:after="0" w:line="276" w:lineRule="auto"/>
        <w:ind w:left="709" w:right="0" w:hanging="425"/>
        <w:rPr>
          <w:color w:val="auto"/>
          <w:szCs w:val="24"/>
        </w:rPr>
      </w:pPr>
      <w:r w:rsidRPr="00927659">
        <w:rPr>
          <w:color w:val="auto"/>
          <w:szCs w:val="24"/>
        </w:rPr>
        <w:t>Wykonanie odpowiednich badań i pomiarów oraz sporządzenie protokołów.</w:t>
      </w:r>
    </w:p>
    <w:p w:rsidR="00A77813" w:rsidRDefault="00A77813" w:rsidP="00A77813">
      <w:pPr>
        <w:spacing w:line="276" w:lineRule="auto"/>
        <w:ind w:left="720"/>
        <w:rPr>
          <w:color w:val="auto"/>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233029" w:rsidRPr="00927659" w:rsidTr="00233029">
        <w:tc>
          <w:tcPr>
            <w:tcW w:w="4820" w:type="dxa"/>
            <w:tcBorders>
              <w:right w:val="nil"/>
            </w:tcBorders>
            <w:shd w:val="clear" w:color="auto" w:fill="4472C4"/>
            <w:vAlign w:val="center"/>
          </w:tcPr>
          <w:p w:rsidR="00233029" w:rsidRPr="00927659" w:rsidRDefault="00233029" w:rsidP="005A3E92">
            <w:pPr>
              <w:pStyle w:val="Akapitzlist"/>
              <w:rPr>
                <w:bCs/>
              </w:rPr>
            </w:pPr>
            <w:r w:rsidRPr="00927659">
              <w:t>Elementy projektu</w:t>
            </w:r>
          </w:p>
        </w:tc>
        <w:tc>
          <w:tcPr>
            <w:tcW w:w="1149" w:type="dxa"/>
            <w:tcBorders>
              <w:left w:val="nil"/>
              <w:right w:val="nil"/>
            </w:tcBorders>
            <w:shd w:val="clear" w:color="auto" w:fill="4472C4"/>
            <w:vAlign w:val="center"/>
          </w:tcPr>
          <w:p w:rsidR="00233029" w:rsidRPr="00927659" w:rsidRDefault="00233029" w:rsidP="005A3E92">
            <w:pPr>
              <w:pStyle w:val="Akapitzlist"/>
              <w:rPr>
                <w:bCs/>
              </w:rPr>
            </w:pPr>
            <w:r w:rsidRPr="00927659">
              <w:t>j.m.</w:t>
            </w:r>
          </w:p>
        </w:tc>
        <w:tc>
          <w:tcPr>
            <w:tcW w:w="1417" w:type="dxa"/>
            <w:tcBorders>
              <w:left w:val="nil"/>
            </w:tcBorders>
            <w:shd w:val="clear" w:color="auto" w:fill="4472C4"/>
            <w:vAlign w:val="center"/>
          </w:tcPr>
          <w:p w:rsidR="00233029" w:rsidRPr="00927659" w:rsidRDefault="00233029" w:rsidP="005A3E92">
            <w:pPr>
              <w:pStyle w:val="Akapitzlist"/>
              <w:rPr>
                <w:bCs/>
              </w:rPr>
            </w:pPr>
            <w:r w:rsidRPr="00927659">
              <w:t>Ilość</w:t>
            </w:r>
          </w:p>
        </w:tc>
      </w:tr>
      <w:tr w:rsidR="00233029" w:rsidRPr="00927659" w:rsidTr="00233029">
        <w:tc>
          <w:tcPr>
            <w:tcW w:w="4820" w:type="dxa"/>
            <w:shd w:val="clear" w:color="auto" w:fill="0070C0"/>
            <w:vAlign w:val="center"/>
          </w:tcPr>
          <w:p w:rsidR="00233029" w:rsidRPr="00927659" w:rsidRDefault="00233029" w:rsidP="005A3E92">
            <w:pPr>
              <w:pStyle w:val="Akapitzlist"/>
              <w:rPr>
                <w:bCs/>
              </w:rPr>
            </w:pPr>
            <w:r w:rsidRPr="00927659">
              <w:t>Liczba wykonanych instalacji fotowoltaicznych</w:t>
            </w:r>
          </w:p>
        </w:tc>
        <w:tc>
          <w:tcPr>
            <w:tcW w:w="1149" w:type="dxa"/>
            <w:shd w:val="clear" w:color="auto" w:fill="B4C6E7"/>
            <w:vAlign w:val="center"/>
          </w:tcPr>
          <w:p w:rsidR="00233029" w:rsidRPr="00927659" w:rsidRDefault="00233029" w:rsidP="005A3E92">
            <w:pPr>
              <w:pStyle w:val="Akapitzlist"/>
            </w:pPr>
            <w:r w:rsidRPr="00927659">
              <w:t>szt.</w:t>
            </w:r>
          </w:p>
        </w:tc>
        <w:tc>
          <w:tcPr>
            <w:tcW w:w="1417" w:type="dxa"/>
            <w:shd w:val="clear" w:color="auto" w:fill="B4C6E7"/>
            <w:vAlign w:val="center"/>
          </w:tcPr>
          <w:p w:rsidR="00233029" w:rsidRPr="00927659" w:rsidRDefault="00233029" w:rsidP="005A3E92">
            <w:pPr>
              <w:pStyle w:val="Akapitzlist"/>
            </w:pPr>
            <w:r>
              <w:t>26</w:t>
            </w:r>
            <w:r w:rsidRPr="00927659">
              <w:t xml:space="preserve"> </w:t>
            </w:r>
          </w:p>
        </w:tc>
      </w:tr>
      <w:tr w:rsidR="00233029" w:rsidRPr="00927659" w:rsidTr="00233029">
        <w:tc>
          <w:tcPr>
            <w:tcW w:w="4820" w:type="dxa"/>
            <w:shd w:val="clear" w:color="auto" w:fill="0070C0"/>
            <w:vAlign w:val="center"/>
          </w:tcPr>
          <w:p w:rsidR="00233029" w:rsidRPr="00927659" w:rsidRDefault="00233029" w:rsidP="005A3E92">
            <w:pPr>
              <w:tabs>
                <w:tab w:val="left" w:pos="709"/>
              </w:tabs>
              <w:spacing w:before="120" w:after="120" w:line="276" w:lineRule="auto"/>
              <w:rPr>
                <w:b/>
                <w:bCs/>
                <w:color w:val="auto"/>
                <w:lang w:eastAsia="en-US"/>
              </w:rPr>
            </w:pPr>
            <w:r w:rsidRPr="00927659">
              <w:rPr>
                <w:color w:val="auto"/>
                <w:sz w:val="22"/>
                <w:lang w:eastAsia="en-US"/>
              </w:rPr>
              <w:t>Min elektryczna moc zainstalowana (dla instalacji fotowoltaicznych) (kW) [+/- 5%]</w:t>
            </w:r>
          </w:p>
        </w:tc>
        <w:tc>
          <w:tcPr>
            <w:tcW w:w="1149" w:type="dxa"/>
            <w:shd w:val="clear" w:color="auto" w:fill="D9E2F3"/>
            <w:vAlign w:val="center"/>
          </w:tcPr>
          <w:p w:rsidR="00233029" w:rsidRPr="00927659" w:rsidRDefault="00233029" w:rsidP="005A3E92">
            <w:pPr>
              <w:pStyle w:val="Akapitzlist"/>
            </w:pPr>
            <w:r w:rsidRPr="00927659">
              <w:t>kW</w:t>
            </w:r>
          </w:p>
        </w:tc>
        <w:tc>
          <w:tcPr>
            <w:tcW w:w="1417" w:type="dxa"/>
            <w:shd w:val="clear" w:color="auto" w:fill="BDD6EE" w:themeFill="accent1" w:themeFillTint="66"/>
            <w:vAlign w:val="center"/>
          </w:tcPr>
          <w:p w:rsidR="00233029" w:rsidRPr="00927659" w:rsidRDefault="00233029" w:rsidP="005A3E92">
            <w:pPr>
              <w:shd w:val="clear" w:color="auto" w:fill="BDD6EE" w:themeFill="accent1" w:themeFillTint="66"/>
              <w:spacing w:after="0" w:line="276" w:lineRule="auto"/>
              <w:ind w:left="0" w:right="0" w:firstLine="0"/>
              <w:jc w:val="center"/>
              <w:rPr>
                <w:b/>
                <w:bCs/>
                <w:color w:val="auto"/>
              </w:rPr>
            </w:pPr>
            <w:r>
              <w:rPr>
                <w:b/>
                <w:color w:val="auto"/>
                <w:sz w:val="22"/>
              </w:rPr>
              <w:t>194,40</w:t>
            </w:r>
          </w:p>
        </w:tc>
      </w:tr>
    </w:tbl>
    <w:p w:rsidR="00900723" w:rsidRPr="00927659" w:rsidRDefault="00900723" w:rsidP="00900723">
      <w:pPr>
        <w:pStyle w:val="Tabela"/>
        <w:spacing w:line="276" w:lineRule="auto"/>
      </w:pPr>
      <w:r w:rsidRPr="00927659">
        <w:t>Zestawienie ilości obiektów użyteczności publicznej</w:t>
      </w:r>
    </w:p>
    <w:tbl>
      <w:tblPr>
        <w:tblW w:w="5000" w:type="pct"/>
        <w:jc w:val="center"/>
        <w:tblCellMar>
          <w:left w:w="70" w:type="dxa"/>
          <w:right w:w="70" w:type="dxa"/>
        </w:tblCellMar>
        <w:tblLook w:val="04A0" w:firstRow="1" w:lastRow="0" w:firstColumn="1" w:lastColumn="0" w:noHBand="0" w:noVBand="1"/>
      </w:tblPr>
      <w:tblGrid>
        <w:gridCol w:w="604"/>
        <w:gridCol w:w="5648"/>
        <w:gridCol w:w="1319"/>
        <w:gridCol w:w="1649"/>
      </w:tblGrid>
      <w:tr w:rsidR="00233029" w:rsidRPr="00927659" w:rsidTr="007B721F">
        <w:trPr>
          <w:trHeight w:val="958"/>
          <w:jc w:val="center"/>
        </w:trPr>
        <w:tc>
          <w:tcPr>
            <w:tcW w:w="604"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233029" w:rsidRPr="00927659" w:rsidRDefault="00233029" w:rsidP="005A3E92">
            <w:pPr>
              <w:spacing w:after="0" w:line="276" w:lineRule="auto"/>
              <w:ind w:left="0" w:right="0" w:firstLine="0"/>
              <w:jc w:val="center"/>
              <w:rPr>
                <w:i/>
                <w:color w:val="auto"/>
              </w:rPr>
            </w:pPr>
            <w:r w:rsidRPr="00927659">
              <w:rPr>
                <w:i/>
                <w:color w:val="auto"/>
                <w:sz w:val="22"/>
              </w:rPr>
              <w:t> Lp.</w:t>
            </w:r>
          </w:p>
        </w:tc>
        <w:tc>
          <w:tcPr>
            <w:tcW w:w="564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233029" w:rsidRPr="00927659" w:rsidRDefault="00233029" w:rsidP="005A3E92">
            <w:pPr>
              <w:spacing w:after="0" w:line="276" w:lineRule="auto"/>
              <w:ind w:left="0" w:right="0" w:firstLine="0"/>
              <w:jc w:val="center"/>
              <w:rPr>
                <w:i/>
                <w:color w:val="auto"/>
              </w:rPr>
            </w:pPr>
            <w:r w:rsidRPr="00927659">
              <w:rPr>
                <w:i/>
                <w:color w:val="auto"/>
                <w:sz w:val="22"/>
              </w:rPr>
              <w:t>obiekt</w:t>
            </w:r>
          </w:p>
        </w:tc>
        <w:tc>
          <w:tcPr>
            <w:tcW w:w="1319"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233029" w:rsidRPr="00927659" w:rsidRDefault="00233029" w:rsidP="005A3E92">
            <w:pPr>
              <w:spacing w:after="0" w:line="276" w:lineRule="auto"/>
              <w:ind w:left="0" w:right="0" w:firstLine="0"/>
              <w:jc w:val="center"/>
              <w:rPr>
                <w:i/>
                <w:color w:val="auto"/>
              </w:rPr>
            </w:pPr>
            <w:r w:rsidRPr="00927659">
              <w:rPr>
                <w:i/>
                <w:color w:val="auto"/>
                <w:sz w:val="22"/>
              </w:rPr>
              <w:t>Moc instalacji [kWp]</w:t>
            </w:r>
          </w:p>
        </w:tc>
        <w:tc>
          <w:tcPr>
            <w:tcW w:w="1649"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233029" w:rsidRPr="00927659" w:rsidRDefault="00233029" w:rsidP="005A3E92">
            <w:pPr>
              <w:spacing w:after="0" w:line="276" w:lineRule="auto"/>
              <w:ind w:left="0" w:right="0" w:firstLine="0"/>
              <w:jc w:val="center"/>
              <w:rPr>
                <w:i/>
                <w:color w:val="auto"/>
              </w:rPr>
            </w:pPr>
            <w:r w:rsidRPr="00927659">
              <w:rPr>
                <w:i/>
                <w:color w:val="auto"/>
                <w:sz w:val="22"/>
              </w:rPr>
              <w:t>Liczba modułów pV [szt.]</w:t>
            </w:r>
          </w:p>
        </w:tc>
      </w:tr>
      <w:tr w:rsidR="00233029" w:rsidRPr="00927659" w:rsidTr="007B721F">
        <w:trPr>
          <w:trHeight w:val="312"/>
          <w:jc w:val="center"/>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233029" w:rsidRPr="00927659" w:rsidRDefault="00233029" w:rsidP="005A3E92">
            <w:pPr>
              <w:spacing w:after="0" w:line="276" w:lineRule="auto"/>
              <w:ind w:left="0" w:right="0" w:firstLine="0"/>
              <w:jc w:val="center"/>
              <w:rPr>
                <w:color w:val="auto"/>
              </w:rPr>
            </w:pPr>
            <w:r w:rsidRPr="00927659">
              <w:rPr>
                <w:color w:val="auto"/>
                <w:sz w:val="22"/>
              </w:rPr>
              <w:t>1</w:t>
            </w:r>
          </w:p>
        </w:tc>
        <w:tc>
          <w:tcPr>
            <w:tcW w:w="5648" w:type="dxa"/>
            <w:tcBorders>
              <w:top w:val="nil"/>
              <w:left w:val="nil"/>
              <w:bottom w:val="single" w:sz="4" w:space="0" w:color="000000"/>
              <w:right w:val="single" w:sz="4" w:space="0" w:color="000000"/>
            </w:tcBorders>
            <w:shd w:val="clear" w:color="auto" w:fill="auto"/>
            <w:noWrap/>
            <w:vAlign w:val="bottom"/>
          </w:tcPr>
          <w:p w:rsidR="00233029" w:rsidRPr="00927659" w:rsidRDefault="00233029" w:rsidP="005A3E92">
            <w:pPr>
              <w:spacing w:after="0" w:line="276" w:lineRule="auto"/>
              <w:ind w:left="0" w:right="0" w:firstLine="0"/>
              <w:jc w:val="left"/>
              <w:rPr>
                <w:color w:val="auto"/>
                <w:sz w:val="20"/>
                <w:szCs w:val="20"/>
              </w:rPr>
            </w:pPr>
            <w:r>
              <w:rPr>
                <w:rFonts w:ascii="Calibri" w:hAnsi="Calibri"/>
                <w:sz w:val="22"/>
              </w:rPr>
              <w:t>SZKOŁA PODSTAWOWA W ŻUKOWIE</w:t>
            </w:r>
          </w:p>
        </w:tc>
        <w:tc>
          <w:tcPr>
            <w:tcW w:w="1319" w:type="dxa"/>
            <w:tcBorders>
              <w:top w:val="nil"/>
              <w:left w:val="nil"/>
              <w:bottom w:val="single" w:sz="4" w:space="0" w:color="auto"/>
              <w:right w:val="single" w:sz="4" w:space="0" w:color="auto"/>
            </w:tcBorders>
            <w:shd w:val="clear" w:color="auto" w:fill="auto"/>
            <w:noWrap/>
            <w:vAlign w:val="bottom"/>
          </w:tcPr>
          <w:p w:rsidR="00233029" w:rsidRPr="00927659" w:rsidRDefault="00233029" w:rsidP="005A3E92">
            <w:pPr>
              <w:spacing w:after="0" w:line="276" w:lineRule="auto"/>
              <w:ind w:left="0" w:right="0" w:firstLine="0"/>
              <w:jc w:val="center"/>
              <w:rPr>
                <w:color w:val="auto"/>
              </w:rPr>
            </w:pPr>
            <w:r>
              <w:rPr>
                <w:rFonts w:ascii="Calibri" w:hAnsi="Calibri"/>
                <w:sz w:val="22"/>
              </w:rPr>
              <w:t>21,6</w:t>
            </w:r>
          </w:p>
        </w:tc>
        <w:tc>
          <w:tcPr>
            <w:tcW w:w="1649" w:type="dxa"/>
            <w:tcBorders>
              <w:top w:val="nil"/>
              <w:left w:val="nil"/>
              <w:bottom w:val="single" w:sz="4" w:space="0" w:color="auto"/>
              <w:right w:val="single" w:sz="4" w:space="0" w:color="auto"/>
            </w:tcBorders>
            <w:shd w:val="clear" w:color="auto" w:fill="auto"/>
            <w:noWrap/>
            <w:vAlign w:val="bottom"/>
          </w:tcPr>
          <w:p w:rsidR="00233029" w:rsidRPr="00927659" w:rsidRDefault="00233029" w:rsidP="005A3E92">
            <w:pPr>
              <w:spacing w:after="0" w:line="276" w:lineRule="auto"/>
              <w:ind w:left="0" w:right="0" w:firstLine="0"/>
              <w:jc w:val="center"/>
              <w:rPr>
                <w:color w:val="auto"/>
              </w:rPr>
            </w:pPr>
            <w:r>
              <w:rPr>
                <w:rFonts w:ascii="Calibri" w:hAnsi="Calibri"/>
                <w:sz w:val="22"/>
              </w:rPr>
              <w:t>20</w:t>
            </w:r>
          </w:p>
        </w:tc>
      </w:tr>
      <w:tr w:rsidR="00233029" w:rsidRPr="00927659" w:rsidTr="007B721F">
        <w:trPr>
          <w:trHeight w:val="312"/>
          <w:jc w:val="center"/>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233029" w:rsidRPr="00927659" w:rsidRDefault="00233029" w:rsidP="005A3E92">
            <w:pPr>
              <w:spacing w:after="0" w:line="276" w:lineRule="auto"/>
              <w:ind w:left="0" w:right="0" w:firstLine="0"/>
              <w:jc w:val="center"/>
              <w:rPr>
                <w:color w:val="auto"/>
              </w:rPr>
            </w:pPr>
            <w:r w:rsidRPr="00927659">
              <w:rPr>
                <w:color w:val="auto"/>
                <w:sz w:val="22"/>
              </w:rPr>
              <w:t>2</w:t>
            </w:r>
          </w:p>
        </w:tc>
        <w:tc>
          <w:tcPr>
            <w:tcW w:w="5648" w:type="dxa"/>
            <w:tcBorders>
              <w:top w:val="nil"/>
              <w:left w:val="nil"/>
              <w:bottom w:val="single" w:sz="4" w:space="0" w:color="000000"/>
              <w:right w:val="single" w:sz="4" w:space="0" w:color="000000"/>
            </w:tcBorders>
            <w:shd w:val="clear" w:color="auto" w:fill="auto"/>
            <w:noWrap/>
            <w:vAlign w:val="bottom"/>
          </w:tcPr>
          <w:p w:rsidR="00233029" w:rsidRPr="00927659" w:rsidRDefault="00233029" w:rsidP="005A3E92">
            <w:pPr>
              <w:spacing w:after="0" w:line="276" w:lineRule="auto"/>
              <w:ind w:left="0" w:right="0" w:firstLine="0"/>
              <w:jc w:val="left"/>
              <w:rPr>
                <w:color w:val="auto"/>
                <w:sz w:val="20"/>
                <w:szCs w:val="20"/>
              </w:rPr>
            </w:pPr>
            <w:r>
              <w:rPr>
                <w:rFonts w:ascii="Calibri" w:hAnsi="Calibri"/>
                <w:sz w:val="22"/>
              </w:rPr>
              <w:t>ZESPÓŁ SZKÓŁ W KĄTACH</w:t>
            </w:r>
          </w:p>
        </w:tc>
        <w:tc>
          <w:tcPr>
            <w:tcW w:w="1319" w:type="dxa"/>
            <w:tcBorders>
              <w:top w:val="nil"/>
              <w:left w:val="nil"/>
              <w:bottom w:val="single" w:sz="4" w:space="0" w:color="auto"/>
              <w:right w:val="single" w:sz="4" w:space="0" w:color="auto"/>
            </w:tcBorders>
            <w:shd w:val="clear" w:color="auto" w:fill="auto"/>
            <w:noWrap/>
            <w:vAlign w:val="bottom"/>
          </w:tcPr>
          <w:p w:rsidR="00233029" w:rsidRPr="00927659" w:rsidRDefault="00233029" w:rsidP="005A3E92">
            <w:pPr>
              <w:spacing w:after="0" w:line="276" w:lineRule="auto"/>
              <w:ind w:left="0" w:right="0" w:firstLine="0"/>
              <w:jc w:val="center"/>
              <w:rPr>
                <w:color w:val="auto"/>
              </w:rPr>
            </w:pPr>
            <w:r>
              <w:rPr>
                <w:rFonts w:ascii="Calibri" w:hAnsi="Calibri"/>
                <w:sz w:val="22"/>
              </w:rPr>
              <w:t>32,4</w:t>
            </w:r>
          </w:p>
        </w:tc>
        <w:tc>
          <w:tcPr>
            <w:tcW w:w="1649" w:type="dxa"/>
            <w:tcBorders>
              <w:top w:val="nil"/>
              <w:left w:val="nil"/>
              <w:bottom w:val="single" w:sz="4" w:space="0" w:color="auto"/>
              <w:right w:val="single" w:sz="4" w:space="0" w:color="auto"/>
            </w:tcBorders>
            <w:shd w:val="clear" w:color="auto" w:fill="auto"/>
            <w:noWrap/>
            <w:vAlign w:val="bottom"/>
          </w:tcPr>
          <w:p w:rsidR="00233029" w:rsidRPr="00927659" w:rsidRDefault="00233029" w:rsidP="005A3E92">
            <w:pPr>
              <w:spacing w:after="0" w:line="276" w:lineRule="auto"/>
              <w:ind w:left="0" w:right="0" w:firstLine="0"/>
              <w:jc w:val="center"/>
              <w:rPr>
                <w:color w:val="auto"/>
              </w:rPr>
            </w:pPr>
            <w:r>
              <w:rPr>
                <w:rFonts w:ascii="Calibri" w:hAnsi="Calibri"/>
                <w:sz w:val="22"/>
              </w:rPr>
              <w:t>30</w:t>
            </w:r>
          </w:p>
        </w:tc>
      </w:tr>
      <w:tr w:rsidR="00233029" w:rsidRPr="00927659" w:rsidTr="007B721F">
        <w:trPr>
          <w:trHeight w:val="312"/>
          <w:jc w:val="center"/>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233029" w:rsidRPr="00927659" w:rsidRDefault="00233029" w:rsidP="005A3E92">
            <w:pPr>
              <w:spacing w:after="0" w:line="276" w:lineRule="auto"/>
              <w:ind w:left="0" w:right="0" w:firstLine="0"/>
              <w:jc w:val="center"/>
              <w:rPr>
                <w:color w:val="auto"/>
              </w:rPr>
            </w:pPr>
            <w:r w:rsidRPr="00927659">
              <w:rPr>
                <w:color w:val="auto"/>
                <w:sz w:val="22"/>
              </w:rPr>
              <w:t>3</w:t>
            </w:r>
          </w:p>
        </w:tc>
        <w:tc>
          <w:tcPr>
            <w:tcW w:w="5648" w:type="dxa"/>
            <w:tcBorders>
              <w:top w:val="nil"/>
              <w:left w:val="nil"/>
              <w:bottom w:val="single" w:sz="4" w:space="0" w:color="000000"/>
              <w:right w:val="single" w:sz="4" w:space="0" w:color="000000"/>
            </w:tcBorders>
            <w:shd w:val="clear" w:color="auto" w:fill="auto"/>
            <w:noWrap/>
            <w:vAlign w:val="bottom"/>
          </w:tcPr>
          <w:p w:rsidR="00233029" w:rsidRPr="00927659" w:rsidRDefault="00233029" w:rsidP="005A3E92">
            <w:pPr>
              <w:spacing w:after="0" w:line="276" w:lineRule="auto"/>
              <w:ind w:left="0" w:right="0" w:firstLine="0"/>
              <w:jc w:val="left"/>
              <w:rPr>
                <w:color w:val="auto"/>
                <w:sz w:val="20"/>
                <w:szCs w:val="20"/>
              </w:rPr>
            </w:pPr>
            <w:r>
              <w:rPr>
                <w:rFonts w:ascii="Calibri" w:hAnsi="Calibri"/>
                <w:sz w:val="22"/>
              </w:rPr>
              <w:t>ZESPÓŁ SZKÓŁ W WYCZÓŁKACH</w:t>
            </w:r>
          </w:p>
        </w:tc>
        <w:tc>
          <w:tcPr>
            <w:tcW w:w="1319" w:type="dxa"/>
            <w:tcBorders>
              <w:top w:val="nil"/>
              <w:left w:val="nil"/>
              <w:bottom w:val="single" w:sz="4" w:space="0" w:color="auto"/>
              <w:right w:val="single" w:sz="4" w:space="0" w:color="auto"/>
            </w:tcBorders>
            <w:shd w:val="clear" w:color="auto" w:fill="auto"/>
            <w:noWrap/>
            <w:vAlign w:val="bottom"/>
          </w:tcPr>
          <w:p w:rsidR="00233029" w:rsidRPr="00927659" w:rsidRDefault="00233029" w:rsidP="005A3E92">
            <w:pPr>
              <w:spacing w:after="0" w:line="276" w:lineRule="auto"/>
              <w:ind w:left="0" w:right="0" w:firstLine="0"/>
              <w:jc w:val="center"/>
              <w:rPr>
                <w:color w:val="auto"/>
              </w:rPr>
            </w:pPr>
            <w:r>
              <w:rPr>
                <w:rFonts w:ascii="Calibri" w:hAnsi="Calibri"/>
                <w:sz w:val="22"/>
              </w:rPr>
              <w:t>21,6</w:t>
            </w:r>
          </w:p>
        </w:tc>
        <w:tc>
          <w:tcPr>
            <w:tcW w:w="1649" w:type="dxa"/>
            <w:tcBorders>
              <w:top w:val="nil"/>
              <w:left w:val="nil"/>
              <w:bottom w:val="single" w:sz="4" w:space="0" w:color="auto"/>
              <w:right w:val="single" w:sz="4" w:space="0" w:color="auto"/>
            </w:tcBorders>
            <w:shd w:val="clear" w:color="auto" w:fill="auto"/>
            <w:noWrap/>
            <w:vAlign w:val="bottom"/>
          </w:tcPr>
          <w:p w:rsidR="00233029" w:rsidRPr="00927659" w:rsidRDefault="00233029" w:rsidP="005A3E92">
            <w:pPr>
              <w:spacing w:after="0" w:line="276" w:lineRule="auto"/>
              <w:ind w:left="0" w:right="0" w:firstLine="0"/>
              <w:jc w:val="center"/>
              <w:rPr>
                <w:color w:val="auto"/>
              </w:rPr>
            </w:pPr>
            <w:r>
              <w:rPr>
                <w:rFonts w:ascii="Calibri" w:hAnsi="Calibri"/>
                <w:sz w:val="22"/>
              </w:rPr>
              <w:t>20</w:t>
            </w:r>
          </w:p>
        </w:tc>
      </w:tr>
      <w:tr w:rsidR="00233029" w:rsidRPr="00927659" w:rsidTr="007B721F">
        <w:trPr>
          <w:trHeight w:val="312"/>
          <w:jc w:val="center"/>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233029" w:rsidRPr="00927659" w:rsidRDefault="00233029" w:rsidP="005A3E92">
            <w:pPr>
              <w:spacing w:after="0" w:line="276" w:lineRule="auto"/>
              <w:ind w:left="0" w:right="0" w:firstLine="0"/>
              <w:jc w:val="center"/>
              <w:rPr>
                <w:color w:val="auto"/>
              </w:rPr>
            </w:pPr>
            <w:r w:rsidRPr="00927659">
              <w:rPr>
                <w:color w:val="auto"/>
                <w:sz w:val="22"/>
              </w:rPr>
              <w:t>4</w:t>
            </w:r>
          </w:p>
        </w:tc>
        <w:tc>
          <w:tcPr>
            <w:tcW w:w="5648" w:type="dxa"/>
            <w:tcBorders>
              <w:top w:val="nil"/>
              <w:left w:val="nil"/>
              <w:bottom w:val="single" w:sz="4" w:space="0" w:color="000000"/>
              <w:right w:val="single" w:sz="4" w:space="0" w:color="000000"/>
            </w:tcBorders>
            <w:shd w:val="clear" w:color="auto" w:fill="auto"/>
            <w:noWrap/>
            <w:vAlign w:val="bottom"/>
          </w:tcPr>
          <w:p w:rsidR="00233029" w:rsidRPr="00927659" w:rsidRDefault="00233029" w:rsidP="005A3E92">
            <w:pPr>
              <w:spacing w:after="0" w:line="276" w:lineRule="auto"/>
              <w:ind w:left="0" w:right="0" w:firstLine="0"/>
              <w:jc w:val="left"/>
              <w:rPr>
                <w:color w:val="auto"/>
                <w:sz w:val="20"/>
                <w:szCs w:val="20"/>
              </w:rPr>
            </w:pPr>
            <w:r>
              <w:rPr>
                <w:rFonts w:ascii="Calibri" w:hAnsi="Calibri"/>
                <w:sz w:val="22"/>
              </w:rPr>
              <w:t>BUDYNEK GMINNY W ŻDŻAROWIE</w:t>
            </w:r>
          </w:p>
        </w:tc>
        <w:tc>
          <w:tcPr>
            <w:tcW w:w="1319" w:type="dxa"/>
            <w:tcBorders>
              <w:top w:val="nil"/>
              <w:left w:val="nil"/>
              <w:bottom w:val="single" w:sz="4" w:space="0" w:color="auto"/>
              <w:right w:val="single" w:sz="4" w:space="0" w:color="auto"/>
            </w:tcBorders>
            <w:shd w:val="clear" w:color="auto" w:fill="auto"/>
            <w:noWrap/>
            <w:vAlign w:val="bottom"/>
          </w:tcPr>
          <w:p w:rsidR="00233029" w:rsidRPr="00927659" w:rsidRDefault="00233029" w:rsidP="005A3E92">
            <w:pPr>
              <w:spacing w:after="0" w:line="276" w:lineRule="auto"/>
              <w:ind w:left="0" w:right="0" w:firstLine="0"/>
              <w:jc w:val="center"/>
              <w:rPr>
                <w:color w:val="auto"/>
              </w:rPr>
            </w:pPr>
            <w:r>
              <w:rPr>
                <w:rFonts w:ascii="Calibri" w:hAnsi="Calibri"/>
                <w:sz w:val="22"/>
              </w:rPr>
              <w:t>6,48</w:t>
            </w:r>
          </w:p>
        </w:tc>
        <w:tc>
          <w:tcPr>
            <w:tcW w:w="1649" w:type="dxa"/>
            <w:tcBorders>
              <w:top w:val="nil"/>
              <w:left w:val="nil"/>
              <w:bottom w:val="single" w:sz="4" w:space="0" w:color="auto"/>
              <w:right w:val="single" w:sz="4" w:space="0" w:color="auto"/>
            </w:tcBorders>
            <w:shd w:val="clear" w:color="auto" w:fill="auto"/>
            <w:noWrap/>
            <w:vAlign w:val="bottom"/>
          </w:tcPr>
          <w:p w:rsidR="00233029" w:rsidRPr="00927659" w:rsidRDefault="00233029" w:rsidP="005A3E92">
            <w:pPr>
              <w:spacing w:after="0" w:line="276" w:lineRule="auto"/>
              <w:ind w:left="0" w:right="0" w:firstLine="0"/>
              <w:jc w:val="center"/>
              <w:rPr>
                <w:color w:val="auto"/>
              </w:rPr>
            </w:pPr>
            <w:r>
              <w:rPr>
                <w:rFonts w:ascii="Calibri" w:hAnsi="Calibri"/>
                <w:sz w:val="22"/>
              </w:rPr>
              <w:t>6</w:t>
            </w:r>
          </w:p>
        </w:tc>
      </w:tr>
      <w:tr w:rsidR="00233029" w:rsidRPr="00927659" w:rsidTr="007B721F">
        <w:trPr>
          <w:trHeight w:val="312"/>
          <w:jc w:val="center"/>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233029" w:rsidRPr="00927659" w:rsidRDefault="00233029" w:rsidP="005A3E92">
            <w:pPr>
              <w:spacing w:after="0" w:line="276" w:lineRule="auto"/>
              <w:ind w:left="0" w:right="0" w:firstLine="0"/>
              <w:jc w:val="center"/>
              <w:rPr>
                <w:color w:val="auto"/>
              </w:rPr>
            </w:pPr>
            <w:r w:rsidRPr="00927659">
              <w:rPr>
                <w:color w:val="auto"/>
                <w:sz w:val="22"/>
              </w:rPr>
              <w:t>5</w:t>
            </w:r>
          </w:p>
        </w:tc>
        <w:tc>
          <w:tcPr>
            <w:tcW w:w="5648" w:type="dxa"/>
            <w:tcBorders>
              <w:top w:val="nil"/>
              <w:left w:val="nil"/>
              <w:bottom w:val="single" w:sz="4" w:space="0" w:color="000000"/>
              <w:right w:val="single" w:sz="4" w:space="0" w:color="000000"/>
            </w:tcBorders>
            <w:shd w:val="clear" w:color="auto" w:fill="auto"/>
            <w:noWrap/>
            <w:vAlign w:val="bottom"/>
          </w:tcPr>
          <w:p w:rsidR="00233029" w:rsidRPr="00927659" w:rsidRDefault="00233029" w:rsidP="005A3E92">
            <w:pPr>
              <w:spacing w:after="0" w:line="276" w:lineRule="auto"/>
              <w:ind w:left="0" w:right="0" w:firstLine="0"/>
              <w:jc w:val="left"/>
              <w:rPr>
                <w:color w:val="auto"/>
                <w:sz w:val="20"/>
                <w:szCs w:val="20"/>
              </w:rPr>
            </w:pPr>
            <w:r>
              <w:rPr>
                <w:rFonts w:ascii="Calibri" w:hAnsi="Calibri"/>
                <w:sz w:val="22"/>
              </w:rPr>
              <w:t>BUDYNEK UG SOCHACZEW</w:t>
            </w:r>
          </w:p>
        </w:tc>
        <w:tc>
          <w:tcPr>
            <w:tcW w:w="1319" w:type="dxa"/>
            <w:tcBorders>
              <w:top w:val="nil"/>
              <w:left w:val="nil"/>
              <w:bottom w:val="single" w:sz="4" w:space="0" w:color="auto"/>
              <w:right w:val="single" w:sz="4" w:space="0" w:color="auto"/>
            </w:tcBorders>
            <w:shd w:val="clear" w:color="auto" w:fill="auto"/>
            <w:noWrap/>
            <w:vAlign w:val="bottom"/>
          </w:tcPr>
          <w:p w:rsidR="00233029" w:rsidRPr="00927659" w:rsidRDefault="00233029" w:rsidP="005A3E92">
            <w:pPr>
              <w:spacing w:after="0" w:line="276" w:lineRule="auto"/>
              <w:ind w:left="0" w:right="0" w:firstLine="0"/>
              <w:jc w:val="center"/>
              <w:rPr>
                <w:color w:val="auto"/>
              </w:rPr>
            </w:pPr>
            <w:r>
              <w:rPr>
                <w:rFonts w:ascii="Calibri" w:hAnsi="Calibri"/>
                <w:sz w:val="22"/>
              </w:rPr>
              <w:t>10,8</w:t>
            </w:r>
          </w:p>
        </w:tc>
        <w:tc>
          <w:tcPr>
            <w:tcW w:w="1649" w:type="dxa"/>
            <w:tcBorders>
              <w:top w:val="nil"/>
              <w:left w:val="nil"/>
              <w:bottom w:val="single" w:sz="4" w:space="0" w:color="auto"/>
              <w:right w:val="single" w:sz="4" w:space="0" w:color="auto"/>
            </w:tcBorders>
            <w:shd w:val="clear" w:color="auto" w:fill="auto"/>
            <w:noWrap/>
            <w:vAlign w:val="bottom"/>
          </w:tcPr>
          <w:p w:rsidR="00233029" w:rsidRPr="00927659" w:rsidRDefault="00233029" w:rsidP="005A3E92">
            <w:pPr>
              <w:spacing w:after="0" w:line="276" w:lineRule="auto"/>
              <w:ind w:left="0" w:right="0" w:firstLine="0"/>
              <w:jc w:val="center"/>
              <w:rPr>
                <w:color w:val="auto"/>
              </w:rPr>
            </w:pPr>
            <w:r>
              <w:rPr>
                <w:rFonts w:ascii="Calibri" w:hAnsi="Calibri"/>
                <w:sz w:val="22"/>
              </w:rPr>
              <w:t>10</w:t>
            </w:r>
          </w:p>
        </w:tc>
      </w:tr>
      <w:tr w:rsidR="00233029" w:rsidRPr="00927659" w:rsidTr="007B721F">
        <w:trPr>
          <w:trHeight w:val="312"/>
          <w:jc w:val="center"/>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233029" w:rsidRPr="00927659" w:rsidRDefault="00233029" w:rsidP="005A3E92">
            <w:pPr>
              <w:spacing w:after="0" w:line="276" w:lineRule="auto"/>
              <w:ind w:left="0" w:right="0" w:firstLine="0"/>
              <w:jc w:val="center"/>
              <w:rPr>
                <w:color w:val="auto"/>
              </w:rPr>
            </w:pPr>
            <w:r w:rsidRPr="00927659">
              <w:rPr>
                <w:color w:val="auto"/>
                <w:sz w:val="22"/>
              </w:rPr>
              <w:t>6</w:t>
            </w:r>
          </w:p>
        </w:tc>
        <w:tc>
          <w:tcPr>
            <w:tcW w:w="5648" w:type="dxa"/>
            <w:tcBorders>
              <w:top w:val="nil"/>
              <w:left w:val="nil"/>
              <w:bottom w:val="single" w:sz="4" w:space="0" w:color="000000"/>
              <w:right w:val="single" w:sz="4" w:space="0" w:color="000000"/>
            </w:tcBorders>
            <w:shd w:val="clear" w:color="auto" w:fill="auto"/>
            <w:noWrap/>
            <w:vAlign w:val="bottom"/>
          </w:tcPr>
          <w:p w:rsidR="00233029" w:rsidRPr="00927659" w:rsidRDefault="00233029" w:rsidP="005A3E92">
            <w:pPr>
              <w:spacing w:after="0" w:line="276" w:lineRule="auto"/>
              <w:ind w:left="0" w:right="0" w:firstLine="0"/>
              <w:jc w:val="left"/>
              <w:rPr>
                <w:color w:val="auto"/>
                <w:sz w:val="20"/>
                <w:szCs w:val="20"/>
              </w:rPr>
            </w:pPr>
            <w:r>
              <w:rPr>
                <w:rFonts w:ascii="Calibri" w:hAnsi="Calibri"/>
                <w:sz w:val="22"/>
              </w:rPr>
              <w:t>BUDYNEK SOCJALNO-SPORTOWY W FELIKSOWIE</w:t>
            </w:r>
          </w:p>
        </w:tc>
        <w:tc>
          <w:tcPr>
            <w:tcW w:w="1319" w:type="dxa"/>
            <w:tcBorders>
              <w:top w:val="nil"/>
              <w:left w:val="nil"/>
              <w:bottom w:val="single" w:sz="4" w:space="0" w:color="auto"/>
              <w:right w:val="single" w:sz="4" w:space="0" w:color="auto"/>
            </w:tcBorders>
            <w:shd w:val="clear" w:color="auto" w:fill="auto"/>
            <w:noWrap/>
            <w:vAlign w:val="bottom"/>
          </w:tcPr>
          <w:p w:rsidR="00233029" w:rsidRPr="00927659" w:rsidRDefault="00233029" w:rsidP="005A3E92">
            <w:pPr>
              <w:spacing w:after="0" w:line="276" w:lineRule="auto"/>
              <w:ind w:left="0" w:right="0" w:firstLine="0"/>
              <w:jc w:val="center"/>
              <w:rPr>
                <w:color w:val="auto"/>
              </w:rPr>
            </w:pPr>
            <w:r>
              <w:rPr>
                <w:rFonts w:ascii="Calibri" w:hAnsi="Calibri"/>
                <w:sz w:val="22"/>
              </w:rPr>
              <w:t>10,8</w:t>
            </w:r>
          </w:p>
        </w:tc>
        <w:tc>
          <w:tcPr>
            <w:tcW w:w="1649" w:type="dxa"/>
            <w:tcBorders>
              <w:top w:val="nil"/>
              <w:left w:val="nil"/>
              <w:bottom w:val="single" w:sz="4" w:space="0" w:color="auto"/>
              <w:right w:val="single" w:sz="4" w:space="0" w:color="auto"/>
            </w:tcBorders>
            <w:shd w:val="clear" w:color="auto" w:fill="auto"/>
            <w:noWrap/>
            <w:vAlign w:val="bottom"/>
          </w:tcPr>
          <w:p w:rsidR="00233029" w:rsidRPr="00927659" w:rsidRDefault="00233029" w:rsidP="005A3E92">
            <w:pPr>
              <w:spacing w:after="0" w:line="276" w:lineRule="auto"/>
              <w:ind w:left="0" w:right="0" w:firstLine="0"/>
              <w:jc w:val="center"/>
              <w:rPr>
                <w:color w:val="auto"/>
              </w:rPr>
            </w:pPr>
            <w:r>
              <w:rPr>
                <w:rFonts w:ascii="Calibri" w:hAnsi="Calibri"/>
                <w:sz w:val="22"/>
              </w:rPr>
              <w:t>10</w:t>
            </w:r>
          </w:p>
        </w:tc>
      </w:tr>
    </w:tbl>
    <w:p w:rsidR="007B721F" w:rsidRPr="00927659" w:rsidRDefault="007B721F" w:rsidP="007B721F">
      <w:pPr>
        <w:pStyle w:val="Tabela"/>
        <w:spacing w:line="276" w:lineRule="auto"/>
      </w:pPr>
      <w:r w:rsidRPr="00927659">
        <w:t>Zestawienie ilości obiektów mieszkalnych</w:t>
      </w:r>
    </w:p>
    <w:tbl>
      <w:tblPr>
        <w:tblW w:w="5000" w:type="pct"/>
        <w:jc w:val="center"/>
        <w:tblCellMar>
          <w:left w:w="70" w:type="dxa"/>
          <w:right w:w="70" w:type="dxa"/>
        </w:tblCellMar>
        <w:tblLook w:val="04A0" w:firstRow="1" w:lastRow="0" w:firstColumn="1" w:lastColumn="0" w:noHBand="0" w:noVBand="1"/>
      </w:tblPr>
      <w:tblGrid>
        <w:gridCol w:w="917"/>
        <w:gridCol w:w="1379"/>
        <w:gridCol w:w="1375"/>
        <w:gridCol w:w="3252"/>
        <w:gridCol w:w="2297"/>
      </w:tblGrid>
      <w:tr w:rsidR="007B721F" w:rsidRPr="00927659" w:rsidTr="007B721F">
        <w:trPr>
          <w:trHeight w:val="958"/>
          <w:jc w:val="center"/>
        </w:trPr>
        <w:tc>
          <w:tcPr>
            <w:tcW w:w="5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7B721F" w:rsidRPr="00927659" w:rsidRDefault="007B721F" w:rsidP="005A3E92">
            <w:pPr>
              <w:spacing w:after="0" w:line="276" w:lineRule="auto"/>
              <w:ind w:left="0" w:right="0" w:firstLine="0"/>
              <w:jc w:val="center"/>
              <w:rPr>
                <w:i/>
                <w:color w:val="auto"/>
              </w:rPr>
            </w:pPr>
            <w:r w:rsidRPr="00927659">
              <w:rPr>
                <w:i/>
                <w:color w:val="auto"/>
                <w:sz w:val="22"/>
              </w:rPr>
              <w:t> Lp.</w:t>
            </w:r>
          </w:p>
        </w:tc>
        <w:tc>
          <w:tcPr>
            <w:tcW w:w="1560" w:type="dxa"/>
            <w:gridSpan w:val="2"/>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7B721F" w:rsidRPr="00927659" w:rsidRDefault="007B721F" w:rsidP="005A3E92">
            <w:pPr>
              <w:spacing w:after="0" w:line="276" w:lineRule="auto"/>
              <w:ind w:left="0" w:right="0" w:firstLine="0"/>
              <w:jc w:val="center"/>
              <w:rPr>
                <w:i/>
                <w:color w:val="auto"/>
              </w:rPr>
            </w:pPr>
            <w:r w:rsidRPr="00927659">
              <w:rPr>
                <w:i/>
                <w:color w:val="auto"/>
                <w:sz w:val="22"/>
              </w:rPr>
              <w:t>Moc instalacji [kWp]</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7B721F" w:rsidRPr="00927659" w:rsidRDefault="007B721F" w:rsidP="005A3E92">
            <w:pPr>
              <w:spacing w:after="0" w:line="276" w:lineRule="auto"/>
              <w:ind w:left="0" w:right="0" w:firstLine="0"/>
              <w:jc w:val="center"/>
              <w:rPr>
                <w:i/>
                <w:color w:val="auto"/>
              </w:rPr>
            </w:pPr>
            <w:r w:rsidRPr="00927659">
              <w:rPr>
                <w:i/>
                <w:color w:val="auto"/>
                <w:sz w:val="22"/>
              </w:rPr>
              <w:t>Liczba modułów pV [szt.]</w:t>
            </w:r>
          </w:p>
        </w:tc>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721F" w:rsidRPr="00927659" w:rsidRDefault="007B721F" w:rsidP="005A3E92">
            <w:pPr>
              <w:spacing w:after="0" w:line="276" w:lineRule="auto"/>
              <w:ind w:left="0" w:right="0" w:firstLine="0"/>
              <w:jc w:val="center"/>
              <w:rPr>
                <w:i/>
                <w:color w:val="auto"/>
              </w:rPr>
            </w:pPr>
            <w:r w:rsidRPr="00927659">
              <w:rPr>
                <w:i/>
                <w:color w:val="auto"/>
                <w:sz w:val="22"/>
              </w:rPr>
              <w:t>Liczba instalacji</w:t>
            </w:r>
          </w:p>
        </w:tc>
      </w:tr>
      <w:tr w:rsidR="007B721F" w:rsidRPr="00927659" w:rsidTr="007B721F">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7B721F" w:rsidRPr="00927659" w:rsidRDefault="007B721F" w:rsidP="005A3E92">
            <w:pPr>
              <w:spacing w:after="0" w:line="276" w:lineRule="auto"/>
              <w:ind w:left="0" w:right="0" w:firstLine="0"/>
              <w:jc w:val="center"/>
              <w:rPr>
                <w:color w:val="auto"/>
              </w:rPr>
            </w:pPr>
            <w:r w:rsidRPr="00927659">
              <w:rPr>
                <w:color w:val="auto"/>
                <w:sz w:val="22"/>
              </w:rPr>
              <w:t>1</w:t>
            </w:r>
          </w:p>
        </w:tc>
        <w:tc>
          <w:tcPr>
            <w:tcW w:w="1560" w:type="dxa"/>
            <w:gridSpan w:val="2"/>
            <w:tcBorders>
              <w:top w:val="nil"/>
              <w:left w:val="nil"/>
              <w:bottom w:val="single" w:sz="4" w:space="0" w:color="auto"/>
              <w:right w:val="single" w:sz="4" w:space="0" w:color="auto"/>
            </w:tcBorders>
            <w:shd w:val="clear" w:color="auto" w:fill="auto"/>
            <w:noWrap/>
            <w:vAlign w:val="center"/>
          </w:tcPr>
          <w:p w:rsidR="007B721F" w:rsidRPr="00927659" w:rsidRDefault="007B721F" w:rsidP="005A3E92">
            <w:pPr>
              <w:spacing w:after="0" w:line="276" w:lineRule="auto"/>
              <w:ind w:left="0" w:right="0" w:firstLine="0"/>
              <w:jc w:val="center"/>
              <w:rPr>
                <w:color w:val="auto"/>
              </w:rPr>
            </w:pPr>
            <w:r w:rsidRPr="00927659">
              <w:rPr>
                <w:color w:val="auto"/>
              </w:rPr>
              <w:t>3,24</w:t>
            </w:r>
          </w:p>
        </w:tc>
        <w:tc>
          <w:tcPr>
            <w:tcW w:w="1842" w:type="dxa"/>
            <w:tcBorders>
              <w:top w:val="nil"/>
              <w:left w:val="nil"/>
              <w:bottom w:val="single" w:sz="4" w:space="0" w:color="auto"/>
              <w:right w:val="single" w:sz="4" w:space="0" w:color="auto"/>
            </w:tcBorders>
            <w:shd w:val="clear" w:color="auto" w:fill="auto"/>
            <w:noWrap/>
            <w:vAlign w:val="center"/>
          </w:tcPr>
          <w:p w:rsidR="007B721F" w:rsidRPr="00927659" w:rsidRDefault="007B721F" w:rsidP="005A3E92">
            <w:pPr>
              <w:spacing w:after="0" w:line="276" w:lineRule="auto"/>
              <w:ind w:left="0" w:right="0" w:firstLine="0"/>
              <w:jc w:val="center"/>
              <w:rPr>
                <w:color w:val="auto"/>
              </w:rPr>
            </w:pPr>
            <w:r w:rsidRPr="00927659">
              <w:rPr>
                <w:color w:val="auto"/>
              </w:rPr>
              <w:t>12</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21F" w:rsidRPr="00927659" w:rsidRDefault="007B721F" w:rsidP="005A3E92">
            <w:pPr>
              <w:spacing w:after="0" w:line="276" w:lineRule="auto"/>
              <w:ind w:left="0" w:right="0" w:firstLine="0"/>
              <w:jc w:val="center"/>
              <w:rPr>
                <w:color w:val="auto"/>
              </w:rPr>
            </w:pPr>
            <w:r>
              <w:rPr>
                <w:color w:val="auto"/>
              </w:rPr>
              <w:t>12</w:t>
            </w:r>
          </w:p>
        </w:tc>
      </w:tr>
      <w:tr w:rsidR="007B721F" w:rsidRPr="00927659" w:rsidTr="007B721F">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7B721F" w:rsidRPr="00927659" w:rsidRDefault="007B721F" w:rsidP="005A3E92">
            <w:pPr>
              <w:spacing w:after="0" w:line="276" w:lineRule="auto"/>
              <w:ind w:left="0" w:right="0" w:firstLine="0"/>
              <w:jc w:val="center"/>
              <w:rPr>
                <w:color w:val="auto"/>
              </w:rPr>
            </w:pPr>
            <w:r w:rsidRPr="00927659">
              <w:rPr>
                <w:color w:val="auto"/>
                <w:sz w:val="22"/>
              </w:rPr>
              <w:t>2</w:t>
            </w:r>
          </w:p>
        </w:tc>
        <w:tc>
          <w:tcPr>
            <w:tcW w:w="1560" w:type="dxa"/>
            <w:gridSpan w:val="2"/>
            <w:tcBorders>
              <w:top w:val="nil"/>
              <w:left w:val="nil"/>
              <w:bottom w:val="single" w:sz="4" w:space="0" w:color="auto"/>
              <w:right w:val="single" w:sz="4" w:space="0" w:color="auto"/>
            </w:tcBorders>
            <w:shd w:val="clear" w:color="auto" w:fill="auto"/>
            <w:noWrap/>
            <w:vAlign w:val="center"/>
          </w:tcPr>
          <w:p w:rsidR="007B721F" w:rsidRPr="00927659" w:rsidRDefault="007B721F" w:rsidP="005A3E92">
            <w:pPr>
              <w:spacing w:after="0" w:line="276" w:lineRule="auto"/>
              <w:ind w:left="0" w:right="0" w:firstLine="0"/>
              <w:jc w:val="center"/>
              <w:rPr>
                <w:color w:val="auto"/>
              </w:rPr>
            </w:pPr>
            <w:r w:rsidRPr="00927659">
              <w:rPr>
                <w:color w:val="auto"/>
              </w:rPr>
              <w:t>6,48</w:t>
            </w:r>
          </w:p>
        </w:tc>
        <w:tc>
          <w:tcPr>
            <w:tcW w:w="1842" w:type="dxa"/>
            <w:tcBorders>
              <w:top w:val="nil"/>
              <w:left w:val="nil"/>
              <w:bottom w:val="single" w:sz="4" w:space="0" w:color="auto"/>
              <w:right w:val="single" w:sz="4" w:space="0" w:color="auto"/>
            </w:tcBorders>
            <w:shd w:val="clear" w:color="auto" w:fill="auto"/>
            <w:noWrap/>
            <w:vAlign w:val="center"/>
          </w:tcPr>
          <w:p w:rsidR="007B721F" w:rsidRPr="00927659" w:rsidRDefault="007B721F" w:rsidP="005A3E92">
            <w:pPr>
              <w:spacing w:after="0" w:line="276" w:lineRule="auto"/>
              <w:ind w:left="0" w:right="0" w:firstLine="0"/>
              <w:jc w:val="center"/>
              <w:rPr>
                <w:color w:val="auto"/>
              </w:rPr>
            </w:pPr>
            <w:r w:rsidRPr="00927659">
              <w:rPr>
                <w:color w:val="auto"/>
              </w:rPr>
              <w:t>24</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21F" w:rsidRPr="00927659" w:rsidRDefault="007B721F" w:rsidP="005A3E92">
            <w:pPr>
              <w:spacing w:after="0" w:line="276" w:lineRule="auto"/>
              <w:ind w:left="0" w:right="0" w:firstLine="0"/>
              <w:jc w:val="center"/>
              <w:rPr>
                <w:color w:val="auto"/>
              </w:rPr>
            </w:pPr>
            <w:r>
              <w:rPr>
                <w:color w:val="auto"/>
              </w:rPr>
              <w:t>8</w:t>
            </w:r>
          </w:p>
        </w:tc>
      </w:tr>
      <w:tr w:rsidR="007B721F" w:rsidRPr="00927659" w:rsidTr="007B721F">
        <w:trPr>
          <w:gridAfter w:val="3"/>
          <w:wAfter w:w="3922" w:type="dxa"/>
          <w:trHeight w:val="324"/>
          <w:jc w:val="center"/>
        </w:trPr>
        <w:tc>
          <w:tcPr>
            <w:tcW w:w="13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B721F" w:rsidRPr="00927659" w:rsidRDefault="007B721F" w:rsidP="005A3E92">
            <w:pPr>
              <w:spacing w:after="0" w:line="276" w:lineRule="auto"/>
              <w:ind w:left="0" w:right="0" w:firstLine="0"/>
              <w:jc w:val="center"/>
              <w:rPr>
                <w:b/>
                <w:color w:val="auto"/>
              </w:rPr>
            </w:pPr>
            <w:r>
              <w:rPr>
                <w:b/>
                <w:color w:val="auto"/>
              </w:rPr>
              <w:t>Łącznie: 20</w:t>
            </w:r>
          </w:p>
        </w:tc>
      </w:tr>
    </w:tbl>
    <w:p w:rsidR="007B721F" w:rsidRDefault="007B721F" w:rsidP="001D5BEE">
      <w:pPr>
        <w:shd w:val="clear" w:color="auto" w:fill="FFFFFF"/>
        <w:spacing w:line="276" w:lineRule="auto"/>
        <w:ind w:left="0" w:right="72" w:firstLine="0"/>
        <w:rPr>
          <w:b/>
          <w:bCs/>
          <w:color w:val="auto"/>
          <w:spacing w:val="-7"/>
          <w:szCs w:val="24"/>
        </w:rPr>
      </w:pPr>
    </w:p>
    <w:p w:rsidR="00A70B1F" w:rsidRPr="001A1A78" w:rsidRDefault="00A77813" w:rsidP="001A1A78">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A70B1F" w:rsidRPr="00927659" w:rsidRDefault="00A70B1F" w:rsidP="001D5BEE">
      <w:pPr>
        <w:shd w:val="clear" w:color="auto" w:fill="FFFFFF"/>
        <w:spacing w:line="276" w:lineRule="auto"/>
        <w:ind w:left="0" w:right="72" w:firstLine="0"/>
        <w:rPr>
          <w:b/>
          <w:bCs/>
          <w:color w:val="auto"/>
          <w:spacing w:val="-7"/>
          <w:szCs w:val="24"/>
        </w:rPr>
      </w:pPr>
    </w:p>
    <w:p w:rsidR="005A54A2" w:rsidRPr="001E73D0" w:rsidRDefault="005A54A2" w:rsidP="005A54A2">
      <w:pPr>
        <w:pStyle w:val="Nagwek3"/>
      </w:pPr>
      <w:bookmarkStart w:id="13" w:name="_Toc378342485"/>
      <w:r>
        <w:lastRenderedPageBreak/>
        <w:t>Przykładowy schemat instalacji</w:t>
      </w:r>
      <w:bookmarkEnd w:id="13"/>
    </w:p>
    <w:p w:rsidR="00EB61EE" w:rsidRPr="00927659" w:rsidRDefault="00EB61EE" w:rsidP="001D5BEE">
      <w:pPr>
        <w:shd w:val="clear" w:color="auto" w:fill="FFFFFF"/>
        <w:spacing w:line="276" w:lineRule="auto"/>
        <w:ind w:left="0" w:right="72" w:firstLine="0"/>
        <w:rPr>
          <w:b/>
          <w:bCs/>
          <w:color w:val="auto"/>
          <w:spacing w:val="-7"/>
          <w:szCs w:val="24"/>
        </w:rPr>
      </w:pPr>
    </w:p>
    <w:p w:rsidR="00C05173" w:rsidRPr="00927659" w:rsidRDefault="00C05173" w:rsidP="001D5BEE">
      <w:pPr>
        <w:spacing w:line="276" w:lineRule="auto"/>
      </w:pPr>
      <w:r w:rsidRPr="00927659">
        <w:t>Schemat poglądowy modułów fotowoltaicznych – 1 sekcja</w:t>
      </w:r>
    </w:p>
    <w:p w:rsidR="00C92A17" w:rsidRPr="00927659" w:rsidRDefault="004C06BC" w:rsidP="001D5BEE">
      <w:pPr>
        <w:shd w:val="clear" w:color="auto" w:fill="FFFFFF"/>
        <w:spacing w:line="276" w:lineRule="auto"/>
        <w:ind w:right="72"/>
        <w:rPr>
          <w:b/>
          <w:bCs/>
          <w:color w:val="auto"/>
          <w:spacing w:val="-7"/>
          <w:szCs w:val="24"/>
        </w:rPr>
      </w:pPr>
      <w:r w:rsidRPr="00927659">
        <w:rPr>
          <w:b/>
          <w:bCs/>
          <w:noProof/>
          <w:color w:val="auto"/>
          <w:spacing w:val="-7"/>
          <w:szCs w:val="24"/>
        </w:rPr>
        <w:drawing>
          <wp:inline distT="0" distB="0" distL="0" distR="0" wp14:anchorId="40C52BDD" wp14:editId="372653DB">
            <wp:extent cx="5269455" cy="6298571"/>
            <wp:effectExtent l="0" t="0" r="762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t PV 1.png"/>
                    <pic:cNvPicPr/>
                  </pic:nvPicPr>
                  <pic:blipFill>
                    <a:blip r:embed="rId15">
                      <a:extLst>
                        <a:ext uri="{28A0092B-C50C-407E-A947-70E740481C1C}">
                          <a14:useLocalDpi xmlns:a14="http://schemas.microsoft.com/office/drawing/2010/main" val="0"/>
                        </a:ext>
                      </a:extLst>
                    </a:blip>
                    <a:stretch>
                      <a:fillRect/>
                    </a:stretch>
                  </pic:blipFill>
                  <pic:spPr>
                    <a:xfrm>
                      <a:off x="0" y="0"/>
                      <a:ext cx="5269455" cy="6298571"/>
                    </a:xfrm>
                    <a:prstGeom prst="rect">
                      <a:avLst/>
                    </a:prstGeom>
                  </pic:spPr>
                </pic:pic>
              </a:graphicData>
            </a:graphic>
          </wp:inline>
        </w:drawing>
      </w:r>
    </w:p>
    <w:p w:rsidR="00C92A17" w:rsidRPr="00927659" w:rsidRDefault="00C92A17" w:rsidP="001D5BEE">
      <w:pPr>
        <w:shd w:val="clear" w:color="auto" w:fill="FFFFFF"/>
        <w:spacing w:line="276" w:lineRule="auto"/>
        <w:ind w:right="72"/>
        <w:rPr>
          <w:b/>
          <w:bCs/>
          <w:color w:val="auto"/>
          <w:spacing w:val="-7"/>
          <w:szCs w:val="24"/>
        </w:rPr>
      </w:pPr>
    </w:p>
    <w:p w:rsidR="002E3891" w:rsidRDefault="002E3891" w:rsidP="001D5BEE">
      <w:pPr>
        <w:shd w:val="clear" w:color="auto" w:fill="FFFFFF"/>
        <w:spacing w:line="276" w:lineRule="auto"/>
        <w:ind w:left="0" w:right="72" w:firstLine="0"/>
        <w:rPr>
          <w:b/>
          <w:bCs/>
          <w:color w:val="auto"/>
          <w:spacing w:val="-7"/>
          <w:szCs w:val="24"/>
        </w:rPr>
      </w:pPr>
    </w:p>
    <w:p w:rsidR="00202958" w:rsidRPr="00927659" w:rsidRDefault="00C05173" w:rsidP="001D5BEE">
      <w:pPr>
        <w:spacing w:line="276" w:lineRule="auto"/>
      </w:pPr>
      <w:r w:rsidRPr="00927659">
        <w:t>Schemat poglądowy modułów fotowoltaicznych – 2 sekcje</w:t>
      </w:r>
    </w:p>
    <w:p w:rsidR="00202958" w:rsidRPr="00927659" w:rsidRDefault="00202958" w:rsidP="001D5BEE">
      <w:pPr>
        <w:spacing w:line="276" w:lineRule="auto"/>
        <w:rPr>
          <w:szCs w:val="24"/>
        </w:rPr>
      </w:pPr>
    </w:p>
    <w:p w:rsidR="00202958" w:rsidRPr="00927659" w:rsidRDefault="004C06BC" w:rsidP="001D5BEE">
      <w:pPr>
        <w:spacing w:line="276" w:lineRule="auto"/>
        <w:rPr>
          <w:szCs w:val="24"/>
        </w:rPr>
      </w:pPr>
      <w:r w:rsidRPr="00927659">
        <w:rPr>
          <w:noProof/>
          <w:szCs w:val="24"/>
        </w:rPr>
        <w:lastRenderedPageBreak/>
        <w:drawing>
          <wp:inline distT="0" distB="0" distL="0" distR="0" wp14:anchorId="4C6AFDDC" wp14:editId="08676CCC">
            <wp:extent cx="5136051" cy="6336686"/>
            <wp:effectExtent l="0" t="0" r="762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mat PV 2.png"/>
                    <pic:cNvPicPr/>
                  </pic:nvPicPr>
                  <pic:blipFill>
                    <a:blip r:embed="rId16">
                      <a:extLst>
                        <a:ext uri="{28A0092B-C50C-407E-A947-70E740481C1C}">
                          <a14:useLocalDpi xmlns:a14="http://schemas.microsoft.com/office/drawing/2010/main" val="0"/>
                        </a:ext>
                      </a:extLst>
                    </a:blip>
                    <a:stretch>
                      <a:fillRect/>
                    </a:stretch>
                  </pic:blipFill>
                  <pic:spPr>
                    <a:xfrm>
                      <a:off x="0" y="0"/>
                      <a:ext cx="5136051" cy="6336686"/>
                    </a:xfrm>
                    <a:prstGeom prst="rect">
                      <a:avLst/>
                    </a:prstGeom>
                  </pic:spPr>
                </pic:pic>
              </a:graphicData>
            </a:graphic>
          </wp:inline>
        </w:drawing>
      </w:r>
    </w:p>
    <w:p w:rsidR="00C05173" w:rsidRPr="00927659" w:rsidRDefault="00C05173" w:rsidP="001D5BEE">
      <w:pPr>
        <w:spacing w:line="276" w:lineRule="auto"/>
        <w:ind w:left="0" w:firstLine="0"/>
        <w:rPr>
          <w:color w:val="auto"/>
          <w:szCs w:val="24"/>
        </w:rPr>
      </w:pPr>
    </w:p>
    <w:p w:rsidR="00C85F96" w:rsidRDefault="00457AE5" w:rsidP="001D5BEE">
      <w:pPr>
        <w:spacing w:line="276" w:lineRule="auto"/>
        <w:rPr>
          <w:b/>
        </w:rPr>
      </w:pPr>
      <w:r>
        <w:rPr>
          <w:b/>
        </w:rPr>
        <w:t xml:space="preserve"> </w:t>
      </w:r>
    </w:p>
    <w:p w:rsidR="001D5BEE" w:rsidRDefault="001D5BEE" w:rsidP="001D5BEE">
      <w:pPr>
        <w:spacing w:line="276" w:lineRule="auto"/>
        <w:rPr>
          <w:b/>
        </w:rPr>
      </w:pPr>
    </w:p>
    <w:p w:rsidR="001D5BEE" w:rsidRDefault="001D5BEE" w:rsidP="001D5BEE">
      <w:pPr>
        <w:spacing w:line="276" w:lineRule="auto"/>
        <w:rPr>
          <w:b/>
        </w:rPr>
      </w:pPr>
    </w:p>
    <w:p w:rsidR="008748C1" w:rsidRDefault="008748C1" w:rsidP="001D5BEE">
      <w:pPr>
        <w:spacing w:line="276" w:lineRule="auto"/>
        <w:rPr>
          <w:b/>
        </w:rPr>
      </w:pPr>
    </w:p>
    <w:p w:rsidR="001D5BEE" w:rsidRDefault="001D5BEE" w:rsidP="001D5BEE">
      <w:pPr>
        <w:spacing w:line="276" w:lineRule="auto"/>
        <w:rPr>
          <w:b/>
        </w:rPr>
      </w:pPr>
    </w:p>
    <w:p w:rsidR="001D5BEE" w:rsidRPr="00760AB3" w:rsidRDefault="001D5BEE" w:rsidP="001D5BEE">
      <w:pPr>
        <w:spacing w:line="276" w:lineRule="auto"/>
        <w:rPr>
          <w:b/>
        </w:rPr>
      </w:pPr>
    </w:p>
    <w:p w:rsidR="000E044D" w:rsidRDefault="00C85F96" w:rsidP="00900723">
      <w:pPr>
        <w:pStyle w:val="Nagwek2"/>
        <w:numPr>
          <w:ilvl w:val="0"/>
          <w:numId w:val="0"/>
        </w:numPr>
      </w:pPr>
      <w:bookmarkStart w:id="14" w:name="_Toc378342486"/>
      <w:r w:rsidRPr="00760AB3">
        <w:lastRenderedPageBreak/>
        <w:t xml:space="preserve">Zadanie </w:t>
      </w:r>
      <w:r w:rsidR="00457AE5">
        <w:t>3</w:t>
      </w:r>
      <w:r w:rsidRPr="00760AB3">
        <w:t>: montaż pieców na biomasę – kotły na pellet:</w:t>
      </w:r>
      <w:bookmarkEnd w:id="14"/>
    </w:p>
    <w:p w:rsidR="000E044D" w:rsidRDefault="000E044D" w:rsidP="000E044D">
      <w:pPr>
        <w:pStyle w:val="Nagwek3"/>
      </w:pPr>
      <w:bookmarkStart w:id="15" w:name="_Toc378342487"/>
      <w:r>
        <w:t>Część I</w:t>
      </w:r>
      <w:bookmarkEnd w:id="15"/>
    </w:p>
    <w:p w:rsidR="007D358B" w:rsidRDefault="007D358B" w:rsidP="00BF7E7B">
      <w:pPr>
        <w:spacing w:line="276" w:lineRule="auto"/>
        <w:ind w:left="0" w:firstLine="0"/>
        <w:rPr>
          <w:szCs w:val="24"/>
        </w:rPr>
      </w:pPr>
      <w:r w:rsidRPr="00927659">
        <w:rPr>
          <w:szCs w:val="24"/>
        </w:rPr>
        <w:t>Zaprojektowane i wykonane rozwiązania w zakresie wymiany kotłów centralnego ogrzewania muszą współdziałać z instalacją C.O. oraz pokrywać zapotrzebowanie na energię potrzebną do ogrzewania budynku i ogrzania wody użytkowej w 100%.</w:t>
      </w:r>
    </w:p>
    <w:p w:rsidR="008E2D40" w:rsidRPr="00927659" w:rsidRDefault="008E2D40" w:rsidP="001D5BEE">
      <w:pPr>
        <w:spacing w:line="276" w:lineRule="auto"/>
        <w:rPr>
          <w:szCs w:val="24"/>
        </w:rPr>
      </w:pPr>
    </w:p>
    <w:p w:rsidR="00C85F96" w:rsidRPr="008E2D40" w:rsidRDefault="007D358B" w:rsidP="001D5BEE">
      <w:pPr>
        <w:spacing w:line="276" w:lineRule="auto"/>
        <w:rPr>
          <w:szCs w:val="24"/>
        </w:rPr>
      </w:pPr>
      <w:r w:rsidRPr="00927659">
        <w:rPr>
          <w:szCs w:val="24"/>
        </w:rPr>
        <w:t>Przy doborze mocy kotła centralnego ogrzewania należy uwzględnić ogrzewaną powierzchnię i kubaturę budynku, aktualny stan techniczny budynku, zapotrzebowanie na c.w.u.. Pojemność podgrzewacza ciepłej wody użytkowej należy dostosować do mocy pieca, stanu technicznego wewnętrznej instalacji centralnego ogrzewania i zapotrzebowania na c.w.u.</w:t>
      </w:r>
      <w:r w:rsidR="008E2D40">
        <w:rPr>
          <w:szCs w:val="24"/>
        </w:rPr>
        <w:t xml:space="preserve"> </w:t>
      </w:r>
      <w:r w:rsidRPr="00927659">
        <w:rPr>
          <w:szCs w:val="24"/>
        </w:rPr>
        <w:t>Należy zastosować kotły opalane biomasą, czyli paliwami pochodzącym</w:t>
      </w:r>
      <w:r w:rsidR="00F5336C" w:rsidRPr="00927659">
        <w:rPr>
          <w:szCs w:val="24"/>
        </w:rPr>
        <w:t>i z odnawialnych źródeł (pellet drzewny</w:t>
      </w:r>
      <w:r w:rsidRPr="00927659">
        <w:rPr>
          <w:szCs w:val="24"/>
        </w:rPr>
        <w:t xml:space="preserve">). </w:t>
      </w:r>
      <w:r w:rsidR="00F5336C" w:rsidRPr="00927659">
        <w:rPr>
          <w:szCs w:val="24"/>
        </w:rPr>
        <w:t>Zamawiający wymaga możliwości zastosowania w projektowanym kotle również innego paliwa pochodzącego z biomasy tj. pestka, owies, pellet ze słomy, wierzba energetyczna</w:t>
      </w:r>
      <w:r w:rsidRPr="00927659">
        <w:rPr>
          <w:szCs w:val="24"/>
        </w:rPr>
        <w:t>.</w:t>
      </w:r>
      <w:r w:rsidR="00F5336C" w:rsidRPr="00927659">
        <w:rPr>
          <w:szCs w:val="24"/>
        </w:rPr>
        <w:t xml:space="preserve"> </w:t>
      </w:r>
    </w:p>
    <w:p w:rsidR="00424DB1" w:rsidRDefault="00424DB1" w:rsidP="00424DB1"/>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D05324" w:rsidRPr="00514074" w:rsidTr="00D05324">
        <w:tc>
          <w:tcPr>
            <w:tcW w:w="4820" w:type="dxa"/>
            <w:tcBorders>
              <w:right w:val="nil"/>
            </w:tcBorders>
            <w:shd w:val="clear" w:color="auto" w:fill="4472C4"/>
            <w:vAlign w:val="center"/>
          </w:tcPr>
          <w:p w:rsidR="00D05324" w:rsidRPr="00514074" w:rsidRDefault="00D05324" w:rsidP="005A3E92">
            <w:pPr>
              <w:pStyle w:val="Akapitzlist"/>
              <w:spacing w:line="276" w:lineRule="auto"/>
              <w:rPr>
                <w:bCs/>
              </w:rPr>
            </w:pPr>
            <w:r w:rsidRPr="00514074">
              <w:t>Elementy projektu</w:t>
            </w:r>
          </w:p>
        </w:tc>
        <w:tc>
          <w:tcPr>
            <w:tcW w:w="1149" w:type="dxa"/>
            <w:tcBorders>
              <w:left w:val="nil"/>
              <w:right w:val="nil"/>
            </w:tcBorders>
            <w:shd w:val="clear" w:color="auto" w:fill="4472C4"/>
            <w:vAlign w:val="center"/>
          </w:tcPr>
          <w:p w:rsidR="00D05324" w:rsidRPr="00514074" w:rsidRDefault="00D05324" w:rsidP="005A3E92">
            <w:pPr>
              <w:pStyle w:val="Akapitzlist"/>
              <w:spacing w:line="276" w:lineRule="auto"/>
              <w:rPr>
                <w:bCs/>
              </w:rPr>
            </w:pPr>
            <w:r w:rsidRPr="00514074">
              <w:t>j.m.</w:t>
            </w:r>
          </w:p>
        </w:tc>
        <w:tc>
          <w:tcPr>
            <w:tcW w:w="1417" w:type="dxa"/>
            <w:tcBorders>
              <w:left w:val="nil"/>
            </w:tcBorders>
            <w:shd w:val="clear" w:color="auto" w:fill="4472C4"/>
            <w:vAlign w:val="center"/>
          </w:tcPr>
          <w:p w:rsidR="00D05324" w:rsidRPr="00514074" w:rsidRDefault="00D05324" w:rsidP="005A3E92">
            <w:pPr>
              <w:pStyle w:val="Akapitzlist"/>
              <w:spacing w:line="276" w:lineRule="auto"/>
              <w:rPr>
                <w:bCs/>
              </w:rPr>
            </w:pPr>
            <w:r w:rsidRPr="00514074">
              <w:t>Ilość</w:t>
            </w:r>
          </w:p>
        </w:tc>
      </w:tr>
      <w:tr w:rsidR="00D05324" w:rsidRPr="00514074" w:rsidTr="00D05324">
        <w:tc>
          <w:tcPr>
            <w:tcW w:w="4820" w:type="dxa"/>
            <w:shd w:val="clear" w:color="auto" w:fill="4472C4"/>
            <w:vAlign w:val="center"/>
          </w:tcPr>
          <w:p w:rsidR="00D05324" w:rsidRPr="00514074" w:rsidRDefault="00D05324" w:rsidP="005A3E92">
            <w:pPr>
              <w:pStyle w:val="Akapitzlist"/>
              <w:spacing w:line="276" w:lineRule="auto"/>
              <w:ind w:left="0"/>
              <w:rPr>
                <w:bCs/>
              </w:rPr>
            </w:pPr>
            <w:r w:rsidRPr="00514074">
              <w:t>Liczba wykonanych kotłów</w:t>
            </w:r>
          </w:p>
        </w:tc>
        <w:tc>
          <w:tcPr>
            <w:tcW w:w="1149" w:type="dxa"/>
            <w:shd w:val="clear" w:color="auto" w:fill="B4C6E7"/>
            <w:vAlign w:val="center"/>
          </w:tcPr>
          <w:p w:rsidR="00D05324" w:rsidRPr="00514074" w:rsidRDefault="00D05324" w:rsidP="005A3E92">
            <w:pPr>
              <w:pStyle w:val="Akapitzlist"/>
              <w:spacing w:line="276" w:lineRule="auto"/>
            </w:pPr>
            <w:r w:rsidRPr="00514074">
              <w:t>szt.</w:t>
            </w:r>
          </w:p>
        </w:tc>
        <w:tc>
          <w:tcPr>
            <w:tcW w:w="1417" w:type="dxa"/>
            <w:shd w:val="clear" w:color="auto" w:fill="B4C6E7"/>
            <w:vAlign w:val="center"/>
          </w:tcPr>
          <w:p w:rsidR="00D05324" w:rsidRPr="00514074" w:rsidRDefault="00D05324" w:rsidP="005A3E92">
            <w:pPr>
              <w:pStyle w:val="Akapitzlist"/>
              <w:spacing w:line="276" w:lineRule="auto"/>
            </w:pPr>
            <w:r w:rsidRPr="00514074">
              <w:t>5</w:t>
            </w:r>
          </w:p>
        </w:tc>
      </w:tr>
      <w:tr w:rsidR="00D05324" w:rsidRPr="00514074" w:rsidTr="00D05324">
        <w:tc>
          <w:tcPr>
            <w:tcW w:w="4820" w:type="dxa"/>
            <w:shd w:val="clear" w:color="auto" w:fill="4472C4"/>
            <w:vAlign w:val="center"/>
          </w:tcPr>
          <w:p w:rsidR="00D05324" w:rsidRPr="00514074" w:rsidRDefault="00D05324" w:rsidP="005A3E92">
            <w:pPr>
              <w:tabs>
                <w:tab w:val="left" w:pos="709"/>
              </w:tabs>
              <w:spacing w:before="120" w:after="120" w:line="276" w:lineRule="auto"/>
              <w:rPr>
                <w:b/>
                <w:bCs/>
                <w:color w:val="auto"/>
                <w:szCs w:val="24"/>
                <w:lang w:eastAsia="en-US"/>
              </w:rPr>
            </w:pPr>
            <w:r w:rsidRPr="00514074">
              <w:rPr>
                <w:color w:val="auto"/>
                <w:szCs w:val="24"/>
                <w:lang w:eastAsia="en-US"/>
              </w:rPr>
              <w:t>Min moc zainstalowana energii cieplnej (dla pomp ciepła) (kW) [+/- 5%]</w:t>
            </w:r>
          </w:p>
        </w:tc>
        <w:tc>
          <w:tcPr>
            <w:tcW w:w="1149" w:type="dxa"/>
            <w:shd w:val="clear" w:color="auto" w:fill="D9E2F3"/>
            <w:vAlign w:val="center"/>
          </w:tcPr>
          <w:p w:rsidR="00D05324" w:rsidRPr="00514074" w:rsidRDefault="00D05324" w:rsidP="005A3E92">
            <w:pPr>
              <w:pStyle w:val="Akapitzlist"/>
              <w:spacing w:line="276" w:lineRule="auto"/>
            </w:pPr>
            <w:r w:rsidRPr="00514074">
              <w:t>kW</w:t>
            </w:r>
          </w:p>
        </w:tc>
        <w:tc>
          <w:tcPr>
            <w:tcW w:w="1417" w:type="dxa"/>
            <w:shd w:val="clear" w:color="auto" w:fill="D9E2F3"/>
            <w:vAlign w:val="center"/>
          </w:tcPr>
          <w:p w:rsidR="00D05324" w:rsidRPr="00514074" w:rsidRDefault="00D05324" w:rsidP="005A3E92">
            <w:pPr>
              <w:pStyle w:val="Akapitzlist"/>
              <w:spacing w:line="276" w:lineRule="auto"/>
            </w:pPr>
            <w:r w:rsidRPr="00514074">
              <w:t>69</w:t>
            </w:r>
          </w:p>
        </w:tc>
      </w:tr>
    </w:tbl>
    <w:p w:rsidR="00D05324" w:rsidRPr="00514074" w:rsidRDefault="00D05324" w:rsidP="00D05324">
      <w:pPr>
        <w:pStyle w:val="Tabela"/>
        <w:spacing w:line="276" w:lineRule="auto"/>
      </w:pPr>
      <w:r w:rsidRPr="00514074">
        <w:t xml:space="preserve">Zestawienie ilości obiektów – kotły na biomasę </w:t>
      </w:r>
    </w:p>
    <w:tbl>
      <w:tblPr>
        <w:tblW w:w="5000" w:type="pct"/>
        <w:tblCellMar>
          <w:left w:w="70" w:type="dxa"/>
          <w:right w:w="70" w:type="dxa"/>
        </w:tblCellMar>
        <w:tblLook w:val="04A0" w:firstRow="1" w:lastRow="0" w:firstColumn="1" w:lastColumn="0" w:noHBand="0" w:noVBand="1"/>
      </w:tblPr>
      <w:tblGrid>
        <w:gridCol w:w="757"/>
        <w:gridCol w:w="4233"/>
        <w:gridCol w:w="2499"/>
        <w:gridCol w:w="1731"/>
      </w:tblGrid>
      <w:tr w:rsidR="00D05324" w:rsidRPr="00514074" w:rsidTr="00D05324">
        <w:trPr>
          <w:trHeight w:val="620"/>
        </w:trPr>
        <w:tc>
          <w:tcPr>
            <w:tcW w:w="59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D05324" w:rsidRPr="00514074" w:rsidRDefault="00D05324" w:rsidP="005A3E92">
            <w:pPr>
              <w:spacing w:after="0" w:line="276" w:lineRule="auto"/>
              <w:ind w:left="0" w:right="0" w:firstLine="0"/>
              <w:jc w:val="center"/>
              <w:rPr>
                <w:i/>
                <w:color w:val="auto"/>
                <w:szCs w:val="24"/>
              </w:rPr>
            </w:pPr>
            <w:r w:rsidRPr="00514074">
              <w:rPr>
                <w:i/>
                <w:color w:val="auto"/>
                <w:szCs w:val="24"/>
              </w:rPr>
              <w:t>Lp. </w:t>
            </w:r>
          </w:p>
        </w:tc>
        <w:tc>
          <w:tcPr>
            <w:tcW w:w="33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05324" w:rsidRPr="00514074" w:rsidRDefault="00D05324" w:rsidP="005A3E92">
            <w:pPr>
              <w:spacing w:after="0" w:line="276" w:lineRule="auto"/>
              <w:ind w:left="0" w:right="0" w:firstLine="0"/>
              <w:jc w:val="center"/>
              <w:rPr>
                <w:i/>
                <w:color w:val="auto"/>
                <w:szCs w:val="24"/>
              </w:rPr>
            </w:pPr>
            <w:r w:rsidRPr="00514074">
              <w:rPr>
                <w:i/>
                <w:color w:val="auto"/>
                <w:szCs w:val="24"/>
              </w:rPr>
              <w:t>Rodzaj Kotła</w:t>
            </w:r>
          </w:p>
        </w:tc>
        <w:tc>
          <w:tcPr>
            <w:tcW w:w="196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D05324" w:rsidRPr="00514074" w:rsidRDefault="00D05324" w:rsidP="005A3E92">
            <w:pPr>
              <w:spacing w:after="0" w:line="276" w:lineRule="auto"/>
              <w:ind w:left="0" w:right="0" w:firstLine="0"/>
              <w:jc w:val="center"/>
              <w:rPr>
                <w:i/>
                <w:color w:val="auto"/>
                <w:szCs w:val="24"/>
              </w:rPr>
            </w:pPr>
            <w:r w:rsidRPr="00514074">
              <w:rPr>
                <w:i/>
                <w:color w:val="auto"/>
                <w:szCs w:val="24"/>
              </w:rPr>
              <w:t>moc kotła [kW]</w:t>
            </w:r>
          </w:p>
        </w:tc>
        <w:tc>
          <w:tcPr>
            <w:tcW w:w="136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D05324" w:rsidRPr="00514074" w:rsidRDefault="00D05324" w:rsidP="005A3E92">
            <w:pPr>
              <w:spacing w:after="0" w:line="276" w:lineRule="auto"/>
              <w:ind w:left="0" w:right="0" w:firstLine="0"/>
              <w:jc w:val="center"/>
              <w:rPr>
                <w:i/>
                <w:color w:val="auto"/>
                <w:szCs w:val="24"/>
              </w:rPr>
            </w:pPr>
            <w:r w:rsidRPr="00514074">
              <w:rPr>
                <w:i/>
                <w:color w:val="auto"/>
                <w:szCs w:val="24"/>
              </w:rPr>
              <w:t>Ilość</w:t>
            </w:r>
          </w:p>
        </w:tc>
      </w:tr>
      <w:tr w:rsidR="00D05324" w:rsidRPr="00514074" w:rsidTr="00D05324">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rsidR="00D05324" w:rsidRPr="00514074" w:rsidRDefault="00D05324" w:rsidP="005A3E92">
            <w:pPr>
              <w:spacing w:after="0" w:line="276" w:lineRule="auto"/>
              <w:ind w:left="0" w:right="0" w:firstLine="0"/>
              <w:jc w:val="center"/>
              <w:rPr>
                <w:color w:val="auto"/>
                <w:szCs w:val="24"/>
              </w:rPr>
            </w:pPr>
            <w:r w:rsidRPr="00514074">
              <w:rPr>
                <w:color w:val="auto"/>
                <w:szCs w:val="24"/>
              </w:rPr>
              <w:t>1</w:t>
            </w:r>
          </w:p>
        </w:tc>
        <w:tc>
          <w:tcPr>
            <w:tcW w:w="3330" w:type="dxa"/>
            <w:tcBorders>
              <w:top w:val="single" w:sz="4" w:space="0" w:color="auto"/>
              <w:left w:val="nil"/>
              <w:bottom w:val="single" w:sz="4" w:space="0" w:color="auto"/>
              <w:right w:val="single" w:sz="4" w:space="0" w:color="auto"/>
            </w:tcBorders>
            <w:vAlign w:val="center"/>
          </w:tcPr>
          <w:p w:rsidR="00D05324" w:rsidRPr="00514074" w:rsidRDefault="00D05324" w:rsidP="005A3E92">
            <w:pPr>
              <w:spacing w:after="0" w:line="276" w:lineRule="auto"/>
              <w:ind w:left="0" w:right="0" w:firstLine="0"/>
              <w:jc w:val="center"/>
              <w:rPr>
                <w:color w:val="auto"/>
                <w:szCs w:val="24"/>
              </w:rPr>
            </w:pPr>
            <w:r w:rsidRPr="00514074">
              <w:rPr>
                <w:color w:val="auto"/>
                <w:szCs w:val="24"/>
              </w:rPr>
              <w:t>Kocioł na pell</w:t>
            </w:r>
            <w:r>
              <w:rPr>
                <w:color w:val="auto"/>
                <w:szCs w:val="24"/>
              </w:rPr>
              <w:t>e</w:t>
            </w:r>
            <w:r w:rsidRPr="00514074">
              <w:rPr>
                <w:color w:val="auto"/>
                <w:szCs w:val="24"/>
              </w:rPr>
              <w:t>t</w:t>
            </w:r>
          </w:p>
        </w:tc>
        <w:tc>
          <w:tcPr>
            <w:tcW w:w="1966" w:type="dxa"/>
            <w:tcBorders>
              <w:top w:val="nil"/>
              <w:left w:val="single" w:sz="4" w:space="0" w:color="auto"/>
              <w:bottom w:val="single" w:sz="4" w:space="0" w:color="auto"/>
              <w:right w:val="single" w:sz="8" w:space="0" w:color="auto"/>
            </w:tcBorders>
            <w:shd w:val="clear" w:color="auto" w:fill="auto"/>
            <w:noWrap/>
            <w:vAlign w:val="center"/>
          </w:tcPr>
          <w:p w:rsidR="00D05324" w:rsidRPr="00514074" w:rsidRDefault="00D05324" w:rsidP="005A3E92">
            <w:pPr>
              <w:spacing w:after="0" w:line="276" w:lineRule="auto"/>
              <w:ind w:left="0" w:right="0" w:firstLine="0"/>
              <w:jc w:val="center"/>
              <w:rPr>
                <w:color w:val="auto"/>
                <w:szCs w:val="24"/>
              </w:rPr>
            </w:pPr>
            <w:r w:rsidRPr="00514074">
              <w:rPr>
                <w:color w:val="auto"/>
                <w:szCs w:val="24"/>
              </w:rPr>
              <w:t>10</w:t>
            </w:r>
          </w:p>
        </w:tc>
        <w:tc>
          <w:tcPr>
            <w:tcW w:w="1362" w:type="dxa"/>
            <w:tcBorders>
              <w:top w:val="nil"/>
              <w:left w:val="single" w:sz="4" w:space="0" w:color="auto"/>
              <w:bottom w:val="single" w:sz="4" w:space="0" w:color="auto"/>
              <w:right w:val="single" w:sz="8" w:space="0" w:color="auto"/>
            </w:tcBorders>
            <w:vAlign w:val="center"/>
          </w:tcPr>
          <w:p w:rsidR="00D05324" w:rsidRPr="00514074" w:rsidRDefault="00D05324" w:rsidP="005A3E92">
            <w:pPr>
              <w:spacing w:after="0" w:line="276" w:lineRule="auto"/>
              <w:ind w:left="0" w:right="0" w:firstLine="0"/>
              <w:jc w:val="center"/>
              <w:rPr>
                <w:color w:val="auto"/>
                <w:szCs w:val="24"/>
              </w:rPr>
            </w:pPr>
            <w:r w:rsidRPr="00514074">
              <w:rPr>
                <w:color w:val="auto"/>
                <w:szCs w:val="24"/>
              </w:rPr>
              <w:t>1</w:t>
            </w:r>
          </w:p>
        </w:tc>
      </w:tr>
      <w:tr w:rsidR="00D05324" w:rsidRPr="00514074" w:rsidTr="00D05324">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rsidR="00D05324" w:rsidRPr="00514074" w:rsidRDefault="00D05324" w:rsidP="005A3E92">
            <w:pPr>
              <w:spacing w:after="0" w:line="276" w:lineRule="auto"/>
              <w:ind w:left="0" w:right="0" w:firstLine="0"/>
              <w:jc w:val="center"/>
              <w:rPr>
                <w:color w:val="auto"/>
                <w:szCs w:val="24"/>
              </w:rPr>
            </w:pPr>
            <w:r w:rsidRPr="00514074">
              <w:rPr>
                <w:color w:val="auto"/>
                <w:szCs w:val="24"/>
              </w:rPr>
              <w:t>2</w:t>
            </w:r>
          </w:p>
        </w:tc>
        <w:tc>
          <w:tcPr>
            <w:tcW w:w="3330" w:type="dxa"/>
            <w:tcBorders>
              <w:top w:val="single" w:sz="4" w:space="0" w:color="auto"/>
              <w:left w:val="nil"/>
              <w:bottom w:val="single" w:sz="4" w:space="0" w:color="auto"/>
              <w:right w:val="single" w:sz="4" w:space="0" w:color="auto"/>
            </w:tcBorders>
            <w:vAlign w:val="center"/>
          </w:tcPr>
          <w:p w:rsidR="00D05324" w:rsidRPr="00514074" w:rsidRDefault="00D05324" w:rsidP="005A3E92">
            <w:pPr>
              <w:spacing w:after="0" w:line="276" w:lineRule="auto"/>
              <w:ind w:left="0" w:right="0" w:firstLine="0"/>
              <w:jc w:val="center"/>
              <w:rPr>
                <w:color w:val="auto"/>
                <w:szCs w:val="24"/>
              </w:rPr>
            </w:pPr>
            <w:r w:rsidRPr="00514074">
              <w:rPr>
                <w:color w:val="auto"/>
                <w:szCs w:val="24"/>
              </w:rPr>
              <w:t>Kocioł na pell</w:t>
            </w:r>
            <w:r>
              <w:rPr>
                <w:color w:val="auto"/>
                <w:szCs w:val="24"/>
              </w:rPr>
              <w:t>e</w:t>
            </w:r>
            <w:r w:rsidRPr="00514074">
              <w:rPr>
                <w:color w:val="auto"/>
                <w:szCs w:val="24"/>
              </w:rPr>
              <w:t>t</w:t>
            </w:r>
          </w:p>
        </w:tc>
        <w:tc>
          <w:tcPr>
            <w:tcW w:w="1966" w:type="dxa"/>
            <w:tcBorders>
              <w:top w:val="nil"/>
              <w:left w:val="single" w:sz="4" w:space="0" w:color="auto"/>
              <w:bottom w:val="single" w:sz="4" w:space="0" w:color="auto"/>
              <w:right w:val="single" w:sz="8" w:space="0" w:color="auto"/>
            </w:tcBorders>
            <w:shd w:val="clear" w:color="auto" w:fill="auto"/>
            <w:noWrap/>
            <w:vAlign w:val="center"/>
          </w:tcPr>
          <w:p w:rsidR="00D05324" w:rsidRPr="00514074" w:rsidRDefault="00D05324" w:rsidP="005A3E92">
            <w:pPr>
              <w:spacing w:after="0" w:line="276" w:lineRule="auto"/>
              <w:ind w:left="0" w:right="0" w:firstLine="0"/>
              <w:jc w:val="center"/>
              <w:rPr>
                <w:color w:val="auto"/>
                <w:szCs w:val="24"/>
              </w:rPr>
            </w:pPr>
            <w:r w:rsidRPr="00514074">
              <w:rPr>
                <w:color w:val="auto"/>
                <w:szCs w:val="24"/>
              </w:rPr>
              <w:t>15</w:t>
            </w:r>
          </w:p>
        </w:tc>
        <w:tc>
          <w:tcPr>
            <w:tcW w:w="1362" w:type="dxa"/>
            <w:tcBorders>
              <w:top w:val="nil"/>
              <w:left w:val="single" w:sz="4" w:space="0" w:color="auto"/>
              <w:bottom w:val="single" w:sz="4" w:space="0" w:color="auto"/>
              <w:right w:val="single" w:sz="8" w:space="0" w:color="auto"/>
            </w:tcBorders>
            <w:vAlign w:val="center"/>
          </w:tcPr>
          <w:p w:rsidR="00D05324" w:rsidRPr="00514074" w:rsidRDefault="00D05324" w:rsidP="005A3E92">
            <w:pPr>
              <w:spacing w:after="0" w:line="276" w:lineRule="auto"/>
              <w:ind w:left="0" w:right="0" w:firstLine="0"/>
              <w:jc w:val="center"/>
              <w:rPr>
                <w:color w:val="auto"/>
                <w:szCs w:val="24"/>
              </w:rPr>
            </w:pPr>
            <w:r w:rsidRPr="00514074">
              <w:rPr>
                <w:color w:val="auto"/>
                <w:szCs w:val="24"/>
              </w:rPr>
              <w:t>2</w:t>
            </w:r>
          </w:p>
        </w:tc>
      </w:tr>
      <w:tr w:rsidR="00D05324" w:rsidRPr="00514074" w:rsidTr="00D05324">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rsidR="00D05324" w:rsidRPr="00514074" w:rsidRDefault="00D05324" w:rsidP="005A3E92">
            <w:pPr>
              <w:spacing w:after="0" w:line="276" w:lineRule="auto"/>
              <w:ind w:left="0" w:right="0" w:firstLine="0"/>
              <w:jc w:val="center"/>
              <w:rPr>
                <w:color w:val="auto"/>
                <w:szCs w:val="24"/>
              </w:rPr>
            </w:pPr>
            <w:r w:rsidRPr="00514074">
              <w:rPr>
                <w:color w:val="auto"/>
                <w:szCs w:val="24"/>
              </w:rPr>
              <w:t>3</w:t>
            </w:r>
          </w:p>
        </w:tc>
        <w:tc>
          <w:tcPr>
            <w:tcW w:w="3330" w:type="dxa"/>
            <w:tcBorders>
              <w:top w:val="single" w:sz="4" w:space="0" w:color="auto"/>
              <w:left w:val="nil"/>
              <w:bottom w:val="single" w:sz="4" w:space="0" w:color="auto"/>
              <w:right w:val="single" w:sz="4" w:space="0" w:color="auto"/>
            </w:tcBorders>
            <w:vAlign w:val="center"/>
          </w:tcPr>
          <w:p w:rsidR="00D05324" w:rsidRPr="00514074" w:rsidRDefault="00D05324" w:rsidP="005A3E92">
            <w:pPr>
              <w:spacing w:after="0" w:line="276" w:lineRule="auto"/>
              <w:ind w:left="0" w:right="0" w:firstLine="0"/>
              <w:jc w:val="center"/>
              <w:rPr>
                <w:color w:val="auto"/>
                <w:szCs w:val="24"/>
              </w:rPr>
            </w:pPr>
            <w:r w:rsidRPr="00514074">
              <w:rPr>
                <w:color w:val="auto"/>
                <w:szCs w:val="24"/>
              </w:rPr>
              <w:t>Kocioł na pell</w:t>
            </w:r>
            <w:r>
              <w:rPr>
                <w:color w:val="auto"/>
                <w:szCs w:val="24"/>
              </w:rPr>
              <w:t>e</w:t>
            </w:r>
            <w:r w:rsidRPr="00514074">
              <w:rPr>
                <w:color w:val="auto"/>
                <w:szCs w:val="24"/>
              </w:rPr>
              <w:t>t</w:t>
            </w:r>
          </w:p>
        </w:tc>
        <w:tc>
          <w:tcPr>
            <w:tcW w:w="1966" w:type="dxa"/>
            <w:tcBorders>
              <w:top w:val="nil"/>
              <w:left w:val="single" w:sz="4" w:space="0" w:color="auto"/>
              <w:bottom w:val="single" w:sz="4" w:space="0" w:color="auto"/>
              <w:right w:val="single" w:sz="8" w:space="0" w:color="auto"/>
            </w:tcBorders>
            <w:shd w:val="clear" w:color="auto" w:fill="auto"/>
            <w:noWrap/>
            <w:vAlign w:val="center"/>
          </w:tcPr>
          <w:p w:rsidR="00D05324" w:rsidRPr="00514074" w:rsidRDefault="00D05324" w:rsidP="005A3E92">
            <w:pPr>
              <w:spacing w:after="0" w:line="276" w:lineRule="auto"/>
              <w:ind w:left="0" w:right="0" w:firstLine="0"/>
              <w:jc w:val="center"/>
              <w:rPr>
                <w:color w:val="auto"/>
                <w:szCs w:val="24"/>
              </w:rPr>
            </w:pPr>
            <w:r w:rsidRPr="00514074">
              <w:rPr>
                <w:color w:val="auto"/>
                <w:szCs w:val="24"/>
              </w:rPr>
              <w:t>18</w:t>
            </w:r>
          </w:p>
        </w:tc>
        <w:tc>
          <w:tcPr>
            <w:tcW w:w="1362" w:type="dxa"/>
            <w:tcBorders>
              <w:top w:val="nil"/>
              <w:left w:val="single" w:sz="4" w:space="0" w:color="auto"/>
              <w:bottom w:val="single" w:sz="4" w:space="0" w:color="auto"/>
              <w:right w:val="single" w:sz="8" w:space="0" w:color="auto"/>
            </w:tcBorders>
            <w:vAlign w:val="center"/>
          </w:tcPr>
          <w:p w:rsidR="00D05324" w:rsidRPr="00514074" w:rsidRDefault="00D05324" w:rsidP="005A3E92">
            <w:pPr>
              <w:spacing w:after="0" w:line="276" w:lineRule="auto"/>
              <w:ind w:left="0" w:right="0" w:firstLine="0"/>
              <w:jc w:val="center"/>
              <w:rPr>
                <w:color w:val="auto"/>
                <w:szCs w:val="24"/>
              </w:rPr>
            </w:pPr>
            <w:r w:rsidRPr="00514074">
              <w:rPr>
                <w:color w:val="auto"/>
                <w:szCs w:val="24"/>
              </w:rPr>
              <w:t>1</w:t>
            </w:r>
          </w:p>
        </w:tc>
      </w:tr>
      <w:tr w:rsidR="00D05324" w:rsidRPr="00514074" w:rsidTr="00D05324">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rsidR="00D05324" w:rsidRPr="00514074" w:rsidRDefault="00D05324" w:rsidP="005A3E92">
            <w:pPr>
              <w:spacing w:after="0" w:line="276" w:lineRule="auto"/>
              <w:ind w:left="0" w:right="0" w:firstLine="0"/>
              <w:jc w:val="center"/>
              <w:rPr>
                <w:color w:val="auto"/>
                <w:szCs w:val="24"/>
              </w:rPr>
            </w:pPr>
            <w:r w:rsidRPr="00514074">
              <w:rPr>
                <w:color w:val="auto"/>
                <w:szCs w:val="24"/>
              </w:rPr>
              <w:t>4</w:t>
            </w:r>
          </w:p>
        </w:tc>
        <w:tc>
          <w:tcPr>
            <w:tcW w:w="3330" w:type="dxa"/>
            <w:tcBorders>
              <w:top w:val="single" w:sz="4" w:space="0" w:color="auto"/>
              <w:left w:val="nil"/>
              <w:bottom w:val="single" w:sz="4" w:space="0" w:color="auto"/>
              <w:right w:val="single" w:sz="4" w:space="0" w:color="auto"/>
            </w:tcBorders>
            <w:vAlign w:val="center"/>
          </w:tcPr>
          <w:p w:rsidR="00D05324" w:rsidRPr="00514074" w:rsidRDefault="00D05324" w:rsidP="005A3E92">
            <w:pPr>
              <w:spacing w:after="0" w:line="276" w:lineRule="auto"/>
              <w:ind w:left="0" w:right="0" w:firstLine="0"/>
              <w:jc w:val="center"/>
              <w:rPr>
                <w:color w:val="auto"/>
                <w:szCs w:val="24"/>
              </w:rPr>
            </w:pPr>
            <w:r w:rsidRPr="00514074">
              <w:rPr>
                <w:color w:val="auto"/>
                <w:szCs w:val="24"/>
              </w:rPr>
              <w:t>Kocioł na pell</w:t>
            </w:r>
            <w:r>
              <w:rPr>
                <w:color w:val="auto"/>
                <w:szCs w:val="24"/>
              </w:rPr>
              <w:t>e</w:t>
            </w:r>
            <w:r w:rsidRPr="00514074">
              <w:rPr>
                <w:color w:val="auto"/>
                <w:szCs w:val="24"/>
              </w:rPr>
              <w:t>t</w:t>
            </w:r>
          </w:p>
        </w:tc>
        <w:tc>
          <w:tcPr>
            <w:tcW w:w="1966" w:type="dxa"/>
            <w:tcBorders>
              <w:top w:val="nil"/>
              <w:left w:val="single" w:sz="4" w:space="0" w:color="auto"/>
              <w:bottom w:val="single" w:sz="4" w:space="0" w:color="auto"/>
              <w:right w:val="single" w:sz="8" w:space="0" w:color="auto"/>
            </w:tcBorders>
            <w:shd w:val="clear" w:color="auto" w:fill="auto"/>
            <w:noWrap/>
            <w:vAlign w:val="center"/>
          </w:tcPr>
          <w:p w:rsidR="00D05324" w:rsidRPr="00514074" w:rsidRDefault="00D05324" w:rsidP="005A3E92">
            <w:pPr>
              <w:spacing w:after="0" w:line="276" w:lineRule="auto"/>
              <w:ind w:left="0" w:right="0" w:firstLine="0"/>
              <w:jc w:val="center"/>
              <w:rPr>
                <w:color w:val="auto"/>
                <w:szCs w:val="24"/>
              </w:rPr>
            </w:pPr>
            <w:r w:rsidRPr="00514074">
              <w:rPr>
                <w:color w:val="auto"/>
                <w:szCs w:val="24"/>
              </w:rPr>
              <w:t>20</w:t>
            </w:r>
          </w:p>
        </w:tc>
        <w:tc>
          <w:tcPr>
            <w:tcW w:w="1362" w:type="dxa"/>
            <w:tcBorders>
              <w:top w:val="nil"/>
              <w:left w:val="single" w:sz="4" w:space="0" w:color="auto"/>
              <w:bottom w:val="single" w:sz="4" w:space="0" w:color="auto"/>
              <w:right w:val="single" w:sz="8" w:space="0" w:color="auto"/>
            </w:tcBorders>
            <w:vAlign w:val="center"/>
          </w:tcPr>
          <w:p w:rsidR="00D05324" w:rsidRPr="00514074" w:rsidRDefault="00D05324" w:rsidP="005A3E92">
            <w:pPr>
              <w:spacing w:after="0" w:line="276" w:lineRule="auto"/>
              <w:ind w:left="0" w:right="0" w:firstLine="0"/>
              <w:jc w:val="center"/>
              <w:rPr>
                <w:color w:val="auto"/>
                <w:szCs w:val="24"/>
              </w:rPr>
            </w:pPr>
            <w:r w:rsidRPr="00514074">
              <w:rPr>
                <w:color w:val="auto"/>
                <w:szCs w:val="24"/>
              </w:rPr>
              <w:t>1</w:t>
            </w:r>
          </w:p>
        </w:tc>
      </w:tr>
    </w:tbl>
    <w:p w:rsidR="00D05324" w:rsidRDefault="00D05324" w:rsidP="008748C1">
      <w:pPr>
        <w:spacing w:line="276" w:lineRule="auto"/>
        <w:ind w:firstLine="0"/>
        <w:rPr>
          <w:b/>
          <w:color w:val="auto"/>
          <w:sz w:val="26"/>
          <w:szCs w:val="26"/>
        </w:rPr>
      </w:pPr>
    </w:p>
    <w:p w:rsidR="00AE61B2" w:rsidRPr="00AE61B2" w:rsidRDefault="00AE61B2" w:rsidP="00AE61B2">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AE61B2" w:rsidRDefault="00AE61B2" w:rsidP="008748C1">
      <w:pPr>
        <w:spacing w:line="276" w:lineRule="auto"/>
        <w:ind w:firstLine="0"/>
        <w:rPr>
          <w:szCs w:val="24"/>
        </w:rPr>
      </w:pPr>
    </w:p>
    <w:p w:rsidR="00F5336C" w:rsidRPr="008E2D40" w:rsidRDefault="00F5336C" w:rsidP="008748C1">
      <w:pPr>
        <w:spacing w:line="276" w:lineRule="auto"/>
        <w:ind w:firstLine="0"/>
        <w:rPr>
          <w:szCs w:val="24"/>
        </w:rPr>
      </w:pPr>
      <w:r w:rsidRPr="008E2D40">
        <w:rPr>
          <w:szCs w:val="24"/>
        </w:rPr>
        <w:t>Elementy związane z wymianą pieców na biomasę obejmą wykonanie robót:</w:t>
      </w:r>
    </w:p>
    <w:p w:rsidR="00F5336C" w:rsidRPr="003B5F13" w:rsidRDefault="00F5336C" w:rsidP="000D1865">
      <w:pPr>
        <w:pStyle w:val="Akapitzlist"/>
        <w:numPr>
          <w:ilvl w:val="0"/>
          <w:numId w:val="43"/>
        </w:numPr>
        <w:spacing w:line="276" w:lineRule="auto"/>
        <w:rPr>
          <w:b w:val="0"/>
        </w:rPr>
      </w:pPr>
      <w:r w:rsidRPr="003B5F13">
        <w:rPr>
          <w:b w:val="0"/>
        </w:rPr>
        <w:t>demontaż istniejących pieców centralnego ogrzewania,</w:t>
      </w:r>
    </w:p>
    <w:p w:rsidR="00F5336C" w:rsidRPr="003B5F13" w:rsidRDefault="00F5336C" w:rsidP="000D1865">
      <w:pPr>
        <w:pStyle w:val="Akapitzlist"/>
        <w:numPr>
          <w:ilvl w:val="0"/>
          <w:numId w:val="43"/>
        </w:numPr>
        <w:spacing w:line="276" w:lineRule="auto"/>
        <w:rPr>
          <w:b w:val="0"/>
        </w:rPr>
      </w:pPr>
      <w:r w:rsidRPr="003B5F13">
        <w:rPr>
          <w:b w:val="0"/>
        </w:rPr>
        <w:t>dobór pieca centralnego ogrzewania o mocy odpowiedniej do powierzchni budynku oraz jego stanu technicznego;</w:t>
      </w:r>
    </w:p>
    <w:p w:rsidR="00F5336C" w:rsidRPr="003B5F13" w:rsidRDefault="00F5336C" w:rsidP="000D1865">
      <w:pPr>
        <w:pStyle w:val="Akapitzlist"/>
        <w:numPr>
          <w:ilvl w:val="0"/>
          <w:numId w:val="43"/>
        </w:numPr>
        <w:spacing w:line="276" w:lineRule="auto"/>
        <w:rPr>
          <w:b w:val="0"/>
        </w:rPr>
      </w:pPr>
      <w:r w:rsidRPr="003B5F13">
        <w:rPr>
          <w:b w:val="0"/>
        </w:rPr>
        <w:lastRenderedPageBreak/>
        <w:t>dobór zbiornika akumulacyjnego i podgrzewacza ciepłej wody użytkowej o pojemności dostosowanej do mocy pieca, stanu i wielkości budynku oraz stanu technicznego wewnętrznej instalacji centralnego ogrzewania;</w:t>
      </w:r>
    </w:p>
    <w:p w:rsidR="00F5336C" w:rsidRPr="003B5F13" w:rsidRDefault="00F5336C" w:rsidP="000D1865">
      <w:pPr>
        <w:pStyle w:val="Akapitzlist"/>
        <w:numPr>
          <w:ilvl w:val="0"/>
          <w:numId w:val="43"/>
        </w:numPr>
        <w:spacing w:line="276" w:lineRule="auto"/>
        <w:rPr>
          <w:b w:val="0"/>
        </w:rPr>
      </w:pPr>
      <w:r w:rsidRPr="003B5F13">
        <w:rPr>
          <w:b w:val="0"/>
        </w:rPr>
        <w:t>podłączenie zaprojektowanego węzła cieplnego do istniejącej instalacji centralnego ogrzewania oraz zasobnika ciepłej wody użytkowej;</w:t>
      </w:r>
    </w:p>
    <w:p w:rsidR="00F5336C" w:rsidRPr="003B5F13" w:rsidRDefault="00F5336C" w:rsidP="000D1865">
      <w:pPr>
        <w:pStyle w:val="Akapitzlist"/>
        <w:numPr>
          <w:ilvl w:val="0"/>
          <w:numId w:val="43"/>
        </w:numPr>
        <w:spacing w:line="276" w:lineRule="auto"/>
        <w:rPr>
          <w:b w:val="0"/>
        </w:rPr>
      </w:pPr>
      <w:r w:rsidRPr="003B5F13">
        <w:rPr>
          <w:b w:val="0"/>
        </w:rPr>
        <w:t>montaż zespołu pompowego ze sterowaniem i zasilaniem elektrycznym.</w:t>
      </w:r>
    </w:p>
    <w:p w:rsidR="00F5336C" w:rsidRPr="008E2D40" w:rsidRDefault="00F5336C" w:rsidP="001D5BEE">
      <w:pPr>
        <w:spacing w:line="276" w:lineRule="auto"/>
        <w:rPr>
          <w:szCs w:val="24"/>
        </w:rPr>
      </w:pPr>
      <w:r w:rsidRPr="008E2D40">
        <w:rPr>
          <w:szCs w:val="24"/>
        </w:rPr>
        <w:t>Zaprojektowane rozwiązania muszą pokrywać zapotrzebowanie na ciepło w 100% w zakresie ogrzewania budynku. Wszelkie uzgodnienia dotyczące zaprojektowanych instalacji przed przedstawieniem ich Zamawiającemu muszą zostać uzgodnione z właścicielem nieruchomości i potwierdzone protokołem uzgodnień lub oświadczeniem właściciela o wyrażeniu zgody na przedstawione rozwiązanie techniczne.</w:t>
      </w:r>
    </w:p>
    <w:p w:rsidR="00405AEE" w:rsidRDefault="00405AEE" w:rsidP="003B5F13">
      <w:pPr>
        <w:spacing w:line="276" w:lineRule="auto"/>
        <w:ind w:left="0" w:firstLine="0"/>
        <w:rPr>
          <w:szCs w:val="24"/>
        </w:rPr>
      </w:pPr>
    </w:p>
    <w:p w:rsidR="005F4B4F" w:rsidRDefault="005F4B4F" w:rsidP="00575809">
      <w:pPr>
        <w:pStyle w:val="Nagwek3"/>
      </w:pPr>
      <w:bookmarkStart w:id="16" w:name="_Toc378342488"/>
      <w:r>
        <w:t>Część II</w:t>
      </w:r>
      <w:bookmarkEnd w:id="16"/>
    </w:p>
    <w:p w:rsidR="00B541FA" w:rsidRDefault="00B541FA" w:rsidP="00B541FA">
      <w:pPr>
        <w:spacing w:line="276" w:lineRule="auto"/>
        <w:ind w:left="0" w:firstLine="0"/>
        <w:rPr>
          <w:szCs w:val="24"/>
        </w:rPr>
      </w:pPr>
      <w:r w:rsidRPr="00927659">
        <w:rPr>
          <w:szCs w:val="24"/>
        </w:rPr>
        <w:t>Zaprojektowane i wykonane rozwiązania w zakresie wymiany kotłów centralnego ogrzewania muszą współdziałać z instalacją C.O. oraz pokrywać zapotrzebowanie na energię potrzebną do ogrzewania budynku i ogrzania wody użytkowej w 100%.</w:t>
      </w:r>
    </w:p>
    <w:p w:rsidR="00B541FA" w:rsidRPr="00927659" w:rsidRDefault="00B541FA" w:rsidP="00B541FA">
      <w:pPr>
        <w:spacing w:line="276" w:lineRule="auto"/>
        <w:rPr>
          <w:szCs w:val="24"/>
        </w:rPr>
      </w:pPr>
    </w:p>
    <w:p w:rsidR="00B541FA" w:rsidRDefault="00B541FA" w:rsidP="00B541FA">
      <w:pPr>
        <w:spacing w:line="276" w:lineRule="auto"/>
        <w:rPr>
          <w:szCs w:val="24"/>
        </w:rPr>
      </w:pPr>
      <w:r w:rsidRPr="00927659">
        <w:rPr>
          <w:szCs w:val="24"/>
        </w:rPr>
        <w:t>Przy doborze mocy kotła centralnego ogrzewania należy uwzględnić ogrzewaną powierzchnię i kubaturę budynku, aktualny stan techniczny budynku, zapotrzebowanie na c.w.u.. Pojemność podgrzewacza ciepłej wody użytkowej należy dostosować do mocy pieca, stanu technicznego wewnętrznej instalacji centralnego ogrzewania i zapotrzebowania na c.w.u.</w:t>
      </w:r>
      <w:r>
        <w:rPr>
          <w:szCs w:val="24"/>
        </w:rPr>
        <w:t xml:space="preserve"> </w:t>
      </w:r>
      <w:r w:rsidRPr="00927659">
        <w:rPr>
          <w:szCs w:val="24"/>
        </w:rPr>
        <w:t xml:space="preserve">Należy zastosować kotły opalane biomasą, czyli paliwami pochodzącymi z odnawialnych źródeł (pellet drzewny). Zamawiający wymaga możliwości zastosowania w projektowanym kotle również innego paliwa pochodzącego z biomasy tj. pestka, owies, pellet ze słomy, wierzba energetyczna. </w:t>
      </w:r>
    </w:p>
    <w:p w:rsidR="00B541FA" w:rsidRDefault="00B541FA" w:rsidP="003B5F13">
      <w:pPr>
        <w:spacing w:line="276" w:lineRule="auto"/>
        <w:ind w:left="0" w:firstLine="0"/>
        <w:rPr>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6036"/>
        <w:gridCol w:w="1582"/>
        <w:gridCol w:w="1678"/>
      </w:tblGrid>
      <w:tr w:rsidR="00B541FA" w:rsidRPr="00927659" w:rsidTr="00B541FA">
        <w:tc>
          <w:tcPr>
            <w:tcW w:w="5096" w:type="dxa"/>
            <w:tcBorders>
              <w:right w:val="nil"/>
            </w:tcBorders>
            <w:shd w:val="clear" w:color="auto" w:fill="4472C4"/>
            <w:vAlign w:val="center"/>
          </w:tcPr>
          <w:p w:rsidR="00B541FA" w:rsidRPr="00927659" w:rsidRDefault="00B541FA" w:rsidP="005A3E92">
            <w:pPr>
              <w:pStyle w:val="Akapitzlist"/>
              <w:rPr>
                <w:bCs/>
              </w:rPr>
            </w:pPr>
            <w:r w:rsidRPr="00927659">
              <w:t>Elementy projektu</w:t>
            </w:r>
          </w:p>
        </w:tc>
        <w:tc>
          <w:tcPr>
            <w:tcW w:w="1336" w:type="dxa"/>
            <w:tcBorders>
              <w:left w:val="nil"/>
              <w:right w:val="nil"/>
            </w:tcBorders>
            <w:shd w:val="clear" w:color="auto" w:fill="4472C4"/>
            <w:vAlign w:val="center"/>
          </w:tcPr>
          <w:p w:rsidR="00B541FA" w:rsidRPr="00927659" w:rsidRDefault="00B541FA" w:rsidP="005A3E92">
            <w:pPr>
              <w:pStyle w:val="Akapitzlist"/>
              <w:rPr>
                <w:bCs/>
              </w:rPr>
            </w:pPr>
            <w:r w:rsidRPr="00927659">
              <w:t>j.m.</w:t>
            </w:r>
          </w:p>
        </w:tc>
        <w:tc>
          <w:tcPr>
            <w:tcW w:w="1417" w:type="dxa"/>
            <w:tcBorders>
              <w:left w:val="nil"/>
            </w:tcBorders>
            <w:shd w:val="clear" w:color="auto" w:fill="4472C4"/>
            <w:vAlign w:val="center"/>
          </w:tcPr>
          <w:p w:rsidR="00B541FA" w:rsidRPr="00927659" w:rsidRDefault="00B541FA" w:rsidP="005A3E92">
            <w:pPr>
              <w:pStyle w:val="Akapitzlist"/>
              <w:rPr>
                <w:bCs/>
              </w:rPr>
            </w:pPr>
            <w:r w:rsidRPr="00927659">
              <w:t>Ilość</w:t>
            </w:r>
          </w:p>
        </w:tc>
      </w:tr>
      <w:tr w:rsidR="00B541FA" w:rsidRPr="00927659" w:rsidTr="00B541FA">
        <w:tc>
          <w:tcPr>
            <w:tcW w:w="5096" w:type="dxa"/>
            <w:shd w:val="clear" w:color="auto" w:fill="4472C4"/>
            <w:vAlign w:val="center"/>
          </w:tcPr>
          <w:p w:rsidR="00B541FA" w:rsidRPr="00927659" w:rsidRDefault="00B541FA" w:rsidP="005A3E92">
            <w:pPr>
              <w:pStyle w:val="Akapitzlist"/>
              <w:rPr>
                <w:bCs/>
              </w:rPr>
            </w:pPr>
            <w:r w:rsidRPr="00927659">
              <w:t xml:space="preserve">Liczba wykonanych </w:t>
            </w:r>
            <w:r>
              <w:t>Kotłów na pellet</w:t>
            </w:r>
          </w:p>
        </w:tc>
        <w:tc>
          <w:tcPr>
            <w:tcW w:w="1336" w:type="dxa"/>
            <w:shd w:val="clear" w:color="auto" w:fill="B4C6E7"/>
            <w:vAlign w:val="center"/>
          </w:tcPr>
          <w:p w:rsidR="00B541FA" w:rsidRPr="00927659" w:rsidRDefault="00B541FA" w:rsidP="005A3E92">
            <w:pPr>
              <w:pStyle w:val="Akapitzlist"/>
            </w:pPr>
            <w:r w:rsidRPr="00927659">
              <w:t>szt.</w:t>
            </w:r>
          </w:p>
        </w:tc>
        <w:tc>
          <w:tcPr>
            <w:tcW w:w="1417" w:type="dxa"/>
            <w:shd w:val="clear" w:color="auto" w:fill="B4C6E7"/>
            <w:vAlign w:val="center"/>
          </w:tcPr>
          <w:p w:rsidR="00B541FA" w:rsidRPr="00927659" w:rsidRDefault="00B541FA" w:rsidP="005A3E92">
            <w:pPr>
              <w:pStyle w:val="Akapitzlist"/>
            </w:pPr>
            <w:r>
              <w:t>1</w:t>
            </w:r>
          </w:p>
        </w:tc>
      </w:tr>
      <w:tr w:rsidR="00B541FA" w:rsidRPr="00927659" w:rsidTr="00B541FA">
        <w:tc>
          <w:tcPr>
            <w:tcW w:w="5096" w:type="dxa"/>
            <w:shd w:val="clear" w:color="auto" w:fill="4472C4"/>
            <w:vAlign w:val="center"/>
          </w:tcPr>
          <w:p w:rsidR="00B541FA" w:rsidRPr="00927659" w:rsidRDefault="00B541FA" w:rsidP="005A3E92">
            <w:pPr>
              <w:tabs>
                <w:tab w:val="left" w:pos="709"/>
              </w:tabs>
              <w:spacing w:before="120" w:after="120" w:line="276" w:lineRule="auto"/>
              <w:rPr>
                <w:b/>
                <w:bCs/>
                <w:color w:val="auto"/>
                <w:lang w:eastAsia="en-US"/>
              </w:rPr>
            </w:pPr>
            <w:r w:rsidRPr="00927659">
              <w:rPr>
                <w:color w:val="auto"/>
                <w:sz w:val="22"/>
                <w:lang w:eastAsia="en-US"/>
              </w:rPr>
              <w:t xml:space="preserve">Min moc zainstalowana energii cieplnej (dla </w:t>
            </w:r>
            <w:r>
              <w:rPr>
                <w:color w:val="auto"/>
                <w:sz w:val="22"/>
                <w:lang w:eastAsia="en-US"/>
              </w:rPr>
              <w:t>kotłów nw pellet</w:t>
            </w:r>
            <w:r w:rsidRPr="00927659">
              <w:rPr>
                <w:color w:val="auto"/>
                <w:sz w:val="22"/>
                <w:lang w:eastAsia="en-US"/>
              </w:rPr>
              <w:t>) (kW) [+/- 5%]</w:t>
            </w:r>
          </w:p>
        </w:tc>
        <w:tc>
          <w:tcPr>
            <w:tcW w:w="1336" w:type="dxa"/>
            <w:shd w:val="clear" w:color="auto" w:fill="D9E2F3"/>
            <w:vAlign w:val="center"/>
          </w:tcPr>
          <w:p w:rsidR="00B541FA" w:rsidRPr="00927659" w:rsidRDefault="00B541FA" w:rsidP="005A3E92">
            <w:pPr>
              <w:pStyle w:val="Akapitzlist"/>
            </w:pPr>
            <w:r w:rsidRPr="00927659">
              <w:t>kW</w:t>
            </w:r>
          </w:p>
        </w:tc>
        <w:tc>
          <w:tcPr>
            <w:tcW w:w="1417" w:type="dxa"/>
            <w:shd w:val="clear" w:color="auto" w:fill="D9E2F3"/>
            <w:vAlign w:val="center"/>
          </w:tcPr>
          <w:p w:rsidR="00B541FA" w:rsidRPr="00927659" w:rsidRDefault="00B541FA" w:rsidP="005A3E92">
            <w:pPr>
              <w:pStyle w:val="Akapitzlist"/>
            </w:pPr>
            <w:r>
              <w:t>18</w:t>
            </w:r>
          </w:p>
        </w:tc>
      </w:tr>
    </w:tbl>
    <w:p w:rsidR="00B541FA" w:rsidRDefault="00B541FA" w:rsidP="00B541FA">
      <w:pPr>
        <w:pStyle w:val="Tabela"/>
        <w:spacing w:line="276" w:lineRule="auto"/>
      </w:pPr>
      <w:r w:rsidRPr="00927659">
        <w:t xml:space="preserve">Zestawienie ilości obiektów – </w:t>
      </w:r>
      <w:r>
        <w:t>kotły na biomasę</w:t>
      </w:r>
    </w:p>
    <w:tbl>
      <w:tblPr>
        <w:tblW w:w="5000" w:type="pct"/>
        <w:tblCellMar>
          <w:left w:w="70" w:type="dxa"/>
          <w:right w:w="70" w:type="dxa"/>
        </w:tblCellMar>
        <w:tblLook w:val="04A0" w:firstRow="1" w:lastRow="0" w:firstColumn="1" w:lastColumn="0" w:noHBand="0" w:noVBand="1"/>
      </w:tblPr>
      <w:tblGrid>
        <w:gridCol w:w="755"/>
        <w:gridCol w:w="4233"/>
        <w:gridCol w:w="2500"/>
        <w:gridCol w:w="1732"/>
      </w:tblGrid>
      <w:tr w:rsidR="00B541FA" w:rsidRPr="00927659" w:rsidTr="00444ADF">
        <w:trPr>
          <w:trHeight w:val="620"/>
        </w:trPr>
        <w:tc>
          <w:tcPr>
            <w:tcW w:w="75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B541FA" w:rsidRPr="00927659" w:rsidRDefault="00B541FA" w:rsidP="005A3E92">
            <w:pPr>
              <w:spacing w:after="0" w:line="276" w:lineRule="auto"/>
              <w:ind w:left="0" w:right="0" w:firstLine="0"/>
              <w:jc w:val="center"/>
              <w:rPr>
                <w:i/>
                <w:color w:val="auto"/>
              </w:rPr>
            </w:pPr>
            <w:r w:rsidRPr="00927659">
              <w:rPr>
                <w:i/>
                <w:color w:val="auto"/>
                <w:sz w:val="22"/>
              </w:rPr>
              <w:t>Lp. </w:t>
            </w:r>
          </w:p>
        </w:tc>
        <w:tc>
          <w:tcPr>
            <w:tcW w:w="423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B541FA" w:rsidRPr="00927659" w:rsidRDefault="00B541FA" w:rsidP="005A3E92">
            <w:pPr>
              <w:spacing w:after="0" w:line="276" w:lineRule="auto"/>
              <w:ind w:left="0" w:right="0" w:firstLine="0"/>
              <w:jc w:val="center"/>
              <w:rPr>
                <w:i/>
                <w:color w:val="auto"/>
                <w:sz w:val="22"/>
              </w:rPr>
            </w:pPr>
            <w:r w:rsidRPr="00927659">
              <w:rPr>
                <w:i/>
                <w:color w:val="auto"/>
                <w:sz w:val="22"/>
              </w:rPr>
              <w:t>Rodzaj Kotła</w:t>
            </w:r>
          </w:p>
        </w:tc>
        <w:tc>
          <w:tcPr>
            <w:tcW w:w="2500"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B541FA" w:rsidRPr="00927659" w:rsidRDefault="00B541FA" w:rsidP="005A3E92">
            <w:pPr>
              <w:spacing w:after="0" w:line="276" w:lineRule="auto"/>
              <w:ind w:left="0" w:right="0" w:firstLine="0"/>
              <w:jc w:val="center"/>
              <w:rPr>
                <w:i/>
                <w:color w:val="auto"/>
              </w:rPr>
            </w:pPr>
            <w:r w:rsidRPr="00927659">
              <w:rPr>
                <w:i/>
                <w:color w:val="auto"/>
                <w:sz w:val="22"/>
              </w:rPr>
              <w:t>moc kotła [kW]</w:t>
            </w:r>
          </w:p>
        </w:tc>
        <w:tc>
          <w:tcPr>
            <w:tcW w:w="173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B541FA" w:rsidRPr="00927659" w:rsidRDefault="00B541FA" w:rsidP="005A3E92">
            <w:pPr>
              <w:spacing w:after="0" w:line="276" w:lineRule="auto"/>
              <w:ind w:left="0" w:right="0" w:firstLine="0"/>
              <w:jc w:val="center"/>
              <w:rPr>
                <w:i/>
                <w:color w:val="auto"/>
                <w:sz w:val="22"/>
              </w:rPr>
            </w:pPr>
            <w:r w:rsidRPr="00927659">
              <w:rPr>
                <w:i/>
                <w:color w:val="auto"/>
                <w:sz w:val="22"/>
              </w:rPr>
              <w:t>Ilość</w:t>
            </w:r>
          </w:p>
        </w:tc>
      </w:tr>
      <w:tr w:rsidR="00B541FA" w:rsidRPr="00927659" w:rsidTr="00444ADF">
        <w:trPr>
          <w:trHeight w:val="312"/>
        </w:trPr>
        <w:tc>
          <w:tcPr>
            <w:tcW w:w="755" w:type="dxa"/>
            <w:tcBorders>
              <w:top w:val="nil"/>
              <w:left w:val="single" w:sz="8" w:space="0" w:color="auto"/>
              <w:bottom w:val="single" w:sz="4" w:space="0" w:color="auto"/>
              <w:right w:val="single" w:sz="4" w:space="0" w:color="auto"/>
            </w:tcBorders>
            <w:shd w:val="clear" w:color="auto" w:fill="auto"/>
            <w:noWrap/>
            <w:vAlign w:val="center"/>
            <w:hideMark/>
          </w:tcPr>
          <w:p w:rsidR="00B541FA" w:rsidRPr="00927659" w:rsidRDefault="00444ADF" w:rsidP="005A3E92">
            <w:pPr>
              <w:spacing w:after="0" w:line="276" w:lineRule="auto"/>
              <w:ind w:left="0" w:right="0" w:firstLine="0"/>
              <w:jc w:val="center"/>
              <w:rPr>
                <w:color w:val="auto"/>
              </w:rPr>
            </w:pPr>
            <w:r>
              <w:rPr>
                <w:color w:val="auto"/>
                <w:sz w:val="22"/>
              </w:rPr>
              <w:t>1</w:t>
            </w:r>
          </w:p>
        </w:tc>
        <w:tc>
          <w:tcPr>
            <w:tcW w:w="4233" w:type="dxa"/>
            <w:tcBorders>
              <w:top w:val="single" w:sz="4" w:space="0" w:color="auto"/>
              <w:left w:val="nil"/>
              <w:bottom w:val="single" w:sz="4" w:space="0" w:color="auto"/>
              <w:right w:val="single" w:sz="4" w:space="0" w:color="auto"/>
            </w:tcBorders>
            <w:vAlign w:val="center"/>
          </w:tcPr>
          <w:p w:rsidR="00B541FA" w:rsidRPr="00927659" w:rsidRDefault="00B541FA" w:rsidP="005A3E92">
            <w:pPr>
              <w:spacing w:after="0" w:line="276" w:lineRule="auto"/>
              <w:ind w:left="0" w:right="0" w:firstLine="0"/>
              <w:jc w:val="center"/>
              <w:rPr>
                <w:color w:val="auto"/>
              </w:rPr>
            </w:pPr>
            <w:r w:rsidRPr="00927659">
              <w:rPr>
                <w:color w:val="auto"/>
              </w:rPr>
              <w:t>Kocioł na pell</w:t>
            </w:r>
            <w:r w:rsidR="00444ADF">
              <w:rPr>
                <w:color w:val="auto"/>
              </w:rPr>
              <w:t>e</w:t>
            </w:r>
            <w:r w:rsidRPr="00927659">
              <w:rPr>
                <w:color w:val="auto"/>
              </w:rPr>
              <w:t>t</w:t>
            </w:r>
          </w:p>
        </w:tc>
        <w:tc>
          <w:tcPr>
            <w:tcW w:w="2500" w:type="dxa"/>
            <w:tcBorders>
              <w:top w:val="nil"/>
              <w:left w:val="single" w:sz="4" w:space="0" w:color="auto"/>
              <w:bottom w:val="single" w:sz="4" w:space="0" w:color="auto"/>
              <w:right w:val="single" w:sz="8" w:space="0" w:color="auto"/>
            </w:tcBorders>
            <w:shd w:val="clear" w:color="auto" w:fill="auto"/>
            <w:noWrap/>
            <w:vAlign w:val="center"/>
          </w:tcPr>
          <w:p w:rsidR="00B541FA" w:rsidRPr="00927659" w:rsidRDefault="00B541FA" w:rsidP="005A3E92">
            <w:pPr>
              <w:spacing w:after="0" w:line="276" w:lineRule="auto"/>
              <w:ind w:left="0" w:right="0" w:firstLine="0"/>
              <w:jc w:val="center"/>
              <w:rPr>
                <w:color w:val="auto"/>
              </w:rPr>
            </w:pPr>
            <w:r w:rsidRPr="00927659">
              <w:rPr>
                <w:color w:val="auto"/>
              </w:rPr>
              <w:t>18</w:t>
            </w:r>
          </w:p>
        </w:tc>
        <w:tc>
          <w:tcPr>
            <w:tcW w:w="1732" w:type="dxa"/>
            <w:tcBorders>
              <w:top w:val="nil"/>
              <w:left w:val="single" w:sz="4" w:space="0" w:color="auto"/>
              <w:bottom w:val="single" w:sz="4" w:space="0" w:color="auto"/>
              <w:right w:val="single" w:sz="8" w:space="0" w:color="auto"/>
            </w:tcBorders>
            <w:vAlign w:val="center"/>
          </w:tcPr>
          <w:p w:rsidR="00B541FA" w:rsidRPr="00927659" w:rsidRDefault="00B541FA" w:rsidP="005A3E92">
            <w:pPr>
              <w:spacing w:after="0" w:line="276" w:lineRule="auto"/>
              <w:ind w:left="0" w:right="0" w:firstLine="0"/>
              <w:jc w:val="center"/>
              <w:rPr>
                <w:color w:val="auto"/>
              </w:rPr>
            </w:pPr>
            <w:r w:rsidRPr="00927659">
              <w:rPr>
                <w:color w:val="auto"/>
              </w:rPr>
              <w:t>1</w:t>
            </w:r>
          </w:p>
        </w:tc>
      </w:tr>
    </w:tbl>
    <w:p w:rsidR="00B541FA" w:rsidRDefault="00B541FA" w:rsidP="003B5F13">
      <w:pPr>
        <w:spacing w:line="276" w:lineRule="auto"/>
        <w:ind w:left="0" w:firstLine="0"/>
        <w:rPr>
          <w:szCs w:val="24"/>
        </w:rPr>
      </w:pPr>
    </w:p>
    <w:p w:rsidR="00B541FA" w:rsidRPr="00AE61B2" w:rsidRDefault="00B541FA" w:rsidP="00B541FA">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B541FA" w:rsidRDefault="00B541FA" w:rsidP="00B541FA">
      <w:pPr>
        <w:spacing w:line="276" w:lineRule="auto"/>
        <w:ind w:firstLine="0"/>
        <w:rPr>
          <w:szCs w:val="24"/>
        </w:rPr>
      </w:pPr>
    </w:p>
    <w:p w:rsidR="00B541FA" w:rsidRPr="008E2D40" w:rsidRDefault="00B541FA" w:rsidP="00B541FA">
      <w:pPr>
        <w:spacing w:line="276" w:lineRule="auto"/>
        <w:ind w:firstLine="0"/>
        <w:rPr>
          <w:szCs w:val="24"/>
        </w:rPr>
      </w:pPr>
      <w:r w:rsidRPr="008E2D40">
        <w:rPr>
          <w:szCs w:val="24"/>
        </w:rPr>
        <w:t>Elementy związane z wymianą pieców na biomasę obejmą wykonanie robót:</w:t>
      </w:r>
    </w:p>
    <w:p w:rsidR="00B541FA" w:rsidRPr="003B5F13" w:rsidRDefault="00B541FA" w:rsidP="00B541FA">
      <w:pPr>
        <w:pStyle w:val="Akapitzlist"/>
        <w:numPr>
          <w:ilvl w:val="0"/>
          <w:numId w:val="43"/>
        </w:numPr>
        <w:spacing w:line="276" w:lineRule="auto"/>
        <w:rPr>
          <w:b w:val="0"/>
        </w:rPr>
      </w:pPr>
      <w:r w:rsidRPr="003B5F13">
        <w:rPr>
          <w:b w:val="0"/>
        </w:rPr>
        <w:t>demontaż istniejących pieców centralnego ogrzewania,</w:t>
      </w:r>
    </w:p>
    <w:p w:rsidR="00B541FA" w:rsidRPr="003B5F13" w:rsidRDefault="00B541FA" w:rsidP="00B541FA">
      <w:pPr>
        <w:pStyle w:val="Akapitzlist"/>
        <w:numPr>
          <w:ilvl w:val="0"/>
          <w:numId w:val="43"/>
        </w:numPr>
        <w:spacing w:line="276" w:lineRule="auto"/>
        <w:rPr>
          <w:b w:val="0"/>
        </w:rPr>
      </w:pPr>
      <w:r w:rsidRPr="003B5F13">
        <w:rPr>
          <w:b w:val="0"/>
        </w:rPr>
        <w:t>dobór pieca centralnego ogrzewania o mocy odpowiedniej do powierzchni budynku oraz jego stanu technicznego;</w:t>
      </w:r>
    </w:p>
    <w:p w:rsidR="00B541FA" w:rsidRPr="003B5F13" w:rsidRDefault="00B541FA" w:rsidP="00B541FA">
      <w:pPr>
        <w:pStyle w:val="Akapitzlist"/>
        <w:numPr>
          <w:ilvl w:val="0"/>
          <w:numId w:val="43"/>
        </w:numPr>
        <w:spacing w:line="276" w:lineRule="auto"/>
        <w:rPr>
          <w:b w:val="0"/>
        </w:rPr>
      </w:pPr>
      <w:r w:rsidRPr="003B5F13">
        <w:rPr>
          <w:b w:val="0"/>
        </w:rPr>
        <w:t>dobór zbiornika akumulacyjnego i podgrzewacza ciepłej wody użytkowej o pojemności dostosowanej do mocy pieca, stanu i wielkości budynku oraz stanu technicznego wewnętrznej instalacji centralnego ogrzewania;</w:t>
      </w:r>
    </w:p>
    <w:p w:rsidR="00B541FA" w:rsidRPr="003B5F13" w:rsidRDefault="00B541FA" w:rsidP="00B541FA">
      <w:pPr>
        <w:pStyle w:val="Akapitzlist"/>
        <w:numPr>
          <w:ilvl w:val="0"/>
          <w:numId w:val="43"/>
        </w:numPr>
        <w:spacing w:line="276" w:lineRule="auto"/>
        <w:rPr>
          <w:b w:val="0"/>
        </w:rPr>
      </w:pPr>
      <w:r w:rsidRPr="003B5F13">
        <w:rPr>
          <w:b w:val="0"/>
        </w:rPr>
        <w:t>podłączenie zaprojektowanego węzła cieplnego do istniejącej instalacji centralnego ogrzewania oraz zasobnika ciepłej wody użytkowej;</w:t>
      </w:r>
    </w:p>
    <w:p w:rsidR="00B541FA" w:rsidRPr="003B5F13" w:rsidRDefault="00B541FA" w:rsidP="00B541FA">
      <w:pPr>
        <w:pStyle w:val="Akapitzlist"/>
        <w:numPr>
          <w:ilvl w:val="0"/>
          <w:numId w:val="43"/>
        </w:numPr>
        <w:spacing w:line="276" w:lineRule="auto"/>
        <w:rPr>
          <w:b w:val="0"/>
        </w:rPr>
      </w:pPr>
      <w:r w:rsidRPr="003B5F13">
        <w:rPr>
          <w:b w:val="0"/>
        </w:rPr>
        <w:t>montaż zespołu pompowego ze sterowaniem i zasilaniem elektrycznym.</w:t>
      </w:r>
    </w:p>
    <w:p w:rsidR="00B541FA" w:rsidRPr="008E2D40" w:rsidRDefault="00B541FA" w:rsidP="00B541FA">
      <w:pPr>
        <w:spacing w:line="276" w:lineRule="auto"/>
        <w:rPr>
          <w:szCs w:val="24"/>
        </w:rPr>
      </w:pPr>
      <w:r w:rsidRPr="008E2D40">
        <w:rPr>
          <w:szCs w:val="24"/>
        </w:rPr>
        <w:t>Zaprojektowane rozwiązania muszą pokrywać zapotrzebowanie na ciepło w 100% w zakresie ogrzewania budynku. Wszelkie uzgodnienia dotyczące zaprojektowanych instalacji przed przedstawieniem ich Zamawiającemu muszą zostać uzgodnione z właścicielem nieruchomości i potwierdzone protokołem uzgodnień lub oświadczeniem właściciela o wyrażeniu zgody na przedstawione rozwiązanie techniczne.</w:t>
      </w:r>
    </w:p>
    <w:p w:rsidR="00B541FA" w:rsidRDefault="00B541FA" w:rsidP="003B5F13">
      <w:pPr>
        <w:spacing w:line="276" w:lineRule="auto"/>
        <w:ind w:left="0" w:firstLine="0"/>
        <w:rPr>
          <w:szCs w:val="24"/>
        </w:rPr>
      </w:pPr>
    </w:p>
    <w:p w:rsidR="00CE319A" w:rsidRDefault="00CE319A" w:rsidP="00CE319A">
      <w:pPr>
        <w:pStyle w:val="Nagwek2"/>
        <w:numPr>
          <w:ilvl w:val="0"/>
          <w:numId w:val="0"/>
        </w:numPr>
      </w:pPr>
      <w:bookmarkStart w:id="17" w:name="_Toc378342489"/>
      <w:r>
        <w:t>Zadanie 4: Pompy ciepła</w:t>
      </w:r>
      <w:bookmarkEnd w:id="17"/>
    </w:p>
    <w:p w:rsidR="00CE319A" w:rsidRDefault="00CE319A" w:rsidP="00CE319A">
      <w:pPr>
        <w:pStyle w:val="Nagwek3"/>
      </w:pPr>
      <w:bookmarkStart w:id="18" w:name="_Toc378342490"/>
      <w:r>
        <w:t>Część I</w:t>
      </w:r>
      <w:bookmarkEnd w:id="18"/>
    </w:p>
    <w:p w:rsidR="00CE319A" w:rsidRPr="00BE7964" w:rsidRDefault="00CE319A" w:rsidP="00CE319A">
      <w:pPr>
        <w:spacing w:line="276" w:lineRule="auto"/>
        <w:rPr>
          <w:color w:val="auto"/>
          <w:szCs w:val="24"/>
        </w:rPr>
      </w:pPr>
      <w:r w:rsidRPr="00BE7964">
        <w:rPr>
          <w:color w:val="auto"/>
          <w:szCs w:val="24"/>
        </w:rPr>
        <w:t>Zakres zamówienia obejmuje:</w:t>
      </w:r>
    </w:p>
    <w:p w:rsidR="00F87107" w:rsidRPr="00F87107" w:rsidRDefault="00CE319A" w:rsidP="00C01E39">
      <w:pPr>
        <w:pStyle w:val="Akapitzlist"/>
        <w:numPr>
          <w:ilvl w:val="0"/>
          <w:numId w:val="60"/>
        </w:numPr>
        <w:spacing w:line="276" w:lineRule="auto"/>
        <w:rPr>
          <w:b w:val="0"/>
        </w:rPr>
      </w:pPr>
      <w:r w:rsidRPr="00F87107">
        <w:rPr>
          <w:b w:val="0"/>
        </w:rPr>
        <w:t>wykonanie projektów budowlanych i projektów wykonawczych dla uruchomienia i przyłączenia do istniejących kotłowni planowanego systemu gruntownych pomp ciepła oraz uzyskanie wszelkich opinii, uzgodnień, pozwoleń i innych dokumentów wymaganych przepisami szczególnymi, niezbędnych do uzyskania decyzji o pozwoleniu na budowę (o ile taka będzie wymagana),</w:t>
      </w:r>
    </w:p>
    <w:p w:rsidR="00F87107" w:rsidRPr="00F87107" w:rsidRDefault="00CE319A" w:rsidP="00C01E39">
      <w:pPr>
        <w:pStyle w:val="Akapitzlist"/>
        <w:numPr>
          <w:ilvl w:val="0"/>
          <w:numId w:val="60"/>
        </w:numPr>
        <w:spacing w:line="276" w:lineRule="auto"/>
        <w:rPr>
          <w:b w:val="0"/>
        </w:rPr>
      </w:pPr>
      <w:r w:rsidRPr="00F87107">
        <w:rPr>
          <w:b w:val="0"/>
        </w:rPr>
        <w:t>specyfikacje techniczne wykonania i odbioru robót,</w:t>
      </w:r>
    </w:p>
    <w:p w:rsidR="00F87107" w:rsidRPr="00F87107" w:rsidRDefault="00CE319A" w:rsidP="00C01E39">
      <w:pPr>
        <w:pStyle w:val="Akapitzlist"/>
        <w:numPr>
          <w:ilvl w:val="0"/>
          <w:numId w:val="60"/>
        </w:numPr>
        <w:spacing w:line="276" w:lineRule="auto"/>
        <w:rPr>
          <w:b w:val="0"/>
        </w:rPr>
      </w:pPr>
      <w:r w:rsidRPr="00F87107">
        <w:rPr>
          <w:b w:val="0"/>
        </w:rPr>
        <w:t>wykonanie pełnego zakresu robót ujętych w projektach,</w:t>
      </w:r>
    </w:p>
    <w:p w:rsidR="00F87107" w:rsidRDefault="00CE319A" w:rsidP="00C01E39">
      <w:pPr>
        <w:pStyle w:val="Akapitzlist"/>
        <w:numPr>
          <w:ilvl w:val="0"/>
          <w:numId w:val="60"/>
        </w:numPr>
        <w:spacing w:line="276" w:lineRule="auto"/>
        <w:rPr>
          <w:b w:val="0"/>
        </w:rPr>
      </w:pPr>
      <w:r w:rsidRPr="00F87107">
        <w:rPr>
          <w:b w:val="0"/>
        </w:rPr>
        <w:t>dostarczenie niezbędnych urządzeń, przewodów, armatury i materiałów,</w:t>
      </w:r>
    </w:p>
    <w:p w:rsidR="0059050C" w:rsidRPr="0059050C" w:rsidRDefault="0059050C" w:rsidP="0059050C">
      <w:pPr>
        <w:pStyle w:val="Akapitzlist"/>
        <w:widowControl w:val="0"/>
        <w:numPr>
          <w:ilvl w:val="0"/>
          <w:numId w:val="60"/>
        </w:numPr>
        <w:suppressAutoHyphens/>
        <w:spacing w:after="0" w:line="276" w:lineRule="auto"/>
        <w:jc w:val="both"/>
        <w:rPr>
          <w:rFonts w:eastAsiaTheme="minorEastAsia"/>
          <w:b w:val="0"/>
        </w:rPr>
      </w:pPr>
      <w:r w:rsidRPr="00753A74">
        <w:rPr>
          <w:rFonts w:eastAsiaTheme="minorEastAsia"/>
          <w:b w:val="0"/>
        </w:rPr>
        <w:t>wykonanie odwiertów pionowych dla instalacji geotermalnych pomp ciepła</w:t>
      </w:r>
      <w:r>
        <w:rPr>
          <w:rFonts w:eastAsiaTheme="minorEastAsia"/>
          <w:b w:val="0"/>
        </w:rPr>
        <w:t>,</w:t>
      </w:r>
    </w:p>
    <w:p w:rsidR="00F87107" w:rsidRPr="00F87107" w:rsidRDefault="00CE319A" w:rsidP="00C01E39">
      <w:pPr>
        <w:pStyle w:val="Akapitzlist"/>
        <w:numPr>
          <w:ilvl w:val="0"/>
          <w:numId w:val="60"/>
        </w:numPr>
        <w:spacing w:line="276" w:lineRule="auto"/>
        <w:rPr>
          <w:b w:val="0"/>
        </w:rPr>
      </w:pPr>
      <w:r w:rsidRPr="00F87107">
        <w:rPr>
          <w:b w:val="0"/>
        </w:rPr>
        <w:t>wykonanie niezbędnych robót towarzyszących (np. zorganizowanie placu budowy, zaplecza budowy, uporządkowania terenu po pracach itp.),</w:t>
      </w:r>
    </w:p>
    <w:p w:rsidR="00F87107" w:rsidRPr="00F87107" w:rsidRDefault="00CE319A" w:rsidP="00C01E39">
      <w:pPr>
        <w:pStyle w:val="Akapitzlist"/>
        <w:numPr>
          <w:ilvl w:val="0"/>
          <w:numId w:val="60"/>
        </w:numPr>
        <w:spacing w:line="276" w:lineRule="auto"/>
        <w:rPr>
          <w:b w:val="0"/>
        </w:rPr>
      </w:pPr>
      <w:r w:rsidRPr="00F87107">
        <w:rPr>
          <w:b w:val="0"/>
        </w:rPr>
        <w:t>wykonanie szczegółowego planu testów i rozruchu systemu,</w:t>
      </w:r>
    </w:p>
    <w:p w:rsidR="00F87107" w:rsidRPr="00F87107" w:rsidRDefault="00CE319A" w:rsidP="00C01E39">
      <w:pPr>
        <w:pStyle w:val="Akapitzlist"/>
        <w:numPr>
          <w:ilvl w:val="0"/>
          <w:numId w:val="60"/>
        </w:numPr>
        <w:spacing w:line="276" w:lineRule="auto"/>
        <w:rPr>
          <w:b w:val="0"/>
        </w:rPr>
      </w:pPr>
      <w:r w:rsidRPr="00F87107">
        <w:rPr>
          <w:b w:val="0"/>
        </w:rPr>
        <w:t>uruchomienie oraz wykonanie rozruchu i przekazanie kotłowni, rurociągów i sieci cieplnych do eksploatacji,</w:t>
      </w:r>
    </w:p>
    <w:p w:rsidR="00F87107" w:rsidRPr="00F87107" w:rsidRDefault="00CE319A" w:rsidP="00C01E39">
      <w:pPr>
        <w:pStyle w:val="Akapitzlist"/>
        <w:numPr>
          <w:ilvl w:val="0"/>
          <w:numId w:val="60"/>
        </w:numPr>
        <w:spacing w:line="276" w:lineRule="auto"/>
        <w:rPr>
          <w:b w:val="0"/>
        </w:rPr>
      </w:pPr>
      <w:r w:rsidRPr="00F87107">
        <w:rPr>
          <w:b w:val="0"/>
        </w:rPr>
        <w:t>dokonanie przeszkolenia personelu przyszłego użytkownika wybudowanych obiektów,</w:t>
      </w:r>
    </w:p>
    <w:p w:rsidR="00F87107" w:rsidRPr="00F87107" w:rsidRDefault="00CE319A" w:rsidP="00C01E39">
      <w:pPr>
        <w:pStyle w:val="Akapitzlist"/>
        <w:numPr>
          <w:ilvl w:val="0"/>
          <w:numId w:val="60"/>
        </w:numPr>
        <w:spacing w:line="276" w:lineRule="auto"/>
        <w:rPr>
          <w:b w:val="0"/>
        </w:rPr>
      </w:pPr>
      <w:r w:rsidRPr="00F87107">
        <w:rPr>
          <w:b w:val="0"/>
        </w:rPr>
        <w:t xml:space="preserve">usługi serwisowe w okresie gwarancyjnym - wymagany czas reakcji na usunięcie awarii - 24 godziny od momentu zgłoszenia. Wykonawca zobowiązany jest do podania formy zgłoszenia i potwierdzeniu przyjęcia zgłoszenia z podaniem osób odpowiedzialnych za potwierdzenie zgłoszenia, ich numerów telefonów, faksów i </w:t>
      </w:r>
      <w:r w:rsidRPr="00F87107">
        <w:rPr>
          <w:b w:val="0"/>
        </w:rPr>
        <w:lastRenderedPageBreak/>
        <w:t>poczty elektronicznej (e-mail). W przypadkach zagrażających bezpieczeństwu obiektu lub niebezpieczeństwu związanemu z ochroną środowiska wymagany czas reakcji na rozpoczęcie usuwania awarii – do 4 godziny,</w:t>
      </w:r>
    </w:p>
    <w:p w:rsidR="00F87107" w:rsidRPr="00F87107" w:rsidRDefault="00CE319A" w:rsidP="00C01E39">
      <w:pPr>
        <w:pStyle w:val="Akapitzlist"/>
        <w:numPr>
          <w:ilvl w:val="0"/>
          <w:numId w:val="60"/>
        </w:numPr>
        <w:spacing w:line="276" w:lineRule="auto"/>
        <w:rPr>
          <w:b w:val="0"/>
        </w:rPr>
      </w:pPr>
      <w:r w:rsidRPr="00F87107">
        <w:rPr>
          <w:b w:val="0"/>
        </w:rPr>
        <w:t>uzyskanie wszelkich opinii, uzgodnień, pozwoleń i innych dokumentów wymaganych przepisami szczególnymi, niezbędnych do uzyskania zgody na użytkowanie i eksploatację węzła cieplnego,</w:t>
      </w:r>
    </w:p>
    <w:p w:rsidR="00CE319A" w:rsidRPr="00F87107" w:rsidRDefault="00CE319A" w:rsidP="00C01E39">
      <w:pPr>
        <w:pStyle w:val="Akapitzlist"/>
        <w:numPr>
          <w:ilvl w:val="0"/>
          <w:numId w:val="60"/>
        </w:numPr>
        <w:spacing w:line="276" w:lineRule="auto"/>
        <w:rPr>
          <w:b w:val="0"/>
        </w:rPr>
      </w:pPr>
      <w:r w:rsidRPr="00F87107">
        <w:rPr>
          <w:b w:val="0"/>
        </w:rPr>
        <w:t>wykonanie instrukcji obsługi zmodernizowanych kotłowni, sieci i rozdzielni cieplnych, oraz projektów powykonawczych.</w:t>
      </w:r>
    </w:p>
    <w:p w:rsidR="00CE319A" w:rsidRPr="00BE7964" w:rsidRDefault="00CE319A" w:rsidP="00CE319A">
      <w:pPr>
        <w:spacing w:line="276" w:lineRule="auto"/>
        <w:rPr>
          <w:color w:val="auto"/>
          <w:szCs w:val="24"/>
        </w:rPr>
      </w:pPr>
      <w:r w:rsidRPr="00BE7964">
        <w:rPr>
          <w:color w:val="auto"/>
          <w:szCs w:val="24"/>
        </w:rPr>
        <w:t>Każdy projekt powinien być uzgodniony z Zamawiającym (uzgodnienie dokumentacji z Zamawiającym - uzyskanie statusu dokumentacji: „zatwierdzone” jest warunkiem rozpoczęcia prac realizacyjnych).</w:t>
      </w:r>
    </w:p>
    <w:p w:rsidR="00CE319A" w:rsidRPr="00BE7964" w:rsidRDefault="00CE319A" w:rsidP="00F87107">
      <w:pPr>
        <w:spacing w:line="276" w:lineRule="auto"/>
        <w:ind w:left="0" w:firstLine="0"/>
        <w:rPr>
          <w:color w:val="auto"/>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165011" w:rsidRPr="00514074" w:rsidTr="003D3084">
        <w:tc>
          <w:tcPr>
            <w:tcW w:w="4820" w:type="dxa"/>
            <w:tcBorders>
              <w:right w:val="nil"/>
            </w:tcBorders>
            <w:shd w:val="clear" w:color="auto" w:fill="4472C4"/>
            <w:vAlign w:val="center"/>
          </w:tcPr>
          <w:p w:rsidR="00165011" w:rsidRPr="00514074" w:rsidRDefault="00165011" w:rsidP="005A3E92">
            <w:pPr>
              <w:pStyle w:val="Akapitzlist"/>
              <w:spacing w:line="276" w:lineRule="auto"/>
              <w:rPr>
                <w:bCs/>
              </w:rPr>
            </w:pPr>
            <w:r w:rsidRPr="00514074">
              <w:t>Elementy projektu</w:t>
            </w:r>
          </w:p>
        </w:tc>
        <w:tc>
          <w:tcPr>
            <w:tcW w:w="1149" w:type="dxa"/>
            <w:tcBorders>
              <w:left w:val="nil"/>
              <w:right w:val="nil"/>
            </w:tcBorders>
            <w:shd w:val="clear" w:color="auto" w:fill="4472C4"/>
            <w:vAlign w:val="center"/>
          </w:tcPr>
          <w:p w:rsidR="00165011" w:rsidRPr="00514074" w:rsidRDefault="00165011" w:rsidP="005A3E92">
            <w:pPr>
              <w:pStyle w:val="Akapitzlist"/>
              <w:spacing w:line="276" w:lineRule="auto"/>
              <w:rPr>
                <w:bCs/>
              </w:rPr>
            </w:pPr>
            <w:r w:rsidRPr="00514074">
              <w:t>j.m.</w:t>
            </w:r>
          </w:p>
        </w:tc>
        <w:tc>
          <w:tcPr>
            <w:tcW w:w="1417" w:type="dxa"/>
            <w:tcBorders>
              <w:left w:val="nil"/>
            </w:tcBorders>
            <w:shd w:val="clear" w:color="auto" w:fill="4472C4"/>
            <w:vAlign w:val="center"/>
          </w:tcPr>
          <w:p w:rsidR="00165011" w:rsidRPr="00514074" w:rsidRDefault="00165011" w:rsidP="005A3E92">
            <w:pPr>
              <w:pStyle w:val="Akapitzlist"/>
              <w:spacing w:line="276" w:lineRule="auto"/>
              <w:rPr>
                <w:bCs/>
              </w:rPr>
            </w:pPr>
            <w:r w:rsidRPr="00514074">
              <w:t>Ilość</w:t>
            </w:r>
          </w:p>
        </w:tc>
      </w:tr>
      <w:tr w:rsidR="00165011" w:rsidRPr="00514074" w:rsidTr="003D3084">
        <w:tc>
          <w:tcPr>
            <w:tcW w:w="4820" w:type="dxa"/>
            <w:shd w:val="clear" w:color="auto" w:fill="4472C4"/>
            <w:vAlign w:val="center"/>
          </w:tcPr>
          <w:p w:rsidR="00165011" w:rsidRPr="00514074" w:rsidRDefault="00165011" w:rsidP="005A3E92">
            <w:pPr>
              <w:pStyle w:val="Akapitzlist"/>
              <w:spacing w:line="276" w:lineRule="auto"/>
              <w:rPr>
                <w:bCs/>
              </w:rPr>
            </w:pPr>
            <w:r w:rsidRPr="00514074">
              <w:t>Liczba wykonanych pomp ciepła</w:t>
            </w:r>
          </w:p>
        </w:tc>
        <w:tc>
          <w:tcPr>
            <w:tcW w:w="1149" w:type="dxa"/>
            <w:shd w:val="clear" w:color="auto" w:fill="B4C6E7"/>
            <w:vAlign w:val="center"/>
          </w:tcPr>
          <w:p w:rsidR="00165011" w:rsidRPr="00514074" w:rsidRDefault="00165011" w:rsidP="005A3E92">
            <w:pPr>
              <w:pStyle w:val="Akapitzlist"/>
              <w:spacing w:line="276" w:lineRule="auto"/>
            </w:pPr>
            <w:r w:rsidRPr="00514074">
              <w:t>szt.</w:t>
            </w:r>
          </w:p>
        </w:tc>
        <w:tc>
          <w:tcPr>
            <w:tcW w:w="1417" w:type="dxa"/>
            <w:shd w:val="clear" w:color="auto" w:fill="B4C6E7"/>
            <w:vAlign w:val="center"/>
          </w:tcPr>
          <w:p w:rsidR="00165011" w:rsidRPr="00514074" w:rsidRDefault="00165011" w:rsidP="005A3E92">
            <w:pPr>
              <w:pStyle w:val="Akapitzlist"/>
              <w:spacing w:line="276" w:lineRule="auto"/>
            </w:pPr>
            <w:r w:rsidRPr="00514074">
              <w:t xml:space="preserve">23 </w:t>
            </w:r>
          </w:p>
        </w:tc>
      </w:tr>
      <w:tr w:rsidR="00165011" w:rsidRPr="00514074" w:rsidTr="003D3084">
        <w:tc>
          <w:tcPr>
            <w:tcW w:w="4820" w:type="dxa"/>
            <w:shd w:val="clear" w:color="auto" w:fill="4472C4"/>
            <w:vAlign w:val="center"/>
          </w:tcPr>
          <w:p w:rsidR="00165011" w:rsidRPr="00514074" w:rsidRDefault="00165011" w:rsidP="005A3E92">
            <w:pPr>
              <w:tabs>
                <w:tab w:val="left" w:pos="709"/>
              </w:tabs>
              <w:spacing w:before="120" w:after="120" w:line="276" w:lineRule="auto"/>
              <w:rPr>
                <w:b/>
                <w:bCs/>
                <w:color w:val="auto"/>
                <w:szCs w:val="24"/>
                <w:lang w:eastAsia="en-US"/>
              </w:rPr>
            </w:pPr>
            <w:r w:rsidRPr="00514074">
              <w:rPr>
                <w:color w:val="auto"/>
                <w:szCs w:val="24"/>
                <w:lang w:eastAsia="en-US"/>
              </w:rPr>
              <w:t>Moc zainstalowana energii cieplnej (dla pomp ciepła) (kW) [+/- 5%]</w:t>
            </w:r>
          </w:p>
        </w:tc>
        <w:tc>
          <w:tcPr>
            <w:tcW w:w="1149" w:type="dxa"/>
            <w:shd w:val="clear" w:color="auto" w:fill="D9E2F3"/>
            <w:vAlign w:val="center"/>
          </w:tcPr>
          <w:p w:rsidR="00165011" w:rsidRPr="00514074" w:rsidRDefault="00165011" w:rsidP="005A3E92">
            <w:pPr>
              <w:pStyle w:val="Akapitzlist"/>
              <w:spacing w:line="276" w:lineRule="auto"/>
            </w:pPr>
            <w:r w:rsidRPr="00514074">
              <w:t>kW</w:t>
            </w:r>
          </w:p>
        </w:tc>
        <w:tc>
          <w:tcPr>
            <w:tcW w:w="1417" w:type="dxa"/>
            <w:shd w:val="clear" w:color="auto" w:fill="D9E2F3"/>
            <w:vAlign w:val="center"/>
          </w:tcPr>
          <w:p w:rsidR="00165011" w:rsidRPr="00514074" w:rsidRDefault="00165011" w:rsidP="005A3E92">
            <w:pPr>
              <w:pStyle w:val="Akapitzlist"/>
              <w:spacing w:line="276" w:lineRule="auto"/>
            </w:pPr>
            <w:r w:rsidRPr="00514074">
              <w:t xml:space="preserve">154 </w:t>
            </w:r>
          </w:p>
        </w:tc>
      </w:tr>
    </w:tbl>
    <w:p w:rsidR="00165011" w:rsidRPr="00514074" w:rsidRDefault="00165011" w:rsidP="00165011">
      <w:pPr>
        <w:pStyle w:val="Tabela"/>
        <w:spacing w:line="276" w:lineRule="auto"/>
      </w:pPr>
      <w:r w:rsidRPr="00514074">
        <w:t>Zestawienie ilości obiektów – pompy ciepła</w:t>
      </w:r>
    </w:p>
    <w:tbl>
      <w:tblPr>
        <w:tblW w:w="5000" w:type="pct"/>
        <w:tblCellMar>
          <w:left w:w="70" w:type="dxa"/>
          <w:right w:w="70" w:type="dxa"/>
        </w:tblCellMar>
        <w:tblLook w:val="04A0" w:firstRow="1" w:lastRow="0" w:firstColumn="1" w:lastColumn="0" w:noHBand="0" w:noVBand="1"/>
      </w:tblPr>
      <w:tblGrid>
        <w:gridCol w:w="755"/>
        <w:gridCol w:w="4233"/>
        <w:gridCol w:w="2500"/>
        <w:gridCol w:w="1732"/>
      </w:tblGrid>
      <w:tr w:rsidR="003D3084" w:rsidRPr="00514074" w:rsidTr="003D3084">
        <w:trPr>
          <w:trHeight w:val="620"/>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3D3084" w:rsidRPr="00514074" w:rsidRDefault="003D3084" w:rsidP="005A3E92">
            <w:pPr>
              <w:spacing w:after="0" w:line="276" w:lineRule="auto"/>
              <w:ind w:left="0" w:right="0" w:firstLine="0"/>
              <w:jc w:val="center"/>
              <w:rPr>
                <w:i/>
                <w:color w:val="auto"/>
                <w:szCs w:val="24"/>
              </w:rPr>
            </w:pPr>
            <w:r w:rsidRPr="00514074">
              <w:rPr>
                <w:i/>
                <w:color w:val="auto"/>
                <w:szCs w:val="24"/>
              </w:rPr>
              <w:t>Lp. </w:t>
            </w:r>
          </w:p>
        </w:tc>
        <w:tc>
          <w:tcPr>
            <w:tcW w:w="31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D3084" w:rsidRPr="00514074" w:rsidRDefault="003D3084" w:rsidP="005A3E92">
            <w:pPr>
              <w:spacing w:after="0" w:line="276" w:lineRule="auto"/>
              <w:ind w:left="0" w:right="0" w:firstLine="0"/>
              <w:jc w:val="center"/>
              <w:rPr>
                <w:i/>
                <w:color w:val="auto"/>
                <w:szCs w:val="24"/>
              </w:rPr>
            </w:pPr>
            <w:r w:rsidRPr="00514074">
              <w:rPr>
                <w:i/>
                <w:color w:val="auto"/>
                <w:szCs w:val="24"/>
              </w:rPr>
              <w:t>Rodzaj pompy</w:t>
            </w:r>
          </w:p>
        </w:tc>
        <w:tc>
          <w:tcPr>
            <w:tcW w:w="184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3D3084" w:rsidRPr="00514074" w:rsidRDefault="003D3084" w:rsidP="005A3E92">
            <w:pPr>
              <w:spacing w:after="0" w:line="276" w:lineRule="auto"/>
              <w:ind w:left="0" w:right="0" w:firstLine="0"/>
              <w:jc w:val="center"/>
              <w:rPr>
                <w:i/>
                <w:color w:val="auto"/>
                <w:szCs w:val="24"/>
              </w:rPr>
            </w:pPr>
            <w:r w:rsidRPr="00514074">
              <w:rPr>
                <w:i/>
                <w:color w:val="auto"/>
                <w:szCs w:val="24"/>
              </w:rPr>
              <w:t>moc pompy ciepła (0/35) [kW]</w:t>
            </w:r>
          </w:p>
        </w:tc>
        <w:tc>
          <w:tcPr>
            <w:tcW w:w="127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3D3084" w:rsidRPr="00514074" w:rsidRDefault="003D3084" w:rsidP="005A3E92">
            <w:pPr>
              <w:spacing w:after="0" w:line="276" w:lineRule="auto"/>
              <w:ind w:left="0" w:right="0" w:firstLine="0"/>
              <w:jc w:val="center"/>
              <w:rPr>
                <w:i/>
                <w:color w:val="auto"/>
                <w:szCs w:val="24"/>
              </w:rPr>
            </w:pPr>
            <w:r w:rsidRPr="00514074">
              <w:rPr>
                <w:i/>
                <w:color w:val="auto"/>
                <w:szCs w:val="24"/>
              </w:rPr>
              <w:t>Ilość</w:t>
            </w:r>
          </w:p>
        </w:tc>
      </w:tr>
      <w:tr w:rsidR="003D3084" w:rsidRPr="00514074" w:rsidTr="003D3084">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3D3084" w:rsidRPr="00514074" w:rsidRDefault="003D3084" w:rsidP="005A3E92">
            <w:pPr>
              <w:spacing w:after="0" w:line="276" w:lineRule="auto"/>
              <w:ind w:left="0" w:right="0" w:firstLine="0"/>
              <w:jc w:val="center"/>
              <w:rPr>
                <w:color w:val="auto"/>
                <w:szCs w:val="24"/>
              </w:rPr>
            </w:pPr>
            <w:r w:rsidRPr="00514074">
              <w:rPr>
                <w:color w:val="auto"/>
                <w:szCs w:val="24"/>
              </w:rPr>
              <w:t>1</w:t>
            </w:r>
          </w:p>
        </w:tc>
        <w:tc>
          <w:tcPr>
            <w:tcW w:w="3119" w:type="dxa"/>
            <w:tcBorders>
              <w:top w:val="single" w:sz="4" w:space="0" w:color="auto"/>
              <w:left w:val="nil"/>
              <w:bottom w:val="single" w:sz="4" w:space="0" w:color="auto"/>
              <w:right w:val="single" w:sz="4" w:space="0" w:color="auto"/>
            </w:tcBorders>
            <w:vAlign w:val="center"/>
          </w:tcPr>
          <w:p w:rsidR="003D3084" w:rsidRPr="00514074" w:rsidRDefault="003D3084" w:rsidP="005A3E92">
            <w:pPr>
              <w:spacing w:after="0" w:line="276" w:lineRule="auto"/>
              <w:ind w:left="0" w:right="0" w:firstLine="0"/>
              <w:jc w:val="center"/>
              <w:rPr>
                <w:color w:val="auto"/>
                <w:szCs w:val="24"/>
              </w:rPr>
            </w:pPr>
            <w:r w:rsidRPr="00514074">
              <w:rPr>
                <w:color w:val="auto"/>
                <w:szCs w:val="24"/>
              </w:rPr>
              <w:t>Pompa ciepła do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rsidR="003D3084" w:rsidRPr="00514074" w:rsidRDefault="003D3084" w:rsidP="005A3E92">
            <w:pPr>
              <w:spacing w:after="0" w:line="276" w:lineRule="auto"/>
              <w:ind w:left="0" w:right="0" w:firstLine="0"/>
              <w:jc w:val="center"/>
              <w:rPr>
                <w:color w:val="auto"/>
                <w:szCs w:val="24"/>
              </w:rPr>
            </w:pPr>
            <w:r w:rsidRPr="00514074">
              <w:rPr>
                <w:color w:val="auto"/>
                <w:szCs w:val="24"/>
              </w:rPr>
              <w:t>4,0</w:t>
            </w:r>
          </w:p>
        </w:tc>
        <w:tc>
          <w:tcPr>
            <w:tcW w:w="1276" w:type="dxa"/>
            <w:tcBorders>
              <w:top w:val="nil"/>
              <w:left w:val="single" w:sz="4" w:space="0" w:color="auto"/>
              <w:bottom w:val="single" w:sz="4" w:space="0" w:color="auto"/>
              <w:right w:val="single" w:sz="8" w:space="0" w:color="auto"/>
            </w:tcBorders>
            <w:vAlign w:val="center"/>
          </w:tcPr>
          <w:p w:rsidR="003D3084" w:rsidRPr="00514074" w:rsidRDefault="003D3084" w:rsidP="005A3E92">
            <w:pPr>
              <w:spacing w:after="0" w:line="276" w:lineRule="auto"/>
              <w:ind w:left="0" w:right="0" w:firstLine="0"/>
              <w:jc w:val="center"/>
              <w:rPr>
                <w:color w:val="auto"/>
                <w:szCs w:val="24"/>
              </w:rPr>
            </w:pPr>
            <w:r w:rsidRPr="00514074">
              <w:rPr>
                <w:color w:val="auto"/>
                <w:szCs w:val="24"/>
              </w:rPr>
              <w:t>14</w:t>
            </w:r>
          </w:p>
        </w:tc>
      </w:tr>
      <w:tr w:rsidR="003D3084" w:rsidRPr="00514074" w:rsidTr="003D3084">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3D3084" w:rsidRPr="00514074" w:rsidRDefault="003D3084" w:rsidP="005A3E92">
            <w:pPr>
              <w:spacing w:after="0" w:line="276" w:lineRule="auto"/>
              <w:ind w:left="0" w:right="0" w:firstLine="0"/>
              <w:jc w:val="center"/>
              <w:rPr>
                <w:color w:val="auto"/>
                <w:szCs w:val="24"/>
              </w:rPr>
            </w:pPr>
            <w:r w:rsidRPr="00514074">
              <w:rPr>
                <w:color w:val="auto"/>
                <w:szCs w:val="24"/>
              </w:rPr>
              <w:t>2</w:t>
            </w:r>
          </w:p>
        </w:tc>
        <w:tc>
          <w:tcPr>
            <w:tcW w:w="3119" w:type="dxa"/>
            <w:tcBorders>
              <w:top w:val="single" w:sz="4" w:space="0" w:color="auto"/>
              <w:left w:val="nil"/>
              <w:bottom w:val="single" w:sz="4" w:space="0" w:color="auto"/>
              <w:right w:val="single" w:sz="4" w:space="0" w:color="auto"/>
            </w:tcBorders>
            <w:vAlign w:val="center"/>
          </w:tcPr>
          <w:p w:rsidR="003D3084" w:rsidRPr="00514074" w:rsidRDefault="003D3084" w:rsidP="005A3E92">
            <w:pPr>
              <w:spacing w:after="0" w:line="276" w:lineRule="auto"/>
              <w:ind w:left="0" w:right="0" w:firstLine="0"/>
              <w:jc w:val="center"/>
              <w:rPr>
                <w:color w:val="auto"/>
                <w:szCs w:val="24"/>
              </w:rPr>
            </w:pPr>
            <w:r w:rsidRPr="00514074">
              <w:rPr>
                <w:color w:val="auto"/>
                <w:szCs w:val="24"/>
              </w:rPr>
              <w:t>Pompa ciepła do CO,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rsidR="003D3084" w:rsidRPr="00514074" w:rsidRDefault="003D3084" w:rsidP="005A3E92">
            <w:pPr>
              <w:spacing w:after="0" w:line="276" w:lineRule="auto"/>
              <w:ind w:left="0" w:right="0" w:firstLine="0"/>
              <w:jc w:val="center"/>
              <w:rPr>
                <w:color w:val="auto"/>
                <w:szCs w:val="24"/>
              </w:rPr>
            </w:pPr>
            <w:r w:rsidRPr="00514074">
              <w:rPr>
                <w:color w:val="auto"/>
                <w:szCs w:val="24"/>
              </w:rPr>
              <w:t>8,0</w:t>
            </w:r>
          </w:p>
        </w:tc>
        <w:tc>
          <w:tcPr>
            <w:tcW w:w="1276" w:type="dxa"/>
            <w:tcBorders>
              <w:top w:val="nil"/>
              <w:left w:val="single" w:sz="4" w:space="0" w:color="auto"/>
              <w:bottom w:val="single" w:sz="4" w:space="0" w:color="auto"/>
              <w:right w:val="single" w:sz="8" w:space="0" w:color="auto"/>
            </w:tcBorders>
            <w:vAlign w:val="center"/>
          </w:tcPr>
          <w:p w:rsidR="003D3084" w:rsidRPr="00514074" w:rsidRDefault="003D3084" w:rsidP="005A3E92">
            <w:pPr>
              <w:spacing w:after="0" w:line="276" w:lineRule="auto"/>
              <w:ind w:left="0" w:right="0" w:firstLine="0"/>
              <w:jc w:val="center"/>
              <w:rPr>
                <w:color w:val="auto"/>
                <w:szCs w:val="24"/>
              </w:rPr>
            </w:pPr>
            <w:r w:rsidRPr="00514074">
              <w:rPr>
                <w:color w:val="auto"/>
                <w:szCs w:val="24"/>
              </w:rPr>
              <w:t>2</w:t>
            </w:r>
          </w:p>
        </w:tc>
      </w:tr>
      <w:tr w:rsidR="003D3084" w:rsidRPr="00514074" w:rsidTr="003D3084">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3D3084" w:rsidRPr="00514074" w:rsidRDefault="003D3084" w:rsidP="005A3E92">
            <w:pPr>
              <w:spacing w:after="0" w:line="276" w:lineRule="auto"/>
              <w:ind w:left="0" w:right="0" w:firstLine="0"/>
              <w:jc w:val="center"/>
              <w:rPr>
                <w:color w:val="auto"/>
                <w:szCs w:val="24"/>
              </w:rPr>
            </w:pPr>
            <w:r w:rsidRPr="00514074">
              <w:rPr>
                <w:color w:val="auto"/>
                <w:szCs w:val="24"/>
              </w:rPr>
              <w:t>3</w:t>
            </w:r>
          </w:p>
        </w:tc>
        <w:tc>
          <w:tcPr>
            <w:tcW w:w="3119" w:type="dxa"/>
            <w:tcBorders>
              <w:top w:val="single" w:sz="4" w:space="0" w:color="auto"/>
              <w:left w:val="nil"/>
              <w:bottom w:val="single" w:sz="4" w:space="0" w:color="auto"/>
              <w:right w:val="single" w:sz="4" w:space="0" w:color="auto"/>
            </w:tcBorders>
            <w:vAlign w:val="center"/>
          </w:tcPr>
          <w:p w:rsidR="003D3084" w:rsidRPr="00514074" w:rsidRDefault="003D3084" w:rsidP="005A3E92">
            <w:pPr>
              <w:spacing w:after="0" w:line="276" w:lineRule="auto"/>
              <w:ind w:left="0" w:right="0" w:firstLine="0"/>
              <w:jc w:val="center"/>
              <w:rPr>
                <w:color w:val="auto"/>
                <w:szCs w:val="24"/>
              </w:rPr>
            </w:pPr>
            <w:r w:rsidRPr="00514074">
              <w:rPr>
                <w:color w:val="auto"/>
                <w:szCs w:val="24"/>
              </w:rPr>
              <w:t>Pompa ciepła do CO,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rsidR="003D3084" w:rsidRPr="00514074" w:rsidRDefault="003D3084" w:rsidP="005A3E92">
            <w:pPr>
              <w:spacing w:after="0" w:line="276" w:lineRule="auto"/>
              <w:ind w:left="0" w:right="0" w:firstLine="0"/>
              <w:jc w:val="center"/>
              <w:rPr>
                <w:color w:val="auto"/>
                <w:szCs w:val="24"/>
              </w:rPr>
            </w:pPr>
            <w:r w:rsidRPr="00514074">
              <w:rPr>
                <w:color w:val="auto"/>
                <w:szCs w:val="24"/>
              </w:rPr>
              <w:t>10,0</w:t>
            </w:r>
          </w:p>
        </w:tc>
        <w:tc>
          <w:tcPr>
            <w:tcW w:w="1276" w:type="dxa"/>
            <w:tcBorders>
              <w:top w:val="nil"/>
              <w:left w:val="single" w:sz="4" w:space="0" w:color="auto"/>
              <w:bottom w:val="single" w:sz="4" w:space="0" w:color="auto"/>
              <w:right w:val="single" w:sz="8" w:space="0" w:color="auto"/>
            </w:tcBorders>
            <w:vAlign w:val="center"/>
          </w:tcPr>
          <w:p w:rsidR="003D3084" w:rsidRPr="00514074" w:rsidRDefault="003D3084" w:rsidP="005A3E92">
            <w:pPr>
              <w:spacing w:after="0" w:line="276" w:lineRule="auto"/>
              <w:ind w:left="0" w:right="0" w:firstLine="0"/>
              <w:jc w:val="center"/>
              <w:rPr>
                <w:color w:val="auto"/>
                <w:szCs w:val="24"/>
              </w:rPr>
            </w:pPr>
            <w:r w:rsidRPr="00514074">
              <w:rPr>
                <w:color w:val="auto"/>
                <w:szCs w:val="24"/>
              </w:rPr>
              <w:t>1</w:t>
            </w:r>
          </w:p>
        </w:tc>
      </w:tr>
      <w:tr w:rsidR="003D3084" w:rsidRPr="00514074" w:rsidTr="003D3084">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3D3084" w:rsidRPr="00514074" w:rsidRDefault="003D3084" w:rsidP="005A3E92">
            <w:pPr>
              <w:spacing w:after="0" w:line="276" w:lineRule="auto"/>
              <w:ind w:left="0" w:right="0" w:firstLine="0"/>
              <w:jc w:val="center"/>
              <w:rPr>
                <w:color w:val="auto"/>
                <w:szCs w:val="24"/>
              </w:rPr>
            </w:pPr>
            <w:r w:rsidRPr="00514074">
              <w:rPr>
                <w:color w:val="auto"/>
                <w:szCs w:val="24"/>
              </w:rPr>
              <w:t>4</w:t>
            </w:r>
          </w:p>
        </w:tc>
        <w:tc>
          <w:tcPr>
            <w:tcW w:w="3119" w:type="dxa"/>
            <w:tcBorders>
              <w:top w:val="single" w:sz="4" w:space="0" w:color="auto"/>
              <w:left w:val="nil"/>
              <w:bottom w:val="single" w:sz="4" w:space="0" w:color="auto"/>
              <w:right w:val="single" w:sz="4" w:space="0" w:color="auto"/>
            </w:tcBorders>
            <w:vAlign w:val="center"/>
          </w:tcPr>
          <w:p w:rsidR="003D3084" w:rsidRPr="00514074" w:rsidRDefault="003D3084" w:rsidP="005A3E92">
            <w:pPr>
              <w:spacing w:after="0" w:line="276" w:lineRule="auto"/>
              <w:ind w:left="0" w:right="0" w:firstLine="0"/>
              <w:jc w:val="center"/>
              <w:rPr>
                <w:color w:val="auto"/>
                <w:szCs w:val="24"/>
              </w:rPr>
            </w:pPr>
            <w:r w:rsidRPr="00514074">
              <w:rPr>
                <w:color w:val="auto"/>
                <w:szCs w:val="24"/>
              </w:rPr>
              <w:t>Pompa ciepła do CO,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rsidR="003D3084" w:rsidRPr="00514074" w:rsidRDefault="003D3084" w:rsidP="005A3E92">
            <w:pPr>
              <w:spacing w:after="0" w:line="276" w:lineRule="auto"/>
              <w:ind w:left="0" w:right="0" w:firstLine="0"/>
              <w:jc w:val="center"/>
              <w:rPr>
                <w:color w:val="auto"/>
                <w:szCs w:val="24"/>
              </w:rPr>
            </w:pPr>
            <w:r w:rsidRPr="00514074">
              <w:rPr>
                <w:color w:val="auto"/>
                <w:szCs w:val="24"/>
              </w:rPr>
              <w:t>12,0</w:t>
            </w:r>
          </w:p>
        </w:tc>
        <w:tc>
          <w:tcPr>
            <w:tcW w:w="1276" w:type="dxa"/>
            <w:tcBorders>
              <w:top w:val="nil"/>
              <w:left w:val="single" w:sz="4" w:space="0" w:color="auto"/>
              <w:bottom w:val="single" w:sz="4" w:space="0" w:color="auto"/>
              <w:right w:val="single" w:sz="8" w:space="0" w:color="auto"/>
            </w:tcBorders>
            <w:vAlign w:val="center"/>
          </w:tcPr>
          <w:p w:rsidR="003D3084" w:rsidRPr="00514074" w:rsidRDefault="003D3084" w:rsidP="005A3E92">
            <w:pPr>
              <w:spacing w:after="0" w:line="276" w:lineRule="auto"/>
              <w:ind w:left="0" w:right="0" w:firstLine="0"/>
              <w:jc w:val="center"/>
              <w:rPr>
                <w:color w:val="auto"/>
                <w:szCs w:val="24"/>
              </w:rPr>
            </w:pPr>
            <w:r w:rsidRPr="00514074">
              <w:rPr>
                <w:color w:val="auto"/>
                <w:szCs w:val="24"/>
              </w:rPr>
              <w:t>6</w:t>
            </w:r>
          </w:p>
        </w:tc>
      </w:tr>
    </w:tbl>
    <w:p w:rsidR="007441C2" w:rsidRDefault="007441C2" w:rsidP="003B5F13">
      <w:pPr>
        <w:spacing w:line="276" w:lineRule="auto"/>
        <w:ind w:left="0" w:firstLine="0"/>
        <w:rPr>
          <w:szCs w:val="24"/>
        </w:rPr>
      </w:pPr>
    </w:p>
    <w:p w:rsidR="00AF643F" w:rsidRPr="00AF643F" w:rsidRDefault="00AF643F" w:rsidP="00AF643F">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AF643F" w:rsidRDefault="00AF643F" w:rsidP="003B5F13">
      <w:pPr>
        <w:spacing w:line="276" w:lineRule="auto"/>
        <w:ind w:left="0" w:firstLine="0"/>
        <w:rPr>
          <w:szCs w:val="24"/>
        </w:rPr>
      </w:pPr>
    </w:p>
    <w:p w:rsidR="007441C2" w:rsidRDefault="007441C2" w:rsidP="007441C2">
      <w:pPr>
        <w:pStyle w:val="Nagwek3"/>
      </w:pPr>
      <w:bookmarkStart w:id="19" w:name="_Toc378342491"/>
      <w:r>
        <w:t>Część II</w:t>
      </w:r>
      <w:bookmarkEnd w:id="19"/>
    </w:p>
    <w:p w:rsidR="007441C2" w:rsidRPr="00BE7964" w:rsidRDefault="007441C2" w:rsidP="007441C2">
      <w:pPr>
        <w:spacing w:line="276" w:lineRule="auto"/>
        <w:rPr>
          <w:color w:val="auto"/>
          <w:szCs w:val="24"/>
        </w:rPr>
      </w:pPr>
      <w:r w:rsidRPr="00BE7964">
        <w:rPr>
          <w:color w:val="auto"/>
          <w:szCs w:val="24"/>
        </w:rPr>
        <w:t>Zakres zamówienia obejmuje:</w:t>
      </w:r>
    </w:p>
    <w:p w:rsidR="007441C2" w:rsidRPr="00F87107" w:rsidRDefault="007441C2" w:rsidP="00C01E39">
      <w:pPr>
        <w:pStyle w:val="Akapitzlist"/>
        <w:numPr>
          <w:ilvl w:val="0"/>
          <w:numId w:val="61"/>
        </w:numPr>
        <w:spacing w:line="276" w:lineRule="auto"/>
        <w:rPr>
          <w:b w:val="0"/>
        </w:rPr>
      </w:pPr>
      <w:r w:rsidRPr="00F87107">
        <w:rPr>
          <w:b w:val="0"/>
        </w:rPr>
        <w:t>wykonanie projektów budowlanych i projektów wykonawczych dla uruchomienia i przyłączenia do istniejących kotłowni planowanego systemu gruntownych pomp ciepła oraz uzyskanie wszelkich opinii, uzgodnień, pozwoleń i innych dokumentów wymaganych przepisami szczególnymi, niezbędnych do uzyskania decyzji o pozwoleniu na budowę (o ile taka będzie wymagana),</w:t>
      </w:r>
    </w:p>
    <w:p w:rsidR="007441C2" w:rsidRPr="00F87107" w:rsidRDefault="007441C2" w:rsidP="00C01E39">
      <w:pPr>
        <w:pStyle w:val="Akapitzlist"/>
        <w:numPr>
          <w:ilvl w:val="0"/>
          <w:numId w:val="61"/>
        </w:numPr>
        <w:spacing w:line="276" w:lineRule="auto"/>
        <w:rPr>
          <w:b w:val="0"/>
        </w:rPr>
      </w:pPr>
      <w:r w:rsidRPr="00F87107">
        <w:rPr>
          <w:b w:val="0"/>
        </w:rPr>
        <w:t>specyfikacje techniczne wykonania i odbioru robót,</w:t>
      </w:r>
    </w:p>
    <w:p w:rsidR="007441C2" w:rsidRPr="00F87107" w:rsidRDefault="007441C2" w:rsidP="00C01E39">
      <w:pPr>
        <w:pStyle w:val="Akapitzlist"/>
        <w:numPr>
          <w:ilvl w:val="0"/>
          <w:numId w:val="61"/>
        </w:numPr>
        <w:spacing w:line="276" w:lineRule="auto"/>
        <w:rPr>
          <w:b w:val="0"/>
        </w:rPr>
      </w:pPr>
      <w:r w:rsidRPr="00F87107">
        <w:rPr>
          <w:b w:val="0"/>
        </w:rPr>
        <w:t>wykonanie pełnego zakresu robót ujętych w projektach,</w:t>
      </w:r>
    </w:p>
    <w:p w:rsidR="007441C2" w:rsidRDefault="007441C2" w:rsidP="00C01E39">
      <w:pPr>
        <w:pStyle w:val="Akapitzlist"/>
        <w:numPr>
          <w:ilvl w:val="0"/>
          <w:numId w:val="61"/>
        </w:numPr>
        <w:spacing w:line="276" w:lineRule="auto"/>
        <w:rPr>
          <w:b w:val="0"/>
        </w:rPr>
      </w:pPr>
      <w:r w:rsidRPr="00F87107">
        <w:rPr>
          <w:b w:val="0"/>
        </w:rPr>
        <w:lastRenderedPageBreak/>
        <w:t>dostarczenie niezbędnych urządzeń, przewodów, armatury i materiałów,</w:t>
      </w:r>
    </w:p>
    <w:p w:rsidR="00377F50" w:rsidRPr="00377F50" w:rsidRDefault="00377F50" w:rsidP="00377F50">
      <w:pPr>
        <w:pStyle w:val="Akapitzlist"/>
        <w:widowControl w:val="0"/>
        <w:numPr>
          <w:ilvl w:val="0"/>
          <w:numId w:val="61"/>
        </w:numPr>
        <w:suppressAutoHyphens/>
        <w:spacing w:after="0" w:line="276" w:lineRule="auto"/>
        <w:jc w:val="both"/>
        <w:rPr>
          <w:rFonts w:eastAsiaTheme="minorEastAsia"/>
          <w:b w:val="0"/>
        </w:rPr>
      </w:pPr>
      <w:r w:rsidRPr="00753A74">
        <w:rPr>
          <w:rFonts w:eastAsiaTheme="minorEastAsia"/>
          <w:b w:val="0"/>
        </w:rPr>
        <w:t>wykonanie odwiertów pionowych dla instalacji geotermalnych pomp ciepła</w:t>
      </w:r>
      <w:r>
        <w:rPr>
          <w:rFonts w:eastAsiaTheme="minorEastAsia"/>
          <w:b w:val="0"/>
        </w:rPr>
        <w:t>,</w:t>
      </w:r>
    </w:p>
    <w:p w:rsidR="007441C2" w:rsidRPr="00F87107" w:rsidRDefault="007441C2" w:rsidP="00C01E39">
      <w:pPr>
        <w:pStyle w:val="Akapitzlist"/>
        <w:numPr>
          <w:ilvl w:val="0"/>
          <w:numId w:val="61"/>
        </w:numPr>
        <w:spacing w:line="276" w:lineRule="auto"/>
        <w:rPr>
          <w:b w:val="0"/>
        </w:rPr>
      </w:pPr>
      <w:r w:rsidRPr="00F87107">
        <w:rPr>
          <w:b w:val="0"/>
        </w:rPr>
        <w:t>wykonanie niezbędnych robót towarzyszących (np. zorganizowanie placu budowy, zaplecza budowy, uporządkowania terenu po pracach itp.),</w:t>
      </w:r>
    </w:p>
    <w:p w:rsidR="007441C2" w:rsidRPr="00F87107" w:rsidRDefault="007441C2" w:rsidP="00C01E39">
      <w:pPr>
        <w:pStyle w:val="Akapitzlist"/>
        <w:numPr>
          <w:ilvl w:val="0"/>
          <w:numId w:val="61"/>
        </w:numPr>
        <w:spacing w:line="276" w:lineRule="auto"/>
        <w:rPr>
          <w:b w:val="0"/>
        </w:rPr>
      </w:pPr>
      <w:r w:rsidRPr="00F87107">
        <w:rPr>
          <w:b w:val="0"/>
        </w:rPr>
        <w:t>wykonanie szczegółowego planu testów i rozruchu systemu,</w:t>
      </w:r>
    </w:p>
    <w:p w:rsidR="007441C2" w:rsidRPr="00F87107" w:rsidRDefault="007441C2" w:rsidP="00C01E39">
      <w:pPr>
        <w:pStyle w:val="Akapitzlist"/>
        <w:numPr>
          <w:ilvl w:val="0"/>
          <w:numId w:val="61"/>
        </w:numPr>
        <w:spacing w:line="276" w:lineRule="auto"/>
        <w:rPr>
          <w:b w:val="0"/>
        </w:rPr>
      </w:pPr>
      <w:r w:rsidRPr="00F87107">
        <w:rPr>
          <w:b w:val="0"/>
        </w:rPr>
        <w:t>uruchomienie oraz wykonanie rozruchu i przekazanie kotłowni, rurociągów i sieci cieplnych do eksploatacji,</w:t>
      </w:r>
    </w:p>
    <w:p w:rsidR="007441C2" w:rsidRPr="00F87107" w:rsidRDefault="007441C2" w:rsidP="00C01E39">
      <w:pPr>
        <w:pStyle w:val="Akapitzlist"/>
        <w:numPr>
          <w:ilvl w:val="0"/>
          <w:numId w:val="61"/>
        </w:numPr>
        <w:spacing w:line="276" w:lineRule="auto"/>
        <w:rPr>
          <w:b w:val="0"/>
        </w:rPr>
      </w:pPr>
      <w:r w:rsidRPr="00F87107">
        <w:rPr>
          <w:b w:val="0"/>
        </w:rPr>
        <w:t>dokonanie przeszkolenia personelu przyszłego użytkownika wybudowanych obiektów,</w:t>
      </w:r>
    </w:p>
    <w:p w:rsidR="007441C2" w:rsidRPr="00F87107" w:rsidRDefault="007441C2" w:rsidP="00C01E39">
      <w:pPr>
        <w:pStyle w:val="Akapitzlist"/>
        <w:numPr>
          <w:ilvl w:val="0"/>
          <w:numId w:val="61"/>
        </w:numPr>
        <w:spacing w:line="276" w:lineRule="auto"/>
        <w:rPr>
          <w:b w:val="0"/>
        </w:rPr>
      </w:pPr>
      <w:r w:rsidRPr="00F87107">
        <w:rPr>
          <w:b w:val="0"/>
        </w:rPr>
        <w:t>usługi serwisowe w okresie gwarancyjnym - wymagany czas reakcji na usunięcie awarii - 24 godziny od momentu zgłoszenia. Wykonawca zobowiązany jest do podania formy zgłoszenia i potwierdzeniu przyjęcia zgłoszenia z podaniem osób odpowiedzialnych za potwierdzenie zgłoszenia, ich numerów telefonów, faksów i poczty elektronicznej (e-mail). W przypadkach zagrażających bezpieczeństwu obiektu lub niebezpieczeństwu związanemu z ochroną środowiska wymagany czas reakcji na rozpoczęcie usuwania awarii – do 4 godziny,</w:t>
      </w:r>
    </w:p>
    <w:p w:rsidR="007441C2" w:rsidRPr="00F87107" w:rsidRDefault="007441C2" w:rsidP="00C01E39">
      <w:pPr>
        <w:pStyle w:val="Akapitzlist"/>
        <w:numPr>
          <w:ilvl w:val="0"/>
          <w:numId w:val="61"/>
        </w:numPr>
        <w:spacing w:line="276" w:lineRule="auto"/>
        <w:rPr>
          <w:b w:val="0"/>
        </w:rPr>
      </w:pPr>
      <w:r w:rsidRPr="00F87107">
        <w:rPr>
          <w:b w:val="0"/>
        </w:rPr>
        <w:t>uzyskanie wszelkich opinii, uzgodnień, pozwoleń i innych dokumentów wymaganych przepisami szczególnymi, niezbędnych do uzyskania zgody na użytkowanie i eksploatację węzła cieplnego,</w:t>
      </w:r>
    </w:p>
    <w:p w:rsidR="007441C2" w:rsidRPr="00F87107" w:rsidRDefault="007441C2" w:rsidP="00C01E39">
      <w:pPr>
        <w:pStyle w:val="Akapitzlist"/>
        <w:numPr>
          <w:ilvl w:val="0"/>
          <w:numId w:val="61"/>
        </w:numPr>
        <w:spacing w:line="276" w:lineRule="auto"/>
        <w:rPr>
          <w:b w:val="0"/>
        </w:rPr>
      </w:pPr>
      <w:r w:rsidRPr="00F87107">
        <w:rPr>
          <w:b w:val="0"/>
        </w:rPr>
        <w:t>wykonanie instrukcji obsługi zmodernizowanych kotłowni, sieci i rozdzielni cieplnych, oraz projektów powykonawczych.</w:t>
      </w:r>
    </w:p>
    <w:p w:rsidR="007441C2" w:rsidRPr="00BE7964" w:rsidRDefault="007441C2" w:rsidP="007441C2">
      <w:pPr>
        <w:spacing w:line="276" w:lineRule="auto"/>
        <w:rPr>
          <w:color w:val="auto"/>
          <w:szCs w:val="24"/>
        </w:rPr>
      </w:pPr>
      <w:r w:rsidRPr="00BE7964">
        <w:rPr>
          <w:color w:val="auto"/>
          <w:szCs w:val="24"/>
        </w:rPr>
        <w:t>Każdy projekt powinien być uzgodniony z Zamawiającym (uzgodnienie dokumentacji z Zamawiającym - uzyskanie statusu dokumentacji: „zatwierdzone” jest warunkiem rozpoczęcia prac realizacyjnych).</w:t>
      </w:r>
    </w:p>
    <w:p w:rsidR="007441C2" w:rsidRDefault="007441C2" w:rsidP="003B5F13">
      <w:pPr>
        <w:spacing w:line="276" w:lineRule="auto"/>
        <w:ind w:left="0" w:firstLine="0"/>
        <w:rPr>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D413B8" w:rsidRPr="00927659" w:rsidTr="00D413B8">
        <w:tc>
          <w:tcPr>
            <w:tcW w:w="4820" w:type="dxa"/>
            <w:tcBorders>
              <w:right w:val="nil"/>
            </w:tcBorders>
            <w:shd w:val="clear" w:color="auto" w:fill="4472C4"/>
            <w:vAlign w:val="center"/>
          </w:tcPr>
          <w:p w:rsidR="00D413B8" w:rsidRPr="00927659" w:rsidRDefault="00D413B8" w:rsidP="005A3E92">
            <w:pPr>
              <w:pStyle w:val="Akapitzlist"/>
              <w:rPr>
                <w:bCs/>
              </w:rPr>
            </w:pPr>
            <w:r w:rsidRPr="00927659">
              <w:t>Elementy projektu</w:t>
            </w:r>
          </w:p>
        </w:tc>
        <w:tc>
          <w:tcPr>
            <w:tcW w:w="1149" w:type="dxa"/>
            <w:tcBorders>
              <w:left w:val="nil"/>
              <w:right w:val="nil"/>
            </w:tcBorders>
            <w:shd w:val="clear" w:color="auto" w:fill="4472C4"/>
            <w:vAlign w:val="center"/>
          </w:tcPr>
          <w:p w:rsidR="00D413B8" w:rsidRPr="00927659" w:rsidRDefault="00D413B8" w:rsidP="005A3E92">
            <w:pPr>
              <w:pStyle w:val="Akapitzlist"/>
              <w:rPr>
                <w:bCs/>
              </w:rPr>
            </w:pPr>
            <w:r w:rsidRPr="00927659">
              <w:t>j.m.</w:t>
            </w:r>
          </w:p>
        </w:tc>
        <w:tc>
          <w:tcPr>
            <w:tcW w:w="1417" w:type="dxa"/>
            <w:tcBorders>
              <w:left w:val="nil"/>
            </w:tcBorders>
            <w:shd w:val="clear" w:color="auto" w:fill="4472C4"/>
            <w:vAlign w:val="center"/>
          </w:tcPr>
          <w:p w:rsidR="00D413B8" w:rsidRPr="00927659" w:rsidRDefault="00D413B8" w:rsidP="005A3E92">
            <w:pPr>
              <w:pStyle w:val="Akapitzlist"/>
              <w:rPr>
                <w:bCs/>
              </w:rPr>
            </w:pPr>
            <w:r w:rsidRPr="00927659">
              <w:t>Ilość</w:t>
            </w:r>
          </w:p>
        </w:tc>
      </w:tr>
      <w:tr w:rsidR="00D413B8" w:rsidRPr="00927659" w:rsidTr="00D413B8">
        <w:tc>
          <w:tcPr>
            <w:tcW w:w="4820" w:type="dxa"/>
            <w:shd w:val="clear" w:color="auto" w:fill="4472C4"/>
            <w:vAlign w:val="center"/>
          </w:tcPr>
          <w:p w:rsidR="00D413B8" w:rsidRPr="00927659" w:rsidRDefault="00D413B8" w:rsidP="005A3E92">
            <w:pPr>
              <w:pStyle w:val="Akapitzlist"/>
              <w:rPr>
                <w:bCs/>
              </w:rPr>
            </w:pPr>
            <w:r w:rsidRPr="00927659">
              <w:t>Liczba wykonanych pomp ciepła</w:t>
            </w:r>
          </w:p>
        </w:tc>
        <w:tc>
          <w:tcPr>
            <w:tcW w:w="1149" w:type="dxa"/>
            <w:shd w:val="clear" w:color="auto" w:fill="B4C6E7"/>
            <w:vAlign w:val="center"/>
          </w:tcPr>
          <w:p w:rsidR="00D413B8" w:rsidRPr="00927659" w:rsidRDefault="00D413B8" w:rsidP="005A3E92">
            <w:pPr>
              <w:pStyle w:val="Akapitzlist"/>
            </w:pPr>
            <w:r w:rsidRPr="00927659">
              <w:t>szt.</w:t>
            </w:r>
          </w:p>
        </w:tc>
        <w:tc>
          <w:tcPr>
            <w:tcW w:w="1417" w:type="dxa"/>
            <w:shd w:val="clear" w:color="auto" w:fill="B4C6E7"/>
            <w:vAlign w:val="center"/>
          </w:tcPr>
          <w:p w:rsidR="00D413B8" w:rsidRPr="00927659" w:rsidRDefault="00D413B8" w:rsidP="005A3E92">
            <w:pPr>
              <w:pStyle w:val="Akapitzlist"/>
            </w:pPr>
            <w:r>
              <w:t>8</w:t>
            </w:r>
          </w:p>
        </w:tc>
      </w:tr>
      <w:tr w:rsidR="00D413B8" w:rsidRPr="00927659" w:rsidTr="00D413B8">
        <w:tc>
          <w:tcPr>
            <w:tcW w:w="4820" w:type="dxa"/>
            <w:shd w:val="clear" w:color="auto" w:fill="4472C4"/>
            <w:vAlign w:val="center"/>
          </w:tcPr>
          <w:p w:rsidR="00D413B8" w:rsidRPr="00927659" w:rsidRDefault="00D413B8" w:rsidP="005A3E92">
            <w:pPr>
              <w:tabs>
                <w:tab w:val="left" w:pos="709"/>
              </w:tabs>
              <w:spacing w:before="120" w:after="120" w:line="276" w:lineRule="auto"/>
              <w:rPr>
                <w:b/>
                <w:bCs/>
                <w:color w:val="auto"/>
                <w:lang w:eastAsia="en-US"/>
              </w:rPr>
            </w:pPr>
            <w:r w:rsidRPr="00927659">
              <w:rPr>
                <w:color w:val="auto"/>
                <w:sz w:val="22"/>
                <w:lang w:eastAsia="en-US"/>
              </w:rPr>
              <w:t>Moc zainstalowana energii cieplnej (dla pomp ciepła) (kW) [+/- 5%]</w:t>
            </w:r>
          </w:p>
        </w:tc>
        <w:tc>
          <w:tcPr>
            <w:tcW w:w="1149" w:type="dxa"/>
            <w:shd w:val="clear" w:color="auto" w:fill="D9E2F3"/>
            <w:vAlign w:val="center"/>
          </w:tcPr>
          <w:p w:rsidR="00D413B8" w:rsidRPr="00927659" w:rsidRDefault="00D413B8" w:rsidP="005A3E92">
            <w:pPr>
              <w:pStyle w:val="Akapitzlist"/>
            </w:pPr>
            <w:r w:rsidRPr="00927659">
              <w:t>kW</w:t>
            </w:r>
          </w:p>
        </w:tc>
        <w:tc>
          <w:tcPr>
            <w:tcW w:w="1417" w:type="dxa"/>
            <w:shd w:val="clear" w:color="auto" w:fill="D9E2F3"/>
            <w:vAlign w:val="center"/>
          </w:tcPr>
          <w:p w:rsidR="00D413B8" w:rsidRPr="00927659" w:rsidRDefault="00D413B8" w:rsidP="005A3E92">
            <w:pPr>
              <w:pStyle w:val="Akapitzlist"/>
            </w:pPr>
            <w:r>
              <w:t>79</w:t>
            </w:r>
          </w:p>
        </w:tc>
      </w:tr>
    </w:tbl>
    <w:p w:rsidR="00E4279F" w:rsidRPr="00927659" w:rsidRDefault="00E4279F" w:rsidP="00E4279F">
      <w:pPr>
        <w:pStyle w:val="Tabela"/>
        <w:spacing w:line="276" w:lineRule="auto"/>
      </w:pPr>
      <w:r w:rsidRPr="00927659">
        <w:t>Zestawienie ilości obiektów – pompy ciepła</w:t>
      </w:r>
    </w:p>
    <w:tbl>
      <w:tblPr>
        <w:tblW w:w="5000" w:type="pct"/>
        <w:tblCellMar>
          <w:left w:w="70" w:type="dxa"/>
          <w:right w:w="70" w:type="dxa"/>
        </w:tblCellMar>
        <w:tblLook w:val="04A0" w:firstRow="1" w:lastRow="0" w:firstColumn="1" w:lastColumn="0" w:noHBand="0" w:noVBand="1"/>
      </w:tblPr>
      <w:tblGrid>
        <w:gridCol w:w="755"/>
        <w:gridCol w:w="4233"/>
        <w:gridCol w:w="2500"/>
        <w:gridCol w:w="1732"/>
      </w:tblGrid>
      <w:tr w:rsidR="00D413B8" w:rsidRPr="00927659" w:rsidTr="00D413B8">
        <w:trPr>
          <w:trHeight w:val="620"/>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D413B8" w:rsidRPr="00927659" w:rsidRDefault="00D413B8" w:rsidP="005A3E92">
            <w:pPr>
              <w:spacing w:after="0" w:line="276" w:lineRule="auto"/>
              <w:ind w:left="0" w:right="0" w:firstLine="0"/>
              <w:jc w:val="center"/>
              <w:rPr>
                <w:i/>
                <w:color w:val="auto"/>
              </w:rPr>
            </w:pPr>
            <w:r w:rsidRPr="00927659">
              <w:rPr>
                <w:i/>
                <w:color w:val="auto"/>
                <w:sz w:val="22"/>
              </w:rPr>
              <w:t>Lp. </w:t>
            </w:r>
          </w:p>
        </w:tc>
        <w:tc>
          <w:tcPr>
            <w:tcW w:w="31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413B8" w:rsidRPr="00927659" w:rsidRDefault="00D413B8" w:rsidP="005A3E92">
            <w:pPr>
              <w:spacing w:after="0" w:line="276" w:lineRule="auto"/>
              <w:ind w:left="0" w:right="0" w:firstLine="0"/>
              <w:jc w:val="center"/>
              <w:rPr>
                <w:i/>
                <w:color w:val="auto"/>
                <w:sz w:val="22"/>
              </w:rPr>
            </w:pPr>
            <w:r w:rsidRPr="00927659">
              <w:rPr>
                <w:i/>
                <w:color w:val="auto"/>
                <w:sz w:val="22"/>
              </w:rPr>
              <w:t>Rodzaj pompy</w:t>
            </w:r>
          </w:p>
        </w:tc>
        <w:tc>
          <w:tcPr>
            <w:tcW w:w="184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D413B8" w:rsidRPr="00927659" w:rsidRDefault="00D413B8" w:rsidP="005A3E92">
            <w:pPr>
              <w:spacing w:after="0" w:line="276" w:lineRule="auto"/>
              <w:ind w:left="0" w:right="0" w:firstLine="0"/>
              <w:jc w:val="center"/>
              <w:rPr>
                <w:i/>
                <w:color w:val="auto"/>
              </w:rPr>
            </w:pPr>
            <w:r w:rsidRPr="00927659">
              <w:rPr>
                <w:i/>
                <w:color w:val="auto"/>
                <w:sz w:val="22"/>
              </w:rPr>
              <w:t>moc pompy ciepła (0/35) [kW]</w:t>
            </w:r>
          </w:p>
        </w:tc>
        <w:tc>
          <w:tcPr>
            <w:tcW w:w="127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D413B8" w:rsidRPr="00927659" w:rsidRDefault="00D413B8" w:rsidP="005A3E92">
            <w:pPr>
              <w:spacing w:after="0" w:line="276" w:lineRule="auto"/>
              <w:ind w:left="0" w:right="0" w:firstLine="0"/>
              <w:jc w:val="center"/>
              <w:rPr>
                <w:i/>
                <w:color w:val="auto"/>
                <w:sz w:val="22"/>
              </w:rPr>
            </w:pPr>
            <w:r w:rsidRPr="00927659">
              <w:rPr>
                <w:i/>
                <w:color w:val="auto"/>
                <w:sz w:val="22"/>
              </w:rPr>
              <w:t>Ilość</w:t>
            </w:r>
          </w:p>
        </w:tc>
      </w:tr>
      <w:tr w:rsidR="00D413B8" w:rsidRPr="00927659" w:rsidTr="00D413B8">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D413B8" w:rsidRPr="00927659" w:rsidRDefault="00D413B8" w:rsidP="005A3E92">
            <w:pPr>
              <w:spacing w:after="0" w:line="276" w:lineRule="auto"/>
              <w:ind w:left="0" w:right="0" w:firstLine="0"/>
              <w:jc w:val="center"/>
              <w:rPr>
                <w:color w:val="auto"/>
              </w:rPr>
            </w:pPr>
            <w:r w:rsidRPr="00927659">
              <w:rPr>
                <w:color w:val="auto"/>
                <w:sz w:val="22"/>
              </w:rPr>
              <w:t>1</w:t>
            </w:r>
          </w:p>
        </w:tc>
        <w:tc>
          <w:tcPr>
            <w:tcW w:w="3119" w:type="dxa"/>
            <w:tcBorders>
              <w:top w:val="single" w:sz="4" w:space="0" w:color="auto"/>
              <w:left w:val="nil"/>
              <w:bottom w:val="single" w:sz="4" w:space="0" w:color="auto"/>
              <w:right w:val="single" w:sz="4" w:space="0" w:color="auto"/>
            </w:tcBorders>
            <w:vAlign w:val="center"/>
          </w:tcPr>
          <w:p w:rsidR="00D413B8" w:rsidRPr="00927659" w:rsidRDefault="00D413B8" w:rsidP="005A3E92">
            <w:pPr>
              <w:spacing w:after="0" w:line="276" w:lineRule="auto"/>
              <w:ind w:left="0" w:right="0" w:firstLine="0"/>
              <w:jc w:val="center"/>
              <w:rPr>
                <w:color w:val="auto"/>
              </w:rPr>
            </w:pPr>
            <w:r w:rsidRPr="00927659">
              <w:rPr>
                <w:color w:val="auto"/>
              </w:rPr>
              <w:t>Pompa ciepła do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rsidR="00D413B8" w:rsidRPr="00927659" w:rsidRDefault="00D413B8" w:rsidP="005A3E92">
            <w:pPr>
              <w:spacing w:after="0" w:line="276" w:lineRule="auto"/>
              <w:ind w:left="0" w:right="0" w:firstLine="0"/>
              <w:jc w:val="center"/>
              <w:rPr>
                <w:color w:val="auto"/>
              </w:rPr>
            </w:pPr>
            <w:r w:rsidRPr="00927659">
              <w:rPr>
                <w:color w:val="auto"/>
              </w:rPr>
              <w:t>4,0</w:t>
            </w:r>
          </w:p>
        </w:tc>
        <w:tc>
          <w:tcPr>
            <w:tcW w:w="1276" w:type="dxa"/>
            <w:tcBorders>
              <w:top w:val="nil"/>
              <w:left w:val="single" w:sz="4" w:space="0" w:color="auto"/>
              <w:bottom w:val="single" w:sz="4" w:space="0" w:color="auto"/>
              <w:right w:val="single" w:sz="8" w:space="0" w:color="auto"/>
            </w:tcBorders>
            <w:vAlign w:val="center"/>
          </w:tcPr>
          <w:p w:rsidR="00D413B8" w:rsidRPr="00927659" w:rsidRDefault="00D413B8" w:rsidP="005A3E92">
            <w:pPr>
              <w:spacing w:after="0" w:line="276" w:lineRule="auto"/>
              <w:ind w:left="0" w:right="0" w:firstLine="0"/>
              <w:jc w:val="center"/>
              <w:rPr>
                <w:color w:val="auto"/>
              </w:rPr>
            </w:pPr>
            <w:r>
              <w:rPr>
                <w:color w:val="auto"/>
              </w:rPr>
              <w:t>2</w:t>
            </w:r>
          </w:p>
        </w:tc>
      </w:tr>
      <w:tr w:rsidR="00D413B8" w:rsidRPr="00927659" w:rsidTr="00D413B8">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D413B8" w:rsidRPr="00927659" w:rsidRDefault="00D413B8" w:rsidP="005A3E92">
            <w:pPr>
              <w:spacing w:after="0" w:line="276" w:lineRule="auto"/>
              <w:ind w:left="0" w:right="0" w:firstLine="0"/>
              <w:jc w:val="center"/>
              <w:rPr>
                <w:color w:val="auto"/>
              </w:rPr>
            </w:pPr>
            <w:r w:rsidRPr="00927659">
              <w:rPr>
                <w:color w:val="auto"/>
                <w:sz w:val="22"/>
              </w:rPr>
              <w:t>2</w:t>
            </w:r>
          </w:p>
        </w:tc>
        <w:tc>
          <w:tcPr>
            <w:tcW w:w="3119" w:type="dxa"/>
            <w:tcBorders>
              <w:top w:val="single" w:sz="4" w:space="0" w:color="auto"/>
              <w:left w:val="nil"/>
              <w:bottom w:val="single" w:sz="4" w:space="0" w:color="auto"/>
              <w:right w:val="single" w:sz="4" w:space="0" w:color="auto"/>
            </w:tcBorders>
            <w:vAlign w:val="center"/>
          </w:tcPr>
          <w:p w:rsidR="00D413B8" w:rsidRPr="00927659" w:rsidRDefault="00D413B8" w:rsidP="005A3E92">
            <w:pPr>
              <w:spacing w:after="0" w:line="276" w:lineRule="auto"/>
              <w:ind w:left="0" w:right="0" w:firstLine="0"/>
              <w:jc w:val="center"/>
              <w:rPr>
                <w:color w:val="auto"/>
              </w:rPr>
            </w:pPr>
            <w:r w:rsidRPr="00927659">
              <w:rPr>
                <w:color w:val="auto"/>
              </w:rPr>
              <w:t>Pompa ciepła do CO,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rsidR="00D413B8" w:rsidRPr="00927659" w:rsidRDefault="00D413B8" w:rsidP="005A3E92">
            <w:pPr>
              <w:spacing w:after="0" w:line="276" w:lineRule="auto"/>
              <w:ind w:left="0" w:right="0" w:firstLine="0"/>
              <w:jc w:val="center"/>
              <w:rPr>
                <w:color w:val="auto"/>
              </w:rPr>
            </w:pPr>
            <w:r w:rsidRPr="00927659">
              <w:rPr>
                <w:color w:val="auto"/>
              </w:rPr>
              <w:t>8</w:t>
            </w:r>
          </w:p>
        </w:tc>
        <w:tc>
          <w:tcPr>
            <w:tcW w:w="1276" w:type="dxa"/>
            <w:tcBorders>
              <w:top w:val="nil"/>
              <w:left w:val="single" w:sz="4" w:space="0" w:color="auto"/>
              <w:bottom w:val="single" w:sz="4" w:space="0" w:color="auto"/>
              <w:right w:val="single" w:sz="8" w:space="0" w:color="auto"/>
            </w:tcBorders>
            <w:vAlign w:val="center"/>
          </w:tcPr>
          <w:p w:rsidR="00D413B8" w:rsidRPr="00927659" w:rsidRDefault="00D413B8" w:rsidP="005A3E92">
            <w:pPr>
              <w:spacing w:after="0" w:line="276" w:lineRule="auto"/>
              <w:ind w:left="0" w:right="0" w:firstLine="0"/>
              <w:jc w:val="center"/>
              <w:rPr>
                <w:color w:val="auto"/>
              </w:rPr>
            </w:pPr>
            <w:r>
              <w:rPr>
                <w:color w:val="auto"/>
              </w:rPr>
              <w:t>1</w:t>
            </w:r>
          </w:p>
        </w:tc>
      </w:tr>
      <w:tr w:rsidR="00D413B8" w:rsidRPr="00927659" w:rsidTr="00D413B8">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D413B8" w:rsidRPr="00927659" w:rsidRDefault="00D413B8" w:rsidP="005A3E92">
            <w:pPr>
              <w:spacing w:after="0" w:line="276" w:lineRule="auto"/>
              <w:ind w:left="0" w:right="0" w:firstLine="0"/>
              <w:jc w:val="center"/>
              <w:rPr>
                <w:color w:val="auto"/>
              </w:rPr>
            </w:pPr>
            <w:r w:rsidRPr="00927659">
              <w:rPr>
                <w:color w:val="auto"/>
                <w:sz w:val="22"/>
              </w:rPr>
              <w:t>3</w:t>
            </w:r>
          </w:p>
        </w:tc>
        <w:tc>
          <w:tcPr>
            <w:tcW w:w="3119" w:type="dxa"/>
            <w:tcBorders>
              <w:top w:val="single" w:sz="4" w:space="0" w:color="auto"/>
              <w:left w:val="nil"/>
              <w:bottom w:val="single" w:sz="4" w:space="0" w:color="auto"/>
              <w:right w:val="single" w:sz="4" w:space="0" w:color="auto"/>
            </w:tcBorders>
            <w:vAlign w:val="center"/>
          </w:tcPr>
          <w:p w:rsidR="00D413B8" w:rsidRPr="00927659" w:rsidRDefault="00D413B8" w:rsidP="005A3E92">
            <w:pPr>
              <w:spacing w:after="0" w:line="276" w:lineRule="auto"/>
              <w:ind w:left="0" w:right="0" w:firstLine="0"/>
              <w:jc w:val="center"/>
              <w:rPr>
                <w:color w:val="auto"/>
              </w:rPr>
            </w:pPr>
            <w:r w:rsidRPr="00927659">
              <w:rPr>
                <w:color w:val="auto"/>
              </w:rPr>
              <w:t>Pompa ciepła do CO,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rsidR="00D413B8" w:rsidRPr="00927659" w:rsidRDefault="00D413B8" w:rsidP="005A3E92">
            <w:pPr>
              <w:spacing w:after="0" w:line="276" w:lineRule="auto"/>
              <w:ind w:left="0" w:right="0" w:firstLine="0"/>
              <w:jc w:val="center"/>
              <w:rPr>
                <w:color w:val="auto"/>
              </w:rPr>
            </w:pPr>
            <w:r w:rsidRPr="00927659">
              <w:rPr>
                <w:color w:val="auto"/>
              </w:rPr>
              <w:t>10</w:t>
            </w:r>
          </w:p>
        </w:tc>
        <w:tc>
          <w:tcPr>
            <w:tcW w:w="1276" w:type="dxa"/>
            <w:tcBorders>
              <w:top w:val="nil"/>
              <w:left w:val="single" w:sz="4" w:space="0" w:color="auto"/>
              <w:bottom w:val="single" w:sz="4" w:space="0" w:color="auto"/>
              <w:right w:val="single" w:sz="8" w:space="0" w:color="auto"/>
            </w:tcBorders>
            <w:vAlign w:val="center"/>
          </w:tcPr>
          <w:p w:rsidR="00D413B8" w:rsidRPr="00927659" w:rsidRDefault="00D413B8" w:rsidP="005A3E92">
            <w:pPr>
              <w:spacing w:after="0" w:line="276" w:lineRule="auto"/>
              <w:ind w:left="0" w:right="0" w:firstLine="0"/>
              <w:jc w:val="center"/>
              <w:rPr>
                <w:color w:val="auto"/>
              </w:rPr>
            </w:pPr>
            <w:r>
              <w:rPr>
                <w:color w:val="auto"/>
              </w:rPr>
              <w:t>0</w:t>
            </w:r>
          </w:p>
        </w:tc>
      </w:tr>
      <w:tr w:rsidR="00D413B8" w:rsidRPr="00927659" w:rsidTr="00D413B8">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D413B8" w:rsidRPr="00927659" w:rsidRDefault="00D413B8" w:rsidP="005A3E92">
            <w:pPr>
              <w:spacing w:after="0" w:line="276" w:lineRule="auto"/>
              <w:ind w:left="0" w:right="0" w:firstLine="0"/>
              <w:jc w:val="center"/>
              <w:rPr>
                <w:color w:val="auto"/>
              </w:rPr>
            </w:pPr>
            <w:r w:rsidRPr="00927659">
              <w:rPr>
                <w:color w:val="auto"/>
                <w:sz w:val="22"/>
              </w:rPr>
              <w:t>4</w:t>
            </w:r>
          </w:p>
        </w:tc>
        <w:tc>
          <w:tcPr>
            <w:tcW w:w="3119" w:type="dxa"/>
            <w:tcBorders>
              <w:top w:val="single" w:sz="4" w:space="0" w:color="auto"/>
              <w:left w:val="nil"/>
              <w:bottom w:val="single" w:sz="4" w:space="0" w:color="auto"/>
              <w:right w:val="single" w:sz="4" w:space="0" w:color="auto"/>
            </w:tcBorders>
            <w:vAlign w:val="center"/>
          </w:tcPr>
          <w:p w:rsidR="00D413B8" w:rsidRPr="00927659" w:rsidRDefault="00D413B8" w:rsidP="005A3E92">
            <w:pPr>
              <w:spacing w:after="0" w:line="276" w:lineRule="auto"/>
              <w:ind w:left="0" w:right="0" w:firstLine="0"/>
              <w:jc w:val="center"/>
              <w:rPr>
                <w:color w:val="auto"/>
              </w:rPr>
            </w:pPr>
            <w:r w:rsidRPr="00927659">
              <w:rPr>
                <w:color w:val="auto"/>
              </w:rPr>
              <w:t>Pompa ciepła do CO,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rsidR="00D413B8" w:rsidRPr="00927659" w:rsidRDefault="00D413B8" w:rsidP="005A3E92">
            <w:pPr>
              <w:spacing w:after="0" w:line="276" w:lineRule="auto"/>
              <w:ind w:left="0" w:right="0" w:firstLine="0"/>
              <w:jc w:val="center"/>
              <w:rPr>
                <w:color w:val="auto"/>
              </w:rPr>
            </w:pPr>
            <w:r w:rsidRPr="00927659">
              <w:rPr>
                <w:color w:val="auto"/>
              </w:rPr>
              <w:t>12</w:t>
            </w:r>
          </w:p>
        </w:tc>
        <w:tc>
          <w:tcPr>
            <w:tcW w:w="1276" w:type="dxa"/>
            <w:tcBorders>
              <w:top w:val="nil"/>
              <w:left w:val="single" w:sz="4" w:space="0" w:color="auto"/>
              <w:bottom w:val="single" w:sz="4" w:space="0" w:color="auto"/>
              <w:right w:val="single" w:sz="8" w:space="0" w:color="auto"/>
            </w:tcBorders>
            <w:vAlign w:val="center"/>
          </w:tcPr>
          <w:p w:rsidR="00D413B8" w:rsidRPr="00927659" w:rsidRDefault="00D413B8" w:rsidP="005A3E92">
            <w:pPr>
              <w:spacing w:after="0" w:line="276" w:lineRule="auto"/>
              <w:ind w:left="0" w:right="0" w:firstLine="0"/>
              <w:jc w:val="center"/>
              <w:rPr>
                <w:color w:val="auto"/>
              </w:rPr>
            </w:pPr>
            <w:r>
              <w:rPr>
                <w:color w:val="auto"/>
              </w:rPr>
              <w:t>4</w:t>
            </w:r>
          </w:p>
        </w:tc>
      </w:tr>
      <w:tr w:rsidR="00D413B8" w:rsidRPr="00927659" w:rsidTr="00D413B8">
        <w:trPr>
          <w:trHeight w:val="312"/>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13B8" w:rsidRPr="00927659" w:rsidRDefault="00D413B8" w:rsidP="005A3E92">
            <w:pPr>
              <w:spacing w:after="0" w:line="276" w:lineRule="auto"/>
              <w:ind w:left="0" w:right="0" w:firstLine="0"/>
              <w:jc w:val="center"/>
              <w:rPr>
                <w:color w:val="auto"/>
                <w:sz w:val="22"/>
              </w:rPr>
            </w:pPr>
            <w:r>
              <w:rPr>
                <w:color w:val="auto"/>
                <w:sz w:val="22"/>
              </w:rPr>
              <w:t>5</w:t>
            </w:r>
          </w:p>
        </w:tc>
        <w:tc>
          <w:tcPr>
            <w:tcW w:w="3119" w:type="dxa"/>
            <w:tcBorders>
              <w:top w:val="single" w:sz="4" w:space="0" w:color="auto"/>
              <w:left w:val="single" w:sz="4" w:space="0" w:color="auto"/>
              <w:bottom w:val="single" w:sz="4" w:space="0" w:color="auto"/>
              <w:right w:val="single" w:sz="4" w:space="0" w:color="auto"/>
            </w:tcBorders>
            <w:vAlign w:val="center"/>
          </w:tcPr>
          <w:p w:rsidR="00D413B8" w:rsidRPr="00927659" w:rsidRDefault="00D413B8" w:rsidP="005A3E92">
            <w:pPr>
              <w:spacing w:after="0" w:line="276" w:lineRule="auto"/>
              <w:ind w:left="0" w:right="0" w:firstLine="0"/>
              <w:jc w:val="center"/>
              <w:rPr>
                <w:color w:val="auto"/>
              </w:rPr>
            </w:pPr>
            <w:r w:rsidRPr="00927659">
              <w:rPr>
                <w:color w:val="auto"/>
              </w:rPr>
              <w:t>Pompa ciepła do CO, CWU</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13B8" w:rsidRPr="00927659" w:rsidRDefault="00D413B8" w:rsidP="005A3E92">
            <w:pPr>
              <w:spacing w:after="0" w:line="276" w:lineRule="auto"/>
              <w:ind w:left="0" w:right="0" w:firstLine="0"/>
              <w:jc w:val="center"/>
              <w:rPr>
                <w:color w:val="auto"/>
              </w:rPr>
            </w:pPr>
            <w:r>
              <w:rPr>
                <w:color w:val="auto"/>
              </w:rPr>
              <w:t>15</w:t>
            </w:r>
          </w:p>
        </w:tc>
        <w:tc>
          <w:tcPr>
            <w:tcW w:w="1276" w:type="dxa"/>
            <w:tcBorders>
              <w:top w:val="single" w:sz="4" w:space="0" w:color="auto"/>
              <w:left w:val="single" w:sz="4" w:space="0" w:color="auto"/>
              <w:bottom w:val="single" w:sz="4" w:space="0" w:color="auto"/>
              <w:right w:val="single" w:sz="4" w:space="0" w:color="auto"/>
            </w:tcBorders>
            <w:vAlign w:val="center"/>
          </w:tcPr>
          <w:p w:rsidR="00D413B8" w:rsidRDefault="00D413B8" w:rsidP="005A3E92">
            <w:pPr>
              <w:spacing w:after="0" w:line="276" w:lineRule="auto"/>
              <w:ind w:left="0" w:right="0" w:firstLine="0"/>
              <w:jc w:val="center"/>
              <w:rPr>
                <w:color w:val="auto"/>
              </w:rPr>
            </w:pPr>
            <w:r>
              <w:rPr>
                <w:color w:val="auto"/>
              </w:rPr>
              <w:t>1</w:t>
            </w:r>
          </w:p>
        </w:tc>
      </w:tr>
    </w:tbl>
    <w:p w:rsidR="007441C2" w:rsidRDefault="007441C2" w:rsidP="003B5F13">
      <w:pPr>
        <w:spacing w:line="276" w:lineRule="auto"/>
        <w:ind w:left="0" w:firstLine="0"/>
        <w:rPr>
          <w:szCs w:val="24"/>
        </w:rPr>
      </w:pPr>
    </w:p>
    <w:p w:rsidR="00AF643F" w:rsidRDefault="00AF643F" w:rsidP="00AF643F">
      <w:pPr>
        <w:spacing w:line="276" w:lineRule="auto"/>
      </w:pPr>
      <w:r w:rsidRPr="00927659">
        <w:lastRenderedPageBreak/>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E4279F" w:rsidRPr="00927659" w:rsidRDefault="00E4279F" w:rsidP="003B5F13">
      <w:pPr>
        <w:spacing w:line="276" w:lineRule="auto"/>
        <w:ind w:left="0" w:firstLine="0"/>
        <w:rPr>
          <w:szCs w:val="24"/>
        </w:rPr>
      </w:pPr>
    </w:p>
    <w:p w:rsidR="00590488" w:rsidRPr="00CF1CA6" w:rsidRDefault="00CF1CA6" w:rsidP="00884417">
      <w:pPr>
        <w:pStyle w:val="Nagwek2"/>
        <w:numPr>
          <w:ilvl w:val="0"/>
          <w:numId w:val="0"/>
        </w:numPr>
        <w:rPr>
          <w:noProof/>
        </w:rPr>
      </w:pPr>
      <w:bookmarkStart w:id="20" w:name="_Toc378342492"/>
      <w:r w:rsidRPr="00CF1CA6">
        <w:t>2.1.</w:t>
      </w:r>
      <w:hyperlink w:anchor="_Toc420852766" w:history="1">
        <w:r w:rsidR="00590488" w:rsidRPr="00CF1CA6">
          <w:rPr>
            <w:rStyle w:val="Hipercze"/>
            <w:noProof/>
            <w:color w:val="auto"/>
            <w:u w:val="none"/>
          </w:rPr>
          <w:t>Aktualne uwarunkowania wykonania Przedmiotu Zamówienia</w:t>
        </w:r>
        <w:bookmarkEnd w:id="20"/>
      </w:hyperlink>
    </w:p>
    <w:p w:rsidR="00C05173" w:rsidRPr="00927659" w:rsidRDefault="00C05173" w:rsidP="001D5BEE">
      <w:pPr>
        <w:pStyle w:val="Tekstpodstawowy"/>
        <w:spacing w:line="276" w:lineRule="auto"/>
        <w:jc w:val="both"/>
        <w:rPr>
          <w:sz w:val="24"/>
          <w:szCs w:val="24"/>
        </w:rPr>
      </w:pPr>
      <w:r w:rsidRPr="00927659">
        <w:rPr>
          <w:sz w:val="24"/>
          <w:szCs w:val="24"/>
        </w:rPr>
        <w:t>Podstawowym celem inwestycji jest zwiększenie udziału energii elektrycznej pochodzącej ze źródeł odnawialnych, podniesienie funkcjonalności istniejącej sieci elektrycznej poprzez ograniczenie kosztów jej funkcjonowania oraz zmniejszenie kosztów zużycia energii elektrycznej pochodzącej ze źródeł odnawialnych.</w:t>
      </w:r>
    </w:p>
    <w:p w:rsidR="00C705AC" w:rsidRPr="00927659" w:rsidRDefault="00C705AC" w:rsidP="001D5BEE">
      <w:pPr>
        <w:spacing w:line="276" w:lineRule="auto"/>
        <w:rPr>
          <w:rFonts w:eastAsiaTheme="minorEastAsia"/>
          <w:color w:val="auto"/>
        </w:rPr>
      </w:pPr>
    </w:p>
    <w:p w:rsidR="00590488" w:rsidRPr="00CF1CA6" w:rsidRDefault="00CF1CA6" w:rsidP="00884417">
      <w:pPr>
        <w:pStyle w:val="Nagwek2"/>
        <w:numPr>
          <w:ilvl w:val="0"/>
          <w:numId w:val="0"/>
        </w:numPr>
      </w:pPr>
      <w:bookmarkStart w:id="21" w:name="_Toc378342493"/>
      <w:r w:rsidRPr="00CF1CA6">
        <w:t>2.2.</w:t>
      </w:r>
      <w:hyperlink w:anchor="_Toc420852767" w:history="1">
        <w:r w:rsidR="00590488" w:rsidRPr="00CF1CA6">
          <w:rPr>
            <w:rStyle w:val="Hipercze"/>
            <w:color w:val="000000"/>
            <w:u w:val="none"/>
          </w:rPr>
          <w:t>Ogólne właściwości funkcjonalno- użytkowe</w:t>
        </w:r>
        <w:bookmarkEnd w:id="21"/>
      </w:hyperlink>
    </w:p>
    <w:p w:rsidR="009567F6" w:rsidRPr="0008684A" w:rsidRDefault="009567F6" w:rsidP="0008684A">
      <w:pPr>
        <w:spacing w:line="276" w:lineRule="auto"/>
        <w:rPr>
          <w:szCs w:val="24"/>
        </w:rPr>
      </w:pPr>
      <w:r w:rsidRPr="00927659">
        <w:rPr>
          <w:color w:val="auto"/>
          <w:spacing w:val="-5"/>
        </w:rPr>
        <w:tab/>
      </w:r>
      <w:r w:rsidRPr="00927659">
        <w:rPr>
          <w:color w:val="auto"/>
          <w:spacing w:val="-5"/>
          <w:szCs w:val="24"/>
        </w:rPr>
        <w:t>Przedmiotem projektu jest kompleksowe uzyskanie przez Zamawiającego dostępu do alternatywnego źródła energii pochodzącego z energii słonecznej mogącego stanowić oszczędno</w:t>
      </w:r>
      <w:r w:rsidR="00DA1FCE" w:rsidRPr="00927659">
        <w:rPr>
          <w:color w:val="auto"/>
          <w:spacing w:val="-5"/>
          <w:szCs w:val="24"/>
        </w:rPr>
        <w:t>ści dla obiektów</w:t>
      </w:r>
      <w:r w:rsidR="0008684A">
        <w:rPr>
          <w:color w:val="auto"/>
          <w:spacing w:val="-5"/>
          <w:szCs w:val="24"/>
        </w:rPr>
        <w:t xml:space="preserve">. </w:t>
      </w:r>
      <w:r w:rsidR="0008684A">
        <w:rPr>
          <w:szCs w:val="24"/>
        </w:rPr>
        <w:t xml:space="preserve">W wybranych budynkach </w:t>
      </w:r>
      <w:r w:rsidR="0008684A" w:rsidRPr="00927659">
        <w:rPr>
          <w:szCs w:val="24"/>
        </w:rPr>
        <w:t>zostaną zlokalizowane kotłownie wbudowane na paliwo stałe. Źródłem ciepła będą</w:t>
      </w:r>
      <w:r w:rsidR="0008684A">
        <w:rPr>
          <w:szCs w:val="24"/>
        </w:rPr>
        <w:t xml:space="preserve"> kotły stalowe opalane biomasą  </w:t>
      </w:r>
      <w:r w:rsidR="0008684A" w:rsidRPr="00927659">
        <w:rPr>
          <w:szCs w:val="24"/>
        </w:rPr>
        <w:t>z automatycznym zasype</w:t>
      </w:r>
      <w:r w:rsidR="0008684A">
        <w:rPr>
          <w:szCs w:val="24"/>
        </w:rPr>
        <w:t>m paliwa, w zakresie mocy: od 12</w:t>
      </w:r>
      <w:r w:rsidR="0008684A" w:rsidRPr="00927659">
        <w:rPr>
          <w:szCs w:val="24"/>
        </w:rPr>
        <w:t xml:space="preserve"> do 30 kW. Kotły stanowić będą źródło ciepła dla instalacji grzewczych oraz instalacji ciepłej wody użytkowej.</w:t>
      </w:r>
      <w:r w:rsidR="0008684A">
        <w:rPr>
          <w:szCs w:val="24"/>
        </w:rPr>
        <w:t xml:space="preserve"> </w:t>
      </w:r>
      <w:r w:rsidRPr="00927659">
        <w:rPr>
          <w:color w:val="auto"/>
          <w:spacing w:val="-7"/>
          <w:szCs w:val="24"/>
        </w:rPr>
        <w:t xml:space="preserve">Instalacja paneli fotowoltaicznych </w:t>
      </w:r>
      <w:r w:rsidR="0008684A">
        <w:rPr>
          <w:color w:val="auto"/>
          <w:spacing w:val="-7"/>
          <w:szCs w:val="24"/>
        </w:rPr>
        <w:t xml:space="preserve">i kolektorów </w:t>
      </w:r>
      <w:r w:rsidRPr="00927659">
        <w:rPr>
          <w:color w:val="auto"/>
          <w:spacing w:val="-7"/>
          <w:szCs w:val="24"/>
        </w:rPr>
        <w:t xml:space="preserve">zamontowana będzie na dachach skośnych, płaskich oraz elewacjach budynków. Nie przewiduje się montażu baterii kolektorów </w:t>
      </w:r>
      <w:r w:rsidR="0008684A">
        <w:rPr>
          <w:color w:val="auto"/>
          <w:spacing w:val="-7"/>
          <w:szCs w:val="24"/>
        </w:rPr>
        <w:t xml:space="preserve">lub ogniw fotowoltaicznych </w:t>
      </w:r>
      <w:r w:rsidRPr="00927659">
        <w:rPr>
          <w:color w:val="auto"/>
          <w:spacing w:val="-7"/>
          <w:szCs w:val="24"/>
        </w:rPr>
        <w:t>na dachach pokrytych azbestem.</w:t>
      </w:r>
    </w:p>
    <w:p w:rsidR="00C705AC" w:rsidRPr="00760AB3" w:rsidRDefault="00C705AC" w:rsidP="001D5BEE">
      <w:pPr>
        <w:spacing w:line="276" w:lineRule="auto"/>
        <w:ind w:left="0" w:firstLine="0"/>
        <w:rPr>
          <w:rFonts w:eastAsiaTheme="minorEastAsia"/>
          <w:b/>
        </w:rPr>
      </w:pPr>
    </w:p>
    <w:p w:rsidR="00EA7D49" w:rsidRPr="00CF1CA6" w:rsidRDefault="00CF1CA6" w:rsidP="00884417">
      <w:pPr>
        <w:pStyle w:val="Nagwek2"/>
        <w:numPr>
          <w:ilvl w:val="0"/>
          <w:numId w:val="0"/>
        </w:numPr>
        <w:rPr>
          <w:noProof/>
        </w:rPr>
      </w:pPr>
      <w:bookmarkStart w:id="22" w:name="_Toc378342494"/>
      <w:r w:rsidRPr="00CF1CA6">
        <w:t>2.3.</w:t>
      </w:r>
      <w:hyperlink w:anchor="_Toc420852768" w:history="1">
        <w:r w:rsidR="00590488" w:rsidRPr="00CF1CA6">
          <w:rPr>
            <w:rStyle w:val="Hipercze"/>
            <w:noProof/>
            <w:color w:val="auto"/>
            <w:spacing w:val="-6"/>
            <w:u w:val="none"/>
          </w:rPr>
          <w:t>Minimalne parametry techniczne</w:t>
        </w:r>
        <w:bookmarkEnd w:id="22"/>
      </w:hyperlink>
    </w:p>
    <w:p w:rsidR="00452B7A" w:rsidRPr="00CF1CA6" w:rsidRDefault="000B2AB3" w:rsidP="000B2AB3">
      <w:pPr>
        <w:pStyle w:val="Nagwek3"/>
      </w:pPr>
      <w:bookmarkStart w:id="23" w:name="_Toc378342495"/>
      <w:r>
        <w:t xml:space="preserve">2.3.1. </w:t>
      </w:r>
      <w:r w:rsidR="003026C0" w:rsidRPr="00CF1CA6">
        <w:t>Instalacje kolektorów słonecznych</w:t>
      </w:r>
      <w:bookmarkEnd w:id="23"/>
    </w:p>
    <w:p w:rsidR="00EA7D49" w:rsidRPr="00927659" w:rsidRDefault="00EA7D49" w:rsidP="001D5BEE">
      <w:pPr>
        <w:spacing w:line="276" w:lineRule="auto"/>
        <w:rPr>
          <w:color w:val="auto"/>
          <w:szCs w:val="24"/>
        </w:rPr>
      </w:pPr>
    </w:p>
    <w:p w:rsidR="00452B7A" w:rsidRPr="00927659" w:rsidRDefault="00452B7A" w:rsidP="003838BD">
      <w:pPr>
        <w:spacing w:line="276" w:lineRule="auto"/>
        <w:rPr>
          <w:color w:val="auto"/>
          <w:szCs w:val="24"/>
        </w:rPr>
      </w:pPr>
      <w:r w:rsidRPr="00927659">
        <w:rPr>
          <w:color w:val="auto"/>
          <w:szCs w:val="24"/>
        </w:rPr>
        <w:t>Realizacja zadania przewiduje wspomaganie procesu przygotowania ciepłej wody użytkowej w indywidualnych obiektach mieszkalnych za pośrednictwem systemu solarnego, a tym samym częściowe zastąpienie energii pozyskiwanej ze źródeł konwencjonalnych (węgiel, gaz, olej, energia elektryczna) energią słoneczną. Kolektory słoneczne powinny zostać rozmieszczone na powierzchni dachu (w przypadku, gdy nie ma takiej możliwości należy je zamontować na gruncie przy wykorzystaniu konstrukcji wolnostojącej lub na ścianie). Mocowane powinny być przy wykorzystaniu odp</w:t>
      </w:r>
      <w:r w:rsidR="003838BD">
        <w:rPr>
          <w:color w:val="auto"/>
          <w:szCs w:val="24"/>
        </w:rPr>
        <w:t>owiednich systemów montażowych.</w:t>
      </w:r>
      <w:r w:rsidR="003838BD">
        <w:rPr>
          <w:color w:val="auto"/>
          <w:szCs w:val="24"/>
        </w:rPr>
        <w:br/>
      </w:r>
      <w:r w:rsidRPr="00927659">
        <w:rPr>
          <w:color w:val="auto"/>
          <w:szCs w:val="24"/>
        </w:rPr>
        <w:t>W przypadku braku możliwości montażu na połaci południowej, proponuje się wykorzystać połać południowo-wschodnią lub południowo-zachodnią poszczególnych obiektów. Wskazany kąt pochylania kolektorów słonecznych: 30</w:t>
      </w:r>
      <w:r w:rsidRPr="00927659">
        <w:rPr>
          <w:color w:val="auto"/>
          <w:szCs w:val="24"/>
          <w:vertAlign w:val="superscript"/>
        </w:rPr>
        <w:t>o</w:t>
      </w:r>
      <w:r w:rsidRPr="00927659">
        <w:rPr>
          <w:color w:val="auto"/>
          <w:szCs w:val="24"/>
        </w:rPr>
        <w:t xml:space="preserve"> – 60</w:t>
      </w:r>
      <w:r w:rsidRPr="00927659">
        <w:rPr>
          <w:color w:val="auto"/>
          <w:szCs w:val="24"/>
          <w:vertAlign w:val="superscript"/>
        </w:rPr>
        <w:t>o</w:t>
      </w:r>
      <w:r w:rsidRPr="00927659">
        <w:rPr>
          <w:color w:val="auto"/>
          <w:szCs w:val="24"/>
        </w:rPr>
        <w:t>.</w:t>
      </w:r>
    </w:p>
    <w:p w:rsidR="00201F40" w:rsidRDefault="00201F40" w:rsidP="001D5BEE">
      <w:pPr>
        <w:widowControl w:val="0"/>
        <w:suppressAutoHyphens/>
        <w:spacing w:after="0" w:line="276" w:lineRule="auto"/>
        <w:ind w:left="0" w:right="0" w:firstLine="0"/>
        <w:rPr>
          <w:rFonts w:eastAsia="Lucida Sans Unicode"/>
          <w:color w:val="auto"/>
          <w:kern w:val="1"/>
          <w:szCs w:val="24"/>
          <w:u w:val="single"/>
          <w:lang w:eastAsia="hi-IN" w:bidi="hi-IN"/>
        </w:rPr>
      </w:pPr>
    </w:p>
    <w:p w:rsidR="00452B7A" w:rsidRPr="00927659" w:rsidRDefault="00452B7A" w:rsidP="001D5BEE">
      <w:pPr>
        <w:widowControl w:val="0"/>
        <w:suppressAutoHyphens/>
        <w:spacing w:after="0" w:line="276" w:lineRule="auto"/>
        <w:ind w:left="0" w:right="0" w:firstLine="0"/>
        <w:rPr>
          <w:rFonts w:eastAsia="Lucida Sans Unicode"/>
          <w:color w:val="auto"/>
          <w:kern w:val="1"/>
          <w:szCs w:val="24"/>
          <w:u w:val="single"/>
          <w:lang w:eastAsia="hi-IN" w:bidi="hi-IN"/>
        </w:rPr>
      </w:pPr>
      <w:r w:rsidRPr="00927659">
        <w:rPr>
          <w:rFonts w:eastAsia="Lucida Sans Unicode"/>
          <w:color w:val="auto"/>
          <w:kern w:val="1"/>
          <w:szCs w:val="24"/>
          <w:u w:val="single"/>
          <w:lang w:eastAsia="hi-IN" w:bidi="hi-IN"/>
        </w:rPr>
        <w:t>Podstawowe min. parametry kolektorów słonecznych płaskich</w:t>
      </w:r>
    </w:p>
    <w:p w:rsidR="00452B7A" w:rsidRPr="00927659" w:rsidRDefault="00452B7A" w:rsidP="001D5BEE">
      <w:pPr>
        <w:widowControl w:val="0"/>
        <w:suppressAutoHyphens/>
        <w:spacing w:after="0" w:line="276" w:lineRule="auto"/>
        <w:ind w:left="0" w:right="0" w:firstLine="0"/>
        <w:rPr>
          <w:rFonts w:eastAsia="Lucida Sans Unicode"/>
          <w:color w:val="auto"/>
          <w:kern w:val="1"/>
          <w:szCs w:val="24"/>
          <w:u w:val="single"/>
          <w:lang w:eastAsia="hi-IN" w:bidi="hi-IN"/>
        </w:rPr>
      </w:pPr>
    </w:p>
    <w:tbl>
      <w:tblPr>
        <w:tblW w:w="5000" w:type="pct"/>
        <w:tblInd w:w="70" w:type="dxa"/>
        <w:tblLayout w:type="fixed"/>
        <w:tblCellMar>
          <w:left w:w="70" w:type="dxa"/>
          <w:right w:w="70" w:type="dxa"/>
        </w:tblCellMar>
        <w:tblLook w:val="0000" w:firstRow="0" w:lastRow="0" w:firstColumn="0" w:lastColumn="0" w:noHBand="0" w:noVBand="0"/>
      </w:tblPr>
      <w:tblGrid>
        <w:gridCol w:w="4270"/>
        <w:gridCol w:w="4950"/>
      </w:tblGrid>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widowControl w:val="0"/>
              <w:suppressAutoHyphens/>
              <w:snapToGrid w:val="0"/>
              <w:spacing w:after="0" w:line="276" w:lineRule="auto"/>
              <w:ind w:left="0" w:right="0" w:firstLine="0"/>
              <w:jc w:val="left"/>
              <w:rPr>
                <w:rFonts w:eastAsia="Lucida Sans Unicode"/>
                <w:b/>
                <w:color w:val="auto"/>
                <w:kern w:val="1"/>
                <w:szCs w:val="24"/>
                <w:lang w:eastAsia="hi-IN" w:bidi="hi-IN"/>
              </w:rPr>
            </w:pPr>
            <w:r w:rsidRPr="00927659">
              <w:rPr>
                <w:rFonts w:eastAsia="Lucida Sans Unicode"/>
                <w:b/>
                <w:color w:val="auto"/>
                <w:kern w:val="1"/>
                <w:szCs w:val="24"/>
                <w:lang w:eastAsia="hi-IN" w:bidi="hi-IN"/>
              </w:rPr>
              <w:t xml:space="preserve"> Opis wymagań</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widowControl w:val="0"/>
              <w:suppressAutoHyphens/>
              <w:snapToGrid w:val="0"/>
              <w:spacing w:after="0" w:line="276" w:lineRule="auto"/>
              <w:ind w:left="0" w:right="0" w:firstLine="0"/>
              <w:jc w:val="left"/>
              <w:rPr>
                <w:rFonts w:eastAsia="Lucida Sans Unicode"/>
                <w:b/>
                <w:color w:val="auto"/>
                <w:kern w:val="1"/>
                <w:szCs w:val="24"/>
                <w:lang w:eastAsia="hi-IN" w:bidi="hi-IN"/>
              </w:rPr>
            </w:pPr>
            <w:r w:rsidRPr="00927659">
              <w:rPr>
                <w:rFonts w:eastAsia="Lucida Sans Unicode"/>
                <w:b/>
                <w:color w:val="auto"/>
                <w:kern w:val="1"/>
                <w:szCs w:val="24"/>
                <w:lang w:eastAsia="hi-IN" w:bidi="hi-IN"/>
              </w:rPr>
              <w:t>Parametry wymagane</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widowControl w:val="0"/>
              <w:suppressAutoHyphens/>
              <w:snapToGrid w:val="0"/>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lastRenderedPageBreak/>
              <w:t>Typ kolektora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widowControl w:val="0"/>
              <w:suppressAutoHyphens/>
              <w:snapToGrid w:val="0"/>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Płaski</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Materiał obudowy kolektora</w:t>
            </w:r>
          </w:p>
          <w:p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Aluminium wykonana z jednego profilu</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Wielkość - wymagana powierzchnia brutto pojedynczego kolektora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bCs/>
                <w:iCs/>
                <w:color w:val="auto"/>
                <w:szCs w:val="24"/>
              </w:rPr>
              <w:t>max 2,0 m2</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E13D67" w:rsidRDefault="00E13D67" w:rsidP="001D5BEE">
            <w:pPr>
              <w:widowControl w:val="0"/>
              <w:autoSpaceDE w:val="0"/>
              <w:autoSpaceDN w:val="0"/>
              <w:adjustRightInd w:val="0"/>
              <w:spacing w:after="0" w:line="276" w:lineRule="auto"/>
              <w:ind w:left="0" w:right="0" w:firstLine="0"/>
              <w:jc w:val="left"/>
              <w:rPr>
                <w:rFonts w:eastAsiaTheme="minorEastAsia"/>
                <w:szCs w:val="24"/>
                <w:lang w:val="en-US"/>
              </w:rPr>
            </w:pPr>
            <w:r>
              <w:rPr>
                <w:rFonts w:eastAsiaTheme="minorEastAsia"/>
                <w:szCs w:val="24"/>
                <w:lang w:val="en-US"/>
              </w:rPr>
              <w:t>P</w:t>
            </w:r>
            <w:r w:rsidRPr="00E13D67">
              <w:rPr>
                <w:rFonts w:eastAsiaTheme="minorEastAsia"/>
                <w:szCs w:val="24"/>
                <w:lang w:val="en-US"/>
              </w:rPr>
              <w:t xml:space="preserve">owierzchnia czynna absorbera (apertury) </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E13D67"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E13D67">
              <w:rPr>
                <w:rFonts w:eastAsiaTheme="minorEastAsia"/>
                <w:szCs w:val="24"/>
                <w:lang w:val="en-US"/>
              </w:rPr>
              <w:t>min. 1,8 m2</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Materiał absorbera i przejmowanie ciepła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Aluminium z powłoką wysokoselektywną</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autoSpaceDE w:val="0"/>
              <w:autoSpaceDN w:val="0"/>
              <w:adjustRightInd w:val="0"/>
              <w:spacing w:after="0" w:line="276" w:lineRule="auto"/>
              <w:ind w:left="0" w:right="0" w:firstLine="0"/>
              <w:jc w:val="left"/>
              <w:rPr>
                <w:color w:val="auto"/>
                <w:szCs w:val="24"/>
              </w:rPr>
            </w:pPr>
            <w:r w:rsidRPr="00927659">
              <w:rPr>
                <w:color w:val="auto"/>
                <w:szCs w:val="24"/>
              </w:rPr>
              <w:t xml:space="preserve">Rodzaj połączenia absorbera z meandrem </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Spawanie laserowe</w:t>
            </w:r>
          </w:p>
        </w:tc>
      </w:tr>
      <w:tr w:rsidR="00452B7A" w:rsidRPr="00927659" w:rsidTr="00311008">
        <w:trPr>
          <w:trHeight w:val="356"/>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Konstrukcja rur absorbera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E72810" w:rsidRDefault="00452B7A" w:rsidP="001D5BEE">
            <w:pPr>
              <w:spacing w:line="276" w:lineRule="auto"/>
              <w:rPr>
                <w:rFonts w:eastAsiaTheme="minorEastAsia"/>
              </w:rPr>
            </w:pPr>
            <w:r w:rsidRPr="00177AA8">
              <w:rPr>
                <w:rFonts w:eastAsia="Lucida Sans Unicode"/>
              </w:rPr>
              <w:t>Serpentyna z rur miedzianych</w:t>
            </w:r>
            <w:r w:rsidR="00177AA8" w:rsidRPr="00177AA8">
              <w:rPr>
                <w:rFonts w:eastAsia="Lucida Sans Unicode"/>
              </w:rPr>
              <w:t xml:space="preserve"> </w:t>
            </w:r>
            <w:r w:rsidR="00177AA8" w:rsidRPr="00177AA8">
              <w:rPr>
                <w:rFonts w:eastAsiaTheme="minorEastAsia"/>
              </w:rPr>
              <w:t xml:space="preserve">w technologii zgrzewania ultradźwiękowego </w:t>
            </w:r>
            <w:r w:rsidR="00E72810" w:rsidRPr="00177AA8">
              <w:rPr>
                <w:rFonts w:eastAsia="Lucida Sans Unicode"/>
              </w:rPr>
              <w:t xml:space="preserve">lub </w:t>
            </w:r>
            <w:r w:rsidR="00E72810" w:rsidRPr="00177AA8">
              <w:rPr>
                <w:rFonts w:eastAsiaTheme="minorEastAsia"/>
              </w:rPr>
              <w:t>aluminium w technologii spawania laserowego</w:t>
            </w:r>
            <w:r w:rsidR="00DB737A" w:rsidRPr="00177AA8">
              <w:rPr>
                <w:rFonts w:eastAsiaTheme="minorEastAsia"/>
              </w:rPr>
              <w:t>.</w:t>
            </w:r>
          </w:p>
        </w:tc>
      </w:tr>
      <w:tr w:rsidR="00452B7A" w:rsidRPr="00927659" w:rsidTr="00311008">
        <w:trPr>
          <w:trHeight w:val="356"/>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solarne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solarne o grubości min. 4mm</w:t>
            </w:r>
          </w:p>
        </w:tc>
      </w:tr>
      <w:tr w:rsidR="00452B7A" w:rsidRPr="00927659" w:rsidTr="00311008">
        <w:trPr>
          <w:trHeight w:val="356"/>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Rodzaj powierzchni szkła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strukturalne  z powłoką antyrefleksyjną.</w:t>
            </w:r>
          </w:p>
        </w:tc>
      </w:tr>
      <w:tr w:rsidR="00452B7A" w:rsidRPr="00927659" w:rsidTr="00311008">
        <w:trPr>
          <w:trHeight w:val="356"/>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Połączenie wzajemne kolektorów w polach.</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Za pomocą łączników bocznych, bez połączeń ponad górną krawędzią kolektora, umożliwiające kompensację naprężeń termicznych.</w:t>
            </w:r>
          </w:p>
        </w:tc>
      </w:tr>
      <w:tr w:rsidR="00452B7A" w:rsidRPr="00927659" w:rsidTr="00311008">
        <w:trPr>
          <w:trHeight w:val="403"/>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b/>
                <w:color w:val="auto"/>
                <w:kern w:val="1"/>
                <w:szCs w:val="24"/>
                <w:lang w:eastAsia="hi-IN" w:bidi="hi-IN"/>
              </w:rPr>
            </w:pPr>
            <w:r w:rsidRPr="00927659">
              <w:rPr>
                <w:rFonts w:eastAsia="Lucida Sans Unicode"/>
                <w:color w:val="auto"/>
                <w:kern w:val="1"/>
                <w:szCs w:val="24"/>
                <w:lang w:eastAsia="hi-IN" w:bidi="hi-IN"/>
              </w:rPr>
              <w:t xml:space="preserve">Sprawność optyczna i parametry cieplne odniesione do powierzchni </w:t>
            </w:r>
            <w:r w:rsidRPr="00927659">
              <w:rPr>
                <w:rFonts w:eastAsia="Lucida Sans Unicode"/>
                <w:b/>
                <w:color w:val="auto"/>
                <w:kern w:val="1"/>
                <w:szCs w:val="24"/>
                <w:lang w:eastAsia="hi-IN" w:bidi="hi-IN"/>
              </w:rPr>
              <w:t>apertury</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sprawność optyczna</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współczynnik strat a1</w:t>
            </w:r>
          </w:p>
          <w:p w:rsidR="00452B7A" w:rsidRPr="00927659" w:rsidRDefault="00452B7A" w:rsidP="001D5BEE">
            <w:pPr>
              <w:widowControl w:val="0"/>
              <w:suppressAutoHyphens/>
              <w:spacing w:after="0" w:line="276" w:lineRule="auto"/>
              <w:ind w:left="0" w:right="0" w:firstLine="0"/>
              <w:rPr>
                <w:rFonts w:eastAsia="Lucida Sans Unicode"/>
                <w:color w:val="auto"/>
                <w:kern w:val="1"/>
                <w:szCs w:val="24"/>
                <w:vertAlign w:val="subscript"/>
                <w:lang w:eastAsia="hi-IN" w:bidi="hi-IN"/>
              </w:rPr>
            </w:pPr>
            <w:r w:rsidRPr="00927659">
              <w:rPr>
                <w:rFonts w:eastAsia="Lucida Sans Unicode"/>
                <w:color w:val="auto"/>
                <w:kern w:val="1"/>
                <w:szCs w:val="24"/>
                <w:lang w:eastAsia="hi-IN" w:bidi="hi-IN"/>
              </w:rPr>
              <w:t>- współczynnik strat a2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min 84,9 %</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3,778 [W/m</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K]</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0,016 [W/m</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K</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w:t>
            </w:r>
          </w:p>
        </w:tc>
      </w:tr>
      <w:tr w:rsidR="00452B7A" w:rsidRPr="00927659" w:rsidTr="00311008">
        <w:trPr>
          <w:trHeight w:val="365"/>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bCs/>
                <w:color w:val="auto"/>
                <w:kern w:val="1"/>
                <w:szCs w:val="24"/>
                <w:lang w:eastAsia="hi-IN" w:bidi="hi-IN"/>
              </w:rPr>
            </w:pPr>
            <w:r w:rsidRPr="00927659">
              <w:rPr>
                <w:rFonts w:eastAsia="Lucida Sans Unicode"/>
                <w:color w:val="auto"/>
                <w:kern w:val="1"/>
                <w:szCs w:val="24"/>
                <w:lang w:eastAsia="hi-IN" w:bidi="hi-IN"/>
              </w:rPr>
              <w:t xml:space="preserve">Max dopuszczalna temp. pracy (temp. stagnacji) </w:t>
            </w:r>
            <w:r w:rsidRPr="00927659">
              <w:rPr>
                <w:rFonts w:eastAsia="Lucida Sans Unicode"/>
                <w:bCs/>
                <w:color w:val="auto"/>
                <w:kern w:val="1"/>
                <w:szCs w:val="24"/>
                <w:lang w:eastAsia="hi-IN" w:bidi="hi-IN"/>
              </w:rPr>
              <w:t>przy GS = 1000 [W/m2]</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bCs/>
                <w:color w:val="auto"/>
                <w:kern w:val="1"/>
                <w:szCs w:val="24"/>
                <w:lang w:eastAsia="hi-IN" w:bidi="hi-IN"/>
              </w:rPr>
              <w:t xml:space="preserve"> i dT = 30[°C]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min 200 </w:t>
            </w:r>
            <w:r w:rsidRPr="00927659">
              <w:rPr>
                <w:rFonts w:eastAsia="Lucida Sans Unicode"/>
                <w:color w:val="auto"/>
                <w:kern w:val="1"/>
                <w:szCs w:val="24"/>
                <w:vertAlign w:val="superscript"/>
                <w:lang w:eastAsia="hi-IN" w:bidi="hi-IN"/>
              </w:rPr>
              <w:t>0</w:t>
            </w:r>
            <w:r w:rsidRPr="00927659">
              <w:rPr>
                <w:rFonts w:eastAsia="Lucida Sans Unicode"/>
                <w:color w:val="auto"/>
                <w:kern w:val="1"/>
                <w:szCs w:val="24"/>
                <w:lang w:eastAsia="hi-IN" w:bidi="hi-IN"/>
              </w:rPr>
              <w:t>C</w:t>
            </w:r>
          </w:p>
        </w:tc>
      </w:tr>
      <w:tr w:rsidR="00452B7A" w:rsidRPr="00927659" w:rsidTr="00311008">
        <w:trPr>
          <w:trHeight w:val="365"/>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dopuszczalna masa pojedynczego kolektora (opróżnionego)</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40 kg</w:t>
            </w:r>
          </w:p>
        </w:tc>
      </w:tr>
      <w:tr w:rsidR="00452B7A" w:rsidRPr="00927659" w:rsidTr="00311008">
        <w:trPr>
          <w:trHeight w:val="1227"/>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Moc użyteczna kolektora  przy natężeniu promieniowania 1000 W/m2 oraz różnicy temperatury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wg PN-EN 12975-2  </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0 K -&gt;  min   1583W</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10 K -&gt; min   1510W</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30 K -&gt; min  1345 W</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50 K -&gt; min. 1155 W</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70 K -&gt; min.   942 W</w:t>
            </w:r>
          </w:p>
        </w:tc>
      </w:tr>
      <w:tr w:rsidR="00452B7A" w:rsidRPr="00927659" w:rsidTr="00311008">
        <w:trPr>
          <w:trHeight w:val="242"/>
        </w:trPr>
        <w:tc>
          <w:tcPr>
            <w:tcW w:w="4036" w:type="dxa"/>
            <w:tcBorders>
              <w:top w:val="single" w:sz="4" w:space="0" w:color="000000"/>
              <w:left w:val="single" w:sz="4" w:space="0" w:color="auto"/>
              <w:bottom w:val="single" w:sz="4" w:space="0" w:color="000000"/>
            </w:tcBorders>
            <w:shd w:val="clear" w:color="auto" w:fill="auto"/>
          </w:tcPr>
          <w:p w:rsidR="00452B7A" w:rsidRPr="00927659" w:rsidRDefault="00452B7A" w:rsidP="001D5BEE">
            <w:pPr>
              <w:autoSpaceDE w:val="0"/>
              <w:autoSpaceDN w:val="0"/>
              <w:adjustRightInd w:val="0"/>
              <w:spacing w:after="0" w:line="276" w:lineRule="auto"/>
              <w:ind w:left="0" w:right="0" w:firstLine="0"/>
              <w:jc w:val="left"/>
              <w:rPr>
                <w:rFonts w:eastAsia="ArialMT"/>
                <w:color w:val="auto"/>
                <w:szCs w:val="24"/>
              </w:rPr>
            </w:pPr>
            <w:r w:rsidRPr="00927659">
              <w:rPr>
                <w:rFonts w:eastAsia="Lucida Sans Unicode"/>
                <w:color w:val="auto"/>
                <w:kern w:val="1"/>
                <w:szCs w:val="24"/>
                <w:lang w:eastAsia="hi-IN" w:bidi="hi-IN"/>
              </w:rPr>
              <w:t>Wymagany certyfikat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widowControl w:val="0"/>
              <w:suppressAutoHyphens/>
              <w:snapToGrid w:val="0"/>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Solar Keymark</w:t>
            </w:r>
          </w:p>
        </w:tc>
      </w:tr>
      <w:tr w:rsidR="00452B7A" w:rsidRPr="00927659" w:rsidTr="00311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036" w:type="dxa"/>
          </w:tcPr>
          <w:p w:rsidR="00452B7A" w:rsidRPr="00927659" w:rsidRDefault="00452B7A" w:rsidP="001D5BEE">
            <w:pPr>
              <w:widowControl w:val="0"/>
              <w:tabs>
                <w:tab w:val="left" w:pos="1490"/>
              </w:tabs>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Szczelność kolektora na deszcz potwierdzone  wynikami z badań Solar Keymark wg EN ISO 9806:2013</w:t>
            </w:r>
          </w:p>
        </w:tc>
        <w:tc>
          <w:tcPr>
            <w:tcW w:w="4678" w:type="dxa"/>
          </w:tcPr>
          <w:p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Kolektor przeszedł pozytywnie badanie szczelności na deszcz</w:t>
            </w:r>
          </w:p>
        </w:tc>
      </w:tr>
      <w:tr w:rsidR="00452B7A" w:rsidRPr="00927659" w:rsidTr="00311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036" w:type="dxa"/>
          </w:tcPr>
          <w:p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Odporność  na uderzenia - gradobicie  potwierdzone  wynikami z badań Solar </w:t>
            </w:r>
            <w:r w:rsidRPr="00927659">
              <w:rPr>
                <w:rFonts w:eastAsia="Lucida Sans Unicode"/>
                <w:color w:val="auto"/>
                <w:kern w:val="1"/>
                <w:szCs w:val="24"/>
                <w:lang w:eastAsia="hi-IN" w:bidi="hi-IN"/>
              </w:rPr>
              <w:lastRenderedPageBreak/>
              <w:t>Keymark EN ISO 9806:2013</w:t>
            </w:r>
          </w:p>
        </w:tc>
        <w:tc>
          <w:tcPr>
            <w:tcW w:w="4678" w:type="dxa"/>
          </w:tcPr>
          <w:p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lastRenderedPageBreak/>
              <w:t>Kolektor przeszedł pozytywnie badanie odporności na uderzenia  - grad</w:t>
            </w:r>
          </w:p>
        </w:tc>
      </w:tr>
    </w:tbl>
    <w:p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p>
    <w:p w:rsidR="00452B7A" w:rsidRPr="00927659" w:rsidRDefault="00452B7A" w:rsidP="001D5BEE">
      <w:pPr>
        <w:spacing w:after="0" w:line="276" w:lineRule="auto"/>
        <w:ind w:left="0" w:right="0" w:firstLine="0"/>
        <w:jc w:val="left"/>
        <w:rPr>
          <w:snapToGrid w:val="0"/>
          <w:color w:val="auto"/>
          <w:szCs w:val="24"/>
        </w:rPr>
      </w:pPr>
      <w:r w:rsidRPr="00927659">
        <w:rPr>
          <w:snapToGrid w:val="0"/>
          <w:color w:val="auto"/>
          <w:szCs w:val="24"/>
        </w:rPr>
        <w:t>Powyższe parametry proponowanych kolektorów (moc użyteczna, sprawność, współczynniki a1, a2, badanie odporności na grad i deszcz) potwierdzone w postaci załącznika z badań do certyfikatu i pełnym</w:t>
      </w:r>
      <w:r w:rsidR="007A4444">
        <w:rPr>
          <w:snapToGrid w:val="0"/>
          <w:color w:val="auto"/>
          <w:szCs w:val="24"/>
        </w:rPr>
        <w:t>i wynikami badań  Solar Keymark.</w:t>
      </w:r>
    </w:p>
    <w:p w:rsidR="00452B7A" w:rsidRPr="00760AB3" w:rsidRDefault="00452B7A" w:rsidP="001D5BEE">
      <w:pPr>
        <w:spacing w:line="276" w:lineRule="auto"/>
        <w:ind w:left="0" w:firstLine="0"/>
        <w:rPr>
          <w:rFonts w:eastAsia="Calibri"/>
          <w:b/>
          <w:lang w:eastAsia="en-US"/>
        </w:rPr>
      </w:pPr>
    </w:p>
    <w:p w:rsidR="00452B7A" w:rsidRPr="00CF1CA6" w:rsidRDefault="000B2AB3" w:rsidP="000B2AB3">
      <w:pPr>
        <w:pStyle w:val="Nagwek3"/>
        <w:rPr>
          <w:sz w:val="40"/>
          <w:szCs w:val="40"/>
        </w:rPr>
      </w:pPr>
      <w:bookmarkStart w:id="24" w:name="_Toc378342496"/>
      <w:r>
        <w:t xml:space="preserve">2.3.2. </w:t>
      </w:r>
      <w:r w:rsidR="003026C0" w:rsidRPr="00CF1CA6">
        <w:t>Instalacje fotowoltaiczne</w:t>
      </w:r>
      <w:bookmarkEnd w:id="24"/>
    </w:p>
    <w:p w:rsidR="003026C0" w:rsidRDefault="003026C0" w:rsidP="001D5BEE">
      <w:pPr>
        <w:spacing w:line="276" w:lineRule="auto"/>
        <w:rPr>
          <w:color w:val="auto"/>
          <w:szCs w:val="24"/>
        </w:rPr>
      </w:pPr>
    </w:p>
    <w:p w:rsidR="00452B7A" w:rsidRDefault="00452B7A" w:rsidP="001D5BEE">
      <w:pPr>
        <w:spacing w:line="276" w:lineRule="auto"/>
        <w:ind w:left="0" w:firstLine="0"/>
        <w:rPr>
          <w:color w:val="auto"/>
          <w:szCs w:val="24"/>
        </w:rPr>
      </w:pPr>
      <w:r w:rsidRPr="00927659">
        <w:rPr>
          <w:color w:val="auto"/>
          <w:szCs w:val="24"/>
        </w:rPr>
        <w:t xml:space="preserve">Moduły fotowoltaiczne powinny zostać rozmieszczone na powierzchni dachu (w przypadku, gdy nie ma takiej możliwości należy je zamontować na gruncie przy wykorzystaniu konstrukcji wolnostojącej lub na ścianie). Mocowane powinny być przy wykorzystaniu odpowiednich systemów montażowych. </w:t>
      </w:r>
    </w:p>
    <w:p w:rsidR="002D0580" w:rsidRPr="00927659" w:rsidRDefault="002D0580" w:rsidP="001D5BEE">
      <w:pPr>
        <w:spacing w:line="276" w:lineRule="auto"/>
        <w:ind w:left="0" w:firstLine="0"/>
        <w:rPr>
          <w:color w:val="auto"/>
          <w:szCs w:val="24"/>
        </w:rPr>
      </w:pPr>
    </w:p>
    <w:p w:rsidR="00967F7C" w:rsidRPr="00967F7C" w:rsidRDefault="00452B7A" w:rsidP="00967F7C">
      <w:pPr>
        <w:spacing w:line="276" w:lineRule="auto"/>
        <w:rPr>
          <w:color w:val="auto"/>
          <w:szCs w:val="24"/>
        </w:rPr>
      </w:pPr>
      <w:r w:rsidRPr="00927659">
        <w:rPr>
          <w:color w:val="auto"/>
          <w:szCs w:val="24"/>
        </w:rPr>
        <w:t>W przypadku braku możliwości montażu na połaci południowej, proponuje się wykorzystać połać południowo-wschodnią lub południowo-zachodnią poszczególnych obiektów. Wskazany kąt pochylania modułów fotowoltaicznych: 30</w:t>
      </w:r>
      <w:r w:rsidRPr="00927659">
        <w:rPr>
          <w:color w:val="auto"/>
          <w:szCs w:val="24"/>
          <w:vertAlign w:val="superscript"/>
        </w:rPr>
        <w:t>o</w:t>
      </w:r>
      <w:r w:rsidRPr="00927659">
        <w:rPr>
          <w:color w:val="auto"/>
          <w:szCs w:val="24"/>
        </w:rPr>
        <w:t xml:space="preserve"> – 45</w:t>
      </w:r>
      <w:r w:rsidRPr="00927659">
        <w:rPr>
          <w:color w:val="auto"/>
          <w:szCs w:val="24"/>
          <w:vertAlign w:val="superscript"/>
        </w:rPr>
        <w:t>o</w:t>
      </w:r>
      <w:r w:rsidRPr="00927659">
        <w:rPr>
          <w:color w:val="auto"/>
          <w:szCs w:val="24"/>
        </w:rPr>
        <w:t>.</w:t>
      </w:r>
    </w:p>
    <w:p w:rsidR="00967F7C" w:rsidRPr="00927659" w:rsidRDefault="00967F7C" w:rsidP="001D5BEE">
      <w:pPr>
        <w:spacing w:line="276" w:lineRule="auto"/>
        <w:rPr>
          <w:strike/>
          <w:color w:val="auto"/>
        </w:rPr>
      </w:pPr>
    </w:p>
    <w:p w:rsidR="00452B7A" w:rsidRPr="00927659" w:rsidRDefault="00452B7A" w:rsidP="001D5BEE">
      <w:pPr>
        <w:spacing w:line="276" w:lineRule="auto"/>
        <w:jc w:val="left"/>
        <w:rPr>
          <w:b/>
          <w:bCs/>
          <w:color w:val="auto"/>
          <w:szCs w:val="24"/>
          <w:u w:val="single"/>
        </w:rPr>
      </w:pPr>
      <w:r w:rsidRPr="00927659">
        <w:rPr>
          <w:b/>
          <w:bCs/>
          <w:color w:val="auto"/>
          <w:szCs w:val="24"/>
        </w:rPr>
        <w:t>Minimalne wymagane parametry techniczne urządzeń</w:t>
      </w:r>
      <w:r w:rsidR="00E01F42" w:rsidRPr="00927659">
        <w:rPr>
          <w:b/>
          <w:bCs/>
          <w:color w:val="auto"/>
          <w:szCs w:val="24"/>
        </w:rPr>
        <w:t xml:space="preserve"> </w:t>
      </w:r>
      <w:r w:rsidR="000B2AB3">
        <w:rPr>
          <w:b/>
          <w:bCs/>
          <w:color w:val="auto"/>
          <w:szCs w:val="24"/>
          <w:u w:val="single"/>
        </w:rPr>
        <w:t>m</w:t>
      </w:r>
      <w:r w:rsidRPr="00927659">
        <w:rPr>
          <w:b/>
          <w:bCs/>
          <w:color w:val="auto"/>
          <w:szCs w:val="24"/>
          <w:u w:val="single"/>
        </w:rPr>
        <w:t>oduły fotowoltaiczne</w:t>
      </w:r>
    </w:p>
    <w:p w:rsidR="00452B7A" w:rsidRPr="00927659" w:rsidRDefault="00452B7A" w:rsidP="001D5BEE">
      <w:pPr>
        <w:pStyle w:val="Nagwek"/>
        <w:spacing w:line="276" w:lineRule="auto"/>
        <w:rPr>
          <w:sz w:val="24"/>
          <w:szCs w:val="24"/>
        </w:rPr>
      </w:pPr>
    </w:p>
    <w:tbl>
      <w:tblPr>
        <w:tblW w:w="5000" w:type="pct"/>
        <w:tblInd w:w="212" w:type="dxa"/>
        <w:tblLayout w:type="fixed"/>
        <w:tblCellMar>
          <w:left w:w="70" w:type="dxa"/>
          <w:right w:w="70" w:type="dxa"/>
        </w:tblCellMar>
        <w:tblLook w:val="0000" w:firstRow="0" w:lastRow="0" w:firstColumn="0" w:lastColumn="0" w:noHBand="0" w:noVBand="0"/>
      </w:tblPr>
      <w:tblGrid>
        <w:gridCol w:w="660"/>
        <w:gridCol w:w="3838"/>
        <w:gridCol w:w="4722"/>
      </w:tblGrid>
      <w:tr w:rsidR="00452B7A" w:rsidRPr="00927659" w:rsidTr="00772ABA">
        <w:trPr>
          <w:trHeight w:val="276"/>
        </w:trPr>
        <w:tc>
          <w:tcPr>
            <w:tcW w:w="660"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120" w:line="276" w:lineRule="auto"/>
              <w:jc w:val="center"/>
              <w:rPr>
                <w:b/>
                <w:sz w:val="24"/>
                <w:szCs w:val="24"/>
              </w:rPr>
            </w:pPr>
            <w:r w:rsidRPr="00927659">
              <w:rPr>
                <w:b/>
                <w:sz w:val="24"/>
                <w:szCs w:val="24"/>
              </w:rPr>
              <w:t>Lp.</w:t>
            </w:r>
          </w:p>
        </w:tc>
        <w:tc>
          <w:tcPr>
            <w:tcW w:w="3838"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120" w:line="276" w:lineRule="auto"/>
              <w:jc w:val="center"/>
              <w:rPr>
                <w:b/>
                <w:sz w:val="24"/>
                <w:szCs w:val="24"/>
              </w:rPr>
            </w:pPr>
            <w:r w:rsidRPr="00927659">
              <w:rPr>
                <w:b/>
                <w:sz w:val="24"/>
                <w:szCs w:val="24"/>
              </w:rPr>
              <w:t>Opis wymagań</w:t>
            </w:r>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927659" w:rsidRDefault="00452B7A" w:rsidP="002D0580">
            <w:pPr>
              <w:pStyle w:val="Nagwek10"/>
              <w:snapToGrid w:val="0"/>
              <w:spacing w:before="120" w:after="0" w:line="276" w:lineRule="auto"/>
              <w:jc w:val="center"/>
              <w:rPr>
                <w:rFonts w:ascii="Times New Roman" w:hAnsi="Times New Roman" w:cs="Times New Roman"/>
                <w:b/>
                <w:sz w:val="24"/>
                <w:szCs w:val="24"/>
              </w:rPr>
            </w:pPr>
            <w:r w:rsidRPr="00927659">
              <w:rPr>
                <w:rFonts w:ascii="Times New Roman" w:hAnsi="Times New Roman" w:cs="Times New Roman"/>
                <w:b/>
                <w:sz w:val="24"/>
                <w:szCs w:val="24"/>
              </w:rPr>
              <w:t xml:space="preserve">Parametry </w:t>
            </w:r>
            <w:r w:rsidR="002D0580">
              <w:rPr>
                <w:rFonts w:ascii="Times New Roman" w:hAnsi="Times New Roman" w:cs="Times New Roman"/>
                <w:b/>
                <w:sz w:val="24"/>
                <w:szCs w:val="24"/>
              </w:rPr>
              <w:t>minimalne</w:t>
            </w:r>
          </w:p>
        </w:tc>
      </w:tr>
      <w:tr w:rsidR="00452B7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40" w:after="40" w:line="276" w:lineRule="auto"/>
              <w:jc w:val="center"/>
              <w:rPr>
                <w:sz w:val="24"/>
                <w:szCs w:val="24"/>
              </w:rPr>
            </w:pPr>
            <w:r w:rsidRPr="00927659">
              <w:rPr>
                <w:sz w:val="24"/>
                <w:szCs w:val="24"/>
              </w:rPr>
              <w:t>1</w:t>
            </w:r>
          </w:p>
        </w:tc>
        <w:tc>
          <w:tcPr>
            <w:tcW w:w="3838"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40" w:after="40" w:line="276" w:lineRule="auto"/>
              <w:rPr>
                <w:sz w:val="24"/>
                <w:szCs w:val="24"/>
              </w:rPr>
            </w:pPr>
            <w:r w:rsidRPr="00927659">
              <w:rPr>
                <w:sz w:val="24"/>
                <w:szCs w:val="24"/>
              </w:rPr>
              <w:t>Typ modułu</w:t>
            </w:r>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927659" w:rsidRDefault="00452B7A" w:rsidP="001D5BEE">
            <w:pPr>
              <w:pStyle w:val="Nagwek"/>
              <w:snapToGrid w:val="0"/>
              <w:spacing w:before="40" w:after="40" w:line="276" w:lineRule="auto"/>
              <w:rPr>
                <w:sz w:val="24"/>
                <w:szCs w:val="24"/>
              </w:rPr>
            </w:pPr>
            <w:r w:rsidRPr="00927659">
              <w:rPr>
                <w:sz w:val="24"/>
                <w:szCs w:val="24"/>
              </w:rPr>
              <w:t>Monokrystaliczny</w:t>
            </w:r>
          </w:p>
        </w:tc>
      </w:tr>
      <w:tr w:rsidR="00967F7C"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967F7C" w:rsidRPr="00927659" w:rsidRDefault="00967F7C" w:rsidP="001D5BEE">
            <w:pPr>
              <w:pStyle w:val="Nagwek"/>
              <w:snapToGrid w:val="0"/>
              <w:spacing w:before="40" w:after="40" w:line="276" w:lineRule="auto"/>
              <w:jc w:val="center"/>
              <w:rPr>
                <w:sz w:val="24"/>
                <w:szCs w:val="24"/>
              </w:rPr>
            </w:pPr>
            <w:r>
              <w:rPr>
                <w:sz w:val="24"/>
                <w:szCs w:val="24"/>
              </w:rPr>
              <w:t>2</w:t>
            </w:r>
          </w:p>
        </w:tc>
        <w:tc>
          <w:tcPr>
            <w:tcW w:w="3838" w:type="dxa"/>
            <w:tcBorders>
              <w:top w:val="single" w:sz="4" w:space="0" w:color="000000"/>
              <w:left w:val="single" w:sz="4" w:space="0" w:color="000000"/>
              <w:bottom w:val="single" w:sz="4" w:space="0" w:color="000000"/>
            </w:tcBorders>
            <w:vAlign w:val="center"/>
          </w:tcPr>
          <w:p w:rsidR="00967F7C" w:rsidRPr="00927659" w:rsidRDefault="00967F7C" w:rsidP="001D5BEE">
            <w:pPr>
              <w:pStyle w:val="Nagwek"/>
              <w:snapToGrid w:val="0"/>
              <w:spacing w:before="40" w:after="40" w:line="276" w:lineRule="auto"/>
              <w:rPr>
                <w:sz w:val="24"/>
                <w:szCs w:val="24"/>
              </w:rPr>
            </w:pPr>
            <w:r>
              <w:rPr>
                <w:sz w:val="24"/>
                <w:szCs w:val="24"/>
              </w:rPr>
              <w:t>Liczba ogniw</w:t>
            </w:r>
          </w:p>
        </w:tc>
        <w:tc>
          <w:tcPr>
            <w:tcW w:w="4722" w:type="dxa"/>
            <w:tcBorders>
              <w:top w:val="single" w:sz="4" w:space="0" w:color="000000"/>
              <w:left w:val="single" w:sz="8" w:space="0" w:color="000000"/>
              <w:bottom w:val="single" w:sz="4" w:space="0" w:color="000000"/>
              <w:right w:val="single" w:sz="4" w:space="0" w:color="000000"/>
            </w:tcBorders>
            <w:vAlign w:val="center"/>
          </w:tcPr>
          <w:p w:rsidR="00967F7C" w:rsidRPr="00927659" w:rsidRDefault="00967F7C" w:rsidP="001D5BEE">
            <w:pPr>
              <w:pStyle w:val="Nagwek"/>
              <w:snapToGrid w:val="0"/>
              <w:spacing w:before="40" w:after="40" w:line="276" w:lineRule="auto"/>
              <w:rPr>
                <w:sz w:val="24"/>
                <w:szCs w:val="24"/>
              </w:rPr>
            </w:pPr>
            <w:r>
              <w:rPr>
                <w:sz w:val="24"/>
                <w:szCs w:val="24"/>
              </w:rPr>
              <w:t>60</w:t>
            </w:r>
          </w:p>
        </w:tc>
      </w:tr>
      <w:tr w:rsidR="00452B7A" w:rsidRPr="00927659" w:rsidTr="00772ABA">
        <w:trPr>
          <w:trHeight w:val="595"/>
        </w:trPr>
        <w:tc>
          <w:tcPr>
            <w:tcW w:w="660" w:type="dxa"/>
            <w:tcBorders>
              <w:top w:val="single" w:sz="4" w:space="0" w:color="000000"/>
              <w:left w:val="single" w:sz="4" w:space="0" w:color="000000"/>
              <w:bottom w:val="single" w:sz="4" w:space="0" w:color="000000"/>
            </w:tcBorders>
            <w:vAlign w:val="center"/>
          </w:tcPr>
          <w:p w:rsidR="00452B7A" w:rsidRPr="00927659" w:rsidRDefault="00967F7C" w:rsidP="001D5BEE">
            <w:pPr>
              <w:pStyle w:val="Nagwek"/>
              <w:snapToGrid w:val="0"/>
              <w:spacing w:before="40" w:after="40" w:line="276" w:lineRule="auto"/>
              <w:jc w:val="center"/>
              <w:rPr>
                <w:sz w:val="24"/>
                <w:szCs w:val="24"/>
              </w:rPr>
            </w:pPr>
            <w:r>
              <w:rPr>
                <w:sz w:val="24"/>
                <w:szCs w:val="24"/>
              </w:rPr>
              <w:t>3</w:t>
            </w:r>
          </w:p>
        </w:tc>
        <w:tc>
          <w:tcPr>
            <w:tcW w:w="3838"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40" w:after="40" w:line="276" w:lineRule="auto"/>
              <w:rPr>
                <w:sz w:val="24"/>
                <w:szCs w:val="24"/>
              </w:rPr>
            </w:pPr>
            <w:r w:rsidRPr="00927659">
              <w:rPr>
                <w:sz w:val="24"/>
                <w:szCs w:val="24"/>
              </w:rPr>
              <w:t xml:space="preserve">Moc </w:t>
            </w:r>
            <w:r w:rsidR="00F660C8">
              <w:rPr>
                <w:sz w:val="24"/>
                <w:szCs w:val="24"/>
              </w:rPr>
              <w:t xml:space="preserve">znamionowa </w:t>
            </w:r>
            <w:r w:rsidRPr="00927659">
              <w:rPr>
                <w:sz w:val="24"/>
                <w:szCs w:val="24"/>
              </w:rPr>
              <w:t>modułu</w:t>
            </w:r>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991F2D" w:rsidRDefault="008E2D40" w:rsidP="001D5BEE">
            <w:pPr>
              <w:pStyle w:val="Nagwek10"/>
              <w:snapToGrid w:val="0"/>
              <w:spacing w:before="40" w:after="40" w:line="276" w:lineRule="auto"/>
              <w:rPr>
                <w:rFonts w:ascii="Times New Roman" w:hAnsi="Times New Roman" w:cs="Times New Roman"/>
                <w:sz w:val="24"/>
                <w:szCs w:val="24"/>
                <w:vertAlign w:val="superscript"/>
              </w:rPr>
            </w:pPr>
            <w:r w:rsidRPr="00991F2D">
              <w:rPr>
                <w:rFonts w:ascii="Times New Roman" w:hAnsi="Times New Roman" w:cs="Times New Roman"/>
                <w:sz w:val="24"/>
                <w:szCs w:val="24"/>
              </w:rPr>
              <w:t>30</w:t>
            </w:r>
            <w:r w:rsidR="00F660C8" w:rsidRPr="00991F2D">
              <w:rPr>
                <w:rFonts w:ascii="Times New Roman" w:hAnsi="Times New Roman" w:cs="Times New Roman"/>
                <w:sz w:val="24"/>
                <w:szCs w:val="24"/>
              </w:rPr>
              <w:t>0 W</w:t>
            </w:r>
            <w:r w:rsidR="00452B7A" w:rsidRPr="00991F2D">
              <w:rPr>
                <w:rFonts w:ascii="Times New Roman" w:hAnsi="Times New Roman" w:cs="Times New Roman"/>
                <w:sz w:val="24"/>
                <w:szCs w:val="24"/>
              </w:rPr>
              <w:t xml:space="preserve"> </w:t>
            </w:r>
          </w:p>
        </w:tc>
      </w:tr>
      <w:tr w:rsidR="00452B7A" w:rsidRPr="00927659" w:rsidTr="00772ABA">
        <w:trPr>
          <w:trHeight w:val="622"/>
        </w:trPr>
        <w:tc>
          <w:tcPr>
            <w:tcW w:w="660" w:type="dxa"/>
            <w:tcBorders>
              <w:top w:val="single" w:sz="4" w:space="0" w:color="000000"/>
              <w:left w:val="single" w:sz="4" w:space="0" w:color="000000"/>
              <w:bottom w:val="single" w:sz="4" w:space="0" w:color="000000"/>
            </w:tcBorders>
            <w:vAlign w:val="center"/>
          </w:tcPr>
          <w:p w:rsidR="00452B7A" w:rsidRPr="00927659" w:rsidRDefault="00967F7C" w:rsidP="001D5BEE">
            <w:pPr>
              <w:pStyle w:val="Nagwek"/>
              <w:snapToGrid w:val="0"/>
              <w:spacing w:before="40" w:after="40" w:line="276" w:lineRule="auto"/>
              <w:jc w:val="center"/>
              <w:rPr>
                <w:sz w:val="24"/>
                <w:szCs w:val="24"/>
              </w:rPr>
            </w:pPr>
            <w:r>
              <w:rPr>
                <w:sz w:val="24"/>
                <w:szCs w:val="24"/>
              </w:rPr>
              <w:t>4</w:t>
            </w:r>
          </w:p>
        </w:tc>
        <w:tc>
          <w:tcPr>
            <w:tcW w:w="3838"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40" w:after="40" w:line="276" w:lineRule="auto"/>
              <w:rPr>
                <w:sz w:val="24"/>
                <w:szCs w:val="24"/>
              </w:rPr>
            </w:pPr>
            <w:r w:rsidRPr="00927659">
              <w:rPr>
                <w:sz w:val="24"/>
                <w:szCs w:val="24"/>
              </w:rPr>
              <w:t>Sprawność modułu</w:t>
            </w:r>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991F2D" w:rsidRDefault="00EE2A50"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Min. 17</w:t>
            </w:r>
            <w:r w:rsidR="00452B7A" w:rsidRPr="00991F2D">
              <w:rPr>
                <w:rFonts w:ascii="Times New Roman" w:hAnsi="Times New Roman" w:cs="Times New Roman"/>
                <w:sz w:val="24"/>
                <w:szCs w:val="24"/>
              </w:rPr>
              <w:t>%</w:t>
            </w:r>
          </w:p>
        </w:tc>
      </w:tr>
      <w:tr w:rsidR="00452B7A" w:rsidRPr="00927659" w:rsidTr="00772ABA">
        <w:trPr>
          <w:trHeight w:val="442"/>
        </w:trPr>
        <w:tc>
          <w:tcPr>
            <w:tcW w:w="660" w:type="dxa"/>
            <w:tcBorders>
              <w:top w:val="single" w:sz="4" w:space="0" w:color="000000"/>
              <w:left w:val="single" w:sz="4" w:space="0" w:color="000000"/>
              <w:bottom w:val="single" w:sz="4" w:space="0" w:color="000000"/>
            </w:tcBorders>
            <w:vAlign w:val="center"/>
          </w:tcPr>
          <w:p w:rsidR="00452B7A" w:rsidRPr="00927659" w:rsidRDefault="00EE2A50" w:rsidP="001D5BEE">
            <w:pPr>
              <w:pStyle w:val="Nagwek"/>
              <w:snapToGrid w:val="0"/>
              <w:spacing w:before="40" w:after="40" w:line="276" w:lineRule="auto"/>
              <w:jc w:val="center"/>
              <w:rPr>
                <w:sz w:val="24"/>
                <w:szCs w:val="24"/>
              </w:rPr>
            </w:pPr>
            <w:r>
              <w:rPr>
                <w:sz w:val="24"/>
                <w:szCs w:val="24"/>
              </w:rPr>
              <w:t>5</w:t>
            </w:r>
          </w:p>
        </w:tc>
        <w:tc>
          <w:tcPr>
            <w:tcW w:w="3838" w:type="dxa"/>
            <w:tcBorders>
              <w:top w:val="single" w:sz="4" w:space="0" w:color="000000"/>
              <w:left w:val="single" w:sz="4" w:space="0" w:color="000000"/>
              <w:bottom w:val="single" w:sz="4" w:space="0" w:color="000000"/>
            </w:tcBorders>
            <w:vAlign w:val="center"/>
          </w:tcPr>
          <w:p w:rsidR="00452B7A" w:rsidRPr="00196870" w:rsidRDefault="00936A10" w:rsidP="00196870">
            <w:pPr>
              <w:spacing w:line="276" w:lineRule="auto"/>
              <w:ind w:left="0" w:firstLine="0"/>
              <w:rPr>
                <w:rFonts w:eastAsiaTheme="minorEastAsia"/>
              </w:rPr>
            </w:pPr>
            <w:r w:rsidRPr="00936A10">
              <w:rPr>
                <w:rFonts w:eastAsiaTheme="minorEastAsia"/>
              </w:rPr>
              <w:t>M</w:t>
            </w:r>
            <w:r w:rsidR="00F660C8" w:rsidRPr="00936A10">
              <w:rPr>
                <w:rFonts w:eastAsiaTheme="minorEastAsia"/>
              </w:rPr>
              <w:t xml:space="preserve">aksymalne napięcie systemu </w:t>
            </w:r>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991F2D" w:rsidRDefault="004626D0" w:rsidP="001D5BEE">
            <w:pPr>
              <w:pStyle w:val="Tekstpodstawowy"/>
              <w:spacing w:line="276" w:lineRule="auto"/>
              <w:rPr>
                <w:sz w:val="24"/>
                <w:szCs w:val="24"/>
                <w:lang w:eastAsia="en-US"/>
              </w:rPr>
            </w:pPr>
            <w:r w:rsidRPr="00991F2D">
              <w:rPr>
                <w:sz w:val="24"/>
                <w:szCs w:val="24"/>
              </w:rPr>
              <w:t>1000 V</w:t>
            </w:r>
          </w:p>
        </w:tc>
      </w:tr>
      <w:tr w:rsidR="004626D0" w:rsidRPr="00927659" w:rsidTr="00772ABA">
        <w:trPr>
          <w:trHeight w:val="442"/>
        </w:trPr>
        <w:tc>
          <w:tcPr>
            <w:tcW w:w="660" w:type="dxa"/>
            <w:tcBorders>
              <w:top w:val="single" w:sz="4" w:space="0" w:color="000000"/>
              <w:left w:val="single" w:sz="4" w:space="0" w:color="000000"/>
              <w:bottom w:val="single" w:sz="4" w:space="0" w:color="000000"/>
            </w:tcBorders>
            <w:vAlign w:val="center"/>
          </w:tcPr>
          <w:p w:rsidR="004626D0" w:rsidRPr="00927659" w:rsidRDefault="00EE2A50" w:rsidP="001D5BEE">
            <w:pPr>
              <w:pStyle w:val="Nagwek"/>
              <w:snapToGrid w:val="0"/>
              <w:spacing w:before="40" w:after="40" w:line="276" w:lineRule="auto"/>
              <w:jc w:val="center"/>
              <w:rPr>
                <w:sz w:val="24"/>
                <w:szCs w:val="24"/>
              </w:rPr>
            </w:pPr>
            <w:r>
              <w:rPr>
                <w:sz w:val="24"/>
                <w:szCs w:val="24"/>
              </w:rPr>
              <w:t>6</w:t>
            </w:r>
          </w:p>
        </w:tc>
        <w:tc>
          <w:tcPr>
            <w:tcW w:w="3838" w:type="dxa"/>
            <w:tcBorders>
              <w:top w:val="single" w:sz="4" w:space="0" w:color="000000"/>
              <w:left w:val="single" w:sz="4" w:space="0" w:color="000000"/>
              <w:bottom w:val="single" w:sz="4" w:space="0" w:color="000000"/>
            </w:tcBorders>
            <w:vAlign w:val="center"/>
          </w:tcPr>
          <w:p w:rsidR="004626D0" w:rsidRPr="00830E18" w:rsidRDefault="00830E18" w:rsidP="001D5BEE">
            <w:pPr>
              <w:spacing w:line="276" w:lineRule="auto"/>
              <w:ind w:left="0" w:firstLine="0"/>
              <w:jc w:val="left"/>
              <w:rPr>
                <w:rFonts w:eastAsiaTheme="minorEastAsia"/>
              </w:rPr>
            </w:pPr>
            <w:r w:rsidRPr="00830E18">
              <w:rPr>
                <w:rFonts w:eastAsiaTheme="minorEastAsia"/>
              </w:rPr>
              <w:t xml:space="preserve">Napięcie obwodu otwartego (jałowe) </w:t>
            </w:r>
          </w:p>
        </w:tc>
        <w:tc>
          <w:tcPr>
            <w:tcW w:w="4722" w:type="dxa"/>
            <w:tcBorders>
              <w:top w:val="single" w:sz="4" w:space="0" w:color="000000"/>
              <w:left w:val="single" w:sz="8" w:space="0" w:color="000000"/>
              <w:bottom w:val="single" w:sz="4" w:space="0" w:color="000000"/>
              <w:right w:val="single" w:sz="4" w:space="0" w:color="000000"/>
            </w:tcBorders>
            <w:vAlign w:val="center"/>
          </w:tcPr>
          <w:p w:rsidR="004626D0" w:rsidRPr="00830E18" w:rsidRDefault="00830E18" w:rsidP="001D5BEE">
            <w:pPr>
              <w:spacing w:line="276" w:lineRule="auto"/>
              <w:jc w:val="left"/>
            </w:pPr>
            <w:r w:rsidRPr="00830E18">
              <w:rPr>
                <w:rFonts w:eastAsiaTheme="minorEastAsia"/>
              </w:rPr>
              <w:t>Voc: 38,5 V</w:t>
            </w:r>
          </w:p>
        </w:tc>
      </w:tr>
      <w:tr w:rsidR="00452B7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452B7A" w:rsidRPr="00927659" w:rsidRDefault="00EE2A50" w:rsidP="001D5BEE">
            <w:pPr>
              <w:pStyle w:val="Nagwek"/>
              <w:snapToGrid w:val="0"/>
              <w:spacing w:before="40" w:after="40" w:line="276" w:lineRule="auto"/>
              <w:jc w:val="center"/>
              <w:rPr>
                <w:sz w:val="24"/>
                <w:szCs w:val="24"/>
              </w:rPr>
            </w:pPr>
            <w:r>
              <w:rPr>
                <w:sz w:val="24"/>
                <w:szCs w:val="24"/>
              </w:rPr>
              <w:t>7</w:t>
            </w:r>
          </w:p>
        </w:tc>
        <w:tc>
          <w:tcPr>
            <w:tcW w:w="3838" w:type="dxa"/>
            <w:tcBorders>
              <w:top w:val="single" w:sz="4" w:space="0" w:color="000000"/>
              <w:left w:val="single" w:sz="4" w:space="0" w:color="000000"/>
              <w:bottom w:val="single" w:sz="4" w:space="0" w:color="000000"/>
            </w:tcBorders>
            <w:vAlign w:val="center"/>
          </w:tcPr>
          <w:p w:rsidR="00452B7A" w:rsidRPr="006C211E" w:rsidRDefault="006C211E" w:rsidP="001D5BEE">
            <w:pPr>
              <w:spacing w:line="276" w:lineRule="auto"/>
              <w:rPr>
                <w:rFonts w:eastAsiaTheme="minorEastAsia"/>
              </w:rPr>
            </w:pPr>
            <w:r w:rsidRPr="006C211E">
              <w:rPr>
                <w:rFonts w:eastAsiaTheme="minorEastAsia"/>
              </w:rPr>
              <w:t xml:space="preserve">Napięcie </w:t>
            </w:r>
            <w:r>
              <w:rPr>
                <w:rFonts w:eastAsiaTheme="minorEastAsia"/>
              </w:rPr>
              <w:t>w punkcie maksymalnej mocy Vmpp</w:t>
            </w:r>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6C211E" w:rsidRDefault="006C211E" w:rsidP="001D5BEE">
            <w:pPr>
              <w:spacing w:line="276" w:lineRule="auto"/>
            </w:pPr>
            <w:r w:rsidRPr="006C211E">
              <w:rPr>
                <w:rFonts w:eastAsiaTheme="minorEastAsia"/>
              </w:rPr>
              <w:t>31,5 V</w:t>
            </w:r>
          </w:p>
        </w:tc>
      </w:tr>
      <w:tr w:rsidR="00452B7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452B7A" w:rsidRPr="00927659" w:rsidRDefault="00EE2A50" w:rsidP="001D5BEE">
            <w:pPr>
              <w:pStyle w:val="Nagwek"/>
              <w:snapToGrid w:val="0"/>
              <w:spacing w:before="40" w:after="40" w:line="276" w:lineRule="auto"/>
              <w:jc w:val="center"/>
              <w:rPr>
                <w:sz w:val="24"/>
                <w:szCs w:val="24"/>
              </w:rPr>
            </w:pPr>
            <w:r>
              <w:rPr>
                <w:sz w:val="24"/>
                <w:szCs w:val="24"/>
              </w:rPr>
              <w:t>8</w:t>
            </w:r>
          </w:p>
        </w:tc>
        <w:tc>
          <w:tcPr>
            <w:tcW w:w="3838" w:type="dxa"/>
            <w:tcBorders>
              <w:top w:val="single" w:sz="4" w:space="0" w:color="000000"/>
              <w:left w:val="single" w:sz="4" w:space="0" w:color="000000"/>
              <w:bottom w:val="single" w:sz="4" w:space="0" w:color="000000"/>
            </w:tcBorders>
            <w:vAlign w:val="center"/>
          </w:tcPr>
          <w:p w:rsidR="00452B7A" w:rsidRPr="00DB7A8B" w:rsidRDefault="00DB7A8B" w:rsidP="001D5BEE">
            <w:pPr>
              <w:spacing w:line="276" w:lineRule="auto"/>
              <w:jc w:val="left"/>
            </w:pPr>
            <w:r w:rsidRPr="00DB7A8B">
              <w:rPr>
                <w:rFonts w:eastAsiaTheme="minorEastAsia"/>
              </w:rPr>
              <w:t>Prąd obw</w:t>
            </w:r>
            <w:r>
              <w:rPr>
                <w:rFonts w:eastAsiaTheme="minorEastAsia"/>
              </w:rPr>
              <w:t>odu zamkniętego (zwarciowy) Isc</w:t>
            </w:r>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DB7A8B" w:rsidRDefault="00DB7A8B" w:rsidP="001D5BEE">
            <w:pPr>
              <w:spacing w:line="276" w:lineRule="auto"/>
              <w:rPr>
                <w:rFonts w:eastAsiaTheme="minorEastAsia"/>
              </w:rPr>
            </w:pPr>
            <w:r w:rsidRPr="00DB7A8B">
              <w:rPr>
                <w:rFonts w:eastAsiaTheme="minorEastAsia"/>
              </w:rPr>
              <w:t xml:space="preserve">9,8 A </w:t>
            </w:r>
          </w:p>
        </w:tc>
      </w:tr>
      <w:tr w:rsidR="00127AD8"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127AD8" w:rsidRDefault="00EE2A50" w:rsidP="001D5BEE">
            <w:pPr>
              <w:pStyle w:val="Nagwek"/>
              <w:snapToGrid w:val="0"/>
              <w:spacing w:before="40" w:after="40" w:line="276" w:lineRule="auto"/>
              <w:jc w:val="center"/>
              <w:rPr>
                <w:sz w:val="24"/>
                <w:szCs w:val="24"/>
              </w:rPr>
            </w:pPr>
            <w:r>
              <w:rPr>
                <w:sz w:val="24"/>
                <w:szCs w:val="24"/>
              </w:rPr>
              <w:t>9</w:t>
            </w:r>
          </w:p>
        </w:tc>
        <w:tc>
          <w:tcPr>
            <w:tcW w:w="3838" w:type="dxa"/>
            <w:tcBorders>
              <w:top w:val="single" w:sz="4" w:space="0" w:color="000000"/>
              <w:left w:val="single" w:sz="4" w:space="0" w:color="000000"/>
              <w:bottom w:val="single" w:sz="4" w:space="0" w:color="000000"/>
            </w:tcBorders>
            <w:vAlign w:val="center"/>
          </w:tcPr>
          <w:p w:rsidR="00127AD8" w:rsidRPr="000139AA" w:rsidRDefault="000139AA" w:rsidP="001D5BEE">
            <w:pPr>
              <w:widowControl w:val="0"/>
              <w:autoSpaceDE w:val="0"/>
              <w:autoSpaceDN w:val="0"/>
              <w:adjustRightInd w:val="0"/>
              <w:spacing w:after="0" w:line="276" w:lineRule="auto"/>
              <w:ind w:left="0" w:right="0" w:firstLine="0"/>
              <w:jc w:val="left"/>
              <w:rPr>
                <w:rFonts w:eastAsiaTheme="minorEastAsia"/>
                <w:szCs w:val="24"/>
                <w:lang w:val="en-US"/>
              </w:rPr>
            </w:pPr>
            <w:r>
              <w:rPr>
                <w:rFonts w:eastAsiaTheme="minorEastAsia"/>
                <w:szCs w:val="24"/>
                <w:lang w:val="en-US"/>
              </w:rPr>
              <w:t>N</w:t>
            </w:r>
            <w:r w:rsidRPr="000139AA">
              <w:rPr>
                <w:rFonts w:eastAsiaTheme="minorEastAsia"/>
                <w:szCs w:val="24"/>
                <w:lang w:val="en-US"/>
              </w:rPr>
              <w:t>atężenie prądu w</w:t>
            </w:r>
            <w:r>
              <w:rPr>
                <w:rFonts w:eastAsiaTheme="minorEastAsia"/>
                <w:szCs w:val="24"/>
                <w:lang w:val="en-US"/>
              </w:rPr>
              <w:t xml:space="preserve"> punkcie maksymalnej mocy Impp</w:t>
            </w:r>
          </w:p>
        </w:tc>
        <w:tc>
          <w:tcPr>
            <w:tcW w:w="4722" w:type="dxa"/>
            <w:tcBorders>
              <w:top w:val="single" w:sz="4" w:space="0" w:color="000000"/>
              <w:left w:val="single" w:sz="8" w:space="0" w:color="000000"/>
              <w:bottom w:val="single" w:sz="4" w:space="0" w:color="000000"/>
              <w:right w:val="single" w:sz="4" w:space="0" w:color="000000"/>
            </w:tcBorders>
            <w:vAlign w:val="center"/>
          </w:tcPr>
          <w:p w:rsidR="00127AD8" w:rsidRPr="00DB7A8B" w:rsidRDefault="000139AA" w:rsidP="001D5BEE">
            <w:pPr>
              <w:spacing w:line="276" w:lineRule="auto"/>
              <w:rPr>
                <w:rFonts w:eastAsiaTheme="minorEastAsia"/>
              </w:rPr>
            </w:pPr>
            <w:r w:rsidRPr="000139AA">
              <w:rPr>
                <w:rFonts w:eastAsiaTheme="minorEastAsia"/>
                <w:szCs w:val="24"/>
                <w:lang w:val="en-US"/>
              </w:rPr>
              <w:t>9,2 A</w:t>
            </w:r>
          </w:p>
        </w:tc>
      </w:tr>
      <w:tr w:rsidR="000139A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0139AA" w:rsidRDefault="00EE2A50" w:rsidP="001D5BEE">
            <w:pPr>
              <w:pStyle w:val="Nagwek"/>
              <w:snapToGrid w:val="0"/>
              <w:spacing w:before="40" w:after="40" w:line="276" w:lineRule="auto"/>
              <w:jc w:val="center"/>
              <w:rPr>
                <w:sz w:val="24"/>
                <w:szCs w:val="24"/>
              </w:rPr>
            </w:pPr>
            <w:r>
              <w:rPr>
                <w:sz w:val="24"/>
                <w:szCs w:val="24"/>
              </w:rPr>
              <w:t>10</w:t>
            </w:r>
          </w:p>
        </w:tc>
        <w:tc>
          <w:tcPr>
            <w:tcW w:w="3838" w:type="dxa"/>
            <w:tcBorders>
              <w:top w:val="single" w:sz="4" w:space="0" w:color="000000"/>
              <w:left w:val="single" w:sz="4" w:space="0" w:color="000000"/>
              <w:bottom w:val="single" w:sz="4" w:space="0" w:color="000000"/>
            </w:tcBorders>
            <w:vAlign w:val="center"/>
          </w:tcPr>
          <w:p w:rsidR="000139AA" w:rsidRPr="000139AA" w:rsidRDefault="000139AA" w:rsidP="001D5BEE">
            <w:pPr>
              <w:spacing w:line="276" w:lineRule="auto"/>
              <w:jc w:val="left"/>
              <w:rPr>
                <w:rFonts w:eastAsiaTheme="minorEastAsia"/>
              </w:rPr>
            </w:pPr>
            <w:r w:rsidRPr="000139AA">
              <w:rPr>
                <w:rFonts w:eastAsiaTheme="minorEastAsia"/>
              </w:rPr>
              <w:t>Współczynnik temperatury mocy Pmax</w:t>
            </w:r>
          </w:p>
        </w:tc>
        <w:tc>
          <w:tcPr>
            <w:tcW w:w="4722" w:type="dxa"/>
            <w:tcBorders>
              <w:top w:val="single" w:sz="4" w:space="0" w:color="000000"/>
              <w:left w:val="single" w:sz="8" w:space="0" w:color="000000"/>
              <w:bottom w:val="single" w:sz="4" w:space="0" w:color="000000"/>
              <w:right w:val="single" w:sz="4" w:space="0" w:color="000000"/>
            </w:tcBorders>
            <w:vAlign w:val="center"/>
          </w:tcPr>
          <w:p w:rsidR="000139AA" w:rsidRPr="000139AA" w:rsidRDefault="000139AA" w:rsidP="001D5BEE">
            <w:pPr>
              <w:spacing w:line="276" w:lineRule="auto"/>
              <w:rPr>
                <w:rFonts w:eastAsiaTheme="minorEastAsia"/>
              </w:rPr>
            </w:pPr>
            <w:r w:rsidRPr="000139AA">
              <w:rPr>
                <w:rFonts w:eastAsiaTheme="minorEastAsia"/>
              </w:rPr>
              <w:t xml:space="preserve">nie gorszy niż : -0,41 %/C </w:t>
            </w:r>
          </w:p>
        </w:tc>
      </w:tr>
      <w:tr w:rsidR="000139A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0139AA" w:rsidRDefault="000139AA" w:rsidP="001D5BEE">
            <w:pPr>
              <w:pStyle w:val="Nagwek"/>
              <w:snapToGrid w:val="0"/>
              <w:spacing w:before="40" w:after="40" w:line="276" w:lineRule="auto"/>
              <w:jc w:val="center"/>
              <w:rPr>
                <w:sz w:val="24"/>
                <w:szCs w:val="24"/>
              </w:rPr>
            </w:pPr>
            <w:r>
              <w:rPr>
                <w:sz w:val="24"/>
                <w:szCs w:val="24"/>
              </w:rPr>
              <w:t>1</w:t>
            </w:r>
            <w:r w:rsidR="00EE2A50">
              <w:rPr>
                <w:sz w:val="24"/>
                <w:szCs w:val="24"/>
              </w:rPr>
              <w:t>1</w:t>
            </w:r>
          </w:p>
        </w:tc>
        <w:tc>
          <w:tcPr>
            <w:tcW w:w="3838" w:type="dxa"/>
            <w:tcBorders>
              <w:top w:val="single" w:sz="4" w:space="0" w:color="000000"/>
              <w:left w:val="single" w:sz="4" w:space="0" w:color="000000"/>
              <w:bottom w:val="single" w:sz="4" w:space="0" w:color="000000"/>
            </w:tcBorders>
            <w:vAlign w:val="center"/>
          </w:tcPr>
          <w:p w:rsidR="000139AA" w:rsidRPr="001C16F1" w:rsidRDefault="001C16F1" w:rsidP="001D5BEE">
            <w:pPr>
              <w:spacing w:line="276" w:lineRule="auto"/>
              <w:jc w:val="left"/>
              <w:rPr>
                <w:rFonts w:eastAsiaTheme="minorEastAsia"/>
              </w:rPr>
            </w:pPr>
            <w:r w:rsidRPr="001C16F1">
              <w:rPr>
                <w:rFonts w:eastAsiaTheme="minorEastAsia"/>
              </w:rPr>
              <w:t xml:space="preserve">Współczynnik temperatury napięcia Voc </w:t>
            </w:r>
          </w:p>
        </w:tc>
        <w:tc>
          <w:tcPr>
            <w:tcW w:w="4722" w:type="dxa"/>
            <w:tcBorders>
              <w:top w:val="single" w:sz="4" w:space="0" w:color="000000"/>
              <w:left w:val="single" w:sz="8" w:space="0" w:color="000000"/>
              <w:bottom w:val="single" w:sz="4" w:space="0" w:color="000000"/>
              <w:right w:val="single" w:sz="4" w:space="0" w:color="000000"/>
            </w:tcBorders>
            <w:vAlign w:val="center"/>
          </w:tcPr>
          <w:p w:rsidR="000139AA" w:rsidRPr="001C16F1" w:rsidRDefault="001C16F1" w:rsidP="001D5BEE">
            <w:pPr>
              <w:spacing w:line="276" w:lineRule="auto"/>
              <w:rPr>
                <w:rFonts w:eastAsiaTheme="minorEastAsia"/>
              </w:rPr>
            </w:pPr>
            <w:r w:rsidRPr="001C16F1">
              <w:rPr>
                <w:rFonts w:eastAsiaTheme="minorEastAsia"/>
              </w:rPr>
              <w:t>nie gorszy niż: -0,31 %/C</w:t>
            </w:r>
          </w:p>
        </w:tc>
      </w:tr>
      <w:tr w:rsidR="001C16F1"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1C16F1" w:rsidRDefault="001C16F1" w:rsidP="001D5BEE">
            <w:pPr>
              <w:pStyle w:val="Nagwek"/>
              <w:snapToGrid w:val="0"/>
              <w:spacing w:before="40" w:after="40" w:line="276" w:lineRule="auto"/>
              <w:jc w:val="center"/>
              <w:rPr>
                <w:sz w:val="24"/>
                <w:szCs w:val="24"/>
              </w:rPr>
            </w:pPr>
            <w:r>
              <w:rPr>
                <w:sz w:val="24"/>
                <w:szCs w:val="24"/>
              </w:rPr>
              <w:lastRenderedPageBreak/>
              <w:t>1</w:t>
            </w:r>
            <w:r w:rsidR="00EE2A50">
              <w:rPr>
                <w:sz w:val="24"/>
                <w:szCs w:val="24"/>
              </w:rPr>
              <w:t>2</w:t>
            </w:r>
          </w:p>
        </w:tc>
        <w:tc>
          <w:tcPr>
            <w:tcW w:w="3838" w:type="dxa"/>
            <w:tcBorders>
              <w:top w:val="single" w:sz="4" w:space="0" w:color="000000"/>
              <w:left w:val="single" w:sz="4" w:space="0" w:color="000000"/>
              <w:bottom w:val="single" w:sz="4" w:space="0" w:color="000000"/>
            </w:tcBorders>
            <w:vAlign w:val="center"/>
          </w:tcPr>
          <w:p w:rsidR="001C16F1" w:rsidRPr="001C16F1" w:rsidRDefault="001C16F1" w:rsidP="001D5BEE">
            <w:pPr>
              <w:spacing w:line="276" w:lineRule="auto"/>
              <w:jc w:val="left"/>
              <w:rPr>
                <w:rFonts w:eastAsiaTheme="minorEastAsia"/>
              </w:rPr>
            </w:pPr>
            <w:r w:rsidRPr="001C16F1">
              <w:rPr>
                <w:rFonts w:eastAsiaTheme="minorEastAsia"/>
              </w:rPr>
              <w:t>Współczynnik temperatury natężenia Isc</w:t>
            </w:r>
          </w:p>
        </w:tc>
        <w:tc>
          <w:tcPr>
            <w:tcW w:w="4722" w:type="dxa"/>
            <w:tcBorders>
              <w:top w:val="single" w:sz="4" w:space="0" w:color="000000"/>
              <w:left w:val="single" w:sz="8" w:space="0" w:color="000000"/>
              <w:bottom w:val="single" w:sz="4" w:space="0" w:color="000000"/>
              <w:right w:val="single" w:sz="4" w:space="0" w:color="000000"/>
            </w:tcBorders>
            <w:vAlign w:val="center"/>
          </w:tcPr>
          <w:p w:rsidR="001C16F1" w:rsidRPr="001C16F1" w:rsidRDefault="001C16F1" w:rsidP="001D5BEE">
            <w:pPr>
              <w:spacing w:line="276" w:lineRule="auto"/>
              <w:jc w:val="left"/>
              <w:rPr>
                <w:rFonts w:eastAsiaTheme="minorEastAsia"/>
              </w:rPr>
            </w:pPr>
            <w:r w:rsidRPr="001C16F1">
              <w:rPr>
                <w:rFonts w:eastAsiaTheme="minorEastAsia"/>
              </w:rPr>
              <w:t>nie gorszy niż: 0,03 %/C</w:t>
            </w:r>
          </w:p>
        </w:tc>
      </w:tr>
      <w:tr w:rsidR="00452B7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3</w:t>
            </w:r>
          </w:p>
        </w:tc>
        <w:tc>
          <w:tcPr>
            <w:tcW w:w="3838" w:type="dxa"/>
            <w:tcBorders>
              <w:left w:val="single" w:sz="4" w:space="0" w:color="000000"/>
              <w:bottom w:val="single" w:sz="4" w:space="0" w:color="000000"/>
            </w:tcBorders>
            <w:vAlign w:val="center"/>
          </w:tcPr>
          <w:p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Rama modułu</w:t>
            </w:r>
          </w:p>
        </w:tc>
        <w:tc>
          <w:tcPr>
            <w:tcW w:w="4722" w:type="dxa"/>
            <w:tcBorders>
              <w:left w:val="single" w:sz="8" w:space="0" w:color="000000"/>
              <w:bottom w:val="single" w:sz="4" w:space="0" w:color="000000"/>
              <w:right w:val="single" w:sz="4" w:space="0" w:color="000000"/>
            </w:tcBorders>
            <w:vAlign w:val="center"/>
          </w:tcPr>
          <w:p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Aluminium anodowane</w:t>
            </w:r>
          </w:p>
        </w:tc>
      </w:tr>
      <w:tr w:rsidR="00452B7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4</w:t>
            </w:r>
          </w:p>
        </w:tc>
        <w:tc>
          <w:tcPr>
            <w:tcW w:w="3838" w:type="dxa"/>
            <w:tcBorders>
              <w:top w:val="single" w:sz="4" w:space="0" w:color="000000"/>
              <w:left w:val="single" w:sz="4" w:space="0" w:color="000000"/>
              <w:bottom w:val="single" w:sz="4" w:space="0" w:color="000000"/>
            </w:tcBorders>
            <w:vAlign w:val="center"/>
          </w:tcPr>
          <w:p w:rsidR="00452B7A" w:rsidRPr="00822094" w:rsidRDefault="00452B7A" w:rsidP="00822094">
            <w:pPr>
              <w:spacing w:line="276" w:lineRule="auto"/>
              <w:ind w:left="0" w:firstLine="0"/>
              <w:rPr>
                <w:color w:val="auto"/>
                <w:szCs w:val="24"/>
              </w:rPr>
            </w:pPr>
            <w:r w:rsidRPr="00927659">
              <w:rPr>
                <w:bCs/>
                <w:color w:val="auto"/>
                <w:szCs w:val="24"/>
              </w:rPr>
              <w:t xml:space="preserve">Gwarancja </w:t>
            </w:r>
            <w:r w:rsidR="009726DB">
              <w:rPr>
                <w:bCs/>
                <w:color w:val="auto"/>
                <w:szCs w:val="24"/>
              </w:rPr>
              <w:t>utrzymania liniowej</w:t>
            </w:r>
            <w:r w:rsidRPr="00927659">
              <w:rPr>
                <w:bCs/>
                <w:color w:val="auto"/>
                <w:szCs w:val="24"/>
              </w:rPr>
              <w:t xml:space="preserve"> mocy</w:t>
            </w:r>
            <w:r w:rsidRPr="00927659">
              <w:rPr>
                <w:color w:val="auto"/>
                <w:szCs w:val="24"/>
              </w:rPr>
              <w:t xml:space="preserve"> </w:t>
            </w:r>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927659" w:rsidRDefault="009726DB" w:rsidP="001D5BEE">
            <w:pPr>
              <w:pStyle w:val="Nagwek"/>
              <w:spacing w:before="40" w:after="40" w:line="276" w:lineRule="auto"/>
              <w:rPr>
                <w:sz w:val="24"/>
                <w:szCs w:val="24"/>
              </w:rPr>
            </w:pPr>
            <w:r>
              <w:rPr>
                <w:sz w:val="24"/>
                <w:szCs w:val="24"/>
              </w:rPr>
              <w:t>25 lat</w:t>
            </w:r>
          </w:p>
        </w:tc>
      </w:tr>
      <w:tr w:rsidR="00452B7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5</w:t>
            </w:r>
          </w:p>
        </w:tc>
        <w:tc>
          <w:tcPr>
            <w:tcW w:w="3838" w:type="dxa"/>
            <w:tcBorders>
              <w:left w:val="single" w:sz="4" w:space="0" w:color="000000"/>
              <w:bottom w:val="single" w:sz="4" w:space="0" w:color="000000"/>
            </w:tcBorders>
            <w:vAlign w:val="center"/>
          </w:tcPr>
          <w:p w:rsidR="00452B7A" w:rsidRPr="00927659" w:rsidRDefault="00452B7A" w:rsidP="001D5BEE">
            <w:pPr>
              <w:spacing w:line="276" w:lineRule="auto"/>
              <w:ind w:left="319" w:hanging="319"/>
              <w:rPr>
                <w:color w:val="auto"/>
                <w:szCs w:val="24"/>
              </w:rPr>
            </w:pPr>
            <w:r w:rsidRPr="00927659">
              <w:rPr>
                <w:color w:val="auto"/>
                <w:szCs w:val="24"/>
              </w:rPr>
              <w:t>Waga modułu</w:t>
            </w:r>
          </w:p>
        </w:tc>
        <w:tc>
          <w:tcPr>
            <w:tcW w:w="4722" w:type="dxa"/>
            <w:tcBorders>
              <w:left w:val="single" w:sz="8" w:space="0" w:color="000000"/>
              <w:bottom w:val="single" w:sz="4" w:space="0" w:color="000000"/>
              <w:right w:val="single" w:sz="4" w:space="0" w:color="000000"/>
            </w:tcBorders>
            <w:vAlign w:val="center"/>
          </w:tcPr>
          <w:p w:rsidR="00452B7A" w:rsidRPr="00927659" w:rsidRDefault="008E2D40"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 xml:space="preserve">Max.: </w:t>
            </w:r>
            <w:r w:rsidR="00452B7A" w:rsidRPr="00927659">
              <w:rPr>
                <w:rFonts w:ascii="Times New Roman" w:hAnsi="Times New Roman" w:cs="Times New Roman"/>
                <w:sz w:val="24"/>
                <w:szCs w:val="24"/>
              </w:rPr>
              <w:t>1</w:t>
            </w:r>
            <w:r>
              <w:rPr>
                <w:rFonts w:ascii="Times New Roman" w:hAnsi="Times New Roman" w:cs="Times New Roman"/>
                <w:sz w:val="24"/>
                <w:szCs w:val="24"/>
              </w:rPr>
              <w:t>8,5</w:t>
            </w:r>
            <w:r w:rsidR="00452B7A" w:rsidRPr="00927659">
              <w:rPr>
                <w:rFonts w:ascii="Times New Roman" w:hAnsi="Times New Roman" w:cs="Times New Roman"/>
                <w:sz w:val="24"/>
                <w:szCs w:val="24"/>
              </w:rPr>
              <w:t xml:space="preserve"> kg</w:t>
            </w:r>
          </w:p>
        </w:tc>
      </w:tr>
      <w:tr w:rsidR="00452B7A" w:rsidRPr="00927659" w:rsidTr="00772ABA">
        <w:trPr>
          <w:trHeight w:val="316"/>
        </w:trPr>
        <w:tc>
          <w:tcPr>
            <w:tcW w:w="660" w:type="dxa"/>
            <w:tcBorders>
              <w:top w:val="single" w:sz="4" w:space="0" w:color="000000"/>
              <w:left w:val="single" w:sz="4" w:space="0" w:color="000000"/>
              <w:bottom w:val="single" w:sz="4" w:space="0" w:color="auto"/>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6</w:t>
            </w:r>
          </w:p>
        </w:tc>
        <w:tc>
          <w:tcPr>
            <w:tcW w:w="3838" w:type="dxa"/>
            <w:tcBorders>
              <w:left w:val="single" w:sz="4" w:space="0" w:color="000000"/>
              <w:bottom w:val="single" w:sz="4" w:space="0" w:color="auto"/>
            </w:tcBorders>
            <w:vAlign w:val="center"/>
          </w:tcPr>
          <w:p w:rsidR="00452B7A" w:rsidRPr="00927659" w:rsidRDefault="00F660C8" w:rsidP="001D5BEE">
            <w:pPr>
              <w:spacing w:line="276" w:lineRule="auto"/>
              <w:ind w:left="319" w:hanging="319"/>
              <w:rPr>
                <w:color w:val="auto"/>
                <w:szCs w:val="24"/>
              </w:rPr>
            </w:pPr>
            <w:r>
              <w:rPr>
                <w:color w:val="auto"/>
                <w:szCs w:val="24"/>
              </w:rPr>
              <w:t>Stopień ochrony</w:t>
            </w:r>
          </w:p>
        </w:tc>
        <w:tc>
          <w:tcPr>
            <w:tcW w:w="4722" w:type="dxa"/>
            <w:tcBorders>
              <w:left w:val="single" w:sz="8" w:space="0" w:color="000000"/>
              <w:bottom w:val="single" w:sz="4" w:space="0" w:color="auto"/>
              <w:right w:val="single" w:sz="4" w:space="0" w:color="000000"/>
            </w:tcBorders>
            <w:vAlign w:val="center"/>
          </w:tcPr>
          <w:p w:rsidR="00452B7A" w:rsidRPr="00927659" w:rsidRDefault="00F660C8"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IP 67</w:t>
            </w:r>
          </w:p>
        </w:tc>
      </w:tr>
      <w:tr w:rsidR="00452B7A" w:rsidRPr="00927659" w:rsidTr="00772ABA">
        <w:trPr>
          <w:trHeight w:val="316"/>
        </w:trPr>
        <w:tc>
          <w:tcPr>
            <w:tcW w:w="660" w:type="dxa"/>
            <w:tcBorders>
              <w:top w:val="single" w:sz="4" w:space="0" w:color="000000"/>
              <w:left w:val="single" w:sz="4" w:space="0" w:color="000000"/>
              <w:bottom w:val="single" w:sz="4" w:space="0" w:color="auto"/>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7</w:t>
            </w:r>
          </w:p>
        </w:tc>
        <w:tc>
          <w:tcPr>
            <w:tcW w:w="3838" w:type="dxa"/>
            <w:tcBorders>
              <w:left w:val="single" w:sz="4" w:space="0" w:color="000000"/>
              <w:bottom w:val="single" w:sz="4" w:space="0" w:color="auto"/>
            </w:tcBorders>
            <w:vAlign w:val="center"/>
          </w:tcPr>
          <w:p w:rsidR="00452B7A" w:rsidRPr="00927659" w:rsidRDefault="00452B7A" w:rsidP="00196870">
            <w:pPr>
              <w:spacing w:line="276" w:lineRule="auto"/>
              <w:ind w:left="0" w:firstLine="0"/>
              <w:rPr>
                <w:color w:val="auto"/>
                <w:szCs w:val="24"/>
              </w:rPr>
            </w:pPr>
            <w:r w:rsidRPr="00927659">
              <w:rPr>
                <w:color w:val="auto"/>
                <w:szCs w:val="24"/>
              </w:rPr>
              <w:t>Wytrzymałość mechaniczna na obciążenie od śniegu</w:t>
            </w:r>
          </w:p>
        </w:tc>
        <w:tc>
          <w:tcPr>
            <w:tcW w:w="4722" w:type="dxa"/>
            <w:tcBorders>
              <w:left w:val="single" w:sz="8" w:space="0" w:color="000000"/>
              <w:bottom w:val="single" w:sz="4" w:space="0" w:color="auto"/>
              <w:right w:val="single" w:sz="4" w:space="0" w:color="000000"/>
            </w:tcBorders>
            <w:vAlign w:val="center"/>
          </w:tcPr>
          <w:p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Min.: 5400 Pa</w:t>
            </w:r>
          </w:p>
        </w:tc>
      </w:tr>
      <w:tr w:rsidR="000F4A83" w:rsidRPr="00927659" w:rsidTr="00772ABA">
        <w:trPr>
          <w:trHeight w:val="316"/>
        </w:trPr>
        <w:tc>
          <w:tcPr>
            <w:tcW w:w="660" w:type="dxa"/>
            <w:tcBorders>
              <w:top w:val="single" w:sz="4" w:space="0" w:color="000000"/>
              <w:left w:val="single" w:sz="4" w:space="0" w:color="000000"/>
              <w:bottom w:val="single" w:sz="4" w:space="0" w:color="auto"/>
            </w:tcBorders>
            <w:vAlign w:val="center"/>
          </w:tcPr>
          <w:p w:rsidR="000F4A83" w:rsidRDefault="000F4A83"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8</w:t>
            </w:r>
          </w:p>
        </w:tc>
        <w:tc>
          <w:tcPr>
            <w:tcW w:w="3838" w:type="dxa"/>
            <w:tcBorders>
              <w:left w:val="single" w:sz="4" w:space="0" w:color="000000"/>
              <w:bottom w:val="single" w:sz="4" w:space="0" w:color="auto"/>
            </w:tcBorders>
            <w:vAlign w:val="center"/>
          </w:tcPr>
          <w:p w:rsidR="000F4A83" w:rsidRPr="00927659" w:rsidRDefault="000F4A83" w:rsidP="00196870">
            <w:pPr>
              <w:spacing w:line="276" w:lineRule="auto"/>
              <w:ind w:left="0" w:firstLine="0"/>
              <w:jc w:val="left"/>
              <w:rPr>
                <w:color w:val="auto"/>
                <w:szCs w:val="24"/>
              </w:rPr>
            </w:pPr>
            <w:r w:rsidRPr="00927659">
              <w:rPr>
                <w:color w:val="auto"/>
                <w:szCs w:val="24"/>
              </w:rPr>
              <w:t>Wytrzymałość</w:t>
            </w:r>
            <w:r>
              <w:rPr>
                <w:color w:val="auto"/>
                <w:szCs w:val="24"/>
              </w:rPr>
              <w:t xml:space="preserve"> </w:t>
            </w:r>
            <w:r w:rsidR="00B43D30">
              <w:rPr>
                <w:color w:val="auto"/>
                <w:szCs w:val="24"/>
              </w:rPr>
              <w:t>cyklu cieplnego i odporność</w:t>
            </w:r>
            <w:r>
              <w:rPr>
                <w:color w:val="auto"/>
                <w:szCs w:val="24"/>
              </w:rPr>
              <w:t xml:space="preserve"> na uderzenia</w:t>
            </w:r>
          </w:p>
        </w:tc>
        <w:tc>
          <w:tcPr>
            <w:tcW w:w="4722" w:type="dxa"/>
            <w:tcBorders>
              <w:left w:val="single" w:sz="8" w:space="0" w:color="000000"/>
              <w:bottom w:val="single" w:sz="4" w:space="0" w:color="auto"/>
              <w:right w:val="single" w:sz="4" w:space="0" w:color="000000"/>
            </w:tcBorders>
            <w:vAlign w:val="center"/>
          </w:tcPr>
          <w:p w:rsidR="000F4A83" w:rsidRPr="000F4A83" w:rsidRDefault="000F4A83" w:rsidP="001D5BEE">
            <w:pPr>
              <w:spacing w:line="276" w:lineRule="auto"/>
              <w:ind w:left="0" w:firstLine="0"/>
              <w:rPr>
                <w:rFonts w:eastAsiaTheme="minorEastAsia"/>
              </w:rPr>
            </w:pPr>
            <w:r>
              <w:rPr>
                <w:rFonts w:eastAsiaTheme="minorEastAsia"/>
              </w:rPr>
              <w:t>Pozytywny wynik długoterminowych testów</w:t>
            </w:r>
            <w:r w:rsidRPr="000F4A83">
              <w:rPr>
                <w:rFonts w:eastAsiaTheme="minorEastAsia"/>
              </w:rPr>
              <w:t xml:space="preserve"> cyklu cieplnego (min. 400 cykli), pracy w warunkach tzw. wi</w:t>
            </w:r>
            <w:r>
              <w:rPr>
                <w:rFonts w:eastAsiaTheme="minorEastAsia"/>
              </w:rPr>
              <w:t>lgotnego gorąca przez min. 2000</w:t>
            </w:r>
            <w:r w:rsidRPr="000F4A83">
              <w:rPr>
                <w:rFonts w:eastAsiaTheme="minorEastAsia"/>
              </w:rPr>
              <w:t xml:space="preserve">h, oraz wytrzymałości na uderzenie kulą gradową o średnicy min. 55mm przy prędkości min. 33,9m/s (wymagane certyfikaty potwierdzające pozytywny wynik testów wykonanych zgodnie z normą IEC 61215). </w:t>
            </w:r>
          </w:p>
        </w:tc>
      </w:tr>
      <w:tr w:rsidR="000F4A83" w:rsidRPr="00927659" w:rsidTr="00772ABA">
        <w:trPr>
          <w:trHeight w:val="316"/>
        </w:trPr>
        <w:tc>
          <w:tcPr>
            <w:tcW w:w="660" w:type="dxa"/>
            <w:tcBorders>
              <w:top w:val="single" w:sz="4" w:space="0" w:color="000000"/>
              <w:left w:val="single" w:sz="4" w:space="0" w:color="000000"/>
              <w:bottom w:val="single" w:sz="4" w:space="0" w:color="auto"/>
            </w:tcBorders>
            <w:vAlign w:val="center"/>
          </w:tcPr>
          <w:p w:rsidR="000F4A83" w:rsidRDefault="000F4A83"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9</w:t>
            </w:r>
          </w:p>
        </w:tc>
        <w:tc>
          <w:tcPr>
            <w:tcW w:w="3838" w:type="dxa"/>
            <w:tcBorders>
              <w:left w:val="single" w:sz="4" w:space="0" w:color="000000"/>
              <w:bottom w:val="single" w:sz="4" w:space="0" w:color="auto"/>
            </w:tcBorders>
            <w:vAlign w:val="center"/>
          </w:tcPr>
          <w:p w:rsidR="000F4A83" w:rsidRPr="00927659" w:rsidRDefault="000F4A83" w:rsidP="001D5BEE">
            <w:pPr>
              <w:spacing w:line="276" w:lineRule="auto"/>
              <w:ind w:left="319" w:hanging="319"/>
              <w:jc w:val="left"/>
              <w:rPr>
                <w:color w:val="auto"/>
                <w:szCs w:val="24"/>
              </w:rPr>
            </w:pPr>
            <w:r>
              <w:rPr>
                <w:color w:val="auto"/>
                <w:szCs w:val="24"/>
              </w:rPr>
              <w:t>Odporność na degradację</w:t>
            </w:r>
          </w:p>
        </w:tc>
        <w:tc>
          <w:tcPr>
            <w:tcW w:w="4722" w:type="dxa"/>
            <w:tcBorders>
              <w:left w:val="single" w:sz="8" w:space="0" w:color="000000"/>
              <w:bottom w:val="single" w:sz="4" w:space="0" w:color="auto"/>
              <w:right w:val="single" w:sz="4" w:space="0" w:color="000000"/>
            </w:tcBorders>
            <w:vAlign w:val="center"/>
          </w:tcPr>
          <w:p w:rsidR="000F4A83" w:rsidRDefault="000F4A83" w:rsidP="001D5BEE">
            <w:pPr>
              <w:spacing w:line="276" w:lineRule="auto"/>
              <w:ind w:left="0" w:firstLine="0"/>
              <w:rPr>
                <w:rFonts w:eastAsiaTheme="minorEastAsia"/>
              </w:rPr>
            </w:pPr>
            <w:r w:rsidRPr="000F4A83">
              <w:rPr>
                <w:rFonts w:eastAsiaTheme="minorEastAsia"/>
              </w:rPr>
              <w:t>Moduły PV wolne od procesu PID (wymagany certyfikat potwierdzający pozytywny wynik testów odporności modułów na degradację indukowaną potencja</w:t>
            </w:r>
            <w:r>
              <w:rPr>
                <w:rFonts w:eastAsiaTheme="minorEastAsia"/>
              </w:rPr>
              <w:t>łem zgodnie z normą IEC 62804).</w:t>
            </w:r>
          </w:p>
        </w:tc>
      </w:tr>
      <w:tr w:rsidR="009726DB" w:rsidRPr="00927659" w:rsidTr="00772ABA">
        <w:trPr>
          <w:trHeight w:val="1101"/>
        </w:trPr>
        <w:tc>
          <w:tcPr>
            <w:tcW w:w="660" w:type="dxa"/>
            <w:tcBorders>
              <w:top w:val="single" w:sz="4" w:space="0" w:color="auto"/>
              <w:left w:val="single" w:sz="4" w:space="0" w:color="auto"/>
              <w:bottom w:val="single" w:sz="4" w:space="0" w:color="auto"/>
              <w:right w:val="single" w:sz="4" w:space="0" w:color="auto"/>
            </w:tcBorders>
            <w:vAlign w:val="center"/>
          </w:tcPr>
          <w:p w:rsidR="009726DB" w:rsidRPr="00927659" w:rsidRDefault="00EE2A50"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838" w:type="dxa"/>
            <w:tcBorders>
              <w:top w:val="single" w:sz="4" w:space="0" w:color="auto"/>
              <w:left w:val="single" w:sz="4" w:space="0" w:color="auto"/>
              <w:bottom w:val="single" w:sz="4" w:space="0" w:color="auto"/>
              <w:right w:val="single" w:sz="4" w:space="0" w:color="auto"/>
            </w:tcBorders>
            <w:vAlign w:val="center"/>
          </w:tcPr>
          <w:p w:rsidR="009726DB" w:rsidRPr="00927659" w:rsidRDefault="009726DB" w:rsidP="001D5BEE">
            <w:pPr>
              <w:spacing w:line="276" w:lineRule="auto"/>
              <w:ind w:left="319" w:hanging="319"/>
              <w:rPr>
                <w:color w:val="auto"/>
                <w:szCs w:val="24"/>
              </w:rPr>
            </w:pPr>
            <w:r>
              <w:rPr>
                <w:color w:val="auto"/>
                <w:szCs w:val="24"/>
              </w:rPr>
              <w:t>Data produkcji</w:t>
            </w:r>
          </w:p>
        </w:tc>
        <w:tc>
          <w:tcPr>
            <w:tcW w:w="4722" w:type="dxa"/>
            <w:tcBorders>
              <w:top w:val="single" w:sz="4" w:space="0" w:color="auto"/>
              <w:left w:val="single" w:sz="4" w:space="0" w:color="auto"/>
              <w:bottom w:val="single" w:sz="4" w:space="0" w:color="auto"/>
              <w:right w:val="single" w:sz="4" w:space="0" w:color="auto"/>
            </w:tcBorders>
            <w:vAlign w:val="center"/>
          </w:tcPr>
          <w:p w:rsidR="009726DB" w:rsidRPr="009726DB" w:rsidRDefault="009726DB" w:rsidP="001D5BEE">
            <w:pPr>
              <w:spacing w:line="276" w:lineRule="auto"/>
            </w:pPr>
            <w:r>
              <w:t>W</w:t>
            </w:r>
            <w:r w:rsidRPr="00C526CD">
              <w:t>szystkie moduły PV muszą być nowe, wcześniej nie używane i wyprodukowane max. na 6 miesięcy przed dostawą.</w:t>
            </w:r>
          </w:p>
        </w:tc>
      </w:tr>
    </w:tbl>
    <w:p w:rsidR="00902179" w:rsidRDefault="00902179" w:rsidP="003B5F13">
      <w:pPr>
        <w:spacing w:line="276" w:lineRule="auto"/>
        <w:ind w:left="0" w:firstLine="0"/>
        <w:rPr>
          <w:color w:val="auto"/>
        </w:rPr>
      </w:pPr>
    </w:p>
    <w:p w:rsidR="00772ABA" w:rsidRDefault="00772ABA" w:rsidP="003B5F13">
      <w:pPr>
        <w:spacing w:line="276" w:lineRule="auto"/>
        <w:ind w:left="0" w:firstLine="0"/>
        <w:rPr>
          <w:color w:val="auto"/>
        </w:rPr>
      </w:pPr>
      <w:r w:rsidRPr="00772ABA">
        <w:rPr>
          <w:b/>
          <w:color w:val="auto"/>
        </w:rPr>
        <w:t>Wymagania dodatkowe:</w:t>
      </w:r>
      <w:r>
        <w:rPr>
          <w:color w:val="auto"/>
        </w:rPr>
        <w:t xml:space="preserve"> </w:t>
      </w:r>
    </w:p>
    <w:p w:rsidR="00772ABA" w:rsidRDefault="00772ABA" w:rsidP="003B5F13">
      <w:pPr>
        <w:spacing w:line="276" w:lineRule="auto"/>
        <w:ind w:left="0" w:firstLine="0"/>
        <w:rPr>
          <w:color w:val="auto"/>
        </w:rPr>
      </w:pPr>
      <w:r w:rsidRPr="000F4A83">
        <w:t xml:space="preserve">Na panelu musi znajdować się prawidłowa informacja o programie unijnym z którego realizowana jest inwestycja – informacja musi być wykonana w formie trwałej i nieusuwalnej w postaci laminatu znajdującego się pomiędzy szkłem a powłoką warstwy izolacyjnej (tj. na tylnej warstwie izolacyjnej tzw. back sheet) co ma zapobiec kradzieżom i nielegalnemu obrotowi panelami w szarym kanale sprzedażowym. </w:t>
      </w:r>
      <w:r w:rsidRPr="000F4A83">
        <w:rPr>
          <w:rFonts w:eastAsiaTheme="minorEastAsia"/>
        </w:rPr>
        <w:t>Moduły PV muszą być wyposażone w powłokę antyrefleksyjną o wysokiej absorpcji światła.</w:t>
      </w:r>
    </w:p>
    <w:p w:rsidR="00772ABA" w:rsidRPr="00927659" w:rsidRDefault="00772ABA" w:rsidP="003B5F13">
      <w:pPr>
        <w:spacing w:line="276" w:lineRule="auto"/>
        <w:ind w:left="0" w:firstLine="0"/>
        <w:rPr>
          <w:color w:val="auto"/>
        </w:rPr>
      </w:pPr>
    </w:p>
    <w:p w:rsidR="00902179" w:rsidRPr="00CF1CA6" w:rsidRDefault="003026C0" w:rsidP="009C7FFA">
      <w:pPr>
        <w:pStyle w:val="Nagwek3"/>
        <w:numPr>
          <w:ilvl w:val="2"/>
          <w:numId w:val="55"/>
        </w:numPr>
      </w:pPr>
      <w:bookmarkStart w:id="25" w:name="_Toc378342497"/>
      <w:r w:rsidRPr="00CF1CA6">
        <w:t>Kotły na pellet</w:t>
      </w:r>
      <w:bookmarkEnd w:id="25"/>
    </w:p>
    <w:p w:rsidR="003B5F13" w:rsidRPr="00A442D8" w:rsidRDefault="00A442D8" w:rsidP="00A442D8">
      <w:pPr>
        <w:spacing w:before="100" w:beforeAutospacing="1" w:line="276" w:lineRule="auto"/>
        <w:ind w:left="0"/>
      </w:pPr>
      <w:r w:rsidRPr="00A442D8">
        <w:t xml:space="preserve">Kotły powinny być przeznaczone do instalacji pracujących w otwartych jak i zamkniętych systemach grzewczych (pod warunkiem zastosowania zestawu zabezpieczającego w postaci armatury bezpieczeństwa oraz niezawodnego urządzenia do odprowadzania nadmiaru mocy cieplnej z kotłów w postaci wbudowanej w kotły wężownicy schładzającej, podłączonej do sieci wodociągowej poprzez zawór termostatyczny). W tym przypadku instalacja kotła i </w:t>
      </w:r>
      <w:r w:rsidRPr="00A442D8">
        <w:lastRenderedPageBreak/>
        <w:t>zastosowanych urządzeń zabezpieczających musi spełniać wymagania normy PN-EN 12828.</w:t>
      </w:r>
      <w:r>
        <w:t xml:space="preserve"> </w:t>
      </w:r>
      <w:r w:rsidR="00F20D14" w:rsidRPr="00927659">
        <w:rPr>
          <w:bCs/>
          <w:szCs w:val="24"/>
        </w:rPr>
        <w:t xml:space="preserve">Wymagane jest, aby kotły zostały wykonane w klasie 5 efektywności energetycznej </w:t>
      </w:r>
      <w:r w:rsidR="00F20D14" w:rsidRPr="00927659">
        <w:rPr>
          <w:bCs/>
          <w:szCs w:val="24"/>
        </w:rPr>
        <w:br/>
        <w:t>i emisyjności wg. Normy PN-EN 303.5 – 2012.</w:t>
      </w:r>
      <w:r w:rsidR="003B5F13">
        <w:rPr>
          <w:bCs/>
          <w:szCs w:val="24"/>
        </w:rPr>
        <w:t xml:space="preserve"> </w:t>
      </w:r>
      <w:r w:rsidR="00F20D14" w:rsidRPr="00927659">
        <w:rPr>
          <w:szCs w:val="24"/>
        </w:rPr>
        <w:t xml:space="preserve">Wymagane jest, aby kocioł </w:t>
      </w:r>
      <w:r w:rsidR="00CF1CA6">
        <w:rPr>
          <w:szCs w:val="24"/>
        </w:rPr>
        <w:t>posiadał oznaczenie znakiem CE.</w:t>
      </w:r>
      <w:r w:rsidR="003B5F13">
        <w:rPr>
          <w:bCs/>
          <w:szCs w:val="24"/>
        </w:rPr>
        <w:t xml:space="preserve"> </w:t>
      </w:r>
      <w:r w:rsidR="007868D6" w:rsidRPr="00927659">
        <w:t xml:space="preserve">Dopuszcza się stosowanie urządzeń i rozwiązań równoważnych (posiadających nie gorsze parametry techniczno- użytkowe) pod warunkiem ich </w:t>
      </w:r>
      <w:r w:rsidR="003B5F13">
        <w:t>uzgodnienia z autorem projektu.</w:t>
      </w:r>
      <w:r w:rsidR="003B5F13">
        <w:rPr>
          <w:bCs/>
          <w:szCs w:val="24"/>
        </w:rPr>
        <w:t xml:space="preserve"> </w:t>
      </w:r>
      <w:r w:rsidR="008244C3">
        <w:rPr>
          <w:bCs/>
          <w:szCs w:val="24"/>
        </w:rPr>
        <w:t>K</w:t>
      </w:r>
      <w:r w:rsidR="003B5F13" w:rsidRPr="00927659">
        <w:rPr>
          <w:bCs/>
          <w:szCs w:val="24"/>
        </w:rPr>
        <w:t>ocioł powinien być wyposażony w malowany proszkowo zbiornik paliwa o pojemności minimum 250 dm</w:t>
      </w:r>
      <w:r w:rsidR="003B5F13" w:rsidRPr="00927659">
        <w:rPr>
          <w:bCs/>
          <w:szCs w:val="24"/>
          <w:vertAlign w:val="superscript"/>
        </w:rPr>
        <w:t>3</w:t>
      </w:r>
      <w:r w:rsidR="003B5F13" w:rsidRPr="00927659">
        <w:rPr>
          <w:bCs/>
          <w:szCs w:val="24"/>
        </w:rPr>
        <w:t>.</w:t>
      </w:r>
    </w:p>
    <w:p w:rsidR="003B5F13" w:rsidRDefault="003B5F13" w:rsidP="003B5F13">
      <w:pPr>
        <w:autoSpaceDE w:val="0"/>
        <w:autoSpaceDN w:val="0"/>
        <w:adjustRightInd w:val="0"/>
        <w:spacing w:line="276" w:lineRule="auto"/>
        <w:ind w:left="0" w:firstLine="0"/>
        <w:rPr>
          <w:b/>
          <w:color w:val="auto"/>
          <w:szCs w:val="24"/>
          <w:u w:val="single"/>
          <w:lang w:eastAsia="en-US"/>
        </w:rPr>
      </w:pPr>
    </w:p>
    <w:p w:rsidR="003B5F13" w:rsidRPr="00EA6F7A" w:rsidRDefault="003B5F13" w:rsidP="003B5F13">
      <w:pPr>
        <w:autoSpaceDE w:val="0"/>
        <w:autoSpaceDN w:val="0"/>
        <w:adjustRightInd w:val="0"/>
        <w:spacing w:line="276" w:lineRule="auto"/>
        <w:rPr>
          <w:b/>
          <w:color w:val="auto"/>
          <w:szCs w:val="24"/>
          <w:lang w:eastAsia="en-US"/>
        </w:rPr>
      </w:pPr>
      <w:r w:rsidRPr="00EA6F7A">
        <w:rPr>
          <w:b/>
          <w:color w:val="auto"/>
          <w:szCs w:val="24"/>
          <w:lang w:eastAsia="en-US"/>
        </w:rPr>
        <w:t xml:space="preserve">Moc </w:t>
      </w:r>
      <w:r w:rsidR="00670DBB">
        <w:rPr>
          <w:b/>
          <w:color w:val="auto"/>
          <w:szCs w:val="24"/>
          <w:lang w:eastAsia="en-US"/>
        </w:rPr>
        <w:t>znamionowa</w:t>
      </w:r>
      <w:r w:rsidRPr="00EA6F7A">
        <w:rPr>
          <w:b/>
          <w:color w:val="auto"/>
          <w:szCs w:val="24"/>
          <w:lang w:eastAsia="en-US"/>
        </w:rPr>
        <w:t xml:space="preserve"> 25 kW</w:t>
      </w:r>
    </w:p>
    <w:p w:rsidR="003B5F13" w:rsidRDefault="003B5F13" w:rsidP="003B5F13">
      <w:pPr>
        <w:autoSpaceDE w:val="0"/>
        <w:autoSpaceDN w:val="0"/>
        <w:adjustRightInd w:val="0"/>
        <w:spacing w:line="276" w:lineRule="auto"/>
        <w:rPr>
          <w:b/>
          <w:color w:val="auto"/>
          <w:szCs w:val="24"/>
          <w:u w:val="single"/>
          <w:lang w:eastAsia="en-US"/>
        </w:rPr>
      </w:pPr>
    </w:p>
    <w:tbl>
      <w:tblPr>
        <w:tblW w:w="5000" w:type="pct"/>
        <w:jc w:val="center"/>
        <w:tblCellMar>
          <w:left w:w="0" w:type="dxa"/>
          <w:right w:w="0" w:type="dxa"/>
        </w:tblCellMar>
        <w:tblLook w:val="04A0" w:firstRow="1" w:lastRow="0" w:firstColumn="1" w:lastColumn="0" w:noHBand="0" w:noVBand="1"/>
      </w:tblPr>
      <w:tblGrid>
        <w:gridCol w:w="825"/>
        <w:gridCol w:w="3671"/>
        <w:gridCol w:w="4800"/>
      </w:tblGrid>
      <w:tr w:rsidR="003B5F13" w:rsidRPr="00BD01A3" w:rsidTr="00456214">
        <w:trPr>
          <w:trHeight w:val="570"/>
          <w:jc w:val="center"/>
        </w:trPr>
        <w:tc>
          <w:tcPr>
            <w:tcW w:w="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rPr>
                <w:b/>
                <w:bCs/>
              </w:rPr>
              <w:t>L.p.</w:t>
            </w:r>
          </w:p>
        </w:tc>
        <w:tc>
          <w:tcPr>
            <w:tcW w:w="28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rPr>
                <w:b/>
                <w:bCs/>
              </w:rPr>
              <w:t> Opis wymagań</w:t>
            </w:r>
          </w:p>
        </w:tc>
        <w:tc>
          <w:tcPr>
            <w:tcW w:w="36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rPr>
                <w:b/>
                <w:bCs/>
              </w:rPr>
              <w:t>Parametry wymagane</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1</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Typ kotła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Kocioł na paliwo stałe</w:t>
            </w:r>
            <w:r>
              <w:t xml:space="preserve"> EASYPELL 25</w:t>
            </w:r>
          </w:p>
        </w:tc>
      </w:tr>
      <w:tr w:rsidR="003B5F13" w:rsidRPr="00BD01A3" w:rsidTr="00456214">
        <w:trPr>
          <w:trHeight w:val="49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2</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Typ paliwa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 xml:space="preserve">Pelet drzewny spełniający wymagania </w:t>
            </w:r>
            <w:r w:rsidRPr="009E50B2">
              <w:t xml:space="preserve">EN ISO 17225-2 </w:t>
            </w:r>
            <w:r w:rsidRPr="00BD01A3">
              <w:t>klasa A</w:t>
            </w:r>
            <w:r>
              <w:t>1</w:t>
            </w:r>
          </w:p>
        </w:tc>
      </w:tr>
      <w:tr w:rsidR="003B5F13" w:rsidRPr="00BD01A3"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3</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Znamionowa moc cieplna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Nie mniej niż 25 kW</w:t>
            </w:r>
          </w:p>
        </w:tc>
      </w:tr>
      <w:tr w:rsidR="003B5F13" w:rsidRPr="00BD01A3"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4</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Minimalna moc cieplna Q</w:t>
            </w:r>
            <w:r w:rsidRPr="00BD01A3">
              <w:rPr>
                <w:vertAlign w:val="subscript"/>
              </w:rPr>
              <w:t>min</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Nie więcej niż 8 kW</w:t>
            </w:r>
          </w:p>
        </w:tc>
      </w:tr>
      <w:tr w:rsidR="003B5F13" w:rsidRPr="00BD01A3" w:rsidTr="00456214">
        <w:trPr>
          <w:trHeight w:val="5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5</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Sprawność kotła przy pełnym obciążeniu</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Nie mniej niż 94%</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6</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Maksymalne ciśnienie robocze</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do  3 bar</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7</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Klasa kotła wg EN 303-5</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Nie niższa niż 5 </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8</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Certyfikacja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Wymagane oznaczenie symbolem CE </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9</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Odpopielanie komory spalania i wymiennika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automatyczne</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10</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Układ podnoszenia temp. powrotu</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Zintegrowany</w:t>
            </w:r>
            <w:r w:rsidRPr="00BD01A3">
              <w:rPr>
                <w:b/>
                <w:bCs/>
              </w:rPr>
              <w:t> </w:t>
            </w:r>
            <w:r w:rsidRPr="00BD01A3">
              <w:t>system podnoszenia temperatury na powrocie</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11</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Palenisko</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optymalizacja procesu spalania oparta na pomiarze temp. spalin i pomiarze ciśnienia.</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12</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Podajnik paliwa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ślimakowy  z zabezpieczeniem przeciwwybuchowym</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13</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Średnica odprowadzenia spalin</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nie więcej niż 150 mm</w:t>
            </w:r>
          </w:p>
        </w:tc>
      </w:tr>
    </w:tbl>
    <w:p w:rsidR="00772ABA" w:rsidRDefault="00772ABA" w:rsidP="00B82866">
      <w:pPr>
        <w:autoSpaceDE w:val="0"/>
        <w:autoSpaceDN w:val="0"/>
        <w:adjustRightInd w:val="0"/>
        <w:spacing w:line="276" w:lineRule="auto"/>
        <w:ind w:left="0" w:firstLine="0"/>
        <w:rPr>
          <w:b/>
          <w:color w:val="auto"/>
          <w:szCs w:val="24"/>
          <w:lang w:eastAsia="en-US"/>
        </w:rPr>
      </w:pPr>
    </w:p>
    <w:p w:rsidR="003B5F13" w:rsidRPr="00EA6F7A" w:rsidRDefault="003B5F13" w:rsidP="003B5F13">
      <w:pPr>
        <w:rPr>
          <w:b/>
          <w:szCs w:val="24"/>
        </w:rPr>
      </w:pPr>
      <w:r w:rsidRPr="00EA6F7A">
        <w:rPr>
          <w:b/>
          <w:szCs w:val="24"/>
        </w:rPr>
        <w:t>Wymagania dodatkowe</w:t>
      </w:r>
      <w:r>
        <w:rPr>
          <w:b/>
          <w:szCs w:val="24"/>
        </w:rPr>
        <w:t>:</w:t>
      </w:r>
    </w:p>
    <w:p w:rsidR="003B5F13" w:rsidRPr="00EA6F7A" w:rsidRDefault="003B5F13" w:rsidP="003B5F13">
      <w:pPr>
        <w:rPr>
          <w:szCs w:val="24"/>
        </w:rPr>
      </w:pPr>
      <w:r w:rsidRPr="00EA6F7A">
        <w:rPr>
          <w:szCs w:val="24"/>
        </w:rPr>
        <w:t>1.</w:t>
      </w:r>
      <w:r>
        <w:rPr>
          <w:szCs w:val="24"/>
        </w:rPr>
        <w:t xml:space="preserve"> </w:t>
      </w:r>
      <w:r w:rsidRPr="00EA6F7A">
        <w:rPr>
          <w:szCs w:val="24"/>
        </w:rPr>
        <w:t>Półautomatyczny system oczyszczania</w:t>
      </w:r>
    </w:p>
    <w:p w:rsidR="003B5F13" w:rsidRPr="00EA6F7A" w:rsidRDefault="003B5F13" w:rsidP="003B5F13">
      <w:pPr>
        <w:rPr>
          <w:szCs w:val="24"/>
        </w:rPr>
      </w:pPr>
      <w:r w:rsidRPr="00EA6F7A">
        <w:rPr>
          <w:szCs w:val="24"/>
        </w:rPr>
        <w:t>2. Automatyczne odpopielanie tacy palnika przy jednoczesnym braku części ruchomych</w:t>
      </w:r>
    </w:p>
    <w:p w:rsidR="003B5F13" w:rsidRPr="00EA6F7A" w:rsidRDefault="003B5F13" w:rsidP="003B5F13">
      <w:pPr>
        <w:rPr>
          <w:szCs w:val="24"/>
        </w:rPr>
      </w:pPr>
      <w:r w:rsidRPr="00EA6F7A">
        <w:rPr>
          <w:szCs w:val="24"/>
        </w:rPr>
        <w:t>3. Automatyczne rozpalanie przy zapotrzebowaniu mocy max. 250 W</w:t>
      </w:r>
    </w:p>
    <w:p w:rsidR="003B5F13" w:rsidRPr="00EA6F7A" w:rsidRDefault="003B5F13" w:rsidP="003B5F13">
      <w:pPr>
        <w:rPr>
          <w:szCs w:val="24"/>
        </w:rPr>
      </w:pPr>
      <w:r w:rsidRPr="00EA6F7A">
        <w:rPr>
          <w:szCs w:val="24"/>
        </w:rPr>
        <w:t>4. Atestowane zabezpieczenie przeciwpożarowe nie wymagające sensorów fotoelektrycznych</w:t>
      </w:r>
    </w:p>
    <w:p w:rsidR="003B5F13" w:rsidRPr="00EA6F7A" w:rsidRDefault="003B5F13" w:rsidP="003B5F13">
      <w:pPr>
        <w:rPr>
          <w:szCs w:val="24"/>
        </w:rPr>
      </w:pPr>
      <w:r w:rsidRPr="00EA6F7A">
        <w:rPr>
          <w:szCs w:val="24"/>
        </w:rPr>
        <w:t>5.</w:t>
      </w:r>
      <w:r>
        <w:rPr>
          <w:szCs w:val="24"/>
        </w:rPr>
        <w:t xml:space="preserve"> </w:t>
      </w:r>
      <w:r w:rsidRPr="00EA6F7A">
        <w:rPr>
          <w:szCs w:val="24"/>
        </w:rPr>
        <w:t xml:space="preserve">Podnoszenie temperatury powrotu w wyposażeniu seryjnym bez </w:t>
      </w:r>
      <w:r>
        <w:rPr>
          <w:szCs w:val="24"/>
        </w:rPr>
        <w:t>części ruchomych</w:t>
      </w:r>
      <w:r>
        <w:rPr>
          <w:szCs w:val="24"/>
        </w:rPr>
        <w:br/>
      </w:r>
      <w:r w:rsidRPr="00EA6F7A">
        <w:rPr>
          <w:szCs w:val="24"/>
        </w:rPr>
        <w:t>i sensorów</w:t>
      </w:r>
    </w:p>
    <w:p w:rsidR="003B5F13" w:rsidRPr="00EA6F7A" w:rsidRDefault="003B5F13" w:rsidP="003B5F13">
      <w:pPr>
        <w:rPr>
          <w:szCs w:val="24"/>
        </w:rPr>
      </w:pPr>
      <w:r w:rsidRPr="00EA6F7A">
        <w:rPr>
          <w:szCs w:val="24"/>
        </w:rPr>
        <w:lastRenderedPageBreak/>
        <w:t>6. Automatyczne rozpoznawanie paliwa nie wymagające kalibracji z automatyczną adaptacją przy zmianie rodzaju pelletu</w:t>
      </w:r>
    </w:p>
    <w:p w:rsidR="003B5F13" w:rsidRPr="00EA6F7A" w:rsidRDefault="003B5F13" w:rsidP="003B5F13">
      <w:pPr>
        <w:rPr>
          <w:szCs w:val="24"/>
        </w:rPr>
      </w:pPr>
      <w:r w:rsidRPr="00EA6F7A">
        <w:rPr>
          <w:szCs w:val="24"/>
        </w:rPr>
        <w:t>7. Dmuchawa spalin z regulowanymi obrotami uniemożliwiająca powstawanie nadciśnienia</w:t>
      </w:r>
      <w:r>
        <w:rPr>
          <w:szCs w:val="24"/>
        </w:rPr>
        <w:br/>
      </w:r>
      <w:r w:rsidRPr="00EA6F7A">
        <w:rPr>
          <w:szCs w:val="24"/>
        </w:rPr>
        <w:t>w komorze spalania</w:t>
      </w:r>
    </w:p>
    <w:p w:rsidR="003B5F13" w:rsidRDefault="003B5F13" w:rsidP="003B5F13">
      <w:pPr>
        <w:autoSpaceDE w:val="0"/>
        <w:autoSpaceDN w:val="0"/>
        <w:adjustRightInd w:val="0"/>
        <w:spacing w:line="276" w:lineRule="auto"/>
        <w:rPr>
          <w:b/>
          <w:color w:val="auto"/>
          <w:szCs w:val="24"/>
          <w:u w:val="single"/>
          <w:lang w:eastAsia="en-US"/>
        </w:rPr>
      </w:pPr>
    </w:p>
    <w:p w:rsidR="001F2200" w:rsidRPr="003B5F13" w:rsidRDefault="003B5F13" w:rsidP="003B5F13">
      <w:pPr>
        <w:autoSpaceDE w:val="0"/>
        <w:autoSpaceDN w:val="0"/>
        <w:adjustRightInd w:val="0"/>
        <w:spacing w:line="276" w:lineRule="auto"/>
        <w:rPr>
          <w:b/>
          <w:color w:val="auto"/>
          <w:szCs w:val="24"/>
          <w:u w:val="single"/>
          <w:lang w:eastAsia="en-US"/>
        </w:rPr>
      </w:pPr>
      <w:r w:rsidRPr="00927659">
        <w:rPr>
          <w:b/>
          <w:color w:val="auto"/>
          <w:szCs w:val="24"/>
          <w:u w:val="single"/>
          <w:lang w:eastAsia="en-US"/>
        </w:rPr>
        <w:t xml:space="preserve">Zamawiający nie wymaga aby w jednym kotle mogły być spalane wszystkie rodzaje paliw, ale wymaga aby rozwiązania konstrukcyjne palnik uniemożliwiały spalanie paliw innych niż pochodzących ze źródeł odnawialnych. Dlatego dopuszcza się zarówno kotły na paliwo podstawowe którym jest pellet jak i pestka, owies, wierzba energetyczna, pellet ze słomy. Wykonawca powinien udokumentować spełnienie w/w wymagań. </w:t>
      </w:r>
    </w:p>
    <w:p w:rsidR="001F2200" w:rsidRDefault="001F2200" w:rsidP="001D5BEE">
      <w:pPr>
        <w:spacing w:line="276" w:lineRule="auto"/>
        <w:rPr>
          <w:color w:val="auto"/>
        </w:rPr>
      </w:pPr>
    </w:p>
    <w:p w:rsidR="00B82866" w:rsidRDefault="008E22B4" w:rsidP="00B82866">
      <w:pPr>
        <w:pStyle w:val="Nagwek3"/>
      </w:pPr>
      <w:bookmarkStart w:id="26" w:name="_Toc378342498"/>
      <w:r>
        <w:t>2.3.4</w:t>
      </w:r>
      <w:r w:rsidR="00B82866">
        <w:t xml:space="preserve"> Pompy ciepła</w:t>
      </w:r>
      <w:bookmarkEnd w:id="26"/>
    </w:p>
    <w:p w:rsidR="00B82866" w:rsidRDefault="00B82866" w:rsidP="001D5BEE">
      <w:pPr>
        <w:spacing w:line="276" w:lineRule="auto"/>
        <w:rPr>
          <w:color w:val="auto"/>
        </w:rPr>
      </w:pPr>
    </w:p>
    <w:p w:rsidR="00690A73" w:rsidRDefault="00AF146C" w:rsidP="00690A73">
      <w:pPr>
        <w:pStyle w:val="Nagwek4"/>
        <w:ind w:left="284" w:hanging="284"/>
      </w:pPr>
      <w:r w:rsidRPr="00690A73">
        <w:t>Pompy</w:t>
      </w:r>
      <w:r>
        <w:t xml:space="preserve"> powietrzne</w:t>
      </w:r>
    </w:p>
    <w:p w:rsidR="005743D1" w:rsidRDefault="005743D1" w:rsidP="005743D1"/>
    <w:tbl>
      <w:tblPr>
        <w:tblW w:w="5000" w:type="pct"/>
        <w:jc w:val="center"/>
        <w:tblBorders>
          <w:top w:val="nil"/>
          <w:left w:val="nil"/>
          <w:right w:val="nil"/>
        </w:tblBorders>
        <w:tblLayout w:type="fixed"/>
        <w:tblLook w:val="0000" w:firstRow="0" w:lastRow="0" w:firstColumn="0" w:lastColumn="0" w:noHBand="0" w:noVBand="0"/>
      </w:tblPr>
      <w:tblGrid>
        <w:gridCol w:w="586"/>
        <w:gridCol w:w="4602"/>
        <w:gridCol w:w="4108"/>
      </w:tblGrid>
      <w:tr w:rsidR="005743D1" w:rsidTr="00772ABA">
        <w:trPr>
          <w:jc w:val="center"/>
        </w:trPr>
        <w:tc>
          <w:tcPr>
            <w:tcW w:w="9296" w:type="dxa"/>
            <w:gridSpan w:val="3"/>
            <w:tcBorders>
              <w:top w:val="single" w:sz="10" w:space="0" w:color="000000"/>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5743D1">
            <w:pPr>
              <w:widowControl w:val="0"/>
              <w:autoSpaceDE w:val="0"/>
              <w:autoSpaceDN w:val="0"/>
              <w:adjustRightInd w:val="0"/>
              <w:spacing w:after="0" w:line="240" w:lineRule="auto"/>
              <w:ind w:left="0" w:right="0" w:firstLine="0"/>
              <w:jc w:val="left"/>
              <w:rPr>
                <w:rFonts w:eastAsiaTheme="minorEastAsia"/>
                <w:color w:val="auto"/>
                <w:szCs w:val="24"/>
                <w:lang w:val="en-US"/>
              </w:rPr>
            </w:pPr>
            <w:r>
              <w:rPr>
                <w:rFonts w:eastAsiaTheme="minorEastAsia"/>
                <w:b/>
                <w:bCs/>
                <w:color w:val="auto"/>
                <w:szCs w:val="24"/>
                <w:lang w:val="en-US"/>
              </w:rPr>
              <w:t>Minimalne</w:t>
            </w:r>
            <w:r w:rsidRPr="005743D1">
              <w:rPr>
                <w:rFonts w:eastAsiaTheme="minorEastAsia"/>
                <w:b/>
                <w:bCs/>
                <w:color w:val="auto"/>
                <w:szCs w:val="24"/>
                <w:lang w:val="en-US"/>
              </w:rPr>
              <w:t xml:space="preserve"> parametry techniczne pomp ciepła</w:t>
            </w:r>
            <w:r>
              <w:rPr>
                <w:rFonts w:eastAsiaTheme="minorEastAsia"/>
                <w:b/>
                <w:bCs/>
                <w:color w:val="auto"/>
                <w:szCs w:val="24"/>
                <w:lang w:val="en-US"/>
              </w:rPr>
              <w:t xml:space="preserve"> powietrze-woda</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b/>
                <w:bCs/>
                <w:color w:val="auto"/>
                <w:szCs w:val="24"/>
                <w:lang w:val="en-US"/>
              </w:rPr>
              <w:t>Lp.</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b/>
                <w:bCs/>
                <w:color w:val="auto"/>
                <w:szCs w:val="24"/>
                <w:lang w:val="en-US"/>
              </w:rPr>
              <w:t>Opis wymagań</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b/>
                <w:bCs/>
                <w:color w:val="auto"/>
                <w:szCs w:val="24"/>
                <w:lang w:val="en-US"/>
              </w:rPr>
              <w:t>Parametry wymagane</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1</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Typ pompy ciepła</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Powietrze/woda</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2</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Konstrukcja</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Rozdzielna -  zbiornik cwu i pompa ciepła w rozdzielnej obudowie</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3</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Pojemność zbiornika</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Min 300 litrów</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4</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Zabezpieczenie antykorozyjne</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Emalia z anodą magnezową</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5</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Maksymalna temperatura na zasilaniu</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Min 60oC </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6</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Profil rozbioru cwu wg EN 16147 potwierdzone certyfikatem niezależnej jednostki certyfikującej</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Min. XL </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6</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Współczynnik COP wg EN 14511 potwierdzone certyfikatem niezależnej jednostki certyfikującej</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COP Min. 5,00 przy parametrach A-07/W35</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7</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Maksymalne dopuszczalne ciśnienie robocze</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Min. 10 Bar</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8</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Poziom mocy akustycznej dla pracy z obiegiem wewnętrznym powietrza przy podgrzewie cwu z 15 st C do 60 stC i temp. powietrza na wlocie 15stC</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Max. 56 dB</w:t>
            </w:r>
          </w:p>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(wg. Normy EN 12102/EN ISO 9614-2,)</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772ABA"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t>9</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Grzałka elektryczna</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Możliwość zabudowy grzałki elektrycznej o mocy min 1,5 kW obsługiwanej przez zintegrowaną automatykę pompy ciepła</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772ABA"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t>10</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Zabezpieczeni układu chłodniczego</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Układ termodynamiczny musi być w pełni zabezpieczony  przez przekroczeniem ciśnienia max. oraz spadkiem poniżej ciśnienia min. Oba stany musza być sygnalizowane na regulatorze pompy ciepła i blokować pompę ciepła do pracy</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772ABA"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lastRenderedPageBreak/>
              <w:t>11</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Dodatkowe wyposażenie</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Wężownica o powierzchni min 1 m2</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772ABA"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t>12</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Strata ciepła w trybie czuwania</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Max 2,3kWh/24h</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772ABA"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t>13</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Typ sprężarki</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Sprężarka Scroll</w:t>
            </w:r>
          </w:p>
        </w:tc>
      </w:tr>
      <w:tr w:rsidR="005743D1" w:rsidTr="00772ABA">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1</w:t>
            </w:r>
            <w:r w:rsidR="00772ABA">
              <w:rPr>
                <w:rFonts w:eastAsiaTheme="minorEastAsia"/>
                <w:color w:val="auto"/>
                <w:szCs w:val="24"/>
                <w:lang w:val="en-US"/>
              </w:rPr>
              <w:t>4</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Zabezpieczenie sprężarki i układu sterowania</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zintegrowane</w:t>
            </w:r>
          </w:p>
        </w:tc>
      </w:tr>
    </w:tbl>
    <w:p w:rsidR="00690A73" w:rsidRDefault="00690A73" w:rsidP="00B30DE2">
      <w:pPr>
        <w:ind w:left="0" w:firstLine="0"/>
      </w:pPr>
    </w:p>
    <w:p w:rsidR="00772ABA" w:rsidRPr="00772ABA" w:rsidRDefault="00772ABA" w:rsidP="00B30DE2">
      <w:pPr>
        <w:ind w:left="0" w:firstLine="0"/>
        <w:rPr>
          <w:b/>
        </w:rPr>
      </w:pPr>
      <w:r w:rsidRPr="00772ABA">
        <w:rPr>
          <w:b/>
        </w:rPr>
        <w:t>Wymagania dodatkowe:</w:t>
      </w:r>
    </w:p>
    <w:p w:rsidR="00772ABA" w:rsidRDefault="00772ABA" w:rsidP="00B30DE2">
      <w:pPr>
        <w:ind w:left="0" w:firstLine="0"/>
      </w:pPr>
      <w:r w:rsidRPr="005743D1">
        <w:rPr>
          <w:rFonts w:eastAsiaTheme="minorEastAsia"/>
          <w:color w:val="auto"/>
          <w:szCs w:val="24"/>
          <w:lang w:val="en-US"/>
        </w:rPr>
        <w:t>Regulator  wbudowany w pompę ciepła realizujący funkcję współpracy z systemem fotowoltaicznym celem zwiększenia wykorzystania produkowanej energii  z instalacji PV na cele własne – przygotowanie cwu przez  pompę ciepła</w:t>
      </w:r>
    </w:p>
    <w:p w:rsidR="00772ABA" w:rsidRPr="00690A73" w:rsidRDefault="00772ABA" w:rsidP="00B30DE2">
      <w:pPr>
        <w:ind w:left="0" w:firstLine="0"/>
      </w:pPr>
    </w:p>
    <w:p w:rsidR="00AF146C" w:rsidRPr="00BE7964" w:rsidRDefault="00AF146C" w:rsidP="00690A73">
      <w:pPr>
        <w:pStyle w:val="Nagwek4"/>
        <w:ind w:left="284" w:hanging="284"/>
      </w:pPr>
      <w:r w:rsidRPr="00690A73">
        <w:t>Geotermalne</w:t>
      </w:r>
      <w:r w:rsidRPr="00BE7964">
        <w:t xml:space="preserve"> pompy ciepła</w:t>
      </w:r>
    </w:p>
    <w:p w:rsidR="00AF146C" w:rsidRPr="00BE7964" w:rsidRDefault="00AF146C" w:rsidP="003A0295">
      <w:pPr>
        <w:rPr>
          <w:szCs w:val="24"/>
        </w:rPr>
      </w:pPr>
      <w:r w:rsidRPr="00BE7964">
        <w:rPr>
          <w:szCs w:val="24"/>
        </w:rPr>
        <w:t>Zastosowane pompy ciepła muszą być wyposażone w podwójną izolację akustyczną z wibroizolacją, zapobiegającą rozprzestrzenianiu się dźwięku materiałowego i obudowa dźwiękochłonna, zapewniająca skuteczny system tłumienia drgań. Zastosowana sprężarka ma umożliwiać uzyskanie wysokich współczynników efektywności (COP do 5,0) oraz temperatur na zasilaniu do 65 °C. System diagnostyczny pompy ciepła ma kontrolować stale obieg chłodniczy i we współpracy z elektronicznym zaworem rozprężającym zapewniać efektywność w każdym punkcie pracy i wysoką efektywność roczną. Zastosowana jednostopniowa pompa ciepła solanka/woda musi być dostępna w typowielkościach 5,7 do 17,2 kW, a w wykonaniu woda/woda w typowielkościach 7,5 do 22,6 kW. Dla budynków mieszkalnych o większym zapotrzebowaniu ciepła ma zostać zastosowana dwustopniowa pompa ciepła w konfiguracji zastosowania kaskady mogąca czerpać ciepło również z obu źródeł: gruntu lub wody gruntowej. Dwustopniowe pompy ciepła solanka/woda mają mieć moc grzewczą w zakresie 11,4 do 34,4 kW, a w wykonaniu woda/woda 15 do 45,2 kW. Instalacja ma składać się z dwóch połączonych ze sobą pomp ciepła. W ten sposób należy uzyskać wymaganą wysoką moc grzewczą i zwiększone bezpieczeństwo eksploatacyjne całej instalacji. Pompy powinna cechować modułowa budowa z odrębnymi obiegami sprężarek i umożliwiać równoczesne ogrzewanie i podgrzewanie c.w.u. Wykonawca wraz z ofertą załącza karty katalogowe oraz certyfikaty potwierdzające spełnienie wyżej wymienionych wymagań minimalnych pomp ciepła. Wykonawca dostarczy i zamontuje pompy ciepła zgodne z w/w wymaganiami. Zakres obowiązków wykonawcy obejmuje także dostawę wraz z montażem odpowiednich zasobników, rurociągów, zaworów, odpowietrzników i innych niezbędnych elementów instalacji do jej prawidłowego działania. Wykonawca odpowiedzialny będzie również za uruchomienie kompletnych instalacji pomp ciepła i przeszkolenia z obsługi jej wszystkich użytkowników.</w:t>
      </w:r>
      <w:r w:rsidR="003A0295">
        <w:rPr>
          <w:szCs w:val="24"/>
        </w:rPr>
        <w:t xml:space="preserve"> </w:t>
      </w:r>
      <w:r w:rsidRPr="00BE7964">
        <w:rPr>
          <w:szCs w:val="24"/>
        </w:rPr>
        <w:t>Zamawiający wymaga wykonania instalacji geotermalnych pomp ciepła przy użyciu pomp ciepła geotermalnych typu solanka-woda</w:t>
      </w:r>
      <w:r>
        <w:rPr>
          <w:szCs w:val="24"/>
        </w:rPr>
        <w:t xml:space="preserve"> i </w:t>
      </w:r>
      <w:r w:rsidRPr="00BE7964">
        <w:rPr>
          <w:szCs w:val="24"/>
        </w:rPr>
        <w:t>woda-woda o następujących parametrach minimalnych:</w:t>
      </w:r>
    </w:p>
    <w:p w:rsidR="00AF146C" w:rsidRPr="00BE7964" w:rsidRDefault="00AF146C" w:rsidP="00AF146C">
      <w:pPr>
        <w:ind w:left="0" w:firstLine="0"/>
        <w:rPr>
          <w:szCs w:val="24"/>
        </w:rPr>
      </w:pPr>
    </w:p>
    <w:p w:rsidR="00AF146C" w:rsidRPr="00BE7964" w:rsidRDefault="00AF146C" w:rsidP="00AF146C">
      <w:pPr>
        <w:pStyle w:val="Akapitzlist"/>
        <w:numPr>
          <w:ilvl w:val="0"/>
          <w:numId w:val="67"/>
        </w:numPr>
        <w:rPr>
          <w:b w:val="0"/>
        </w:rPr>
      </w:pPr>
      <w:r w:rsidRPr="00BE7964">
        <w:rPr>
          <w:b w:val="0"/>
        </w:rPr>
        <w:t xml:space="preserve">Pompa ciepła solanka/woda o mocy grzewczej: </w:t>
      </w:r>
    </w:p>
    <w:p w:rsidR="00AF146C" w:rsidRPr="00BE7964" w:rsidRDefault="00AF146C" w:rsidP="00AF146C">
      <w:pPr>
        <w:pStyle w:val="Akapitzlist"/>
        <w:numPr>
          <w:ilvl w:val="1"/>
          <w:numId w:val="67"/>
        </w:numPr>
        <w:rPr>
          <w:b w:val="0"/>
        </w:rPr>
      </w:pPr>
      <w:r w:rsidRPr="00BE7964">
        <w:rPr>
          <w:b w:val="0"/>
        </w:rPr>
        <w:t>jednostopniowa: 5,7 do 17,2 kW</w:t>
      </w:r>
    </w:p>
    <w:p w:rsidR="00AF146C" w:rsidRPr="00BE7964" w:rsidRDefault="00AF146C" w:rsidP="00AF146C">
      <w:pPr>
        <w:pStyle w:val="Akapitzlist"/>
        <w:numPr>
          <w:ilvl w:val="1"/>
          <w:numId w:val="67"/>
        </w:numPr>
        <w:rPr>
          <w:b w:val="0"/>
        </w:rPr>
      </w:pPr>
      <w:r w:rsidRPr="00BE7964">
        <w:rPr>
          <w:b w:val="0"/>
        </w:rPr>
        <w:t>dwustopniowa: 11,4 do 34,4 kW</w:t>
      </w:r>
    </w:p>
    <w:p w:rsidR="00AF146C" w:rsidRPr="00BE7964" w:rsidRDefault="00AF146C" w:rsidP="00AF146C">
      <w:pPr>
        <w:pStyle w:val="Akapitzlist"/>
        <w:ind w:left="1088"/>
        <w:rPr>
          <w:b w:val="0"/>
        </w:rPr>
      </w:pPr>
      <w:r w:rsidRPr="00BE7964">
        <w:rPr>
          <w:b w:val="0"/>
        </w:rPr>
        <w:t xml:space="preserve"> </w:t>
      </w:r>
    </w:p>
    <w:p w:rsidR="00AF146C" w:rsidRPr="00BE7964" w:rsidRDefault="00AF146C" w:rsidP="00AF146C">
      <w:pPr>
        <w:pStyle w:val="Akapitzlist"/>
        <w:numPr>
          <w:ilvl w:val="0"/>
          <w:numId w:val="67"/>
        </w:numPr>
        <w:rPr>
          <w:b w:val="0"/>
        </w:rPr>
      </w:pPr>
      <w:r w:rsidRPr="00BE7964">
        <w:rPr>
          <w:b w:val="0"/>
        </w:rPr>
        <w:t xml:space="preserve">Pompa ciepła woda/woda o mocy grzewczej: </w:t>
      </w:r>
    </w:p>
    <w:p w:rsidR="00AF146C" w:rsidRPr="00BE7964" w:rsidRDefault="00AF146C" w:rsidP="00AF146C">
      <w:pPr>
        <w:pStyle w:val="Akapitzlist"/>
        <w:numPr>
          <w:ilvl w:val="1"/>
          <w:numId w:val="67"/>
        </w:numPr>
        <w:rPr>
          <w:b w:val="0"/>
        </w:rPr>
      </w:pPr>
      <w:r w:rsidRPr="00BE7964">
        <w:rPr>
          <w:b w:val="0"/>
        </w:rPr>
        <w:lastRenderedPageBreak/>
        <w:t>jednostopniowa: 7,5 do 22,6 kW</w:t>
      </w:r>
    </w:p>
    <w:p w:rsidR="00AF146C" w:rsidRPr="00BE7964" w:rsidRDefault="00AF146C" w:rsidP="00AF146C">
      <w:pPr>
        <w:pStyle w:val="Akapitzlist"/>
        <w:numPr>
          <w:ilvl w:val="1"/>
          <w:numId w:val="67"/>
        </w:numPr>
        <w:rPr>
          <w:b w:val="0"/>
        </w:rPr>
      </w:pPr>
      <w:r w:rsidRPr="00BE7964">
        <w:rPr>
          <w:b w:val="0"/>
        </w:rPr>
        <w:t>dwustopniowa: 15,0 do 45,2 kW</w:t>
      </w:r>
    </w:p>
    <w:p w:rsidR="00AF146C" w:rsidRPr="00BE7964" w:rsidRDefault="00AF146C" w:rsidP="00AF146C">
      <w:pPr>
        <w:pStyle w:val="Akapitzlist"/>
        <w:ind w:left="1088"/>
        <w:rPr>
          <w:b w:val="0"/>
        </w:rPr>
      </w:pPr>
      <w:r w:rsidRPr="00BE7964">
        <w:rPr>
          <w:b w:val="0"/>
        </w:rPr>
        <w:t xml:space="preserve"> </w:t>
      </w:r>
    </w:p>
    <w:p w:rsidR="00AF146C" w:rsidRPr="00BE7964" w:rsidRDefault="00AF146C" w:rsidP="00AF146C">
      <w:pPr>
        <w:pStyle w:val="Akapitzlist"/>
        <w:numPr>
          <w:ilvl w:val="0"/>
          <w:numId w:val="67"/>
        </w:numPr>
        <w:rPr>
          <w:b w:val="0"/>
        </w:rPr>
      </w:pPr>
      <w:r w:rsidRPr="00BE7964">
        <w:rPr>
          <w:b w:val="0"/>
        </w:rPr>
        <w:t xml:space="preserve">Wbudowane wysokoefektywne pompy obiegowe solanki i wody grzewczej oraz pompa obiegowa ładowania zasobnika, grupa bezpieczeństwa z zaworem bezpieczeństwa, manometr i odpowietrznik (w typie BWC) </w:t>
      </w:r>
    </w:p>
    <w:p w:rsidR="00AF146C" w:rsidRPr="00BE7964" w:rsidRDefault="00AF146C" w:rsidP="00AF146C">
      <w:pPr>
        <w:pStyle w:val="Akapitzlist"/>
        <w:numPr>
          <w:ilvl w:val="0"/>
          <w:numId w:val="67"/>
        </w:numPr>
        <w:rPr>
          <w:b w:val="0"/>
        </w:rPr>
      </w:pPr>
      <w:r w:rsidRPr="00BE7964">
        <w:rPr>
          <w:b w:val="0"/>
        </w:rPr>
        <w:t xml:space="preserve">Współczynnik efektywności: wartość COP wg EN 14511 do 5,0 (solanka 0°C/woda 35°C) (COP – Coefficient of Performance) </w:t>
      </w:r>
    </w:p>
    <w:p w:rsidR="00AF146C" w:rsidRPr="00BE7964" w:rsidRDefault="00AF146C" w:rsidP="00AF146C">
      <w:pPr>
        <w:pStyle w:val="Akapitzlist"/>
        <w:numPr>
          <w:ilvl w:val="0"/>
          <w:numId w:val="67"/>
        </w:numPr>
        <w:rPr>
          <w:b w:val="0"/>
        </w:rPr>
      </w:pPr>
      <w:r w:rsidRPr="00BE7964">
        <w:rPr>
          <w:b w:val="0"/>
        </w:rPr>
        <w:t xml:space="preserve">Maksymalna temperatura zasilania do 65°C </w:t>
      </w:r>
    </w:p>
    <w:p w:rsidR="00AF146C" w:rsidRPr="00BE7964" w:rsidRDefault="00AF146C" w:rsidP="00AF146C">
      <w:pPr>
        <w:pStyle w:val="Akapitzlist"/>
        <w:numPr>
          <w:ilvl w:val="0"/>
          <w:numId w:val="67"/>
        </w:numPr>
        <w:rPr>
          <w:b w:val="0"/>
        </w:rPr>
      </w:pPr>
      <w:r w:rsidRPr="00BE7964">
        <w:rPr>
          <w:b w:val="0"/>
        </w:rPr>
        <w:t xml:space="preserve">System diagnostyczny z elektronicznym zaworem rozprężającym </w:t>
      </w:r>
      <w:r w:rsidRPr="00BE7964">
        <w:rPr>
          <w:b w:val="0"/>
        </w:rPr>
        <w:br/>
        <w:t xml:space="preserve">Poziom ciśnienia akustycznego ≤ 42 dB(A) </w:t>
      </w:r>
    </w:p>
    <w:p w:rsidR="00AF146C" w:rsidRPr="00BE7964" w:rsidRDefault="00AF146C" w:rsidP="00AF146C">
      <w:pPr>
        <w:pStyle w:val="Akapitzlist"/>
        <w:numPr>
          <w:ilvl w:val="0"/>
          <w:numId w:val="67"/>
        </w:numPr>
        <w:rPr>
          <w:b w:val="0"/>
        </w:rPr>
      </w:pPr>
      <w:r w:rsidRPr="00BE7964">
        <w:rPr>
          <w:b w:val="0"/>
        </w:rPr>
        <w:t xml:space="preserve">Regulator z bilansowaniem energii </w:t>
      </w:r>
    </w:p>
    <w:p w:rsidR="00AF146C" w:rsidRPr="00BE7964" w:rsidRDefault="00AF146C" w:rsidP="00AF146C">
      <w:pPr>
        <w:pStyle w:val="Akapitzlist"/>
        <w:numPr>
          <w:ilvl w:val="0"/>
          <w:numId w:val="67"/>
        </w:numPr>
        <w:rPr>
          <w:b w:val="0"/>
        </w:rPr>
      </w:pPr>
      <w:r w:rsidRPr="00BE7964">
        <w:rPr>
          <w:b w:val="0"/>
        </w:rPr>
        <w:t xml:space="preserve">Grupa bezpieczeństwa z zaworem bezpieczeństwa, manometrem i odpowietrznikiem (w typie BWC) </w:t>
      </w:r>
    </w:p>
    <w:p w:rsidR="003A0295" w:rsidRPr="003A0295" w:rsidRDefault="00AF146C" w:rsidP="003A0295">
      <w:pPr>
        <w:pStyle w:val="Akapitzlist"/>
        <w:numPr>
          <w:ilvl w:val="0"/>
          <w:numId w:val="67"/>
        </w:numPr>
        <w:rPr>
          <w:b w:val="0"/>
        </w:rPr>
      </w:pPr>
      <w:r w:rsidRPr="003A0295">
        <w:rPr>
          <w:b w:val="0"/>
        </w:rPr>
        <w:t xml:space="preserve">Optymalizacja zasilania własnym prądem fotowoltaicznym </w:t>
      </w:r>
    </w:p>
    <w:p w:rsidR="00AF146C" w:rsidRPr="003A0295" w:rsidRDefault="00AF146C" w:rsidP="003A0295">
      <w:pPr>
        <w:pStyle w:val="Akapitzlist"/>
        <w:numPr>
          <w:ilvl w:val="0"/>
          <w:numId w:val="67"/>
        </w:numPr>
        <w:rPr>
          <w:b w:val="0"/>
        </w:rPr>
      </w:pPr>
      <w:r w:rsidRPr="003A0295">
        <w:rPr>
          <w:b w:val="0"/>
        </w:rPr>
        <w:t>Rozwiązania zastosowania kaskady umożliwiają stworzenie wariantów, np. przez kombinację pomp ciepła</w:t>
      </w:r>
    </w:p>
    <w:p w:rsidR="00533143" w:rsidRPr="00533143" w:rsidRDefault="00533143" w:rsidP="003A0295">
      <w:pPr>
        <w:rPr>
          <w:b/>
          <w:szCs w:val="24"/>
        </w:rPr>
      </w:pPr>
      <w:r w:rsidRPr="00533143">
        <w:rPr>
          <w:b/>
          <w:szCs w:val="24"/>
        </w:rPr>
        <w:t>Wymagania dodatkowe:</w:t>
      </w:r>
    </w:p>
    <w:p w:rsidR="00AF146C" w:rsidRPr="003A0295" w:rsidRDefault="00AF146C" w:rsidP="003A0295">
      <w:pPr>
        <w:rPr>
          <w:szCs w:val="24"/>
        </w:rPr>
      </w:pPr>
      <w:r>
        <w:rPr>
          <w:szCs w:val="24"/>
        </w:rPr>
        <w:t>W przypadku potrzeby uzyskania mocy nominalnej wyższej niż określona w/w parametrach minimalnych, Zamawiający dopuszcza łączenie pomp w zestawy o ile możliwość taką przewiduje producent oraz na zasadach określonych w specyfikacji technicznej urządzenia. Nie dopuszcza się możliwości łączenia w zestawy urządzeń, które nie są do tego fabrycznie dostosowane. Możliwość oraz sposób łączenia musi w jednoznaczny sposób wynikać ze specyfikacji technicznej oferowanego urządzenia.</w:t>
      </w:r>
    </w:p>
    <w:p w:rsidR="006C457E" w:rsidRPr="00927659" w:rsidRDefault="006C457E" w:rsidP="001D5BEE">
      <w:pPr>
        <w:spacing w:line="276" w:lineRule="auto"/>
        <w:rPr>
          <w:color w:val="auto"/>
        </w:rPr>
      </w:pPr>
    </w:p>
    <w:p w:rsidR="00590488" w:rsidRPr="00CF1CA6" w:rsidRDefault="00CF1CA6" w:rsidP="0047203E">
      <w:pPr>
        <w:pStyle w:val="Nagwek1"/>
        <w:numPr>
          <w:ilvl w:val="0"/>
          <w:numId w:val="0"/>
        </w:numPr>
        <w:spacing w:line="276" w:lineRule="auto"/>
        <w:jc w:val="both"/>
        <w:rPr>
          <w:rStyle w:val="Hipercze"/>
          <w:rFonts w:ascii="Times New Roman" w:hAnsi="Times New Roman" w:cs="Times New Roman"/>
          <w:noProof/>
          <w:color w:val="auto"/>
          <w:szCs w:val="28"/>
          <w:u w:val="none"/>
        </w:rPr>
      </w:pPr>
      <w:bookmarkStart w:id="27" w:name="_Toc378342499"/>
      <w:r w:rsidRPr="00CF1CA6">
        <w:rPr>
          <w:rFonts w:ascii="Times New Roman" w:hAnsi="Times New Roman" w:cs="Times New Roman"/>
          <w:szCs w:val="28"/>
        </w:rPr>
        <w:t xml:space="preserve">3. </w:t>
      </w:r>
      <w:hyperlink w:anchor="_Toc420852769" w:history="1">
        <w:r w:rsidR="00907513" w:rsidRPr="00CF1CA6">
          <w:rPr>
            <w:rStyle w:val="Hipercze"/>
            <w:rFonts w:ascii="Times New Roman" w:hAnsi="Times New Roman" w:cs="Times New Roman"/>
            <w:noProof/>
            <w:color w:val="auto"/>
            <w:szCs w:val="28"/>
            <w:u w:val="none"/>
          </w:rPr>
          <w:t>ZAKRES ROBÓT BUDOWLANYCH OBJĘTYCH PROGRAMEM ORAZ WYMAGANIA TECHNICZNE</w:t>
        </w:r>
        <w:bookmarkEnd w:id="27"/>
      </w:hyperlink>
    </w:p>
    <w:p w:rsidR="00590488" w:rsidRPr="00CF1CA6" w:rsidRDefault="00CF1CA6" w:rsidP="009B6A32">
      <w:pPr>
        <w:pStyle w:val="Nagwek2"/>
        <w:numPr>
          <w:ilvl w:val="0"/>
          <w:numId w:val="0"/>
        </w:numPr>
        <w:rPr>
          <w:rFonts w:eastAsiaTheme="minorEastAsia"/>
        </w:rPr>
      </w:pPr>
      <w:bookmarkStart w:id="28" w:name="_Toc378342500"/>
      <w:r w:rsidRPr="00CF1CA6">
        <w:t>3.1.</w:t>
      </w:r>
      <w:hyperlink w:anchor="_Toc420852771" w:history="1">
        <w:r w:rsidR="00590488" w:rsidRPr="00CF1CA6">
          <w:rPr>
            <w:rStyle w:val="Hipercze"/>
            <w:noProof/>
            <w:color w:val="auto"/>
            <w:spacing w:val="-9"/>
            <w:u w:val="none"/>
          </w:rPr>
          <w:t>Ogólne właściwości funkcjonalno- użytkowe</w:t>
        </w:r>
        <w:bookmarkEnd w:id="28"/>
      </w:hyperlink>
      <w:r w:rsidR="00EC6A2D">
        <w:rPr>
          <w:rStyle w:val="Hipercze"/>
          <w:noProof/>
          <w:color w:val="auto"/>
          <w:spacing w:val="-9"/>
          <w:u w:val="none"/>
        </w:rPr>
        <w:t xml:space="preserve"> </w:t>
      </w:r>
    </w:p>
    <w:p w:rsidR="009B6A32" w:rsidRDefault="009B6A32" w:rsidP="001D5BEE">
      <w:pPr>
        <w:autoSpaceDE w:val="0"/>
        <w:autoSpaceDN w:val="0"/>
        <w:adjustRightInd w:val="0"/>
        <w:spacing w:line="276" w:lineRule="auto"/>
        <w:ind w:left="0" w:firstLine="0"/>
        <w:rPr>
          <w:color w:val="auto"/>
          <w:szCs w:val="24"/>
        </w:rPr>
      </w:pPr>
      <w:r>
        <w:rPr>
          <w:color w:val="auto"/>
          <w:szCs w:val="24"/>
        </w:rPr>
        <w:t>C</w:t>
      </w:r>
      <w:r w:rsidR="00EC1AC4" w:rsidRPr="00927659">
        <w:rPr>
          <w:color w:val="auto"/>
          <w:szCs w:val="24"/>
        </w:rPr>
        <w:t>elem planowanych działa</w:t>
      </w:r>
      <w:r w:rsidR="00EC1AC4" w:rsidRPr="00927659">
        <w:rPr>
          <w:rFonts w:eastAsia="TimesNewRoman"/>
          <w:color w:val="auto"/>
          <w:szCs w:val="24"/>
        </w:rPr>
        <w:t xml:space="preserve">ń </w:t>
      </w:r>
      <w:r w:rsidR="00EC1AC4" w:rsidRPr="00927659">
        <w:rPr>
          <w:color w:val="auto"/>
          <w:szCs w:val="24"/>
        </w:rPr>
        <w:t>jest wykonanie</w:t>
      </w:r>
      <w:r>
        <w:rPr>
          <w:color w:val="auto"/>
          <w:szCs w:val="24"/>
        </w:rPr>
        <w:t xml:space="preserve"> różnego rodzaju instalacji OZE, w tym:</w:t>
      </w:r>
      <w:r w:rsidR="00EC1AC4" w:rsidRPr="00927659">
        <w:rPr>
          <w:color w:val="auto"/>
          <w:szCs w:val="24"/>
        </w:rPr>
        <w:t xml:space="preserve"> </w:t>
      </w:r>
    </w:p>
    <w:p w:rsidR="009B6A32" w:rsidRDefault="009B6A32" w:rsidP="001D5BEE">
      <w:pPr>
        <w:autoSpaceDE w:val="0"/>
        <w:autoSpaceDN w:val="0"/>
        <w:adjustRightInd w:val="0"/>
        <w:spacing w:line="276" w:lineRule="auto"/>
        <w:ind w:left="0" w:firstLine="0"/>
        <w:rPr>
          <w:color w:val="auto"/>
          <w:szCs w:val="24"/>
        </w:rPr>
      </w:pPr>
    </w:p>
    <w:p w:rsidR="00EC1AC4" w:rsidRDefault="00EC1AC4" w:rsidP="00C01E39">
      <w:pPr>
        <w:pStyle w:val="Akapitzlist"/>
        <w:numPr>
          <w:ilvl w:val="0"/>
          <w:numId w:val="57"/>
        </w:numPr>
        <w:autoSpaceDE w:val="0"/>
        <w:autoSpaceDN w:val="0"/>
        <w:adjustRightInd w:val="0"/>
        <w:spacing w:line="276" w:lineRule="auto"/>
        <w:ind w:left="0"/>
        <w:rPr>
          <w:b w:val="0"/>
        </w:rPr>
      </w:pPr>
      <w:r w:rsidRPr="009B6A32">
        <w:rPr>
          <w:b w:val="0"/>
        </w:rPr>
        <w:t>instalacji fotowoltaicznych pozwalaj</w:t>
      </w:r>
      <w:r w:rsidRPr="009B6A32">
        <w:rPr>
          <w:rFonts w:eastAsia="TimesNewRoman"/>
          <w:b w:val="0"/>
        </w:rPr>
        <w:t>ą</w:t>
      </w:r>
      <w:r w:rsidRPr="009B6A32">
        <w:rPr>
          <w:b w:val="0"/>
        </w:rPr>
        <w:t>cych na to, aby wszystkie obiekty obj</w:t>
      </w:r>
      <w:r w:rsidRPr="009B6A32">
        <w:rPr>
          <w:rFonts w:eastAsia="TimesNewRoman"/>
          <w:b w:val="0"/>
        </w:rPr>
        <w:t>ę</w:t>
      </w:r>
      <w:r w:rsidRPr="009B6A32">
        <w:rPr>
          <w:b w:val="0"/>
        </w:rPr>
        <w:t xml:space="preserve">te projektem, posiadały oprócz podstawowego </w:t>
      </w:r>
      <w:r w:rsidRPr="009B6A32">
        <w:rPr>
          <w:rFonts w:eastAsia="TimesNewRoman"/>
          <w:b w:val="0"/>
        </w:rPr>
        <w:t>ź</w:t>
      </w:r>
      <w:r w:rsidRPr="009B6A32">
        <w:rPr>
          <w:b w:val="0"/>
        </w:rPr>
        <w:t>ródła energii elektrycznej, którym jest przył</w:t>
      </w:r>
      <w:r w:rsidRPr="009B6A32">
        <w:rPr>
          <w:rFonts w:eastAsia="TimesNewRoman"/>
          <w:b w:val="0"/>
        </w:rPr>
        <w:t>ą</w:t>
      </w:r>
      <w:r w:rsidRPr="009B6A32">
        <w:rPr>
          <w:b w:val="0"/>
        </w:rPr>
        <w:t xml:space="preserve">cze do sieci energetycznej, własne ekologiczne </w:t>
      </w:r>
      <w:r w:rsidRPr="009B6A32">
        <w:rPr>
          <w:rFonts w:eastAsia="TimesNewRoman"/>
          <w:b w:val="0"/>
        </w:rPr>
        <w:t>ź</w:t>
      </w:r>
      <w:r w:rsidRPr="009B6A32">
        <w:rPr>
          <w:b w:val="0"/>
        </w:rPr>
        <w:t>ródło wytwórcze produkuj</w:t>
      </w:r>
      <w:r w:rsidRPr="009B6A32">
        <w:rPr>
          <w:rFonts w:eastAsia="TimesNewRoman"/>
          <w:b w:val="0"/>
        </w:rPr>
        <w:t>ą</w:t>
      </w:r>
      <w:r w:rsidRPr="009B6A32">
        <w:rPr>
          <w:b w:val="0"/>
        </w:rPr>
        <w:t>ce energi</w:t>
      </w:r>
      <w:r w:rsidRPr="009B6A32">
        <w:rPr>
          <w:rFonts w:eastAsia="TimesNewRoman"/>
          <w:b w:val="0"/>
        </w:rPr>
        <w:t xml:space="preserve">ę </w:t>
      </w:r>
      <w:r w:rsidRPr="009B6A32">
        <w:rPr>
          <w:b w:val="0"/>
        </w:rPr>
        <w:t>elektryczn</w:t>
      </w:r>
      <w:r w:rsidRPr="009B6A32">
        <w:rPr>
          <w:rFonts w:eastAsia="TimesNewRoman"/>
          <w:b w:val="0"/>
        </w:rPr>
        <w:t xml:space="preserve">ą </w:t>
      </w:r>
      <w:r w:rsidRPr="009B6A32">
        <w:rPr>
          <w:b w:val="0"/>
        </w:rPr>
        <w:t>na własne potrzeby. W takiej konfiguracji instalacja elektryczna obiektu otrzymuje dwustronne zasilanie w energi</w:t>
      </w:r>
      <w:r w:rsidRPr="009B6A32">
        <w:rPr>
          <w:rFonts w:eastAsia="TimesNewRoman"/>
          <w:b w:val="0"/>
        </w:rPr>
        <w:t xml:space="preserve">ę </w:t>
      </w:r>
      <w:r w:rsidRPr="009B6A32">
        <w:rPr>
          <w:b w:val="0"/>
        </w:rPr>
        <w:t>elektryczn</w:t>
      </w:r>
      <w:r w:rsidRPr="009B6A32">
        <w:rPr>
          <w:rFonts w:eastAsia="TimesNewRoman"/>
          <w:b w:val="0"/>
        </w:rPr>
        <w:t>ą</w:t>
      </w:r>
      <w:r w:rsidRPr="009B6A32">
        <w:rPr>
          <w:b w:val="0"/>
        </w:rPr>
        <w:t>.</w:t>
      </w:r>
    </w:p>
    <w:p w:rsidR="00B76474" w:rsidRDefault="009B6A32" w:rsidP="00C01E39">
      <w:pPr>
        <w:pStyle w:val="Akapitzlist"/>
        <w:numPr>
          <w:ilvl w:val="0"/>
          <w:numId w:val="57"/>
        </w:numPr>
        <w:autoSpaceDE w:val="0"/>
        <w:autoSpaceDN w:val="0"/>
        <w:adjustRightInd w:val="0"/>
        <w:spacing w:line="276" w:lineRule="auto"/>
        <w:ind w:left="0"/>
        <w:rPr>
          <w:b w:val="0"/>
        </w:rPr>
      </w:pPr>
      <w:r>
        <w:rPr>
          <w:b w:val="0"/>
        </w:rPr>
        <w:t xml:space="preserve">Instalacji solarnych </w:t>
      </w:r>
      <w:r w:rsidRPr="009B6A32">
        <w:rPr>
          <w:b w:val="0"/>
        </w:rPr>
        <w:t>pozwalaj</w:t>
      </w:r>
      <w:r w:rsidRPr="009B6A32">
        <w:rPr>
          <w:rFonts w:eastAsia="TimesNewRoman"/>
          <w:b w:val="0"/>
        </w:rPr>
        <w:t>ą</w:t>
      </w:r>
      <w:r w:rsidRPr="009B6A32">
        <w:rPr>
          <w:b w:val="0"/>
        </w:rPr>
        <w:t>cych na to, aby wszystkie obiekty obj</w:t>
      </w:r>
      <w:r w:rsidRPr="009B6A32">
        <w:rPr>
          <w:rFonts w:eastAsia="TimesNewRoman"/>
          <w:b w:val="0"/>
        </w:rPr>
        <w:t>ę</w:t>
      </w:r>
      <w:r w:rsidRPr="009B6A32">
        <w:rPr>
          <w:b w:val="0"/>
        </w:rPr>
        <w:t xml:space="preserve">te projektem, posiadały oprócz podstawowego </w:t>
      </w:r>
      <w:r w:rsidRPr="009B6A32">
        <w:rPr>
          <w:rFonts w:eastAsia="TimesNewRoman"/>
          <w:b w:val="0"/>
        </w:rPr>
        <w:t>ź</w:t>
      </w:r>
      <w:r w:rsidRPr="009B6A32">
        <w:rPr>
          <w:b w:val="0"/>
        </w:rPr>
        <w:t xml:space="preserve">ródła energii </w:t>
      </w:r>
      <w:r>
        <w:rPr>
          <w:b w:val="0"/>
        </w:rPr>
        <w:t>cieplnej</w:t>
      </w:r>
      <w:r w:rsidRPr="009B6A32">
        <w:rPr>
          <w:b w:val="0"/>
        </w:rPr>
        <w:t>, którym jest przył</w:t>
      </w:r>
      <w:r w:rsidRPr="009B6A32">
        <w:rPr>
          <w:rFonts w:eastAsia="TimesNewRoman"/>
          <w:b w:val="0"/>
        </w:rPr>
        <w:t>ą</w:t>
      </w:r>
      <w:r w:rsidRPr="009B6A32">
        <w:rPr>
          <w:b w:val="0"/>
        </w:rPr>
        <w:t xml:space="preserve">cze do sieci </w:t>
      </w:r>
      <w:r>
        <w:rPr>
          <w:b w:val="0"/>
        </w:rPr>
        <w:t>ciepłowniczej lub kotłownia</w:t>
      </w:r>
      <w:r w:rsidRPr="009B6A32">
        <w:rPr>
          <w:b w:val="0"/>
        </w:rPr>
        <w:t xml:space="preserve">, własne ekologiczne </w:t>
      </w:r>
      <w:r w:rsidRPr="009B6A32">
        <w:rPr>
          <w:rFonts w:eastAsia="TimesNewRoman"/>
          <w:b w:val="0"/>
        </w:rPr>
        <w:t>ź</w:t>
      </w:r>
      <w:r w:rsidRPr="009B6A32">
        <w:rPr>
          <w:b w:val="0"/>
        </w:rPr>
        <w:t>ródło wytwórcze produkuj</w:t>
      </w:r>
      <w:r w:rsidRPr="009B6A32">
        <w:rPr>
          <w:rFonts w:eastAsia="TimesNewRoman"/>
          <w:b w:val="0"/>
        </w:rPr>
        <w:t>ą</w:t>
      </w:r>
      <w:r w:rsidRPr="009B6A32">
        <w:rPr>
          <w:b w:val="0"/>
        </w:rPr>
        <w:t>ce energi</w:t>
      </w:r>
      <w:r w:rsidRPr="009B6A32">
        <w:rPr>
          <w:rFonts w:eastAsia="TimesNewRoman"/>
          <w:b w:val="0"/>
        </w:rPr>
        <w:t xml:space="preserve">ę </w:t>
      </w:r>
      <w:r>
        <w:rPr>
          <w:b w:val="0"/>
        </w:rPr>
        <w:t>cieplną</w:t>
      </w:r>
      <w:r w:rsidRPr="009B6A32">
        <w:rPr>
          <w:rFonts w:eastAsia="TimesNewRoman"/>
          <w:b w:val="0"/>
        </w:rPr>
        <w:t xml:space="preserve"> </w:t>
      </w:r>
      <w:r w:rsidRPr="009B6A32">
        <w:rPr>
          <w:b w:val="0"/>
        </w:rPr>
        <w:t>na własne potrzeby.</w:t>
      </w:r>
    </w:p>
    <w:p w:rsidR="009B6A32" w:rsidRDefault="009B6A32" w:rsidP="00C01E39">
      <w:pPr>
        <w:pStyle w:val="Akapitzlist"/>
        <w:numPr>
          <w:ilvl w:val="0"/>
          <w:numId w:val="57"/>
        </w:numPr>
        <w:autoSpaceDE w:val="0"/>
        <w:autoSpaceDN w:val="0"/>
        <w:adjustRightInd w:val="0"/>
        <w:spacing w:line="276" w:lineRule="auto"/>
        <w:ind w:left="0"/>
        <w:rPr>
          <w:b w:val="0"/>
        </w:rPr>
      </w:pPr>
      <w:r w:rsidRPr="00B76474">
        <w:rPr>
          <w:b w:val="0"/>
        </w:rPr>
        <w:lastRenderedPageBreak/>
        <w:t>Instalacji kotłów na pelet pozwalaj</w:t>
      </w:r>
      <w:r w:rsidRPr="00B76474">
        <w:rPr>
          <w:rFonts w:eastAsia="TimesNewRoman"/>
          <w:b w:val="0"/>
        </w:rPr>
        <w:t>ą</w:t>
      </w:r>
      <w:r w:rsidRPr="00B76474">
        <w:rPr>
          <w:b w:val="0"/>
        </w:rPr>
        <w:t>cych na to, aby wszystkie obiekty obj</w:t>
      </w:r>
      <w:r w:rsidRPr="00B76474">
        <w:rPr>
          <w:rFonts w:eastAsia="TimesNewRoman"/>
          <w:b w:val="0"/>
        </w:rPr>
        <w:t>ę</w:t>
      </w:r>
      <w:r w:rsidRPr="00B76474">
        <w:rPr>
          <w:b w:val="0"/>
        </w:rPr>
        <w:t xml:space="preserve">te projektem, posiadały własne ekologiczne </w:t>
      </w:r>
      <w:r w:rsidRPr="00B76474">
        <w:rPr>
          <w:rFonts w:eastAsia="TimesNewRoman"/>
          <w:b w:val="0"/>
        </w:rPr>
        <w:t>ź</w:t>
      </w:r>
      <w:r w:rsidRPr="00B76474">
        <w:rPr>
          <w:b w:val="0"/>
        </w:rPr>
        <w:t>ródło wytwórcze produkuj</w:t>
      </w:r>
      <w:r w:rsidRPr="00B76474">
        <w:rPr>
          <w:rFonts w:eastAsia="TimesNewRoman"/>
          <w:b w:val="0"/>
        </w:rPr>
        <w:t>ą</w:t>
      </w:r>
      <w:r w:rsidRPr="00B76474">
        <w:rPr>
          <w:b w:val="0"/>
        </w:rPr>
        <w:t>ce energi</w:t>
      </w:r>
      <w:r w:rsidRPr="00B76474">
        <w:rPr>
          <w:rFonts w:eastAsia="TimesNewRoman"/>
          <w:b w:val="0"/>
        </w:rPr>
        <w:t xml:space="preserve">ę </w:t>
      </w:r>
      <w:r w:rsidRPr="00B76474">
        <w:rPr>
          <w:b w:val="0"/>
        </w:rPr>
        <w:t>cieplną</w:t>
      </w:r>
      <w:r w:rsidRPr="00B76474">
        <w:rPr>
          <w:rFonts w:eastAsia="TimesNewRoman"/>
          <w:b w:val="0"/>
        </w:rPr>
        <w:t xml:space="preserve"> </w:t>
      </w:r>
      <w:r w:rsidRPr="00B76474">
        <w:rPr>
          <w:b w:val="0"/>
        </w:rPr>
        <w:t>na własne potrzeby.</w:t>
      </w:r>
    </w:p>
    <w:p w:rsidR="00732349" w:rsidRPr="00732349" w:rsidRDefault="00732349" w:rsidP="00C01E39">
      <w:pPr>
        <w:pStyle w:val="Akapitzlist"/>
        <w:numPr>
          <w:ilvl w:val="0"/>
          <w:numId w:val="57"/>
        </w:numPr>
        <w:autoSpaceDE w:val="0"/>
        <w:autoSpaceDN w:val="0"/>
        <w:adjustRightInd w:val="0"/>
        <w:spacing w:line="276" w:lineRule="auto"/>
        <w:ind w:left="0"/>
        <w:rPr>
          <w:b w:val="0"/>
        </w:rPr>
      </w:pPr>
      <w:r w:rsidRPr="00B76474">
        <w:rPr>
          <w:b w:val="0"/>
        </w:rPr>
        <w:t xml:space="preserve">Instalacji </w:t>
      </w:r>
      <w:r>
        <w:rPr>
          <w:b w:val="0"/>
        </w:rPr>
        <w:t>pomp ciepła</w:t>
      </w:r>
      <w:r w:rsidRPr="00B76474">
        <w:rPr>
          <w:b w:val="0"/>
        </w:rPr>
        <w:t xml:space="preserve"> </w:t>
      </w:r>
      <w:r>
        <w:rPr>
          <w:b w:val="0"/>
        </w:rPr>
        <w:t>typu powietrze-woda</w:t>
      </w:r>
      <w:r w:rsidRPr="00B76474">
        <w:rPr>
          <w:b w:val="0"/>
        </w:rPr>
        <w:t xml:space="preserve"> pozwalaj</w:t>
      </w:r>
      <w:r w:rsidRPr="00B76474">
        <w:rPr>
          <w:rFonts w:eastAsia="TimesNewRoman"/>
          <w:b w:val="0"/>
        </w:rPr>
        <w:t>ą</w:t>
      </w:r>
      <w:r w:rsidRPr="00B76474">
        <w:rPr>
          <w:b w:val="0"/>
        </w:rPr>
        <w:t>cych na to, aby wszystkie obiekty obj</w:t>
      </w:r>
      <w:r w:rsidRPr="00B76474">
        <w:rPr>
          <w:rFonts w:eastAsia="TimesNewRoman"/>
          <w:b w:val="0"/>
        </w:rPr>
        <w:t>ę</w:t>
      </w:r>
      <w:r w:rsidRPr="00B76474">
        <w:rPr>
          <w:b w:val="0"/>
        </w:rPr>
        <w:t xml:space="preserve">te projektem, posiadały własne ekologiczne </w:t>
      </w:r>
      <w:r w:rsidRPr="00B76474">
        <w:rPr>
          <w:rFonts w:eastAsia="TimesNewRoman"/>
          <w:b w:val="0"/>
        </w:rPr>
        <w:t>ź</w:t>
      </w:r>
      <w:r w:rsidRPr="00B76474">
        <w:rPr>
          <w:b w:val="0"/>
        </w:rPr>
        <w:t>ródło wytwórcze produkuj</w:t>
      </w:r>
      <w:r w:rsidRPr="00B76474">
        <w:rPr>
          <w:rFonts w:eastAsia="TimesNewRoman"/>
          <w:b w:val="0"/>
        </w:rPr>
        <w:t>ą</w:t>
      </w:r>
      <w:r w:rsidRPr="00B76474">
        <w:rPr>
          <w:b w:val="0"/>
        </w:rPr>
        <w:t>ce energi</w:t>
      </w:r>
      <w:r w:rsidRPr="00B76474">
        <w:rPr>
          <w:rFonts w:eastAsia="TimesNewRoman"/>
          <w:b w:val="0"/>
        </w:rPr>
        <w:t xml:space="preserve">ę </w:t>
      </w:r>
      <w:r w:rsidRPr="00B76474">
        <w:rPr>
          <w:b w:val="0"/>
        </w:rPr>
        <w:t>cieplną</w:t>
      </w:r>
      <w:r w:rsidRPr="00B76474">
        <w:rPr>
          <w:rFonts w:eastAsia="TimesNewRoman"/>
          <w:b w:val="0"/>
        </w:rPr>
        <w:t xml:space="preserve"> </w:t>
      </w:r>
      <w:r w:rsidRPr="00B76474">
        <w:rPr>
          <w:b w:val="0"/>
        </w:rPr>
        <w:t>na własne potrzeby.</w:t>
      </w:r>
    </w:p>
    <w:p w:rsidR="00EC1AC4" w:rsidRPr="00927659" w:rsidRDefault="00EC1AC4" w:rsidP="001D5BEE">
      <w:pPr>
        <w:autoSpaceDE w:val="0"/>
        <w:autoSpaceDN w:val="0"/>
        <w:adjustRightInd w:val="0"/>
        <w:spacing w:line="276" w:lineRule="auto"/>
        <w:rPr>
          <w:i/>
          <w:iCs/>
          <w:color w:val="auto"/>
          <w:szCs w:val="24"/>
        </w:rPr>
      </w:pPr>
      <w:r w:rsidRPr="00927659">
        <w:rPr>
          <w:color w:val="auto"/>
          <w:szCs w:val="24"/>
        </w:rPr>
        <w:t xml:space="preserve">UWAGA </w:t>
      </w:r>
      <w:r w:rsidRPr="00927659">
        <w:rPr>
          <w:i/>
          <w:iCs/>
          <w:color w:val="auto"/>
          <w:szCs w:val="24"/>
        </w:rPr>
        <w:t>Planowane instalacje fotowoltaiczne nie stanowią rezerwowego źródła zasilania obiektu, w przypadku zaniku napięcia w sieci zasilającej również automatycznie przestaje funkcjonować instalacja fotowoltaiczna. Instalacja również nie produkuje energii elek</w:t>
      </w:r>
      <w:r w:rsidR="0082198B" w:rsidRPr="00927659">
        <w:rPr>
          <w:i/>
          <w:iCs/>
          <w:color w:val="auto"/>
          <w:szCs w:val="24"/>
        </w:rPr>
        <w:t xml:space="preserve">trycznej w </w:t>
      </w:r>
      <w:r w:rsidRPr="00927659">
        <w:rPr>
          <w:i/>
          <w:iCs/>
          <w:color w:val="auto"/>
          <w:szCs w:val="24"/>
        </w:rPr>
        <w:t>nocy.</w:t>
      </w:r>
    </w:p>
    <w:p w:rsidR="00EC1AC4" w:rsidRPr="00927659" w:rsidRDefault="00EC1AC4" w:rsidP="001D5BEE">
      <w:pPr>
        <w:autoSpaceDE w:val="0"/>
        <w:autoSpaceDN w:val="0"/>
        <w:adjustRightInd w:val="0"/>
        <w:spacing w:line="276" w:lineRule="auto"/>
        <w:rPr>
          <w:i/>
          <w:iCs/>
          <w:color w:val="auto"/>
          <w:szCs w:val="24"/>
        </w:rPr>
      </w:pPr>
    </w:p>
    <w:p w:rsidR="00EC1AC4" w:rsidRPr="00927659" w:rsidRDefault="00EC1AC4" w:rsidP="001D5BEE">
      <w:pPr>
        <w:autoSpaceDE w:val="0"/>
        <w:autoSpaceDN w:val="0"/>
        <w:adjustRightInd w:val="0"/>
        <w:spacing w:line="276" w:lineRule="auto"/>
        <w:rPr>
          <w:color w:val="auto"/>
          <w:szCs w:val="24"/>
        </w:rPr>
      </w:pPr>
      <w:r w:rsidRPr="00927659">
        <w:rPr>
          <w:color w:val="auto"/>
          <w:szCs w:val="24"/>
        </w:rPr>
        <w:t>Efektem ekonomicznym realizacji zadania b</w:t>
      </w:r>
      <w:r w:rsidRPr="00927659">
        <w:rPr>
          <w:rFonts w:eastAsia="TimesNewRoman"/>
          <w:color w:val="auto"/>
          <w:szCs w:val="24"/>
        </w:rPr>
        <w:t>ę</w:t>
      </w:r>
      <w:r w:rsidRPr="00927659">
        <w:rPr>
          <w:color w:val="auto"/>
          <w:szCs w:val="24"/>
        </w:rPr>
        <w:t>dzie zmniejszenie ponoszonych wydatków zwi</w:t>
      </w:r>
      <w:r w:rsidRPr="00927659">
        <w:rPr>
          <w:rFonts w:eastAsia="TimesNewRoman"/>
          <w:color w:val="auto"/>
          <w:szCs w:val="24"/>
        </w:rPr>
        <w:t>ą</w:t>
      </w:r>
      <w:r w:rsidRPr="00927659">
        <w:rPr>
          <w:color w:val="auto"/>
          <w:szCs w:val="24"/>
        </w:rPr>
        <w:t>zanych z zakupem energii elektrycznej, która w przewa</w:t>
      </w:r>
      <w:r w:rsidRPr="00927659">
        <w:rPr>
          <w:rFonts w:eastAsia="TimesNewRoman"/>
          <w:color w:val="auto"/>
          <w:szCs w:val="24"/>
        </w:rPr>
        <w:t>ż</w:t>
      </w:r>
      <w:r w:rsidRPr="00927659">
        <w:rPr>
          <w:color w:val="auto"/>
          <w:szCs w:val="24"/>
        </w:rPr>
        <w:t>aj</w:t>
      </w:r>
      <w:r w:rsidRPr="00927659">
        <w:rPr>
          <w:rFonts w:eastAsia="TimesNewRoman"/>
          <w:color w:val="auto"/>
          <w:szCs w:val="24"/>
        </w:rPr>
        <w:t>ą</w:t>
      </w:r>
      <w:r w:rsidRPr="00927659">
        <w:rPr>
          <w:color w:val="auto"/>
          <w:szCs w:val="24"/>
        </w:rPr>
        <w:t>cej cz</w:t>
      </w:r>
      <w:r w:rsidRPr="00927659">
        <w:rPr>
          <w:rFonts w:eastAsia="TimesNewRoman"/>
          <w:color w:val="auto"/>
          <w:szCs w:val="24"/>
        </w:rPr>
        <w:t>ęś</w:t>
      </w:r>
      <w:r w:rsidRPr="00927659">
        <w:rPr>
          <w:color w:val="auto"/>
          <w:szCs w:val="24"/>
        </w:rPr>
        <w:t xml:space="preserve">ci jest wytwarzana z konwencjonalnych </w:t>
      </w:r>
      <w:r w:rsidRPr="00927659">
        <w:rPr>
          <w:rFonts w:eastAsia="TimesNewRoman"/>
          <w:color w:val="auto"/>
          <w:szCs w:val="24"/>
        </w:rPr>
        <w:t>ź</w:t>
      </w:r>
      <w:r w:rsidRPr="00927659">
        <w:rPr>
          <w:color w:val="auto"/>
          <w:szCs w:val="24"/>
        </w:rPr>
        <w:t>ródeł energii. Zatem kolejnym bardzo wa</w:t>
      </w:r>
      <w:r w:rsidRPr="00927659">
        <w:rPr>
          <w:rFonts w:eastAsia="TimesNewRoman"/>
          <w:color w:val="auto"/>
          <w:szCs w:val="24"/>
        </w:rPr>
        <w:t>ż</w:t>
      </w:r>
      <w:r w:rsidRPr="00927659">
        <w:rPr>
          <w:color w:val="auto"/>
          <w:szCs w:val="24"/>
        </w:rPr>
        <w:t>nym efektem realizacji inwestycji b</w:t>
      </w:r>
      <w:r w:rsidRPr="00927659">
        <w:rPr>
          <w:rFonts w:eastAsia="TimesNewRoman"/>
          <w:color w:val="auto"/>
          <w:szCs w:val="24"/>
        </w:rPr>
        <w:t>ę</w:t>
      </w:r>
      <w:r w:rsidRPr="00927659">
        <w:rPr>
          <w:color w:val="auto"/>
          <w:szCs w:val="24"/>
        </w:rPr>
        <w:t>dzie ograniczenie emisji dwutlenku w</w:t>
      </w:r>
      <w:r w:rsidRPr="00927659">
        <w:rPr>
          <w:rFonts w:eastAsia="TimesNewRoman"/>
          <w:color w:val="auto"/>
          <w:szCs w:val="24"/>
        </w:rPr>
        <w:t>ę</w:t>
      </w:r>
      <w:r w:rsidRPr="00927659">
        <w:rPr>
          <w:color w:val="auto"/>
          <w:szCs w:val="24"/>
        </w:rPr>
        <w:t xml:space="preserve">gla i innych szkodliwych gazów emitowanych przy produkcji energii elektrycznej ze </w:t>
      </w:r>
      <w:r w:rsidRPr="00927659">
        <w:rPr>
          <w:rFonts w:eastAsia="TimesNewRoman"/>
          <w:color w:val="auto"/>
          <w:szCs w:val="24"/>
        </w:rPr>
        <w:t>ź</w:t>
      </w:r>
      <w:r w:rsidRPr="00927659">
        <w:rPr>
          <w:color w:val="auto"/>
          <w:szCs w:val="24"/>
        </w:rPr>
        <w:t>ródeł konwencjonalnych. Wa</w:t>
      </w:r>
      <w:r w:rsidRPr="00927659">
        <w:rPr>
          <w:rFonts w:eastAsia="TimesNewRoman"/>
          <w:color w:val="auto"/>
          <w:szCs w:val="24"/>
        </w:rPr>
        <w:t>ż</w:t>
      </w:r>
      <w:r w:rsidRPr="00927659">
        <w:rPr>
          <w:color w:val="auto"/>
          <w:szCs w:val="24"/>
        </w:rPr>
        <w:t>nym aspektem jest tak</w:t>
      </w:r>
      <w:r w:rsidRPr="00927659">
        <w:rPr>
          <w:rFonts w:eastAsia="TimesNewRoman"/>
          <w:color w:val="auto"/>
          <w:szCs w:val="24"/>
        </w:rPr>
        <w:t>ż</w:t>
      </w:r>
      <w:r w:rsidRPr="00927659">
        <w:rPr>
          <w:color w:val="auto"/>
          <w:szCs w:val="24"/>
        </w:rPr>
        <w:t xml:space="preserve">e fakt, </w:t>
      </w:r>
      <w:r w:rsidRPr="00927659">
        <w:rPr>
          <w:rFonts w:eastAsia="TimesNewRoman"/>
          <w:color w:val="auto"/>
          <w:szCs w:val="24"/>
        </w:rPr>
        <w:t>ż</w:t>
      </w:r>
      <w:r w:rsidRPr="00927659">
        <w:rPr>
          <w:color w:val="auto"/>
          <w:szCs w:val="24"/>
        </w:rPr>
        <w:t>e instalacje fotowoltaiczne działaj</w:t>
      </w:r>
      <w:r w:rsidRPr="00927659">
        <w:rPr>
          <w:rFonts w:eastAsia="TimesNewRoman"/>
          <w:color w:val="auto"/>
          <w:szCs w:val="24"/>
        </w:rPr>
        <w:t xml:space="preserve">ą </w:t>
      </w:r>
      <w:r w:rsidRPr="00927659">
        <w:rPr>
          <w:color w:val="auto"/>
          <w:szCs w:val="24"/>
        </w:rPr>
        <w:t>w sposób praktycznie bezobsługowy, co ni</w:t>
      </w:r>
      <w:r w:rsidR="0082198B" w:rsidRPr="00927659">
        <w:rPr>
          <w:color w:val="auto"/>
          <w:szCs w:val="24"/>
        </w:rPr>
        <w:t xml:space="preserve">e wpłynie negatywnie na komfort </w:t>
      </w:r>
      <w:r w:rsidRPr="00927659">
        <w:rPr>
          <w:rFonts w:eastAsia="TimesNewRoman"/>
          <w:color w:val="auto"/>
          <w:szCs w:val="24"/>
        </w:rPr>
        <w:t>ż</w:t>
      </w:r>
      <w:r w:rsidRPr="00927659">
        <w:rPr>
          <w:color w:val="auto"/>
          <w:szCs w:val="24"/>
        </w:rPr>
        <w:t>ycia mieszka</w:t>
      </w:r>
      <w:r w:rsidRPr="00927659">
        <w:rPr>
          <w:rFonts w:eastAsia="TimesNewRoman"/>
          <w:color w:val="auto"/>
          <w:szCs w:val="24"/>
        </w:rPr>
        <w:t>ń</w:t>
      </w:r>
      <w:r w:rsidRPr="00927659">
        <w:rPr>
          <w:color w:val="auto"/>
          <w:szCs w:val="24"/>
        </w:rPr>
        <w:t>ców/u</w:t>
      </w:r>
      <w:r w:rsidRPr="00927659">
        <w:rPr>
          <w:rFonts w:eastAsia="TimesNewRoman"/>
          <w:color w:val="auto"/>
          <w:szCs w:val="24"/>
        </w:rPr>
        <w:t>ż</w:t>
      </w:r>
      <w:r w:rsidRPr="00927659">
        <w:rPr>
          <w:color w:val="auto"/>
          <w:szCs w:val="24"/>
        </w:rPr>
        <w:t xml:space="preserve">ytkowników. </w:t>
      </w:r>
    </w:p>
    <w:p w:rsidR="00EC1AC4" w:rsidRPr="00927659" w:rsidRDefault="00EC1AC4" w:rsidP="001D5BEE">
      <w:pPr>
        <w:spacing w:line="276" w:lineRule="auto"/>
        <w:rPr>
          <w:color w:val="auto"/>
          <w:szCs w:val="24"/>
        </w:rPr>
      </w:pPr>
    </w:p>
    <w:p w:rsidR="00EC1AC4" w:rsidRPr="00927659" w:rsidRDefault="00EC1AC4" w:rsidP="001D5BEE">
      <w:pPr>
        <w:pStyle w:val="Default"/>
        <w:spacing w:line="276" w:lineRule="auto"/>
        <w:jc w:val="both"/>
        <w:rPr>
          <w:rFonts w:ascii="Times New Roman" w:hAnsi="Times New Roman" w:cs="Times New Roman"/>
          <w:color w:val="auto"/>
        </w:rPr>
      </w:pPr>
      <w:r w:rsidRPr="00927659">
        <w:rPr>
          <w:rFonts w:ascii="Times New Roman" w:hAnsi="Times New Roman" w:cs="Times New Roman"/>
          <w:color w:val="auto"/>
        </w:rPr>
        <w:t>Ekologiczność instalacji solarnych wiąże się przede wszystkim z samym faktem jej użytkowania, a konkretniej mówiąc jest przekładana na ilość CO2 nie wyemitowanego do atmosfery dzięki jej zastosowaniu. Dzieje się tak dlatego, że instalacje solarne produkują energię cieplną z promieniowania słonecznego nie wytwarzając przy tym żadnych emisji. Prócz tego zmniejszają ilość zużywanego paliwa konwencjonalnego, które podczas spalania wprowadza emisję do atmosfery. Nie mniej ważne jest aby, mówiąc o rozwiązaniu przyjaznym dla środowiska nie uwzględniać tylko fazy użytkowania ale także właściwości jakie zostają nadane wyrobowi oraz możliwość późniejszej jego utylizacji. W związku z powyższym, kompletna instalacja solarna winna pozwolić na osiągnięcie s</w:t>
      </w:r>
      <w:r w:rsidR="00077E58">
        <w:rPr>
          <w:rFonts w:ascii="Times New Roman" w:hAnsi="Times New Roman" w:cs="Times New Roman"/>
          <w:color w:val="auto"/>
        </w:rPr>
        <w:t xml:space="preserve">tosownego efektu ekologicznego. </w:t>
      </w:r>
      <w:r w:rsidRPr="00927659">
        <w:rPr>
          <w:rFonts w:ascii="Times New Roman" w:hAnsi="Times New Roman" w:cs="Times New Roman"/>
          <w:color w:val="auto"/>
        </w:rPr>
        <w:t xml:space="preserve">Efekt ekologiczny powinien zostać wyliczony dla każdego rodzaju instalacji z uwzględnieniem mocy i sposobu podgrzewu cwu. </w:t>
      </w:r>
    </w:p>
    <w:p w:rsidR="00EC1AC4" w:rsidRPr="00927659" w:rsidRDefault="00EC1AC4" w:rsidP="001D5BEE">
      <w:pPr>
        <w:pStyle w:val="Default"/>
        <w:spacing w:line="276" w:lineRule="auto"/>
        <w:jc w:val="both"/>
        <w:rPr>
          <w:rFonts w:ascii="Times New Roman" w:hAnsi="Times New Roman" w:cs="Times New Roman"/>
          <w:color w:val="auto"/>
        </w:rPr>
      </w:pPr>
    </w:p>
    <w:p w:rsidR="00EC1AC4" w:rsidRPr="00927659" w:rsidRDefault="00EC1AC4" w:rsidP="001D5BEE">
      <w:pPr>
        <w:spacing w:line="276" w:lineRule="auto"/>
        <w:rPr>
          <w:i/>
          <w:iCs/>
          <w:color w:val="auto"/>
          <w:szCs w:val="24"/>
        </w:rPr>
      </w:pPr>
      <w:r w:rsidRPr="00927659">
        <w:rPr>
          <w:color w:val="auto"/>
          <w:szCs w:val="24"/>
        </w:rPr>
        <w:t>Wykonawca zobowiązany jest zaproponować system kolektorów pozwalający na uzyskanie efektu ekologicznego i energetycznego równego lub korzystniejszego od efektu zawartego w „</w:t>
      </w:r>
      <w:r w:rsidRPr="00927659">
        <w:rPr>
          <w:i/>
          <w:iCs/>
          <w:color w:val="auto"/>
          <w:szCs w:val="24"/>
        </w:rPr>
        <w:t>Wymaganiach dotyczących kolektorów oraz instalacji solarnej</w:t>
      </w:r>
      <w:r w:rsidRPr="00927659">
        <w:rPr>
          <w:color w:val="auto"/>
          <w:szCs w:val="24"/>
        </w:rPr>
        <w:t xml:space="preserve">”, </w:t>
      </w:r>
      <w:r w:rsidRPr="00927659">
        <w:rPr>
          <w:i/>
          <w:iCs/>
          <w:color w:val="auto"/>
          <w:szCs w:val="24"/>
        </w:rPr>
        <w:t>„Opis wymagań i parametrów wymaganych”</w:t>
      </w:r>
      <w:r w:rsidRPr="00927659">
        <w:rPr>
          <w:color w:val="auto"/>
          <w:szCs w:val="24"/>
        </w:rPr>
        <w:t xml:space="preserve">, </w:t>
      </w:r>
      <w:r w:rsidRPr="00927659">
        <w:rPr>
          <w:i/>
          <w:iCs/>
          <w:color w:val="auto"/>
          <w:szCs w:val="24"/>
        </w:rPr>
        <w:t xml:space="preserve">„Parametry instalacji kolektorów słonecznych” oraz „Efekt ekologiczny”. </w:t>
      </w:r>
    </w:p>
    <w:p w:rsidR="00EC1AC4" w:rsidRPr="00927659" w:rsidRDefault="00EC1AC4" w:rsidP="001D5BEE">
      <w:pPr>
        <w:spacing w:line="276" w:lineRule="auto"/>
        <w:rPr>
          <w:i/>
          <w:iCs/>
          <w:color w:val="auto"/>
          <w:szCs w:val="24"/>
        </w:rPr>
      </w:pPr>
    </w:p>
    <w:p w:rsidR="00732349" w:rsidRDefault="00EC1AC4" w:rsidP="00075760">
      <w:pPr>
        <w:autoSpaceDE w:val="0"/>
        <w:autoSpaceDN w:val="0"/>
        <w:adjustRightInd w:val="0"/>
        <w:spacing w:line="276" w:lineRule="auto"/>
        <w:rPr>
          <w:rFonts w:eastAsia="TimesNewRoman"/>
          <w:color w:val="auto"/>
          <w:szCs w:val="24"/>
        </w:rPr>
      </w:pPr>
      <w:r w:rsidRPr="00927659">
        <w:rPr>
          <w:rFonts w:eastAsia="TimesNewRoman"/>
          <w:color w:val="auto"/>
          <w:szCs w:val="24"/>
        </w:rPr>
        <w:t>Głównym celem planowanych działań jest wykonanie instalacji pozwalających na to, aby wszystkie obiekty objęte projektem, posiadały własne ekologiczne źródło wytwórcze produkujące energię cieplną na własne potrzeby.</w:t>
      </w:r>
      <w:r w:rsidR="00ED1018">
        <w:rPr>
          <w:rFonts w:eastAsia="TimesNewRoman"/>
          <w:color w:val="auto"/>
          <w:szCs w:val="24"/>
        </w:rPr>
        <w:t xml:space="preserve"> </w:t>
      </w:r>
      <w:r w:rsidRPr="00927659">
        <w:rPr>
          <w:rFonts w:eastAsia="TimesNewRoman"/>
          <w:color w:val="auto"/>
          <w:szCs w:val="24"/>
        </w:rPr>
        <w:t xml:space="preserve">Efektem ekonomicznym realizacji zadania będzie zmniejszenie ponoszonych wydatków oraz pracy własnej związanych z zakupem paliw </w:t>
      </w:r>
      <w:r w:rsidRPr="00927659">
        <w:rPr>
          <w:rFonts w:eastAsia="TimesNewRoman"/>
          <w:color w:val="auto"/>
          <w:szCs w:val="24"/>
        </w:rPr>
        <w:lastRenderedPageBreak/>
        <w:t>kopalnych, usuwaniem odpadów i bieżącą obsługą</w:t>
      </w:r>
      <w:r w:rsidRPr="00927659">
        <w:rPr>
          <w:color w:val="auto"/>
          <w:szCs w:val="24"/>
        </w:rPr>
        <w:t xml:space="preserve"> </w:t>
      </w:r>
      <w:r w:rsidRPr="00927659">
        <w:rPr>
          <w:rFonts w:eastAsia="TimesNewRoman"/>
          <w:color w:val="auto"/>
          <w:szCs w:val="24"/>
        </w:rPr>
        <w:t>źródła ciepła. Kolejnym bardzo ważnym efektem realizacji inwestycji będzie ograniczenie niskiej emisji spalin będących głównym źródłem smogu oraz dwutlenku węgla i innych szkodliwych</w:t>
      </w:r>
      <w:r w:rsidR="003E6144" w:rsidRPr="00927659">
        <w:rPr>
          <w:rFonts w:eastAsia="TimesNewRoman"/>
          <w:color w:val="auto"/>
          <w:szCs w:val="24"/>
        </w:rPr>
        <w:t xml:space="preserve"> </w:t>
      </w:r>
      <w:r w:rsidRPr="00927659">
        <w:rPr>
          <w:rFonts w:eastAsia="TimesNewRoman"/>
          <w:color w:val="auto"/>
          <w:szCs w:val="24"/>
        </w:rPr>
        <w:t xml:space="preserve">gazów emitowanych przy produkcji energii elektrycznej ze źródeł konwencjonalnych. </w:t>
      </w:r>
    </w:p>
    <w:p w:rsidR="00732349" w:rsidRDefault="00732349" w:rsidP="00075760">
      <w:pPr>
        <w:autoSpaceDE w:val="0"/>
        <w:autoSpaceDN w:val="0"/>
        <w:adjustRightInd w:val="0"/>
        <w:spacing w:line="276" w:lineRule="auto"/>
        <w:rPr>
          <w:rFonts w:eastAsia="TimesNewRoman"/>
          <w:color w:val="auto"/>
          <w:szCs w:val="24"/>
        </w:rPr>
      </w:pPr>
    </w:p>
    <w:p w:rsidR="003E6144" w:rsidRPr="00075760" w:rsidRDefault="00EC1AC4" w:rsidP="00075760">
      <w:pPr>
        <w:autoSpaceDE w:val="0"/>
        <w:autoSpaceDN w:val="0"/>
        <w:adjustRightInd w:val="0"/>
        <w:spacing w:line="276" w:lineRule="auto"/>
        <w:rPr>
          <w:rFonts w:eastAsia="TimesNewRoman"/>
          <w:color w:val="auto"/>
          <w:szCs w:val="24"/>
        </w:rPr>
      </w:pPr>
      <w:r w:rsidRPr="00927659">
        <w:rPr>
          <w:rFonts w:eastAsia="TimesNewRoman"/>
          <w:color w:val="auto"/>
          <w:szCs w:val="24"/>
        </w:rPr>
        <w:t xml:space="preserve">Ważnym aspektem jest także fakt, że instalacje pomp ciepła działają w sposób praktycznie bezobsługowy, i po przeszkoleniu mogą być obsługiwane przez </w:t>
      </w:r>
      <w:r w:rsidR="008B341B" w:rsidRPr="00927659">
        <w:rPr>
          <w:rFonts w:eastAsia="TimesNewRoman"/>
          <w:color w:val="auto"/>
          <w:szCs w:val="24"/>
        </w:rPr>
        <w:t>mieszkańców</w:t>
      </w:r>
      <w:r w:rsidRPr="00927659">
        <w:rPr>
          <w:rFonts w:eastAsia="TimesNewRoman"/>
          <w:color w:val="auto"/>
          <w:szCs w:val="24"/>
        </w:rPr>
        <w:t>, osoby pracujące w działach administracyjnych  jak i osoby o ograniczonej sprawności fizycznej, sensorycznej lub umysłowej oraz nie mające doświadczenia i wiedzy na temat jego obsługi, co wpłynie pozytywnie na komfort pracy pracowników / użytkowników.</w:t>
      </w:r>
      <w:r w:rsidR="00075760">
        <w:rPr>
          <w:rFonts w:eastAsia="TimesNewRoman"/>
          <w:color w:val="auto"/>
          <w:szCs w:val="24"/>
        </w:rPr>
        <w:t xml:space="preserve"> </w:t>
      </w:r>
      <w:r w:rsidR="003E6144" w:rsidRPr="00927659">
        <w:rPr>
          <w:rFonts w:eastAsiaTheme="minorEastAsia"/>
          <w:color w:val="auto"/>
        </w:rPr>
        <w:t>Realizacja przedstawionych powyżej celów szczegółowych wpłynie pośrednio na wzrost atrakcyjności turystycznej regionu, poprawę warunków życia jego mieszkańców oraz bezpośrednio na poprawę stanu środowiska naturalnego:</w:t>
      </w:r>
    </w:p>
    <w:p w:rsidR="00ED1018" w:rsidRPr="00927659" w:rsidRDefault="00ED1018" w:rsidP="001D5BEE">
      <w:pPr>
        <w:spacing w:line="276" w:lineRule="auto"/>
        <w:rPr>
          <w:rFonts w:eastAsiaTheme="minorEastAsia"/>
          <w:color w:val="auto"/>
        </w:rPr>
      </w:pPr>
    </w:p>
    <w:p w:rsid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zmniejszy zapotrzebowania na energię wytwarzaną z bieżącego źródła ciepła, przy produkcji której powstają zanieczyszczenia powietrza w postaci szkodliwych substancji takich jak dwutlenek siarki, tlenki azotu, dwutlenek węgla, pyły;</w:t>
      </w:r>
    </w:p>
    <w:p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umożliwi wytwarzanie C.O. i/lub CWU na potrzeby gospodarstwa domowego;</w:t>
      </w:r>
    </w:p>
    <w:p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zwiększy wykorzystanie odnawialnych źródeł energii,</w:t>
      </w:r>
    </w:p>
    <w:p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przyczyni się do niwelowania barier dla wdrażania nowych rozwiązań (wykorzystywania</w:t>
      </w:r>
      <w:r w:rsidR="008B341B" w:rsidRPr="00BB5829">
        <w:rPr>
          <w:rFonts w:eastAsiaTheme="minorEastAsia"/>
          <w:b w:val="0"/>
        </w:rPr>
        <w:t xml:space="preserve"> </w:t>
      </w:r>
      <w:r w:rsidRPr="00BB5829">
        <w:rPr>
          <w:rFonts w:eastAsiaTheme="minorEastAsia"/>
          <w:b w:val="0"/>
        </w:rPr>
        <w:t>alternatywnych źródeł energii), gdzie z jednej strony jest niska świadomość potrzeby ochrony środowiska, z drugiej strony obawa przed n</w:t>
      </w:r>
      <w:r w:rsidR="008B341B" w:rsidRPr="00BB5829">
        <w:rPr>
          <w:rFonts w:eastAsiaTheme="minorEastAsia"/>
          <w:b w:val="0"/>
        </w:rPr>
        <w:t xml:space="preserve">admiernymi kosztami w stosunku </w:t>
      </w:r>
      <w:r w:rsidRPr="00BB5829">
        <w:rPr>
          <w:rFonts w:eastAsiaTheme="minorEastAsia"/>
          <w:b w:val="0"/>
        </w:rPr>
        <w:t>do efektów,</w:t>
      </w:r>
    </w:p>
    <w:p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przyczyni się do wdrożenia i promocji tego rodzaju rozwiązań, usług i produktów czystej</w:t>
      </w:r>
      <w:r w:rsidR="008B341B" w:rsidRPr="00BB5829">
        <w:rPr>
          <w:rFonts w:eastAsiaTheme="minorEastAsia"/>
          <w:b w:val="0"/>
        </w:rPr>
        <w:t xml:space="preserve"> </w:t>
      </w:r>
      <w:r w:rsidRPr="00BB5829">
        <w:rPr>
          <w:rFonts w:eastAsiaTheme="minorEastAsia"/>
          <w:b w:val="0"/>
        </w:rPr>
        <w:t>energii, w tym promocji lokalizowania ośrodków czystej energii na obszarach</w:t>
      </w:r>
      <w:r w:rsidR="008B341B" w:rsidRPr="00BB5829">
        <w:rPr>
          <w:rFonts w:eastAsiaTheme="minorEastAsia"/>
          <w:b w:val="0"/>
        </w:rPr>
        <w:t xml:space="preserve"> </w:t>
      </w:r>
      <w:r w:rsidRPr="00BB5829">
        <w:rPr>
          <w:rFonts w:eastAsiaTheme="minorEastAsia"/>
          <w:b w:val="0"/>
        </w:rPr>
        <w:t xml:space="preserve"> peryferyjnych,</w:t>
      </w:r>
    </w:p>
    <w:p w:rsidR="003E6144" w:rsidRPr="00F2442B" w:rsidRDefault="003E6144" w:rsidP="00F2442B">
      <w:pPr>
        <w:pStyle w:val="Akapitzlist"/>
        <w:numPr>
          <w:ilvl w:val="0"/>
          <w:numId w:val="44"/>
        </w:numPr>
        <w:spacing w:line="276" w:lineRule="auto"/>
        <w:rPr>
          <w:rFonts w:eastAsiaTheme="minorEastAsia"/>
          <w:b w:val="0"/>
        </w:rPr>
      </w:pPr>
      <w:r w:rsidRPr="00BB5829">
        <w:rPr>
          <w:rFonts w:eastAsiaTheme="minorEastAsia"/>
          <w:b w:val="0"/>
        </w:rPr>
        <w:t>wpłynie na poprawę warunków zdrowotnych odbiorców projektu.</w:t>
      </w:r>
    </w:p>
    <w:p w:rsidR="008C0C91" w:rsidRPr="00CF1CA6" w:rsidRDefault="00CF1CA6" w:rsidP="009B6A32">
      <w:pPr>
        <w:pStyle w:val="Nagwek2"/>
        <w:numPr>
          <w:ilvl w:val="0"/>
          <w:numId w:val="0"/>
        </w:numPr>
        <w:rPr>
          <w:noProof/>
        </w:rPr>
      </w:pPr>
      <w:bookmarkStart w:id="29" w:name="_Toc378342501"/>
      <w:r w:rsidRPr="00CF1CA6">
        <w:t>3.2.</w:t>
      </w:r>
      <w:hyperlink w:anchor="_Toc420852772" w:history="1">
        <w:r w:rsidR="00590488" w:rsidRPr="00CF1CA6">
          <w:rPr>
            <w:rStyle w:val="Hipercze"/>
            <w:noProof/>
            <w:color w:val="auto"/>
            <w:spacing w:val="-4"/>
            <w:u w:val="none"/>
          </w:rPr>
          <w:t>Przygotowanie terenu budowy</w:t>
        </w:r>
        <w:bookmarkEnd w:id="29"/>
      </w:hyperlink>
    </w:p>
    <w:p w:rsidR="008C0C91" w:rsidRPr="00927659" w:rsidRDefault="008C0C91" w:rsidP="001D5BEE">
      <w:pPr>
        <w:pStyle w:val="Kolorowalistaakcent11"/>
        <w:spacing w:line="276" w:lineRule="auto"/>
        <w:ind w:left="0"/>
        <w:jc w:val="both"/>
      </w:pPr>
      <w:r w:rsidRPr="00927659">
        <w:t>Wykonawca jest zobowiązany do utrzymania należytego porządku na placu budowy przez cały okres realizacji kontraktu, od daty rozpoczęcia aż do czasu wykonania i przejęcia robót przez Inwestora. W czasie wykonywania robót Wykonawca zobowiązany jest do zorganizowania pracy i placu budowy w sposób minimal</w:t>
      </w:r>
      <w:r w:rsidR="00443640" w:rsidRPr="00927659">
        <w:t>izujący uciążliwości związane z </w:t>
      </w:r>
      <w:r w:rsidRPr="00927659">
        <w:t>realizacją kontraktu.</w:t>
      </w:r>
    </w:p>
    <w:p w:rsidR="00590488" w:rsidRPr="00927659" w:rsidRDefault="00590488" w:rsidP="00B166ED">
      <w:pPr>
        <w:pStyle w:val="Spistreci2"/>
        <w:rPr>
          <w:rFonts w:eastAsiaTheme="minorEastAsia"/>
          <w:noProof/>
        </w:rPr>
      </w:pPr>
    </w:p>
    <w:p w:rsidR="000369F6" w:rsidRPr="00AB76B4" w:rsidRDefault="00CF1CA6" w:rsidP="009B6A32">
      <w:pPr>
        <w:pStyle w:val="Nagwek2"/>
        <w:numPr>
          <w:ilvl w:val="0"/>
          <w:numId w:val="0"/>
        </w:numPr>
        <w:jc w:val="both"/>
        <w:rPr>
          <w:noProof/>
        </w:rPr>
      </w:pPr>
      <w:bookmarkStart w:id="30" w:name="_Toc378342502"/>
      <w:r w:rsidRPr="00CF1CA6">
        <w:t>3.3.</w:t>
      </w:r>
      <w:hyperlink w:anchor="_Toc420852774" w:history="1">
        <w:r w:rsidR="00590488" w:rsidRPr="00CF1CA6">
          <w:rPr>
            <w:rStyle w:val="Hipercze"/>
            <w:noProof/>
            <w:color w:val="auto"/>
            <w:spacing w:val="-4"/>
            <w:u w:val="none"/>
          </w:rPr>
          <w:t>Opis wymagań Zamawiającego w stosunku do przedmiotu zamówienia</w:t>
        </w:r>
      </w:hyperlink>
      <w:r w:rsidR="000369F6" w:rsidRPr="00CF1CA6">
        <w:rPr>
          <w:rStyle w:val="Hipercze"/>
          <w:noProof/>
          <w:color w:val="auto"/>
          <w:spacing w:val="-4"/>
          <w:u w:val="none"/>
        </w:rPr>
        <w:t xml:space="preserve"> kolektory słoneczne</w:t>
      </w:r>
      <w:bookmarkEnd w:id="30"/>
    </w:p>
    <w:p w:rsidR="005924DB" w:rsidRPr="00760AB3" w:rsidRDefault="005924DB" w:rsidP="009C7FFA">
      <w:pPr>
        <w:pStyle w:val="Nagwek3"/>
        <w:numPr>
          <w:ilvl w:val="2"/>
          <w:numId w:val="56"/>
        </w:numPr>
      </w:pPr>
      <w:bookmarkStart w:id="31" w:name="_Toc378342503"/>
      <w:r w:rsidRPr="00760AB3">
        <w:t>Określenia podstawowe</w:t>
      </w:r>
      <w:bookmarkEnd w:id="31"/>
    </w:p>
    <w:p w:rsidR="005924DB" w:rsidRPr="005924DB" w:rsidRDefault="005924DB" w:rsidP="001D5BEE">
      <w:pPr>
        <w:autoSpaceDE w:val="0"/>
        <w:autoSpaceDN w:val="0"/>
        <w:adjustRightInd w:val="0"/>
        <w:spacing w:after="0" w:line="276" w:lineRule="auto"/>
        <w:rPr>
          <w:szCs w:val="24"/>
        </w:rPr>
      </w:pPr>
      <w:r w:rsidRPr="005924DB">
        <w:rPr>
          <w:szCs w:val="24"/>
        </w:rPr>
        <w:t xml:space="preserve">Użyte w </w:t>
      </w:r>
      <w:r w:rsidR="0027106F">
        <w:rPr>
          <w:szCs w:val="24"/>
        </w:rPr>
        <w:t>PFU</w:t>
      </w:r>
      <w:r w:rsidRPr="005924DB">
        <w:rPr>
          <w:szCs w:val="24"/>
        </w:rPr>
        <w:t xml:space="preserve"> wymienione poniżej określenia należy rozumieć w każdym przypadku</w:t>
      </w:r>
    </w:p>
    <w:p w:rsidR="005924DB" w:rsidRDefault="005924DB" w:rsidP="001D5BEE">
      <w:pPr>
        <w:autoSpaceDE w:val="0"/>
        <w:autoSpaceDN w:val="0"/>
        <w:adjustRightInd w:val="0"/>
        <w:spacing w:after="0" w:line="276" w:lineRule="auto"/>
        <w:rPr>
          <w:szCs w:val="24"/>
        </w:rPr>
      </w:pPr>
      <w:r w:rsidRPr="005924DB">
        <w:rPr>
          <w:szCs w:val="24"/>
        </w:rPr>
        <w:t>następująco:</w:t>
      </w:r>
    </w:p>
    <w:p w:rsidR="00516280" w:rsidRPr="005924DB" w:rsidRDefault="00516280" w:rsidP="001D5BEE">
      <w:pPr>
        <w:autoSpaceDE w:val="0"/>
        <w:autoSpaceDN w:val="0"/>
        <w:adjustRightInd w:val="0"/>
        <w:spacing w:after="0" w:line="276" w:lineRule="auto"/>
        <w:rPr>
          <w:szCs w:val="24"/>
        </w:rPr>
      </w:pP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Dziennik robót - dziennik stanowiący dokument przebiegu robót budowlanych oraz zdarzeń i okoliczności zachodzących w toku wykonywania robót,</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Kierownik robót - osoba wyznaczona przez Wykonawcę, upoważniona do kierowania robotami i do występowania w jego imieniu w sprawach realizacji czynności wymaganych na podstawie umowy,</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Materiały - wszelkie materiały i urządzenia niezbędne do wykonania robót, zgodne z dokumentacją projektową, specyfikacją techniczną oraz kartami katalogowymi dostarczonymi przez Wykonawcę, zaakceptowane przez inspektora nadzoru inwestorskiego oraz Zamawiającego,</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Inspektor Nadzoru Inwestorskiego – osoba wyznaczoną przez Zamawiającego, </w:t>
      </w:r>
      <w:r w:rsidRPr="005924DB">
        <w:rPr>
          <w:szCs w:val="24"/>
        </w:rPr>
        <w:br/>
        <w:t xml:space="preserve">(o której wyznaczeniu poinformowany jest Wykonawca), odpowiedzialna za nadzorowanie robót oraz kontrolowanie wszelkich czynności związanych </w:t>
      </w:r>
      <w:r w:rsidRPr="005924DB">
        <w:rPr>
          <w:szCs w:val="24"/>
        </w:rPr>
        <w:br/>
        <w:t>z wywiązaniem się z umowy przez wykonawcę,</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Projektant - uprawniona osoba prawna lub fizyczna będąca autorem dokumentacji projektowej,</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Dokumentacja projektowa – zbiór dokumentów, w którym podany jest sposób rozwiązywania zagadnień technicznych związanych z realizacją przedsięwzięcia,</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Zadanie budowlane - część przedsięwzięcia budowlanego, stanowiąca odrębną całość konstrukcyjną lub technologiczną, zdolną do samodzielnego spełnienia przewidywanych funkcji techniczno-użytkowych,</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Instalacja technologiczna - jest to układ połączonych przewodów napełnionych wodą instalacyjną wraz z armaturą, pompami obiegowymi i innymi urządzeniami, oddzielony zaworami od źródła ciepła; w szczególnej sytuacji instalacja technologiczna może składać się z części wewnętrznej i części zewnętrznej,</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Źródło ciepła - kotłownia, węzeł ciepłowniczy (indywidualny lub grupowy), układ </w:t>
      </w:r>
      <w:r w:rsidRPr="005924DB">
        <w:rPr>
          <w:szCs w:val="24"/>
        </w:rPr>
        <w:br/>
        <w:t xml:space="preserve">z pompą ciepła, układ z kolektorami słonecznymi, działające samodzielnie lub </w:t>
      </w:r>
      <w:r w:rsidRPr="005924DB">
        <w:rPr>
          <w:szCs w:val="24"/>
        </w:rPr>
        <w:br/>
        <w:t>w zaprogramowanej współpracy,</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dopuszczalne instalacji - najwyższa wartość ciśnienia statycznego czynnika grzejnego (przy braku jego krążenia) w najniższym punkcie instalacji,</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próbne - ciśnienie w najniższym punkcie instalacji, przy którym dokonywane jest badanie jej szczelności,</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nominalne PN - ciśnienie charakteryzujące wymiary wytrzymałość elementu instalacji w temperaturze odniesienia równej 20°C,</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robocze urządzenia - obliczeniowe (projektowe) ciśnienie w miejscu zainstalowania urządzenia w instalacji (to znaczy z uwzględnieniem wpływu wysokości ciśnienia słupa wody instalacyjnej na poziomie spodu zainstalowanego w instalacji urządzenia), przy ciśnieniu roboczym instalacji,</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Temperatura robocza - obliczeniowa (projektowa) temperatura pracy instalacji przewidziana w dokumentacji projektowej, która dla zachowania zakładanej trwałości instalacji nie może być przekroczona w żadnym jej punkcie,</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lastRenderedPageBreak/>
        <w:t xml:space="preserve">Średnica nominalna (DN) - średnica, która jest dogodnie zaokrągloną liczbą, </w:t>
      </w:r>
      <w:r w:rsidRPr="005924DB">
        <w:rPr>
          <w:szCs w:val="24"/>
        </w:rPr>
        <w:br/>
        <w:t>w przybliżeniu równą średnicy rzeczywistej (dla rur - średnicy zewnętrznej, dla kielichów kształtek – średnicy wewnętrznej) wyrażonej w milimetrach,</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Kable i przewody - materiały służące do dostarczania energii elektrycznej, sygnałów, impulsów elektrycznych w wybrane miejsce,</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Osprzęt instalacyjny do kabli i przewodów - zespół materiałów dodatkowych, stosowanych przy układaniu przewodów, ułatwiający ich montaż oraz dotarcie </w:t>
      </w:r>
      <w:r w:rsidRPr="005924DB">
        <w:rPr>
          <w:szCs w:val="24"/>
        </w:rPr>
        <w:br/>
        <w:t>w przypadku awarii, zabezpieczający przed uszkodzeniami, wytyczający trasy ciągów równoległych przewodów itp.</w:t>
      </w:r>
    </w:p>
    <w:p w:rsidR="005924DB" w:rsidRPr="001170F7" w:rsidRDefault="005924DB" w:rsidP="000D1865">
      <w:pPr>
        <w:numPr>
          <w:ilvl w:val="0"/>
          <w:numId w:val="29"/>
        </w:numPr>
        <w:autoSpaceDE w:val="0"/>
        <w:autoSpaceDN w:val="0"/>
        <w:adjustRightInd w:val="0"/>
        <w:spacing w:after="0" w:line="276" w:lineRule="auto"/>
        <w:ind w:right="0"/>
        <w:rPr>
          <w:szCs w:val="24"/>
        </w:rPr>
      </w:pPr>
      <w:r w:rsidRPr="005924DB">
        <w:rPr>
          <w:szCs w:val="24"/>
        </w:rPr>
        <w:t>Obwód instalacji elektrycznej - zespół elementów połączonych pośrednio lub bezpośrednio ze źródłem energii elektrycznej za pomocą chronionego przed przetężeniem wspólnym zabezpieczeniem, kompletu odpowiednio połączonych przewodów elektrycznych; w skład obwodu elektrycznego wchodzą przewody pod napięciem, przewody ochronne oraz wszelkie urządzenia zmieniające parametry elektryczne obwodu, rozdzielcze, sterownicze sygnalizacyjne, związane z danym punktem zasilania w energię (zabezpieczeniem).</w:t>
      </w:r>
    </w:p>
    <w:p w:rsidR="005924DB" w:rsidRPr="005924DB" w:rsidRDefault="005924DB" w:rsidP="001D5BEE">
      <w:pPr>
        <w:autoSpaceDE w:val="0"/>
        <w:autoSpaceDN w:val="0"/>
        <w:adjustRightInd w:val="0"/>
        <w:spacing w:after="0" w:line="276" w:lineRule="auto"/>
        <w:rPr>
          <w:b/>
          <w:bCs/>
          <w:szCs w:val="24"/>
        </w:rPr>
      </w:pPr>
    </w:p>
    <w:p w:rsidR="005924DB" w:rsidRPr="00EC6A2D" w:rsidRDefault="008B399C" w:rsidP="008B399C">
      <w:pPr>
        <w:pStyle w:val="Nagwek3"/>
      </w:pPr>
      <w:bookmarkStart w:id="32" w:name="_Toc378342504"/>
      <w:r>
        <w:t xml:space="preserve">3.3.2 </w:t>
      </w:r>
      <w:r w:rsidR="005924DB" w:rsidRPr="005924DB">
        <w:t>Ogólne zasady wykonania Robót</w:t>
      </w:r>
      <w:bookmarkEnd w:id="32"/>
    </w:p>
    <w:p w:rsidR="005924DB" w:rsidRDefault="005924DB" w:rsidP="0027106F">
      <w:pPr>
        <w:autoSpaceDE w:val="0"/>
        <w:autoSpaceDN w:val="0"/>
        <w:adjustRightInd w:val="0"/>
        <w:spacing w:after="0" w:line="276" w:lineRule="auto"/>
        <w:ind w:firstLine="0"/>
        <w:rPr>
          <w:szCs w:val="24"/>
        </w:rPr>
      </w:pPr>
      <w:r w:rsidRPr="005924DB">
        <w:rPr>
          <w:szCs w:val="24"/>
        </w:rPr>
        <w:t xml:space="preserve">Wykonawca jest odpowiedzialny za prowadzenie robót zgodnie z warunkami umowy </w:t>
      </w:r>
      <w:r w:rsidRPr="005924DB">
        <w:rPr>
          <w:szCs w:val="24"/>
        </w:rPr>
        <w:br/>
        <w:t xml:space="preserve">i przepisami BHP, za jakość zastosowanych materiałów i wykonywanych robót oraz za ich zgodność ze Specyfikacją Techniczną, Dokumentacją Projektową, harmonogramem organizacyjnym robót ustalonym z Zamawiającym i poleceniami Inspektora Nadzoru Inwestorskiego. W kwestiach nieuregulowanych w powyższych dokumentach Wykonawca jest obowiązany do stosowania się do ustaleń opisanych w Polskich i Europejskich Normach oraz instrukcjach Producentów urządzeń. </w:t>
      </w:r>
    </w:p>
    <w:p w:rsidR="00456214" w:rsidRPr="005924DB" w:rsidRDefault="00456214" w:rsidP="0027106F">
      <w:pPr>
        <w:autoSpaceDE w:val="0"/>
        <w:autoSpaceDN w:val="0"/>
        <w:adjustRightInd w:val="0"/>
        <w:spacing w:after="0" w:line="276" w:lineRule="auto"/>
        <w:ind w:firstLine="0"/>
        <w:rPr>
          <w:szCs w:val="24"/>
        </w:rPr>
      </w:pPr>
    </w:p>
    <w:p w:rsidR="005924DB" w:rsidRDefault="005924DB" w:rsidP="001D5BEE">
      <w:pPr>
        <w:autoSpaceDE w:val="0"/>
        <w:autoSpaceDN w:val="0"/>
        <w:adjustRightInd w:val="0"/>
        <w:spacing w:after="0" w:line="276" w:lineRule="auto"/>
        <w:rPr>
          <w:szCs w:val="24"/>
        </w:rPr>
      </w:pPr>
      <w:r w:rsidRPr="005924DB">
        <w:rPr>
          <w:szCs w:val="24"/>
        </w:rPr>
        <w:t xml:space="preserve">Kierownik Robót przewidzianych do wykonania w ramach realizacji niniejszej inwestycji powinien posiadać uprawnienia budowlane do kierowania robotami budowlanymi bez ograniczeń w specjalności instalacyjnej w zakresie sieci, instalacji i urządzeń cieplnych, wentylacyjnych, gazowych, wodociągowych i kanalizacyjnych, konstrukcyjno-budowlanych oraz elektrycznych lub odpowiadające im uprawnienia budowlane, wydane na podstawie wcześniej obowiązujących przepisów; Kierownik Robót musi być członkiem właściwej izby samorządu zawodowego i posiadać ubezpieczenie od odpowiedzialności cywilnej za szkody, które mogą wyniknąć w związku z wykonywaniem samodzielnych funkcji technicznych w budownictwie. </w:t>
      </w:r>
    </w:p>
    <w:p w:rsidR="00456214" w:rsidRPr="005924DB" w:rsidRDefault="00456214" w:rsidP="001D5BEE">
      <w:pPr>
        <w:autoSpaceDE w:val="0"/>
        <w:autoSpaceDN w:val="0"/>
        <w:adjustRightInd w:val="0"/>
        <w:spacing w:after="0" w:line="276" w:lineRule="auto"/>
        <w:rPr>
          <w:szCs w:val="24"/>
        </w:rPr>
      </w:pPr>
    </w:p>
    <w:p w:rsidR="005924DB" w:rsidRPr="005924DB" w:rsidRDefault="005924DB" w:rsidP="001D5BEE">
      <w:pPr>
        <w:autoSpaceDE w:val="0"/>
        <w:autoSpaceDN w:val="0"/>
        <w:adjustRightInd w:val="0"/>
        <w:spacing w:after="0" w:line="276" w:lineRule="auto"/>
        <w:rPr>
          <w:szCs w:val="24"/>
        </w:rPr>
      </w:pPr>
      <w:r w:rsidRPr="005924DB">
        <w:rPr>
          <w:szCs w:val="24"/>
        </w:rPr>
        <w:t>Wykonawca na własny koszt skoryguje wszelkie pomyłki i błędy w czasie trwania robót, jeśli wymagać tego będzie Inspektor Nadzoru Inwestorskiego. Sprawdzenie wykonania robót przez Inspektora Nadzoru Inwestorskiego nie zwalnia Wykonawcy od odpowiedzialności za ich dokładność. Polecenia Inspektora Nadzoru będą realizowane przez Wykonawcę nie później niż w czasie (realnym do wykonania) przez niego wyznaczonym, pod groźbą wstrzymania robót. Wszelkie dodatkowe koszty z tego tytułu ponosi Wykonawca.</w:t>
      </w:r>
    </w:p>
    <w:p w:rsidR="005924DB" w:rsidRPr="00760AB3" w:rsidRDefault="008B399C" w:rsidP="008B399C">
      <w:pPr>
        <w:pStyle w:val="Nagwek3"/>
      </w:pPr>
      <w:bookmarkStart w:id="33" w:name="_Toc378342505"/>
      <w:r>
        <w:lastRenderedPageBreak/>
        <w:t xml:space="preserve">3.3.3 </w:t>
      </w:r>
      <w:r w:rsidR="005924DB" w:rsidRPr="00760AB3">
        <w:t>Teren wykonywanych robót</w:t>
      </w:r>
      <w:bookmarkEnd w:id="33"/>
    </w:p>
    <w:p w:rsidR="005924DB" w:rsidRPr="005924DB" w:rsidRDefault="005924DB" w:rsidP="00456214">
      <w:pPr>
        <w:autoSpaceDE w:val="0"/>
        <w:autoSpaceDN w:val="0"/>
        <w:adjustRightInd w:val="0"/>
        <w:spacing w:after="0" w:line="276" w:lineRule="auto"/>
        <w:rPr>
          <w:szCs w:val="24"/>
        </w:rPr>
      </w:pPr>
      <w:r w:rsidRPr="005924DB">
        <w:rPr>
          <w:szCs w:val="24"/>
        </w:rPr>
        <w:t>Zamawiający w terminie określonym w harmonogramie robót protokolarnie przekaże Wykonawcy teren budowy. Od momentu protokolarnego przekazania terenu prowadzonych robót Wykonawca odpowiada za odpowiednie zabezpieczenie terenu prowadzonych robót oraz prowadzenie robót w sposób zapobiegający zagrożeniom bezpieczeństwa i ochrony zdrowia.</w:t>
      </w:r>
    </w:p>
    <w:p w:rsidR="005924DB" w:rsidRPr="005924DB" w:rsidRDefault="005924DB" w:rsidP="001D5BEE">
      <w:pPr>
        <w:autoSpaceDE w:val="0"/>
        <w:autoSpaceDN w:val="0"/>
        <w:adjustRightInd w:val="0"/>
        <w:spacing w:after="0" w:line="276" w:lineRule="auto"/>
        <w:rPr>
          <w:szCs w:val="24"/>
        </w:rPr>
      </w:pPr>
    </w:p>
    <w:p w:rsidR="005924DB" w:rsidRPr="005924DB" w:rsidRDefault="008B399C" w:rsidP="008B399C">
      <w:pPr>
        <w:pStyle w:val="Nagwek3"/>
      </w:pPr>
      <w:bookmarkStart w:id="34" w:name="_Toc378342506"/>
      <w:r>
        <w:t xml:space="preserve">3.3.4 </w:t>
      </w:r>
      <w:r w:rsidR="005924DB" w:rsidRPr="005924DB">
        <w:t>Dokumentacja Projektowa</w:t>
      </w:r>
      <w:bookmarkEnd w:id="34"/>
    </w:p>
    <w:p w:rsidR="005924DB" w:rsidRPr="005924DB" w:rsidRDefault="005924DB" w:rsidP="001D5BEE">
      <w:pPr>
        <w:autoSpaceDE w:val="0"/>
        <w:autoSpaceDN w:val="0"/>
        <w:adjustRightInd w:val="0"/>
        <w:spacing w:after="0" w:line="276" w:lineRule="auto"/>
        <w:rPr>
          <w:szCs w:val="24"/>
        </w:rPr>
      </w:pPr>
      <w:r w:rsidRPr="005924DB">
        <w:rPr>
          <w:szCs w:val="24"/>
        </w:rPr>
        <w:t>Jeżeli w trakcie wykonywania robót okaże się koniecznym uzupełnienie Dokumentacji Projektowej przekazanej przez Zamawiającego, Wykonawca sporządzi brakujące rysunki</w:t>
      </w:r>
      <w:r w:rsidR="00BE21E8">
        <w:rPr>
          <w:szCs w:val="24"/>
        </w:rPr>
        <w:t>, schematy</w:t>
      </w:r>
      <w:r w:rsidRPr="005924DB">
        <w:rPr>
          <w:szCs w:val="24"/>
        </w:rPr>
        <w:t xml:space="preserve"> i STWiOR na własny koszt i przedłoży je Inspektorowi Nadzoru Inwestorskiego do zatwierdzenia.</w:t>
      </w:r>
    </w:p>
    <w:p w:rsidR="005924DB" w:rsidRPr="005924DB" w:rsidRDefault="005924DB" w:rsidP="001D5BEE">
      <w:pPr>
        <w:autoSpaceDE w:val="0"/>
        <w:autoSpaceDN w:val="0"/>
        <w:adjustRightInd w:val="0"/>
        <w:spacing w:after="0" w:line="276" w:lineRule="auto"/>
        <w:ind w:left="0" w:firstLine="0"/>
        <w:rPr>
          <w:b/>
          <w:bCs/>
          <w:szCs w:val="24"/>
        </w:rPr>
      </w:pPr>
    </w:p>
    <w:p w:rsidR="005924DB" w:rsidRPr="005924DB" w:rsidRDefault="008B399C" w:rsidP="008B399C">
      <w:pPr>
        <w:pStyle w:val="Nagwek3"/>
        <w:ind w:left="512" w:hanging="504"/>
      </w:pPr>
      <w:bookmarkStart w:id="35" w:name="_Toc378342507"/>
      <w:r>
        <w:t xml:space="preserve">3.3.5 </w:t>
      </w:r>
      <w:r w:rsidR="005924DB" w:rsidRPr="005924DB">
        <w:t>Zgodność Robót z Dokumentacją Projektową i Specyfikacją Techniczną (ST)</w:t>
      </w:r>
      <w:bookmarkEnd w:id="35"/>
    </w:p>
    <w:p w:rsidR="005924DB" w:rsidRDefault="005924DB" w:rsidP="00D6191F">
      <w:pPr>
        <w:autoSpaceDE w:val="0"/>
        <w:autoSpaceDN w:val="0"/>
        <w:adjustRightInd w:val="0"/>
        <w:spacing w:after="0" w:line="276" w:lineRule="auto"/>
        <w:rPr>
          <w:szCs w:val="24"/>
        </w:rPr>
      </w:pPr>
      <w:r w:rsidRPr="005924DB">
        <w:rPr>
          <w:szCs w:val="24"/>
        </w:rPr>
        <w:t>Dokumentacja Projektowa, Specyfikacja Techniczna Wykonania i Odbioru Robót oraz dodatkowe dokumenty przekazane przez Inspektora Nadzoru Wykonawcy stanowią część Umowy, a wymagania wyszczególnione w choćby jednym z nich są obowiązujące dla Wykonawcy tak jakby zawarte były w całej dokumentacji.</w:t>
      </w:r>
      <w:r w:rsidR="00D6191F">
        <w:rPr>
          <w:szCs w:val="24"/>
        </w:rPr>
        <w:t xml:space="preserve"> </w:t>
      </w:r>
      <w:r w:rsidRPr="005924DB">
        <w:rPr>
          <w:szCs w:val="24"/>
        </w:rPr>
        <w:t>W przypadku rozbieżności w ustaleniach poszczególnych dokumentów obowiązuje następująca ich ważność:</w:t>
      </w:r>
    </w:p>
    <w:p w:rsidR="00D6191F" w:rsidRPr="005924DB" w:rsidRDefault="00D6191F" w:rsidP="00D6191F">
      <w:pPr>
        <w:autoSpaceDE w:val="0"/>
        <w:autoSpaceDN w:val="0"/>
        <w:adjustRightInd w:val="0"/>
        <w:spacing w:after="0" w:line="276" w:lineRule="auto"/>
        <w:rPr>
          <w:szCs w:val="24"/>
        </w:rPr>
      </w:pPr>
    </w:p>
    <w:p w:rsidR="00D6191F" w:rsidRDefault="00D6191F" w:rsidP="000D1865">
      <w:pPr>
        <w:pStyle w:val="Akapitzlist"/>
        <w:numPr>
          <w:ilvl w:val="0"/>
          <w:numId w:val="45"/>
        </w:numPr>
        <w:autoSpaceDE w:val="0"/>
        <w:autoSpaceDN w:val="0"/>
        <w:adjustRightInd w:val="0"/>
        <w:spacing w:after="0" w:line="276" w:lineRule="auto"/>
        <w:rPr>
          <w:b w:val="0"/>
        </w:rPr>
      </w:pPr>
      <w:r>
        <w:rPr>
          <w:b w:val="0"/>
        </w:rPr>
        <w:t>Program Funkcjonalno-</w:t>
      </w:r>
      <w:r w:rsidR="00FD157E">
        <w:rPr>
          <w:b w:val="0"/>
        </w:rPr>
        <w:t>Uż</w:t>
      </w:r>
      <w:r>
        <w:rPr>
          <w:b w:val="0"/>
        </w:rPr>
        <w:t>ytkowy</w:t>
      </w:r>
    </w:p>
    <w:p w:rsidR="00D6191F" w:rsidRPr="00D6191F" w:rsidRDefault="005924DB" w:rsidP="000D1865">
      <w:pPr>
        <w:pStyle w:val="Akapitzlist"/>
        <w:numPr>
          <w:ilvl w:val="0"/>
          <w:numId w:val="45"/>
        </w:numPr>
        <w:autoSpaceDE w:val="0"/>
        <w:autoSpaceDN w:val="0"/>
        <w:adjustRightInd w:val="0"/>
        <w:spacing w:after="0" w:line="276" w:lineRule="auto"/>
        <w:rPr>
          <w:b w:val="0"/>
        </w:rPr>
      </w:pPr>
      <w:r w:rsidRPr="00D6191F">
        <w:rPr>
          <w:b w:val="0"/>
        </w:rPr>
        <w:t>Specyfikacje Techniczne Wykonania i Odbioru Robót</w:t>
      </w:r>
    </w:p>
    <w:p w:rsidR="005924DB" w:rsidRPr="00D6191F" w:rsidRDefault="005924DB" w:rsidP="000D1865">
      <w:pPr>
        <w:pStyle w:val="Akapitzlist"/>
        <w:numPr>
          <w:ilvl w:val="0"/>
          <w:numId w:val="45"/>
        </w:numPr>
        <w:autoSpaceDE w:val="0"/>
        <w:autoSpaceDN w:val="0"/>
        <w:adjustRightInd w:val="0"/>
        <w:spacing w:after="0" w:line="276" w:lineRule="auto"/>
        <w:rPr>
          <w:b w:val="0"/>
        </w:rPr>
      </w:pPr>
      <w:r w:rsidRPr="00D6191F">
        <w:rPr>
          <w:b w:val="0"/>
        </w:rPr>
        <w:t>Dokumentacja Projektowa</w:t>
      </w:r>
    </w:p>
    <w:p w:rsidR="00D6191F" w:rsidRDefault="00D6191F" w:rsidP="001D5BEE">
      <w:pPr>
        <w:autoSpaceDE w:val="0"/>
        <w:autoSpaceDN w:val="0"/>
        <w:adjustRightInd w:val="0"/>
        <w:spacing w:after="0" w:line="276" w:lineRule="auto"/>
        <w:rPr>
          <w:szCs w:val="24"/>
        </w:rPr>
      </w:pPr>
    </w:p>
    <w:p w:rsidR="005924DB" w:rsidRPr="005924DB" w:rsidRDefault="005924DB" w:rsidP="00B309E7">
      <w:pPr>
        <w:autoSpaceDE w:val="0"/>
        <w:autoSpaceDN w:val="0"/>
        <w:adjustRightInd w:val="0"/>
        <w:spacing w:after="0" w:line="276" w:lineRule="auto"/>
        <w:rPr>
          <w:szCs w:val="24"/>
        </w:rPr>
      </w:pPr>
      <w:r w:rsidRPr="005924DB">
        <w:rPr>
          <w:szCs w:val="24"/>
        </w:rPr>
        <w:t xml:space="preserve">Wykonawca nie może wykorzystywać błędów lub </w:t>
      </w:r>
      <w:r w:rsidR="00D6191F">
        <w:rPr>
          <w:szCs w:val="24"/>
        </w:rPr>
        <w:t>braków</w:t>
      </w:r>
      <w:r w:rsidRPr="005924DB">
        <w:rPr>
          <w:szCs w:val="24"/>
        </w:rPr>
        <w:t xml:space="preserve"> w Dokumentach Umowy, </w:t>
      </w:r>
      <w:r w:rsidRPr="005924DB">
        <w:rPr>
          <w:szCs w:val="24"/>
        </w:rPr>
        <w:br/>
        <w:t>a o ich wykryciu powinien natychmiast powiadomić Inspektora Nadzoru, który dokona o</w:t>
      </w:r>
      <w:r w:rsidR="00D6191F">
        <w:rPr>
          <w:szCs w:val="24"/>
        </w:rPr>
        <w:t xml:space="preserve">dpowiednich zmian lub poprawek. </w:t>
      </w:r>
      <w:r w:rsidRPr="005924DB">
        <w:rPr>
          <w:szCs w:val="24"/>
        </w:rPr>
        <w:t xml:space="preserve">Wszystkie wykonane roboty i dostarczone materiały muszą być zgodne z </w:t>
      </w:r>
      <w:r w:rsidR="00D6191F">
        <w:rPr>
          <w:szCs w:val="24"/>
        </w:rPr>
        <w:t xml:space="preserve">PFU, </w:t>
      </w:r>
      <w:r w:rsidRPr="005924DB">
        <w:rPr>
          <w:szCs w:val="24"/>
        </w:rPr>
        <w:t xml:space="preserve">Dokumentacją Projektową i STWiOR. Dane określone w Dokumentacji Projektowej i w STWiOR będą uważane za wartości docelowe, od których dopuszczalne są odchylenia w ramach określonego przedziału tolerancji. Cechy materiałów i elementów budowli muszą być jednorodne i wykazywać bliską zgodność z określonymi wymaganiami, a rozrzuty tych cech nie mogą przekraczać dopuszczalnego przedziału tolerancji. Jeżeli została określona wartość minimalna lub wartość maksymalna tolerancji albo obie te wartości, to roboty winny być prowadzone w taki sposób, aby cechy tych materiałów lub elementów budowli nie znajdowały się w przeważającej mierze w pobliżu wartości granicznych. W przypadku, gdy materiały lub roboty nie będą w pełni zgodne z </w:t>
      </w:r>
      <w:r w:rsidR="00D6191F">
        <w:rPr>
          <w:szCs w:val="24"/>
        </w:rPr>
        <w:t xml:space="preserve">PFU, </w:t>
      </w:r>
      <w:r w:rsidRPr="005924DB">
        <w:rPr>
          <w:szCs w:val="24"/>
        </w:rPr>
        <w:t>Dokumentacją Projektową lub STWiOR, ale osiągnięta zostanie możliwa do zaakceptowania, jakość elementu budowli, to Inspektor Nadzoru może zaakceptować takie roboty i zgodzić się na ich pozostawienie. W przypadku, gdy materiały lub roboty nie będą w pełni zgodne z Dokumentacją Projektową lub STWiOR i wpłynie to na niezadowalającą jakość elementu budowli, to takie materiały należy niezwłocznie zastąpić innymi, a roboty poddać rozbiórce i wykonane ponownie na koszt Wykonawcy.</w:t>
      </w:r>
    </w:p>
    <w:p w:rsidR="005924DB" w:rsidRPr="005924DB" w:rsidRDefault="005924DB" w:rsidP="001D5BEE">
      <w:pPr>
        <w:autoSpaceDE w:val="0"/>
        <w:autoSpaceDN w:val="0"/>
        <w:adjustRightInd w:val="0"/>
        <w:spacing w:after="0" w:line="276" w:lineRule="auto"/>
        <w:rPr>
          <w:szCs w:val="24"/>
        </w:rPr>
      </w:pPr>
    </w:p>
    <w:p w:rsidR="005924DB" w:rsidRPr="005924DB" w:rsidRDefault="00B471D7" w:rsidP="00B471D7">
      <w:pPr>
        <w:pStyle w:val="Nagwek3"/>
      </w:pPr>
      <w:bookmarkStart w:id="36" w:name="_Toc378342508"/>
      <w:r>
        <w:t xml:space="preserve">3.3.6 </w:t>
      </w:r>
      <w:r w:rsidR="005924DB" w:rsidRPr="005924DB">
        <w:t>Ochrona środowiska w czasie wykonywania Robót</w:t>
      </w:r>
      <w:bookmarkEnd w:id="36"/>
    </w:p>
    <w:p w:rsidR="005924DB" w:rsidRDefault="005924DB" w:rsidP="00E74276">
      <w:pPr>
        <w:autoSpaceDE w:val="0"/>
        <w:autoSpaceDN w:val="0"/>
        <w:adjustRightInd w:val="0"/>
        <w:spacing w:after="0" w:line="276" w:lineRule="auto"/>
        <w:rPr>
          <w:szCs w:val="24"/>
        </w:rPr>
      </w:pPr>
      <w:r w:rsidRPr="005924DB">
        <w:rPr>
          <w:szCs w:val="24"/>
        </w:rPr>
        <w:t>Wykonawca ma obowiązek znać i stosować w czasie prowadzenia robót budowlanych wszelkie przepisy dotyczące ochrony środowiska naturalnego.</w:t>
      </w:r>
      <w:r w:rsidR="00E74276">
        <w:rPr>
          <w:szCs w:val="24"/>
        </w:rPr>
        <w:t xml:space="preserve"> </w:t>
      </w:r>
      <w:r w:rsidRPr="005924DB">
        <w:rPr>
          <w:szCs w:val="24"/>
        </w:rPr>
        <w:t>Wykonawca będzie podejmował wszelkie uzasadnione kroki mające na celu stosowanie się do przepisów i norm dotyczących ochrony środowiska na terenie i wokół Terenu budowy oraz będzie unikał uszkodzeń lub uciążliwości dla osób lub własności społecznej i innych, a wynikających ze skażenia, nadmiernego hałasu lub innych przyczyn powstałych w następstwie jego sposobu działania.</w:t>
      </w:r>
      <w:r w:rsidR="00613BAD">
        <w:rPr>
          <w:szCs w:val="24"/>
        </w:rPr>
        <w:t xml:space="preserve"> </w:t>
      </w:r>
      <w:r w:rsidRPr="005924DB">
        <w:rPr>
          <w:szCs w:val="24"/>
        </w:rPr>
        <w:t>Stosując się do tych wymagań będzie miał szczególny wzgląd na:</w:t>
      </w:r>
    </w:p>
    <w:p w:rsidR="00613BAD" w:rsidRPr="005924DB" w:rsidRDefault="00613BAD" w:rsidP="00613BAD">
      <w:pPr>
        <w:autoSpaceDE w:val="0"/>
        <w:autoSpaceDN w:val="0"/>
        <w:adjustRightInd w:val="0"/>
        <w:spacing w:after="0" w:line="276" w:lineRule="auto"/>
        <w:rPr>
          <w:szCs w:val="24"/>
        </w:rPr>
      </w:pPr>
    </w:p>
    <w:p w:rsidR="005924DB" w:rsidRPr="005924DB" w:rsidRDefault="005924DB" w:rsidP="000D1865">
      <w:pPr>
        <w:numPr>
          <w:ilvl w:val="0"/>
          <w:numId w:val="30"/>
        </w:numPr>
        <w:autoSpaceDE w:val="0"/>
        <w:autoSpaceDN w:val="0"/>
        <w:adjustRightInd w:val="0"/>
        <w:spacing w:after="0" w:line="276" w:lineRule="auto"/>
        <w:ind w:right="0"/>
        <w:rPr>
          <w:szCs w:val="24"/>
        </w:rPr>
      </w:pPr>
      <w:r w:rsidRPr="005924DB">
        <w:rPr>
          <w:szCs w:val="24"/>
        </w:rPr>
        <w:t>lokalizację baz, warsztatów, magazynów, składowisk, wykopów i dróg dojazdowych,</w:t>
      </w:r>
    </w:p>
    <w:p w:rsidR="005924DB" w:rsidRPr="005924DB" w:rsidRDefault="005924DB" w:rsidP="000D1865">
      <w:pPr>
        <w:numPr>
          <w:ilvl w:val="0"/>
          <w:numId w:val="30"/>
        </w:numPr>
        <w:autoSpaceDE w:val="0"/>
        <w:autoSpaceDN w:val="0"/>
        <w:adjustRightInd w:val="0"/>
        <w:spacing w:after="0" w:line="276" w:lineRule="auto"/>
        <w:ind w:right="0"/>
        <w:rPr>
          <w:szCs w:val="24"/>
        </w:rPr>
      </w:pPr>
      <w:r w:rsidRPr="005924DB">
        <w:rPr>
          <w:szCs w:val="24"/>
        </w:rPr>
        <w:t>środki ostrożności i zabezpieczenie przed zanieczyszczeniem zbiorników i cieków wodnych substancjami toksycznymi, zani</w:t>
      </w:r>
      <w:r w:rsidR="00E74276">
        <w:rPr>
          <w:szCs w:val="24"/>
        </w:rPr>
        <w:t xml:space="preserve">eczyszczeniem powietrza pyłami  </w:t>
      </w:r>
      <w:r w:rsidRPr="005924DB">
        <w:rPr>
          <w:szCs w:val="24"/>
        </w:rPr>
        <w:t>i gazami, możliwością powstania pożaru.</w:t>
      </w:r>
    </w:p>
    <w:p w:rsidR="005924DB" w:rsidRPr="005924DB" w:rsidRDefault="005924DB" w:rsidP="001D5BEE">
      <w:pPr>
        <w:autoSpaceDE w:val="0"/>
        <w:autoSpaceDN w:val="0"/>
        <w:adjustRightInd w:val="0"/>
        <w:spacing w:after="0" w:line="276" w:lineRule="auto"/>
        <w:rPr>
          <w:szCs w:val="24"/>
        </w:rPr>
      </w:pPr>
    </w:p>
    <w:p w:rsidR="005924DB" w:rsidRPr="005924DB" w:rsidRDefault="00B471D7" w:rsidP="00B471D7">
      <w:pPr>
        <w:pStyle w:val="Nagwek3"/>
      </w:pPr>
      <w:bookmarkStart w:id="37" w:name="_Toc378342509"/>
      <w:r>
        <w:t xml:space="preserve">3.3.7 </w:t>
      </w:r>
      <w:r w:rsidR="005924DB" w:rsidRPr="005924DB">
        <w:t>Ochrona przeciwpożarowa</w:t>
      </w:r>
      <w:bookmarkEnd w:id="37"/>
    </w:p>
    <w:p w:rsidR="005924DB" w:rsidRPr="005924DB" w:rsidRDefault="005924DB" w:rsidP="001D5BEE">
      <w:pPr>
        <w:autoSpaceDE w:val="0"/>
        <w:autoSpaceDN w:val="0"/>
        <w:adjustRightInd w:val="0"/>
        <w:spacing w:after="0" w:line="276" w:lineRule="auto"/>
        <w:rPr>
          <w:szCs w:val="24"/>
        </w:rPr>
      </w:pPr>
      <w:r w:rsidRPr="005924DB">
        <w:rPr>
          <w:szCs w:val="24"/>
        </w:rPr>
        <w:t>Wykonawca będzie przestrzegał przepisów ochrony przeciwpożarowej. Wykonawca będzie utrzymywał sprawny sprzęt przeciwpożarowy, wymagany przez odpowiednie przepisy na terenie baz produkcyjnych, w pomieszczeniach biurowych, mieszkalnych, szatniach i magazynach oraz w maszynach i p</w:t>
      </w:r>
      <w:r w:rsidR="00E74276">
        <w:rPr>
          <w:szCs w:val="24"/>
        </w:rPr>
        <w:t xml:space="preserve">ojazdach. Materiały łatwopalne  </w:t>
      </w:r>
      <w:r w:rsidRPr="005924DB">
        <w:rPr>
          <w:szCs w:val="24"/>
        </w:rPr>
        <w:t>i wybuchowe będą składowane w sposób zg</w:t>
      </w:r>
      <w:r w:rsidR="00E74276">
        <w:rPr>
          <w:szCs w:val="24"/>
        </w:rPr>
        <w:t xml:space="preserve">odny z odpowiednimi przepisami  </w:t>
      </w:r>
      <w:r w:rsidRPr="005924DB">
        <w:rPr>
          <w:szCs w:val="24"/>
        </w:rPr>
        <w:t>i zabezpieczone przed dostępem osób trzecich. Wykonawca będzie odpowiedzialny za wszelkie straty spowodowane pożarem lub wybuchem wywołanym, jako rezultat realizacji robót budowlanych albo przez personel Wykonawcy. Materiały łatwopalne przed wbudowaniem muszą być zabezpieczone środkami trudnopalnymi.</w:t>
      </w:r>
    </w:p>
    <w:p w:rsidR="005924DB" w:rsidRPr="005924DB" w:rsidRDefault="005924DB" w:rsidP="001D5BEE">
      <w:pPr>
        <w:autoSpaceDE w:val="0"/>
        <w:autoSpaceDN w:val="0"/>
        <w:adjustRightInd w:val="0"/>
        <w:spacing w:after="0" w:line="276" w:lineRule="auto"/>
        <w:rPr>
          <w:szCs w:val="24"/>
        </w:rPr>
      </w:pPr>
    </w:p>
    <w:p w:rsidR="005924DB" w:rsidRPr="005924DB" w:rsidRDefault="00B471D7" w:rsidP="00B471D7">
      <w:pPr>
        <w:pStyle w:val="Nagwek3"/>
      </w:pPr>
      <w:bookmarkStart w:id="38" w:name="_Toc378342510"/>
      <w:r>
        <w:t xml:space="preserve">3.3.8 </w:t>
      </w:r>
      <w:r w:rsidR="005924DB" w:rsidRPr="005924DB">
        <w:t>Bezpieczeństwo i higiena pracy</w:t>
      </w:r>
      <w:bookmarkEnd w:id="38"/>
    </w:p>
    <w:p w:rsidR="005924DB" w:rsidRPr="005924DB" w:rsidRDefault="005924DB" w:rsidP="00E74276">
      <w:pPr>
        <w:autoSpaceDE w:val="0"/>
        <w:autoSpaceDN w:val="0"/>
        <w:adjustRightInd w:val="0"/>
        <w:spacing w:after="0" w:line="276" w:lineRule="auto"/>
        <w:rPr>
          <w:szCs w:val="24"/>
        </w:rPr>
      </w:pPr>
      <w:r w:rsidRPr="005924DB">
        <w:rPr>
          <w:szCs w:val="24"/>
        </w:rPr>
        <w:t>Podczas realizacji robót budowlanych Wykonawca będzie przestrzegał przepisów dotyczących bezpieczeństwa i higieny pracy. W szczególności Wykonawca ma obowiązek zadbać, aby personel nie wykonywał pracy w warunkach niebezpiecznych, szkodliwych dla zdrowia, oraz niespełniających odpowiednich wymagań sanitarnych.</w:t>
      </w:r>
      <w:r w:rsidR="00E74276">
        <w:rPr>
          <w:szCs w:val="24"/>
        </w:rPr>
        <w:t xml:space="preserve"> </w:t>
      </w:r>
      <w:r w:rsidRPr="005924DB">
        <w:rPr>
          <w:szCs w:val="24"/>
        </w:rPr>
        <w:t>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wymagań określonych powyżej nie podlegają odrębnej zapłacie i są uwzględnione w cenie umownej (ryczałtowej).</w:t>
      </w:r>
    </w:p>
    <w:p w:rsidR="005924DB" w:rsidRPr="005924DB" w:rsidRDefault="005924DB" w:rsidP="001D5BEE">
      <w:pPr>
        <w:autoSpaceDE w:val="0"/>
        <w:autoSpaceDN w:val="0"/>
        <w:adjustRightInd w:val="0"/>
        <w:spacing w:after="0" w:line="276" w:lineRule="auto"/>
        <w:rPr>
          <w:szCs w:val="24"/>
        </w:rPr>
      </w:pPr>
    </w:p>
    <w:p w:rsidR="005924DB" w:rsidRPr="005924DB" w:rsidRDefault="009C7FFA" w:rsidP="009C7FFA">
      <w:pPr>
        <w:pStyle w:val="Nagwek3"/>
      </w:pPr>
      <w:bookmarkStart w:id="39" w:name="_Toc378342511"/>
      <w:r>
        <w:t xml:space="preserve">3.3.9 </w:t>
      </w:r>
      <w:r w:rsidR="005924DB" w:rsidRPr="005924DB">
        <w:t>Materiały szkodliwe dla otoczenia</w:t>
      </w:r>
      <w:bookmarkEnd w:id="39"/>
    </w:p>
    <w:p w:rsidR="005924DB" w:rsidRPr="005924DB" w:rsidRDefault="005924DB" w:rsidP="001D5BEE">
      <w:pPr>
        <w:autoSpaceDE w:val="0"/>
        <w:autoSpaceDN w:val="0"/>
        <w:adjustRightInd w:val="0"/>
        <w:spacing w:after="0" w:line="276" w:lineRule="auto"/>
        <w:rPr>
          <w:szCs w:val="24"/>
        </w:rPr>
      </w:pPr>
      <w:r w:rsidRPr="005924DB">
        <w:rPr>
          <w:szCs w:val="24"/>
        </w:rPr>
        <w:t xml:space="preserve">Materiały, które w sposób trwały są szkodliwe dla otoczenia nie będą dopuszczone do użycia. Nie dopuszcza się użycia materiałów wywołujących szkodliwe promieniowanie </w:t>
      </w:r>
      <w:r w:rsidRPr="005924DB">
        <w:rPr>
          <w:szCs w:val="24"/>
        </w:rPr>
        <w:br/>
        <w:t xml:space="preserve">o stężeniu większym od dopuszczalnego. Wszelkie materiały odpadowe użyte do wykonywania robót budowlanych będą miały świadectwa dopuszczenia, wydane przez </w:t>
      </w:r>
      <w:r w:rsidRPr="005924DB">
        <w:rPr>
          <w:szCs w:val="24"/>
        </w:rPr>
        <w:lastRenderedPageBreak/>
        <w:t>uprawnioną jednostkę, jednoznacznie określające brak szkodliwego oddziaływania tych materiałów na środowisko. Materiały, które są szkodliwe dla otoczenia tylko w czasie wykonywania robót budowlanych, a po zakończeniu tych robót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w:t>
      </w:r>
    </w:p>
    <w:p w:rsidR="005924DB" w:rsidRPr="005924DB" w:rsidRDefault="005924DB" w:rsidP="001D5BEE">
      <w:pPr>
        <w:autoSpaceDE w:val="0"/>
        <w:autoSpaceDN w:val="0"/>
        <w:adjustRightInd w:val="0"/>
        <w:spacing w:after="0" w:line="276" w:lineRule="auto"/>
        <w:rPr>
          <w:szCs w:val="24"/>
        </w:rPr>
      </w:pPr>
    </w:p>
    <w:p w:rsidR="005924DB" w:rsidRPr="005924DB" w:rsidRDefault="009C7FFA" w:rsidP="009C7FFA">
      <w:pPr>
        <w:pStyle w:val="Nagwek3"/>
      </w:pPr>
      <w:bookmarkStart w:id="40" w:name="_Toc378342512"/>
      <w:r>
        <w:t xml:space="preserve">3.3.10 </w:t>
      </w:r>
      <w:r w:rsidR="005924DB" w:rsidRPr="005924DB">
        <w:t>Ochrona własności publicznej i prywatnej</w:t>
      </w:r>
      <w:bookmarkEnd w:id="40"/>
    </w:p>
    <w:p w:rsidR="005924DB" w:rsidRPr="005924DB" w:rsidRDefault="005924DB" w:rsidP="001D5BEE">
      <w:pPr>
        <w:autoSpaceDE w:val="0"/>
        <w:autoSpaceDN w:val="0"/>
        <w:adjustRightInd w:val="0"/>
        <w:spacing w:after="0" w:line="276" w:lineRule="auto"/>
        <w:rPr>
          <w:szCs w:val="24"/>
        </w:rPr>
      </w:pPr>
      <w:r w:rsidRPr="005924DB">
        <w:rPr>
          <w:szCs w:val="24"/>
        </w:rPr>
        <w:t>Wykonawca odpowiada za ochronę instalacji na powierzchni ziemi i za urządzenia podziemne, takie jak rurociągi, kable itp. oraz uzyska od właścicieli tych urządzeń potwierdzenie informacji o lokalizacji, dostarczone mu przez Zamawiającego. Wykonawca zapewni właściwe oznaczenie i zabezpieczenie przed uszkodzeniem tych instalacji i urządzeń w czasie trwania budowy. Wykonawca zobowiązany jest umieścić w swoim harmonogramie rezerwę czasową dla wszelkiego rodzaju robót budowlanych, które mają być wykonane w zakresie przełożenia instalacji i urządzeń podziemnych na Placu Budowy i powiadomić Inspektora Nadzoru i władze lokalne o zamiarze rozpoczęcia Robót. O fakcie przypadkowego uszkodzenia tych instalacji Wykonawca bezzwłocznie powiadomi Inspektora Nadzoru i zainteresowanych właścicieli tych urządzeń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realizował roboty w sposób powodujący minimalne niedogodności dla mieszkańców. Wykonawca odpowiada za wszelkie uszkodzenia zabudowy mieszkaniowej w sąsie</w:t>
      </w:r>
      <w:r>
        <w:rPr>
          <w:szCs w:val="24"/>
        </w:rPr>
        <w:t xml:space="preserve">dztwie budowy, spowodowane jego </w:t>
      </w:r>
      <w:r w:rsidRPr="005924DB">
        <w:rPr>
          <w:szCs w:val="24"/>
        </w:rPr>
        <w:t>działalnością.</w:t>
      </w:r>
    </w:p>
    <w:p w:rsidR="005924DB" w:rsidRPr="005924DB" w:rsidRDefault="005924DB" w:rsidP="001D5BEE">
      <w:pPr>
        <w:autoSpaceDE w:val="0"/>
        <w:autoSpaceDN w:val="0"/>
        <w:adjustRightInd w:val="0"/>
        <w:spacing w:after="0" w:line="276" w:lineRule="auto"/>
        <w:rPr>
          <w:szCs w:val="24"/>
        </w:rPr>
      </w:pPr>
    </w:p>
    <w:p w:rsidR="005924DB" w:rsidRPr="005924DB" w:rsidRDefault="009C7FFA" w:rsidP="009C7FFA">
      <w:pPr>
        <w:pStyle w:val="Nagwek3"/>
      </w:pPr>
      <w:bookmarkStart w:id="41" w:name="_Toc378342513"/>
      <w:r>
        <w:t xml:space="preserve">3.3.11 </w:t>
      </w:r>
      <w:r w:rsidR="005924DB" w:rsidRPr="005924DB">
        <w:t>Ochrona Robót</w:t>
      </w:r>
      <w:bookmarkEnd w:id="41"/>
    </w:p>
    <w:p w:rsidR="005924DB" w:rsidRPr="005924DB" w:rsidRDefault="005924DB" w:rsidP="001D5BEE">
      <w:pPr>
        <w:autoSpaceDE w:val="0"/>
        <w:autoSpaceDN w:val="0"/>
        <w:adjustRightInd w:val="0"/>
        <w:spacing w:after="0" w:line="276" w:lineRule="auto"/>
        <w:rPr>
          <w:szCs w:val="24"/>
        </w:rPr>
      </w:pPr>
      <w:r w:rsidRPr="005924DB">
        <w:rPr>
          <w:szCs w:val="24"/>
        </w:rPr>
        <w:t>Wykonawca będzie odpowiedzialny za ochronę robót budowlanych i za wszelkie materiały i urządzenia używane do Robót od daty Rozpoczęcia do chwili Końcowego Odbioru Robót. Wykonawca będzie utrzymywał roboty budowlane do chwili Końcowego Odbioru Robót. Utrzymanie powinno być prowadzone w taki sposób, aby budowla lub jej elementy były w zadawalającym stanie przez cały czas, do chwili Końcowego Odbioru Robót. Inspektor Nadzoru może wstrzymać roboty, jeśli Wykonawca w jakimkolwiek czasie zaniedba ich utrzymanie. W tym przypadku na polecenie Inspektora Nadzoru powinien rozpocząć roboty utrzymaniowe nie później niż w 24 godziny po otrzymaniu tego polecenia.</w:t>
      </w:r>
    </w:p>
    <w:p w:rsidR="005924DB" w:rsidRPr="005924DB" w:rsidRDefault="005924DB" w:rsidP="001D5BEE">
      <w:pPr>
        <w:autoSpaceDE w:val="0"/>
        <w:autoSpaceDN w:val="0"/>
        <w:adjustRightInd w:val="0"/>
        <w:spacing w:after="0" w:line="276" w:lineRule="auto"/>
        <w:rPr>
          <w:b/>
          <w:bCs/>
          <w:szCs w:val="24"/>
        </w:rPr>
      </w:pPr>
    </w:p>
    <w:p w:rsidR="005924DB" w:rsidRPr="005924DB" w:rsidRDefault="009C7FFA" w:rsidP="009C7FFA">
      <w:pPr>
        <w:pStyle w:val="Nagwek3"/>
      </w:pPr>
      <w:bookmarkStart w:id="42" w:name="_Toc378342514"/>
      <w:r>
        <w:t xml:space="preserve">3.3.12 </w:t>
      </w:r>
      <w:r w:rsidR="005924DB" w:rsidRPr="005924DB">
        <w:t>Stosowanie się do prawa i innych przepisów</w:t>
      </w:r>
      <w:bookmarkEnd w:id="42"/>
    </w:p>
    <w:p w:rsidR="005924DB" w:rsidRPr="005924DB" w:rsidRDefault="005924DB" w:rsidP="001D5BEE">
      <w:pPr>
        <w:autoSpaceDE w:val="0"/>
        <w:autoSpaceDN w:val="0"/>
        <w:adjustRightInd w:val="0"/>
        <w:spacing w:after="0" w:line="276" w:lineRule="auto"/>
        <w:rPr>
          <w:szCs w:val="24"/>
        </w:rPr>
      </w:pPr>
      <w:r w:rsidRPr="005924DB">
        <w:rPr>
          <w:szCs w:val="24"/>
        </w:rPr>
        <w:t xml:space="preserve">Wykonawca zobowiązany jest znać wszystkie przepisy wydane przez władze centralne </w:t>
      </w:r>
      <w:r w:rsidRPr="005924DB">
        <w:rPr>
          <w:szCs w:val="24"/>
        </w:rPr>
        <w:br/>
        <w:t xml:space="preserve">i miejscowe oraz inne przepisy i wytyczne, które są w jakikolwiek sposób związane </w:t>
      </w:r>
      <w:r w:rsidRPr="005924DB">
        <w:rPr>
          <w:szCs w:val="24"/>
        </w:rPr>
        <w:br/>
        <w:t xml:space="preserve">z robotami budowlanymi i będzie w pełni odpowiedzialny za przestrzeganie tych praw, przepisów i wytycznych podczas prowadzenia Robót. Wykonawca będzie przestrzegać praw patentowych i będzie w pełni odpowiedzialny za wypełnienie wszelkich wymagań prawnych </w:t>
      </w:r>
      <w:r w:rsidRPr="005924DB">
        <w:rPr>
          <w:szCs w:val="24"/>
        </w:rPr>
        <w:lastRenderedPageBreak/>
        <w:t>odnośnie wykorzystania opatentowanych urządzeń lub metod i w sposób ciągły będzie informował Inspektora Nadzoru o swoich działaniach, przedstawiając kopie zezwoleń i inne odnośne dokumenty. Wszelkie straty, koszty postępowania, obciążenia i wydatki wynikłe z lub związane z naruszeniem jakichkolwiek praw patentowych pokryje Wykonawca.</w:t>
      </w:r>
    </w:p>
    <w:p w:rsidR="005924DB" w:rsidRPr="005924DB" w:rsidRDefault="005924DB" w:rsidP="001D5BEE">
      <w:pPr>
        <w:autoSpaceDE w:val="0"/>
        <w:autoSpaceDN w:val="0"/>
        <w:adjustRightInd w:val="0"/>
        <w:spacing w:after="0" w:line="276" w:lineRule="auto"/>
        <w:rPr>
          <w:szCs w:val="24"/>
        </w:rPr>
      </w:pPr>
    </w:p>
    <w:p w:rsidR="005924DB" w:rsidRPr="005924DB" w:rsidRDefault="009C7FFA" w:rsidP="005D0F87">
      <w:pPr>
        <w:pStyle w:val="Nagwek3"/>
      </w:pPr>
      <w:bookmarkStart w:id="43" w:name="_Toc378342515"/>
      <w:r>
        <w:t xml:space="preserve">3.3.13 </w:t>
      </w:r>
      <w:r w:rsidR="005924DB" w:rsidRPr="005924DB">
        <w:t>Równoważność norm i zbiorów przepisów prawnych</w:t>
      </w:r>
      <w:bookmarkEnd w:id="43"/>
    </w:p>
    <w:p w:rsidR="005924DB" w:rsidRPr="005924DB" w:rsidRDefault="005924DB" w:rsidP="001D5BEE">
      <w:pPr>
        <w:autoSpaceDE w:val="0"/>
        <w:autoSpaceDN w:val="0"/>
        <w:adjustRightInd w:val="0"/>
        <w:spacing w:after="0" w:line="276" w:lineRule="auto"/>
        <w:rPr>
          <w:szCs w:val="24"/>
        </w:rPr>
      </w:pPr>
      <w:r w:rsidRPr="005924DB">
        <w:rPr>
          <w:szCs w:val="24"/>
        </w:rPr>
        <w:t xml:space="preserve">Gdziekolwiek w dokumentach związanych z realizacją umowy powołane są konkretne normy i przepisy, które spełniać mają materiały, sprzęt i inne towary oraz wykonane </w:t>
      </w:r>
      <w:r w:rsidRPr="005924DB">
        <w:rPr>
          <w:szCs w:val="24"/>
        </w:rPr>
        <w:br/>
        <w:t>i zbadane roboty budowlane,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Inspektora Nadzoru. Różnice pomiędzy powołanymi normami a ich proponowanymi zamiennikami muszą być dokładnie opisane przez Wykonawcę i przedłożone Inspektorowi Nadzoru do zatwierdzenia.</w:t>
      </w:r>
    </w:p>
    <w:p w:rsidR="005924DB" w:rsidRPr="005924DB" w:rsidRDefault="005924DB" w:rsidP="001D5BEE">
      <w:pPr>
        <w:autoSpaceDE w:val="0"/>
        <w:autoSpaceDN w:val="0"/>
        <w:adjustRightInd w:val="0"/>
        <w:spacing w:after="0" w:line="276" w:lineRule="auto"/>
        <w:ind w:left="0" w:firstLine="0"/>
        <w:rPr>
          <w:szCs w:val="24"/>
        </w:rPr>
      </w:pPr>
    </w:p>
    <w:p w:rsidR="005924DB" w:rsidRPr="00760AB3" w:rsidRDefault="00521B99" w:rsidP="00521B99">
      <w:pPr>
        <w:pStyle w:val="Nagwek3"/>
      </w:pPr>
      <w:bookmarkStart w:id="44" w:name="_Toc378342516"/>
      <w:r>
        <w:t xml:space="preserve">3.3.14 </w:t>
      </w:r>
      <w:r w:rsidR="005924DB" w:rsidRPr="00760AB3">
        <w:t>Źródła pozyskania materiałów</w:t>
      </w:r>
      <w:bookmarkEnd w:id="44"/>
    </w:p>
    <w:p w:rsidR="005924DB" w:rsidRPr="005924DB" w:rsidRDefault="005924DB" w:rsidP="001D5BEE">
      <w:pPr>
        <w:autoSpaceDE w:val="0"/>
        <w:autoSpaceDN w:val="0"/>
        <w:adjustRightInd w:val="0"/>
        <w:spacing w:after="0" w:line="276" w:lineRule="auto"/>
        <w:rPr>
          <w:szCs w:val="24"/>
        </w:rPr>
      </w:pPr>
      <w:r w:rsidRPr="005924DB">
        <w:rPr>
          <w:szCs w:val="24"/>
        </w:rPr>
        <w:t xml:space="preserve">Źródła pozyskania wszelkich materiałów powinny być wybrane przez Wykonawcę </w:t>
      </w:r>
      <w:r w:rsidRPr="005924DB">
        <w:rPr>
          <w:szCs w:val="24"/>
        </w:rPr>
        <w:br/>
        <w:t xml:space="preserve">z wyprzedzeniem, przed rozpoczęciem robót. Materiały do budowy instalacji nabywane są przez Wykonawcę. Wszystkie materiały użyte do budowy i przebudowy powinny </w:t>
      </w:r>
      <w:r w:rsidR="001170F7">
        <w:rPr>
          <w:szCs w:val="24"/>
        </w:rPr>
        <w:t xml:space="preserve">być nowe i </w:t>
      </w:r>
      <w:r w:rsidRPr="005924DB">
        <w:rPr>
          <w:szCs w:val="24"/>
        </w:rPr>
        <w:t>spełniać warunki określone w odpowiednich normach prz</w:t>
      </w:r>
      <w:r w:rsidR="001170F7">
        <w:rPr>
          <w:szCs w:val="24"/>
        </w:rPr>
        <w:t>edmiotowych oraz</w:t>
      </w:r>
      <w:r w:rsidRPr="005924DB">
        <w:rPr>
          <w:szCs w:val="24"/>
        </w:rPr>
        <w:t xml:space="preserve"> posiadać odpowiednie dopuszczenie do stosowania, a w przypadku braku normy powinny odpowiadać warunkom technicznym wytwórni lub innym warunkom umownym.</w:t>
      </w:r>
    </w:p>
    <w:p w:rsidR="005924DB" w:rsidRPr="005924DB" w:rsidRDefault="005924DB" w:rsidP="001D5BEE">
      <w:pPr>
        <w:autoSpaceDE w:val="0"/>
        <w:autoSpaceDN w:val="0"/>
        <w:adjustRightInd w:val="0"/>
        <w:spacing w:after="0" w:line="276" w:lineRule="auto"/>
        <w:rPr>
          <w:szCs w:val="24"/>
        </w:rPr>
      </w:pPr>
    </w:p>
    <w:p w:rsidR="005924DB" w:rsidRPr="005924DB" w:rsidRDefault="00482612" w:rsidP="00482612">
      <w:pPr>
        <w:pStyle w:val="Nagwek3"/>
      </w:pPr>
      <w:bookmarkStart w:id="45" w:name="_Toc378342517"/>
      <w:r>
        <w:t xml:space="preserve">3.3.15 </w:t>
      </w:r>
      <w:r w:rsidR="005924DB" w:rsidRPr="005924DB">
        <w:t>Warunki przyjęcia na budowę materiałów do robót montażowych</w:t>
      </w:r>
      <w:bookmarkEnd w:id="45"/>
    </w:p>
    <w:p w:rsidR="005924DB" w:rsidRDefault="005924DB" w:rsidP="001D5BEE">
      <w:pPr>
        <w:autoSpaceDE w:val="0"/>
        <w:autoSpaceDN w:val="0"/>
        <w:adjustRightInd w:val="0"/>
        <w:spacing w:after="0" w:line="276" w:lineRule="auto"/>
        <w:rPr>
          <w:szCs w:val="24"/>
        </w:rPr>
      </w:pPr>
      <w:r w:rsidRPr="005924DB">
        <w:rPr>
          <w:szCs w:val="24"/>
        </w:rPr>
        <w:t>Wyroby do robót montażowych mogą być przyjęte na budowę, jeśli spełniają następujące warunki:</w:t>
      </w:r>
    </w:p>
    <w:p w:rsidR="00482612" w:rsidRPr="005924DB" w:rsidRDefault="00482612" w:rsidP="001D5BEE">
      <w:pPr>
        <w:autoSpaceDE w:val="0"/>
        <w:autoSpaceDN w:val="0"/>
        <w:adjustRightInd w:val="0"/>
        <w:spacing w:after="0" w:line="276" w:lineRule="auto"/>
        <w:rPr>
          <w:szCs w:val="24"/>
        </w:rPr>
      </w:pPr>
    </w:p>
    <w:p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są zgodne z ich wyszczególnieniem i charakterystyką podaną w dokumentacji projektowej i specyfikacji technicznej ST,</w:t>
      </w:r>
    </w:p>
    <w:p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są właściwie oznakowane i opakowane,</w:t>
      </w:r>
    </w:p>
    <w:p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spełniają wymagane właściwości wskazane odpowiednimi dokumentami odniesienia,</w:t>
      </w:r>
    </w:p>
    <w:p w:rsidR="005924DB" w:rsidRPr="005924DB" w:rsidRDefault="00C867FC" w:rsidP="000D1865">
      <w:pPr>
        <w:numPr>
          <w:ilvl w:val="0"/>
          <w:numId w:val="31"/>
        </w:numPr>
        <w:autoSpaceDE w:val="0"/>
        <w:autoSpaceDN w:val="0"/>
        <w:adjustRightInd w:val="0"/>
        <w:spacing w:after="0" w:line="276" w:lineRule="auto"/>
        <w:ind w:right="0"/>
        <w:rPr>
          <w:szCs w:val="24"/>
        </w:rPr>
      </w:pPr>
      <w:r>
        <w:rPr>
          <w:szCs w:val="24"/>
        </w:rPr>
        <w:t>wykonawca</w:t>
      </w:r>
      <w:r w:rsidR="005924DB" w:rsidRPr="005924DB">
        <w:rPr>
          <w:szCs w:val="24"/>
        </w:rPr>
        <w:t xml:space="preserve"> dostarczył dokumenty świadczące o dopuszczeniu ich do obrotu powszechnego lub jednostkowego zastosowania, a w odniesieniu do fabrycznie przygotowanych prefabrykatów również karty katalogowe wyrobów lub wytyczne stosowania wyrobów</w:t>
      </w:r>
      <w:r>
        <w:rPr>
          <w:szCs w:val="24"/>
        </w:rPr>
        <w:t xml:space="preserve"> producenta</w:t>
      </w:r>
      <w:r w:rsidR="005924DB" w:rsidRPr="005924DB">
        <w:rPr>
          <w:szCs w:val="24"/>
        </w:rPr>
        <w:t>; niedopuszczalne jest stosowanie do robót montażowych wyrobów i materiałów nieznanego pochodzenia.</w:t>
      </w:r>
    </w:p>
    <w:p w:rsidR="005924DB" w:rsidRPr="005924DB" w:rsidRDefault="005924DB" w:rsidP="001D5BEE">
      <w:pPr>
        <w:autoSpaceDE w:val="0"/>
        <w:autoSpaceDN w:val="0"/>
        <w:adjustRightInd w:val="0"/>
        <w:spacing w:after="0" w:line="276" w:lineRule="auto"/>
        <w:rPr>
          <w:szCs w:val="24"/>
        </w:rPr>
      </w:pPr>
    </w:p>
    <w:p w:rsidR="005924DB" w:rsidRPr="005924DB" w:rsidRDefault="00482612" w:rsidP="00482612">
      <w:pPr>
        <w:pStyle w:val="Nagwek3"/>
      </w:pPr>
      <w:bookmarkStart w:id="46" w:name="_Toc378342518"/>
      <w:r>
        <w:lastRenderedPageBreak/>
        <w:t xml:space="preserve">3.3.16 </w:t>
      </w:r>
      <w:r w:rsidR="005924DB" w:rsidRPr="005924DB">
        <w:t>Materiały nieodpowiadające wymaganiom Specyfikacji Technicznej</w:t>
      </w:r>
      <w:bookmarkEnd w:id="46"/>
    </w:p>
    <w:p w:rsidR="005924DB" w:rsidRPr="005924DB" w:rsidRDefault="005924DB" w:rsidP="001D5BEE">
      <w:pPr>
        <w:autoSpaceDE w:val="0"/>
        <w:autoSpaceDN w:val="0"/>
        <w:adjustRightInd w:val="0"/>
        <w:spacing w:after="0" w:line="276" w:lineRule="auto"/>
        <w:rPr>
          <w:szCs w:val="24"/>
        </w:rPr>
      </w:pPr>
      <w:r w:rsidRPr="005924DB">
        <w:rPr>
          <w:szCs w:val="24"/>
        </w:rPr>
        <w:t>Materiały nieodpowiadające wymaganiom Specyfikacji Technicznych zostaną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znajdują się niezbadane i nie zaakceptowane materiały, Wykonawca wykonuje na własne ryzyko, licząc się z jego nieprzyjęciem i brakiem zapłaty.</w:t>
      </w:r>
    </w:p>
    <w:p w:rsidR="005924DB" w:rsidRPr="005924DB" w:rsidRDefault="005924DB" w:rsidP="001D5BEE">
      <w:pPr>
        <w:autoSpaceDE w:val="0"/>
        <w:autoSpaceDN w:val="0"/>
        <w:adjustRightInd w:val="0"/>
        <w:spacing w:after="0" w:line="276" w:lineRule="auto"/>
        <w:rPr>
          <w:szCs w:val="24"/>
        </w:rPr>
      </w:pPr>
    </w:p>
    <w:p w:rsidR="005924DB" w:rsidRPr="005924DB" w:rsidRDefault="00BD7A2A" w:rsidP="00BD7A2A">
      <w:pPr>
        <w:pStyle w:val="Nagwek3"/>
      </w:pPr>
      <w:bookmarkStart w:id="47" w:name="_Toc378342519"/>
      <w:r>
        <w:t xml:space="preserve">3.3.17 </w:t>
      </w:r>
      <w:r w:rsidR="005924DB" w:rsidRPr="005924DB">
        <w:t>Przechowywanie i składowanie materiałów</w:t>
      </w:r>
      <w:bookmarkEnd w:id="47"/>
    </w:p>
    <w:p w:rsidR="005924DB" w:rsidRPr="005924DB" w:rsidRDefault="005924DB" w:rsidP="00F57DCB">
      <w:pPr>
        <w:autoSpaceDE w:val="0"/>
        <w:autoSpaceDN w:val="0"/>
        <w:adjustRightInd w:val="0"/>
        <w:spacing w:after="0" w:line="276" w:lineRule="auto"/>
        <w:rPr>
          <w:szCs w:val="24"/>
        </w:rPr>
      </w:pPr>
      <w:r w:rsidRPr="005924DB">
        <w:rPr>
          <w:szCs w:val="24"/>
        </w:rPr>
        <w:t>Wykonawca zapewni, aby tymczasowo składowane materiały, do czasu, gdy będą one potrzebne do Robót, były zabezpieczone przed zanieczyszczeniem, zachowały swoją jakość i właściwość do Robót i były dostępne do kontroli przez Inspektora Nadzoru.</w:t>
      </w:r>
      <w:r w:rsidR="00F57DCB">
        <w:rPr>
          <w:szCs w:val="24"/>
        </w:rPr>
        <w:t xml:space="preserve"> </w:t>
      </w:r>
      <w:r w:rsidRPr="005924DB">
        <w:rPr>
          <w:szCs w:val="24"/>
        </w:rPr>
        <w:t>Miejsca czasowego składowania będą zlokali</w:t>
      </w:r>
      <w:r w:rsidR="00F57DCB">
        <w:rPr>
          <w:szCs w:val="24"/>
        </w:rPr>
        <w:t xml:space="preserve">zowane w obrębie Placu Budowy, </w:t>
      </w:r>
      <w:r w:rsidRPr="005924DB">
        <w:rPr>
          <w:szCs w:val="24"/>
        </w:rPr>
        <w:t>w miejscach uzgodnionych z Inspektorem Nadzoru lub poza Placem Bud</w:t>
      </w:r>
      <w:r w:rsidR="00F57DCB">
        <w:rPr>
          <w:szCs w:val="24"/>
        </w:rPr>
        <w:t xml:space="preserve">owy </w:t>
      </w:r>
      <w:r w:rsidRPr="005924DB">
        <w:rPr>
          <w:szCs w:val="24"/>
        </w:rPr>
        <w:t>w miejscach zorganizowanych przez Wykonawcę.</w:t>
      </w:r>
    </w:p>
    <w:p w:rsidR="005924DB" w:rsidRPr="005924DB" w:rsidRDefault="005924DB" w:rsidP="001D5BEE">
      <w:pPr>
        <w:autoSpaceDE w:val="0"/>
        <w:autoSpaceDN w:val="0"/>
        <w:adjustRightInd w:val="0"/>
        <w:spacing w:after="0" w:line="276" w:lineRule="auto"/>
        <w:rPr>
          <w:szCs w:val="24"/>
        </w:rPr>
      </w:pPr>
    </w:p>
    <w:p w:rsidR="005924DB" w:rsidRPr="005924DB" w:rsidRDefault="00BD7A2A" w:rsidP="00BD7A2A">
      <w:pPr>
        <w:pStyle w:val="Nagwek3"/>
      </w:pPr>
      <w:bookmarkStart w:id="48" w:name="_Toc378342520"/>
      <w:r>
        <w:t xml:space="preserve">3.3.18 </w:t>
      </w:r>
      <w:r w:rsidR="005924DB" w:rsidRPr="005924DB">
        <w:t>Wariantowe stosowanie materiałów</w:t>
      </w:r>
      <w:bookmarkEnd w:id="48"/>
    </w:p>
    <w:p w:rsidR="005924DB" w:rsidRDefault="005924DB" w:rsidP="00EC6A2D">
      <w:pPr>
        <w:autoSpaceDE w:val="0"/>
        <w:autoSpaceDN w:val="0"/>
        <w:adjustRightInd w:val="0"/>
        <w:spacing w:after="0" w:line="276" w:lineRule="auto"/>
        <w:rPr>
          <w:szCs w:val="24"/>
        </w:rPr>
      </w:pPr>
      <w:r w:rsidRPr="005924DB">
        <w:rPr>
          <w:szCs w:val="24"/>
        </w:rPr>
        <w:t>Jeśli Dokumentacja Projektowa lub STWiOR przewidują możliwość wariantowego zastosowania materiału w wykonywanych robotach, Wykonawca powiadomi Inspektora Nadzoru o swoim zamiarze, co najmniej 2 dni przed użyciem materiału albo w okresie dłuższym, jeśli będzie to wymagane dla badań prowadzonych przez Inspektora Nadzoru. Wybrany i zaakceptowany rodzaj materiału nie może być później zmieniany bez zgody Inspektora Nadzoru.</w:t>
      </w:r>
    </w:p>
    <w:p w:rsidR="008051DF" w:rsidRPr="005924DB" w:rsidRDefault="008051DF" w:rsidP="00EC6A2D">
      <w:pPr>
        <w:autoSpaceDE w:val="0"/>
        <w:autoSpaceDN w:val="0"/>
        <w:adjustRightInd w:val="0"/>
        <w:spacing w:after="0" w:line="276" w:lineRule="auto"/>
        <w:rPr>
          <w:szCs w:val="24"/>
        </w:rPr>
      </w:pPr>
    </w:p>
    <w:p w:rsidR="005E020C" w:rsidRDefault="007F7059" w:rsidP="005E020C">
      <w:pPr>
        <w:pStyle w:val="Nagwek3"/>
        <w:jc w:val="both"/>
      </w:pPr>
      <w:bookmarkStart w:id="49" w:name="_Toc378342521"/>
      <w:r>
        <w:t xml:space="preserve">3.3.19 </w:t>
      </w:r>
      <w:r w:rsidR="005924DB" w:rsidRPr="005924DB">
        <w:t xml:space="preserve">Wymagania dla zestawu przyłączeniowego kolektorów słonecznych </w:t>
      </w:r>
      <w:r w:rsidR="005924DB" w:rsidRPr="005924DB">
        <w:br/>
        <w:t>z odpowietrznikiem</w:t>
      </w:r>
      <w:bookmarkEnd w:id="49"/>
    </w:p>
    <w:p w:rsidR="005924DB" w:rsidRPr="005E020C" w:rsidRDefault="005924DB" w:rsidP="008051DF">
      <w:r w:rsidRPr="005E020C">
        <w:t xml:space="preserve">Zestaw umożliwiający połączenie odpowiedniej liczby kolektorów w jedną baterię oraz </w:t>
      </w:r>
      <w:r w:rsidRPr="005E020C">
        <w:br/>
        <w:t>z rurami instalacyjnymi CU lub Inox wraz z odpowietrznikiem ręcznym. Zestaw połączeniowy musi zapewniać szczelne połączenie kolektorów słonecznych i instalacji. Zestaw montażowy powinien być skręcany, a nie lutowany zarówno przy połączeniach między kolektorami, jak również przy połączeniu kolektorów z rurociągiem.</w:t>
      </w:r>
    </w:p>
    <w:p w:rsidR="005924DB" w:rsidRPr="005924DB" w:rsidRDefault="005924DB" w:rsidP="001D5BEE">
      <w:pPr>
        <w:autoSpaceDE w:val="0"/>
        <w:autoSpaceDN w:val="0"/>
        <w:adjustRightInd w:val="0"/>
        <w:spacing w:after="0" w:line="276" w:lineRule="auto"/>
        <w:rPr>
          <w:szCs w:val="24"/>
        </w:rPr>
      </w:pPr>
    </w:p>
    <w:p w:rsidR="005924DB" w:rsidRPr="005924DB" w:rsidRDefault="005E020C" w:rsidP="005E020C">
      <w:pPr>
        <w:pStyle w:val="Nagwek3"/>
      </w:pPr>
      <w:bookmarkStart w:id="50" w:name="_Toc378342522"/>
      <w:r>
        <w:t xml:space="preserve">3.3.20 </w:t>
      </w:r>
      <w:r w:rsidR="005924DB" w:rsidRPr="005924DB">
        <w:t>Wymagania dla zasobnika ciepłej wody użytkowej</w:t>
      </w:r>
      <w:bookmarkEnd w:id="50"/>
    </w:p>
    <w:p w:rsidR="005924DB" w:rsidRPr="00760AB3" w:rsidRDefault="005924DB" w:rsidP="00EC6A2D">
      <w:pPr>
        <w:autoSpaceDE w:val="0"/>
        <w:autoSpaceDN w:val="0"/>
        <w:adjustRightInd w:val="0"/>
        <w:spacing w:after="0" w:line="276" w:lineRule="auto"/>
        <w:rPr>
          <w:szCs w:val="24"/>
        </w:rPr>
      </w:pPr>
      <w:r w:rsidRPr="005924DB">
        <w:rPr>
          <w:szCs w:val="24"/>
        </w:rPr>
        <w:t xml:space="preserve">Zbiornik solarny C.W.U.: emaliowany, z otworem rewizyjnym oraz z króćcem umożliwiającym zamontowanie grzałki elektrycznej i anodą tytanową. Zgodnie </w:t>
      </w:r>
      <w:r w:rsidRPr="005924DB">
        <w:rPr>
          <w:szCs w:val="24"/>
        </w:rPr>
        <w:br/>
        <w:t>z wytycznymi Zamawiającego, projektuje się dwuwężownicowy zasobnik ciepłej wody użytkowej o pojemności 300 litrów, ocieplony pianką poliuretanową twardą (współczynnik przenikania ciepła minimum 0,0205 W/m</w:t>
      </w:r>
      <w:r w:rsidRPr="005924DB">
        <w:rPr>
          <w:szCs w:val="24"/>
          <w:vertAlign w:val="superscript"/>
        </w:rPr>
        <w:t>2</w:t>
      </w:r>
      <w:r w:rsidRPr="005924DB">
        <w:rPr>
          <w:szCs w:val="24"/>
        </w:rPr>
        <w:t xml:space="preserve">). </w:t>
      </w:r>
      <w:r w:rsidR="00EC6A2D">
        <w:rPr>
          <w:szCs w:val="24"/>
        </w:rPr>
        <w:t xml:space="preserve"> </w:t>
      </w:r>
      <w:r w:rsidRPr="005924DB">
        <w:rPr>
          <w:szCs w:val="24"/>
        </w:rPr>
        <w:t xml:space="preserve">Zasobnik ciepłej wody emaliowany zabezpieczony jest aktywną anodą tytanową. Zasobnik posiada: kołnierz rewizyjny, króciec do montażu grzałki elektrycznej, stopy poziomujące, termometr bimetaliczny tarczowy oraz króciec cyrkulacji ciepłej wody. Na wyjściu ciepłej wody ze zbiornika znajduje się </w:t>
      </w:r>
      <w:r w:rsidRPr="005924DB">
        <w:rPr>
          <w:szCs w:val="24"/>
        </w:rPr>
        <w:lastRenderedPageBreak/>
        <w:t>termostatyczny zawór antyoparzeniowy o zakresie temp. 35-70</w:t>
      </w:r>
      <w:r w:rsidRPr="005924DB">
        <w:rPr>
          <w:szCs w:val="24"/>
          <w:vertAlign w:val="superscript"/>
        </w:rPr>
        <w:t>o</w:t>
      </w:r>
      <w:r w:rsidRPr="005924DB">
        <w:rPr>
          <w:szCs w:val="24"/>
        </w:rPr>
        <w:t>C z króćcami przyłączeniowymi minimum ¾” i k</w:t>
      </w:r>
      <w:r w:rsidRPr="005924DB">
        <w:rPr>
          <w:szCs w:val="24"/>
          <w:vertAlign w:val="subscript"/>
        </w:rPr>
        <w:t>vs</w:t>
      </w:r>
      <w:r w:rsidRPr="005924DB">
        <w:rPr>
          <w:szCs w:val="24"/>
        </w:rPr>
        <w:t>=1,7 m</w:t>
      </w:r>
      <w:r w:rsidRPr="005924DB">
        <w:rPr>
          <w:szCs w:val="24"/>
          <w:vertAlign w:val="superscript"/>
        </w:rPr>
        <w:t>3</w:t>
      </w:r>
      <w:r w:rsidRPr="005924DB">
        <w:rPr>
          <w:szCs w:val="24"/>
        </w:rPr>
        <w:t>/h. Zasobnik będzie pełnił funkcję podstawowego zbiornika</w:t>
      </w:r>
      <w:r w:rsidR="00EC6A2D">
        <w:rPr>
          <w:szCs w:val="24"/>
        </w:rPr>
        <w:t xml:space="preserve"> c.w.u. który połączony będzie </w:t>
      </w:r>
      <w:r w:rsidR="00760AB3">
        <w:rPr>
          <w:szCs w:val="24"/>
        </w:rPr>
        <w:t xml:space="preserve">z istniejąca instalacją c.w.u. </w:t>
      </w:r>
    </w:p>
    <w:p w:rsidR="005924DB" w:rsidRPr="005924DB" w:rsidRDefault="005924DB" w:rsidP="001D5BEE">
      <w:pPr>
        <w:pStyle w:val="NormalnyWeb"/>
        <w:spacing w:after="0" w:line="276" w:lineRule="auto"/>
        <w:jc w:val="both"/>
        <w:rPr>
          <w:color w:val="000000"/>
        </w:rPr>
      </w:pPr>
      <w:r w:rsidRPr="005924DB">
        <w:rPr>
          <w:color w:val="000000"/>
        </w:rPr>
        <w:t>Dopuszczalne temperatury:</w:t>
      </w:r>
    </w:p>
    <w:p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solarnej: minimum 150 </w:t>
      </w:r>
      <w:r w:rsidRPr="005924DB">
        <w:rPr>
          <w:color w:val="000000"/>
          <w:vertAlign w:val="superscript"/>
        </w:rPr>
        <w:t>o</w:t>
      </w:r>
      <w:r w:rsidRPr="005924DB">
        <w:rPr>
          <w:color w:val="000000"/>
        </w:rPr>
        <w:t>C,</w:t>
      </w:r>
    </w:p>
    <w:p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grzewczej: minimum 110 </w:t>
      </w:r>
      <w:r w:rsidRPr="005924DB">
        <w:rPr>
          <w:color w:val="000000"/>
          <w:vertAlign w:val="superscript"/>
        </w:rPr>
        <w:t>o</w:t>
      </w:r>
      <w:r w:rsidRPr="005924DB">
        <w:rPr>
          <w:color w:val="000000"/>
        </w:rPr>
        <w:t>C,</w:t>
      </w:r>
    </w:p>
    <w:p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wody użytkowej: minimum 95 </w:t>
      </w:r>
      <w:r w:rsidRPr="005924DB">
        <w:rPr>
          <w:color w:val="000000"/>
          <w:vertAlign w:val="superscript"/>
        </w:rPr>
        <w:t>o</w:t>
      </w:r>
      <w:r w:rsidRPr="005924DB">
        <w:rPr>
          <w:color w:val="000000"/>
        </w:rPr>
        <w:t>C,</w:t>
      </w:r>
    </w:p>
    <w:p w:rsidR="005924DB" w:rsidRPr="005924DB" w:rsidRDefault="00EC6A2D" w:rsidP="001D5BEE">
      <w:pPr>
        <w:pStyle w:val="NormalnyWeb"/>
        <w:spacing w:before="0" w:beforeAutospacing="0" w:after="0" w:line="276" w:lineRule="auto"/>
        <w:jc w:val="both"/>
      </w:pPr>
      <w:r>
        <w:rPr>
          <w:color w:val="000000"/>
        </w:rPr>
        <w:br/>
      </w:r>
      <w:r w:rsidR="005924DB" w:rsidRPr="005924DB">
        <w:rPr>
          <w:color w:val="000000"/>
        </w:rPr>
        <w:t>Dopuszczalne nadciśnienie robocze:</w:t>
      </w:r>
    </w:p>
    <w:p w:rsidR="005924DB" w:rsidRPr="005924DB" w:rsidRDefault="005924DB" w:rsidP="000D1865">
      <w:pPr>
        <w:pStyle w:val="NormalnyWeb"/>
        <w:numPr>
          <w:ilvl w:val="0"/>
          <w:numId w:val="33"/>
        </w:numPr>
        <w:spacing w:before="0" w:beforeAutospacing="0" w:after="0" w:afterAutospacing="0" w:line="276" w:lineRule="auto"/>
        <w:jc w:val="both"/>
      </w:pPr>
      <w:r w:rsidRPr="005924DB">
        <w:rPr>
          <w:color w:val="000000"/>
        </w:rPr>
        <w:t>w obiegu solarnym: minimum 10 bar,</w:t>
      </w:r>
    </w:p>
    <w:p w:rsidR="005924DB" w:rsidRPr="005924DB" w:rsidRDefault="005924DB" w:rsidP="000D1865">
      <w:pPr>
        <w:pStyle w:val="NormalnyWeb"/>
        <w:numPr>
          <w:ilvl w:val="0"/>
          <w:numId w:val="33"/>
        </w:numPr>
        <w:spacing w:before="0" w:beforeAutospacing="0" w:after="0" w:afterAutospacing="0" w:line="276" w:lineRule="auto"/>
        <w:jc w:val="both"/>
      </w:pPr>
      <w:r w:rsidRPr="005924DB">
        <w:rPr>
          <w:color w:val="000000"/>
        </w:rPr>
        <w:t>po stronie wody grzewczej: minimum 10 bar,</w:t>
      </w:r>
    </w:p>
    <w:p w:rsidR="005924DB" w:rsidRDefault="005924DB" w:rsidP="000D1865">
      <w:pPr>
        <w:pStyle w:val="NormalnyWeb"/>
        <w:numPr>
          <w:ilvl w:val="0"/>
          <w:numId w:val="33"/>
        </w:numPr>
        <w:spacing w:before="0" w:beforeAutospacing="0" w:after="0" w:afterAutospacing="0" w:line="276" w:lineRule="auto"/>
        <w:jc w:val="both"/>
      </w:pPr>
      <w:r w:rsidRPr="005924DB">
        <w:rPr>
          <w:color w:val="000000"/>
        </w:rPr>
        <w:t>w obiegu c.w.u: minimum 10 bar.</w:t>
      </w:r>
    </w:p>
    <w:p w:rsidR="001170F7" w:rsidRPr="001170F7" w:rsidRDefault="001170F7" w:rsidP="00EC6A2D">
      <w:pPr>
        <w:pStyle w:val="NormalnyWeb"/>
        <w:spacing w:before="0" w:beforeAutospacing="0" w:after="0" w:afterAutospacing="0" w:line="276" w:lineRule="auto"/>
        <w:ind w:left="720"/>
        <w:jc w:val="both"/>
      </w:pPr>
    </w:p>
    <w:p w:rsidR="005924DB" w:rsidRPr="005924DB" w:rsidRDefault="005924DB" w:rsidP="001D5BEE">
      <w:pPr>
        <w:spacing w:after="0" w:line="276" w:lineRule="auto"/>
        <w:rPr>
          <w:bCs/>
          <w:szCs w:val="24"/>
        </w:rPr>
      </w:pPr>
      <w:r w:rsidRPr="005924DB">
        <w:rPr>
          <w:bCs/>
          <w:szCs w:val="24"/>
        </w:rPr>
        <w:t>Wymagana gwarancja na kolektory słoneczne: minimum 10 lat.</w:t>
      </w:r>
    </w:p>
    <w:p w:rsidR="005924DB" w:rsidRPr="005924DB" w:rsidRDefault="005924DB" w:rsidP="001D5BEE">
      <w:pPr>
        <w:spacing w:after="0" w:line="276" w:lineRule="auto"/>
        <w:rPr>
          <w:szCs w:val="24"/>
        </w:rPr>
      </w:pPr>
    </w:p>
    <w:p w:rsidR="005924DB" w:rsidRPr="005924DB" w:rsidRDefault="005E020C" w:rsidP="005E020C">
      <w:pPr>
        <w:pStyle w:val="Nagwek3"/>
      </w:pPr>
      <w:bookmarkStart w:id="51" w:name="_Toc378342523"/>
      <w:r>
        <w:t xml:space="preserve">3.3.21 </w:t>
      </w:r>
      <w:r w:rsidR="005924DB" w:rsidRPr="005924DB">
        <w:t>Wymagania dla zespołu pompowo – sterowniczego</w:t>
      </w:r>
      <w:bookmarkEnd w:id="51"/>
    </w:p>
    <w:p w:rsidR="005924DB" w:rsidRPr="005924DB" w:rsidRDefault="005924DB" w:rsidP="00EC6A2D">
      <w:pPr>
        <w:pStyle w:val="NormalnyWeb"/>
        <w:spacing w:before="0" w:beforeAutospacing="0" w:after="0" w:line="276" w:lineRule="auto"/>
        <w:jc w:val="both"/>
      </w:pPr>
      <w:r w:rsidRPr="005924DB">
        <w:rPr>
          <w:color w:val="000000"/>
        </w:rPr>
        <w:t xml:space="preserve">Dla potrzeb dostawy i montażu instalacji solarnej należy zastosować grupę solarną podwójną, wyposażoną w elektroniczną pompę obiegową w klasie energetycznej EEI≤0,20 z separatorem powietrza i z rotametrem 2 - 14 l/min. </w:t>
      </w:r>
    </w:p>
    <w:p w:rsidR="005924DB" w:rsidRPr="005924DB" w:rsidRDefault="005924DB" w:rsidP="001D5BEE">
      <w:pPr>
        <w:pStyle w:val="NormalnyWeb"/>
        <w:spacing w:before="0" w:beforeAutospacing="0" w:after="0" w:line="276" w:lineRule="auto"/>
        <w:jc w:val="both"/>
      </w:pPr>
      <w:r w:rsidRPr="005924DB">
        <w:rPr>
          <w:color w:val="000000"/>
        </w:rPr>
        <w:t>Sterownik solarny powinien:</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sterować obiegiem płynu solarnego w kolektorach słonecznych,</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regulować temperaturę c.w.u. w zasobniku,</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posiadać możliwość podłączenia modułu LAN i współpracy z systemem monitoringu,</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monitorować i zliczać produkowaną energię cieplną,</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sterujący pracą pompy elektronicznej sygnałem PWM,</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zabezpieczenie przed przegrzaniem kolektorów (odwrócenie obiegu grzewczego),</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funkcję „urlop”,</w:t>
      </w:r>
    </w:p>
    <w:p w:rsidR="005924DB" w:rsidRPr="005924DB" w:rsidRDefault="005924DB" w:rsidP="00EC6A2D">
      <w:pPr>
        <w:pStyle w:val="NormalnyWeb"/>
        <w:numPr>
          <w:ilvl w:val="0"/>
          <w:numId w:val="34"/>
        </w:numPr>
        <w:spacing w:before="0" w:beforeAutospacing="0" w:after="0" w:afterAutospacing="0" w:line="276" w:lineRule="auto"/>
        <w:jc w:val="both"/>
      </w:pPr>
      <w:r w:rsidRPr="005924DB">
        <w:rPr>
          <w:color w:val="000000"/>
        </w:rPr>
        <w:t>funkcję zapisywania danych z ostatniego kwartału, oraz możliwość przeniesienia zapisanych informacji na urządzenie zewnętrzne.</w:t>
      </w:r>
    </w:p>
    <w:p w:rsidR="005924DB" w:rsidRPr="005924DB" w:rsidRDefault="00EC6A2D" w:rsidP="001D5BEE">
      <w:pPr>
        <w:pStyle w:val="NormalnyWeb"/>
        <w:spacing w:before="0" w:beforeAutospacing="0" w:after="0" w:line="276" w:lineRule="auto"/>
        <w:jc w:val="both"/>
        <w:rPr>
          <w:bCs/>
          <w:color w:val="000000"/>
        </w:rPr>
      </w:pPr>
      <w:r>
        <w:rPr>
          <w:bCs/>
          <w:color w:val="000000"/>
        </w:rPr>
        <w:br/>
      </w:r>
      <w:r w:rsidR="005924DB" w:rsidRPr="005924DB">
        <w:rPr>
          <w:bCs/>
          <w:color w:val="000000"/>
        </w:rPr>
        <w:t>Wymagana gwarancja na solarną grupę pompową razem z pompą obiegową: minimum 10 lat.</w:t>
      </w:r>
      <w:r w:rsidR="005E020C">
        <w:rPr>
          <w:bCs/>
          <w:color w:val="000000"/>
        </w:rPr>
        <w:br/>
      </w:r>
      <w:r w:rsidR="005924DB" w:rsidRPr="005924DB">
        <w:rPr>
          <w:bCs/>
          <w:color w:val="000000"/>
        </w:rPr>
        <w:t>Wymagana gwarancja na sterownik solarny: minimum 5 lat.</w:t>
      </w:r>
    </w:p>
    <w:p w:rsidR="00091D25" w:rsidRPr="00091D25" w:rsidRDefault="005E020C" w:rsidP="00091D25">
      <w:pPr>
        <w:pStyle w:val="Nagwek3"/>
      </w:pPr>
      <w:bookmarkStart w:id="52" w:name="_Toc378342524"/>
      <w:r w:rsidRPr="00091D25">
        <w:t xml:space="preserve">3.3.22 </w:t>
      </w:r>
      <w:r w:rsidR="005924DB" w:rsidRPr="00091D25">
        <w:t>Wymagania dla przewodów instalacji solarnej</w:t>
      </w:r>
      <w:bookmarkEnd w:id="52"/>
    </w:p>
    <w:p w:rsidR="005924DB" w:rsidRPr="005924DB" w:rsidRDefault="005924DB" w:rsidP="00091D25">
      <w:r w:rsidRPr="00091D25">
        <w:t xml:space="preserve">Przewody instalacji solarnej w obiegu glikolowym należy zastosować z rur miedzianych łączonych lutem twardym lub z rur karbowanych ze stali nierdzewnej (inox) - w każdym przypadku - w izolacji kauczukowej EPDM o grubości min. 13 mm oraz współczynnikiem </w:t>
      </w:r>
      <w:r w:rsidRPr="00091D25">
        <w:lastRenderedPageBreak/>
        <w:t>lambda min. 0,033 W/(m*K) w temp 0°</w:t>
      </w:r>
      <w:r w:rsidR="00091D25" w:rsidRPr="00091D25">
        <w:t xml:space="preserve">C, badanej wg DIN EN ISO 8497,  </w:t>
      </w:r>
      <w:r w:rsidRPr="00091D25">
        <w:t>o dopuszczalnym zakresie temperatur do +150 °C oraz o odporności na promieniowanie UV, a w przypadku stosowania na zewnątrz również o dodatkowej odporności na uszkodzenia mechaniczne.</w:t>
      </w:r>
      <w:r w:rsidR="00091D25">
        <w:br/>
      </w:r>
    </w:p>
    <w:p w:rsidR="005924DB" w:rsidRPr="005924DB" w:rsidRDefault="005924DB" w:rsidP="001D5BEE">
      <w:pPr>
        <w:pStyle w:val="NormalnyWeb"/>
        <w:spacing w:before="0" w:beforeAutospacing="0" w:after="0" w:line="276" w:lineRule="auto"/>
        <w:jc w:val="both"/>
        <w:rPr>
          <w:bCs/>
          <w:color w:val="000000"/>
        </w:rPr>
      </w:pPr>
      <w:r w:rsidRPr="005924DB">
        <w:rPr>
          <w:bCs/>
          <w:color w:val="000000"/>
        </w:rPr>
        <w:t>Wymagana gwarancja na sterownik solarny: minimum 10 lat.</w:t>
      </w:r>
    </w:p>
    <w:p w:rsidR="005924DB" w:rsidRPr="005924DB" w:rsidRDefault="00454BE4" w:rsidP="00454BE4">
      <w:pPr>
        <w:pStyle w:val="Nagwek3"/>
      </w:pPr>
      <w:bookmarkStart w:id="53" w:name="_Toc378342525"/>
      <w:r>
        <w:t xml:space="preserve">3.3.23 </w:t>
      </w:r>
      <w:r w:rsidR="005924DB" w:rsidRPr="005924DB">
        <w:t>Wymagania dla konstrukcji wsporczych kolektorów słonecznych</w:t>
      </w:r>
      <w:bookmarkEnd w:id="53"/>
    </w:p>
    <w:p w:rsidR="005924DB" w:rsidRPr="005924DB" w:rsidRDefault="005924DB" w:rsidP="001D5BEE">
      <w:pPr>
        <w:autoSpaceDE w:val="0"/>
        <w:autoSpaceDN w:val="0"/>
        <w:adjustRightInd w:val="0"/>
        <w:spacing w:after="0" w:line="276" w:lineRule="auto"/>
        <w:rPr>
          <w:szCs w:val="24"/>
        </w:rPr>
      </w:pPr>
      <w:r w:rsidRPr="005924DB">
        <w:rPr>
          <w:szCs w:val="24"/>
        </w:rPr>
        <w:t>Konstrukcja stelaży aluminiowa z uchwytami ze stali nierdzewnej ma zapewnić ustawienie kolektorów słonecznych pod kątem 45° (lub najbardziej zbliżonym). Kolektory słoneczne ustawione zostaną w kierunku południowym lub południowo – zachodnim.</w:t>
      </w:r>
    </w:p>
    <w:p w:rsidR="005924DB" w:rsidRPr="005924DB" w:rsidRDefault="005924DB" w:rsidP="001D5BEE">
      <w:pPr>
        <w:autoSpaceDE w:val="0"/>
        <w:autoSpaceDN w:val="0"/>
        <w:adjustRightInd w:val="0"/>
        <w:spacing w:after="0" w:line="276" w:lineRule="auto"/>
        <w:rPr>
          <w:b/>
          <w:szCs w:val="24"/>
        </w:rPr>
      </w:pPr>
      <w:bookmarkStart w:id="54" w:name="_Toc362889997"/>
      <w:bookmarkEnd w:id="54"/>
    </w:p>
    <w:p w:rsidR="005924DB" w:rsidRPr="005924DB" w:rsidRDefault="00454BE4" w:rsidP="00454BE4">
      <w:pPr>
        <w:pStyle w:val="Nagwek3"/>
      </w:pPr>
      <w:bookmarkStart w:id="55" w:name="_Toc378342526"/>
      <w:r>
        <w:t xml:space="preserve">3.3.24 </w:t>
      </w:r>
      <w:r w:rsidR="00E74276">
        <w:t>Sprzęt</w:t>
      </w:r>
      <w:bookmarkEnd w:id="55"/>
    </w:p>
    <w:p w:rsidR="005924DB" w:rsidRPr="005924DB" w:rsidRDefault="005924DB" w:rsidP="001D5BEE">
      <w:pPr>
        <w:autoSpaceDE w:val="0"/>
        <w:autoSpaceDN w:val="0"/>
        <w:adjustRightInd w:val="0"/>
        <w:spacing w:after="0" w:line="276" w:lineRule="auto"/>
        <w:rPr>
          <w:szCs w:val="24"/>
        </w:rPr>
      </w:pPr>
      <w:r w:rsidRPr="005924DB">
        <w:rPr>
          <w:szCs w:val="24"/>
        </w:rPr>
        <w:t>Wykonawca jest zobowiązany do używania jedynie takiego sprzętu, który nie spowoduje niekorzystnego wpływu na jakość wykonywanych Robót. Sprzęt używany do Robót powinien odpowiadać pod względem typów i ilości wskazaniom zawartym w Specyfikacji Technicznej. W przypadku braku ustaleń w wyżej wymienionych dokumentach, sprzęt powinien być uzgodniony i zaakceptowany przez Inspektora Nadzoru. Sprzęt będący własnością Wykonawcy lub wynajęty do wykonania Robót ma być utrzymywany w dobrym stanie i gotowości do pracy. Będzie on zgodny z normami ochrony środowiska i przepisami dotyczącymi jego użytkowania. Jakikolwiek sprzęt, maszyny, urządzenia i narzędzia, nie gwarantujące zachowania jakości i warunków wyszczególnionych w Umowie, zostaną przez Inspektora Nadzoru zdyskwalifikowane i nie dopuszczone do Robót. Maszyny, urządzenia i narzędzia można uruchomić dopiero po uprzednim zbadaniu ich stanu technicznego i działania, ponadto należy je zabezpieczyć przed możliwością uruchomienia przez osoby niepowołane.</w:t>
      </w:r>
    </w:p>
    <w:p w:rsidR="005924DB" w:rsidRPr="005924DB" w:rsidRDefault="005924DB" w:rsidP="00E74276">
      <w:pPr>
        <w:autoSpaceDE w:val="0"/>
        <w:autoSpaceDN w:val="0"/>
        <w:adjustRightInd w:val="0"/>
        <w:spacing w:after="0" w:line="276" w:lineRule="auto"/>
        <w:ind w:left="0" w:firstLine="0"/>
        <w:rPr>
          <w:szCs w:val="24"/>
        </w:rPr>
      </w:pPr>
    </w:p>
    <w:p w:rsidR="005924DB" w:rsidRPr="005924DB" w:rsidRDefault="00A31A97" w:rsidP="00A31A97">
      <w:pPr>
        <w:pStyle w:val="Nagwek3"/>
      </w:pPr>
      <w:bookmarkStart w:id="56" w:name="_Toc378342527"/>
      <w:r>
        <w:t xml:space="preserve">3.3.25 </w:t>
      </w:r>
      <w:r w:rsidR="005924DB" w:rsidRPr="005924DB">
        <w:t>T</w:t>
      </w:r>
      <w:r w:rsidR="00E74276">
        <w:t>ransport</w:t>
      </w:r>
      <w:bookmarkEnd w:id="56"/>
    </w:p>
    <w:p w:rsidR="005924DB" w:rsidRPr="005924DB" w:rsidRDefault="005924DB" w:rsidP="00E74276">
      <w:pPr>
        <w:autoSpaceDE w:val="0"/>
        <w:autoSpaceDN w:val="0"/>
        <w:adjustRightInd w:val="0"/>
        <w:spacing w:after="0" w:line="276" w:lineRule="auto"/>
        <w:rPr>
          <w:szCs w:val="24"/>
        </w:rPr>
      </w:pPr>
      <w:r w:rsidRPr="005924DB">
        <w:rPr>
          <w:szCs w:val="24"/>
        </w:rPr>
        <w:t>Wykonawca jest zobowiązany do stosowania jedynie takich środków transportu, które nie wpłyną niekorzystnie na jakość wykonywanych robót i właściwości przewożonych materiałów. Środki i urządzenia transportowe powinny być odpowiednio przystosowane do transportu materiałów, elementów konstrukcyjnych itp., niezbędnych do wykonania danego rodzaju robót. W czasie transportu należy zabezpieczyć przewożone przedmioty i materiały w sposób uniemożliwiający ich uszkodzenie. Załadowanie i wyładowanie urządzeń o dużej masie lub znacznym gabarycie należy przeprowadzić za pomocą dźwignic lub żurawia samochodowego Transport materiałów i elementów małogabarytowych winien być dokonywany w fabrycznych opakowaniach, w warunkach uniemożliwiających uszkodzenie, zawilgocenie lub zdekompletowanie. W czasie transportu, załadunku i wyładunku oraz składowania materiałów i osprzętu należy przestrzegać zaleceń wytwórcy. Wskazane jest dostarczenie materiałów i osprzętu na stanowisko montażu bezpośrednio przed ich montażem.</w:t>
      </w:r>
    </w:p>
    <w:p w:rsidR="005924DB" w:rsidRPr="005924DB" w:rsidRDefault="005924DB" w:rsidP="00B40E06">
      <w:pPr>
        <w:autoSpaceDE w:val="0"/>
        <w:autoSpaceDN w:val="0"/>
        <w:adjustRightInd w:val="0"/>
        <w:spacing w:after="0" w:line="276" w:lineRule="auto"/>
        <w:ind w:left="0" w:firstLine="0"/>
        <w:rPr>
          <w:b/>
          <w:bCs/>
          <w:szCs w:val="24"/>
        </w:rPr>
      </w:pPr>
    </w:p>
    <w:p w:rsidR="005924DB" w:rsidRPr="005924DB" w:rsidRDefault="00212FCC" w:rsidP="00212FCC">
      <w:pPr>
        <w:pStyle w:val="Nagwek3"/>
      </w:pPr>
      <w:bookmarkStart w:id="57" w:name="_Toc378342528"/>
      <w:r>
        <w:lastRenderedPageBreak/>
        <w:t xml:space="preserve">3.3.26 </w:t>
      </w:r>
      <w:r w:rsidR="005924DB" w:rsidRPr="005924DB">
        <w:t>Ogólne zasady wykonywania robót</w:t>
      </w:r>
      <w:bookmarkEnd w:id="57"/>
    </w:p>
    <w:p w:rsidR="005924DB" w:rsidRPr="005924DB" w:rsidRDefault="005924DB" w:rsidP="001D5BEE">
      <w:pPr>
        <w:autoSpaceDE w:val="0"/>
        <w:autoSpaceDN w:val="0"/>
        <w:adjustRightInd w:val="0"/>
        <w:spacing w:after="0" w:line="276" w:lineRule="auto"/>
        <w:rPr>
          <w:szCs w:val="24"/>
        </w:rPr>
      </w:pPr>
      <w:r w:rsidRPr="005924DB">
        <w:rPr>
          <w:szCs w:val="24"/>
        </w:rPr>
        <w:t>Wykonawca jest odpowiedzialny za prowadzenie Robót zgodnie z warunkami umowy oraz za jakość zastosowanych materiałów i wykonywanych robót, za ich zgodność z dokumentacją projektową, wymaganiami Specyfikacji Technicznej oraz poleceniami Inspektora Nadzoru. Wykonawca jest odpowiedzialny za stosowane metody wykonywania robót. Polecenia Inspektora Nadzoru powinny być wykonywane przez Wykonawcę w czasie określonym przez Inspektora Nadzoru, pod groźbą wstrzymania robót. Skutki finansowe z tego tytułu poniesie Wykonawca.</w:t>
      </w:r>
    </w:p>
    <w:p w:rsidR="005924DB" w:rsidRPr="005924DB" w:rsidRDefault="005924DB" w:rsidP="001D5BEE">
      <w:pPr>
        <w:autoSpaceDE w:val="0"/>
        <w:autoSpaceDN w:val="0"/>
        <w:adjustRightInd w:val="0"/>
        <w:spacing w:after="0" w:line="276" w:lineRule="auto"/>
        <w:rPr>
          <w:szCs w:val="24"/>
        </w:rPr>
      </w:pPr>
    </w:p>
    <w:p w:rsidR="005924DB" w:rsidRPr="005924DB" w:rsidRDefault="00193D86" w:rsidP="00193D86">
      <w:pPr>
        <w:pStyle w:val="Nagwek3"/>
      </w:pPr>
      <w:bookmarkStart w:id="58" w:name="_Toc378342529"/>
      <w:r>
        <w:t xml:space="preserve">3.3.27 </w:t>
      </w:r>
      <w:r w:rsidR="005924DB" w:rsidRPr="005924DB">
        <w:t>Montaż urządzeń, wykonanie instalacji, prowadzenie przewodów instalacji technologicznych</w:t>
      </w:r>
      <w:bookmarkEnd w:id="58"/>
    </w:p>
    <w:p w:rsidR="005924DB" w:rsidRDefault="005924DB" w:rsidP="001D5BEE">
      <w:pPr>
        <w:autoSpaceDE w:val="0"/>
        <w:autoSpaceDN w:val="0"/>
        <w:adjustRightInd w:val="0"/>
        <w:spacing w:after="0" w:line="276" w:lineRule="auto"/>
        <w:rPr>
          <w:bCs/>
          <w:szCs w:val="24"/>
        </w:rPr>
      </w:pPr>
      <w:r w:rsidRPr="005924DB">
        <w:rPr>
          <w:bCs/>
          <w:szCs w:val="24"/>
        </w:rPr>
        <w:t>Roboty budowlane montażowe będą wykonywane z uwzględnieniem poniższych zasad:</w:t>
      </w:r>
    </w:p>
    <w:p w:rsidR="00E74276" w:rsidRPr="005924DB" w:rsidRDefault="00E74276" w:rsidP="001D5BEE">
      <w:pPr>
        <w:autoSpaceDE w:val="0"/>
        <w:autoSpaceDN w:val="0"/>
        <w:adjustRightInd w:val="0"/>
        <w:spacing w:after="0" w:line="276" w:lineRule="auto"/>
        <w:rPr>
          <w:bCs/>
          <w:szCs w:val="24"/>
        </w:rPr>
      </w:pP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 xml:space="preserve">przewody poziome powinny być prowadzone ze spadkiem tak, aby w najniższych miejscach załamań przewodów zapewnić możliwość odwadniania instalacji, </w:t>
      </w:r>
      <w:r w:rsidRPr="005924DB">
        <w:rPr>
          <w:szCs w:val="24"/>
        </w:rPr>
        <w:br/>
        <w:t>a w najwyższych miejscach załamań przewodów możliwość odpowietrzania; dopuszcza się możliwość układania odcinków przewodów bez spadku, jeżeli prędkość przepływu wody zapewni ich samoodpowietrzenie, a opróżnianie z wody jest możliwe przez przedmuchanie sprężonym powietrzem,</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poziome prowadzone przy ścianach, na lub pod stropami itp. powinny spoczywać na podporach stałych (w uchwytach) i ruchomych (w uchwytach, na wspornikach, zawieszeniach itp., usytuowanych w odstępach nie mniejszych niż wynika to z wymagań dla materiału, z którego wykonane są rury,</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zapewniający właściwą kompensację wydłużeń cieplnych (z maksymalnym wykorzystaniem możliwości samokompensacji),</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umożliwiający wykonanie izolacji i cieplnej,</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nie dopuszcza się prowadzenia przewodów bez stosowania kompensacji wydłużeń cieplnych,</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zasilający i powrotny, prowadzone obok siebie, powinny być ułożone równolegle,</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pionowe należy prowadzić tak, aby maksymalne odchylenie od pionu nie przekroczyło 1 cm na kondygnację,</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pionu należy układać zachowując stałą odległość między osiami wynoszącą 8 cm (± 0,5 cm),</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umożliwiający zabezpieczenie ich przed dewastacją (szczególnie dotyczy to przewodów miedzianych),</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 xml:space="preserve">przewody poziome należy prowadzić powyżej przewodów instalacji wody zimnej </w:t>
      </w:r>
      <w:r w:rsidRPr="005924DB">
        <w:rPr>
          <w:szCs w:val="24"/>
        </w:rPr>
        <w:br/>
        <w:t>i przewodów gazowych.</w:t>
      </w:r>
    </w:p>
    <w:p w:rsidR="005924DB" w:rsidRPr="005924DB" w:rsidRDefault="005924DB" w:rsidP="001D5BEE">
      <w:pPr>
        <w:autoSpaceDE w:val="0"/>
        <w:autoSpaceDN w:val="0"/>
        <w:adjustRightInd w:val="0"/>
        <w:spacing w:after="0" w:line="276" w:lineRule="auto"/>
        <w:rPr>
          <w:szCs w:val="24"/>
        </w:rPr>
      </w:pPr>
    </w:p>
    <w:p w:rsidR="005924DB" w:rsidRPr="005924DB" w:rsidRDefault="008A042A" w:rsidP="008A042A">
      <w:pPr>
        <w:pStyle w:val="Nagwek3"/>
      </w:pPr>
      <w:bookmarkStart w:id="59" w:name="_Toc378342530"/>
      <w:r>
        <w:t xml:space="preserve">3.3.28 </w:t>
      </w:r>
      <w:r w:rsidR="005924DB" w:rsidRPr="005924DB">
        <w:t>Podpory i zawiesia</w:t>
      </w:r>
      <w:bookmarkEnd w:id="59"/>
    </w:p>
    <w:p w:rsidR="005924DB" w:rsidRPr="005924DB" w:rsidRDefault="005924DB" w:rsidP="001D5BEE">
      <w:pPr>
        <w:autoSpaceDE w:val="0"/>
        <w:autoSpaceDN w:val="0"/>
        <w:adjustRightInd w:val="0"/>
        <w:spacing w:after="0" w:line="276" w:lineRule="auto"/>
        <w:rPr>
          <w:szCs w:val="24"/>
        </w:rPr>
      </w:pPr>
      <w:r w:rsidRPr="005924DB">
        <w:rPr>
          <w:szCs w:val="24"/>
        </w:rPr>
        <w:t xml:space="preserve">Rozwiązanie i rozmieszczenie podpór stałych i podpór przesuwnych (wsporników </w:t>
      </w:r>
      <w:r w:rsidRPr="005924DB">
        <w:rPr>
          <w:szCs w:val="24"/>
        </w:rPr>
        <w:br/>
        <w:t xml:space="preserve">i wieszaków) powinno być zgodne z wytycznymi producenta, chyba, że projekt techniczny </w:t>
      </w:r>
      <w:r w:rsidRPr="005924DB">
        <w:rPr>
          <w:szCs w:val="24"/>
        </w:rPr>
        <w:lastRenderedPageBreak/>
        <w:t>stanowi inaczej. Nie należy zmieniać rozmieszczenia i rodzaju podpór bez akceptacji projektanta instalacji lub dostawcy przewodów, nawet, jeżeli nie zmienia to zaprojektowanego układu kompensacji wydłużeń cieplnych przewodów i nie wywołuje powstawania dodatkowych naprężeń i odkształceń przewodów. Konstrukcja i rozmieszczenie podpór powinny umożliwić łatwy i trwały montaż przewodu, a konstrukcja i rozmieszczenie podpór przesuwnych powinny zapewnić swobodny, poosiowy przesuw przewodu. Nie dopuszcza się montażu podpór i zawiesi bez izolacji akustycznej (wkładki amortyzacyjnej gumowej, dla przewodów solarnych musi ona być odporna na wysokie temperatury).</w:t>
      </w:r>
    </w:p>
    <w:p w:rsidR="005924DB" w:rsidRPr="005924DB" w:rsidRDefault="005924DB" w:rsidP="001D5BEE">
      <w:pPr>
        <w:autoSpaceDE w:val="0"/>
        <w:autoSpaceDN w:val="0"/>
        <w:adjustRightInd w:val="0"/>
        <w:spacing w:after="0" w:line="276" w:lineRule="auto"/>
        <w:rPr>
          <w:szCs w:val="24"/>
        </w:rPr>
      </w:pPr>
    </w:p>
    <w:p w:rsidR="005924DB" w:rsidRPr="005924DB" w:rsidRDefault="008A042A" w:rsidP="008A042A">
      <w:pPr>
        <w:pStyle w:val="Nagwek3"/>
      </w:pPr>
      <w:bookmarkStart w:id="60" w:name="_Toc378342531"/>
      <w:r>
        <w:t xml:space="preserve">3.3.29 </w:t>
      </w:r>
      <w:r w:rsidR="005924DB" w:rsidRPr="005924DB">
        <w:t>Tuleje ochronne</w:t>
      </w:r>
      <w:bookmarkEnd w:id="60"/>
    </w:p>
    <w:p w:rsidR="005924DB" w:rsidRDefault="005924DB" w:rsidP="001D5BEE">
      <w:pPr>
        <w:autoSpaceDE w:val="0"/>
        <w:autoSpaceDN w:val="0"/>
        <w:adjustRightInd w:val="0"/>
        <w:spacing w:after="0" w:line="276" w:lineRule="auto"/>
        <w:rPr>
          <w:szCs w:val="24"/>
        </w:rPr>
      </w:pPr>
      <w:r w:rsidRPr="005924DB">
        <w:rPr>
          <w:szCs w:val="24"/>
        </w:rPr>
        <w:t>Przy przejściach rur przez przegrody budowlane (np. przewodem poziomym przez ścianę, a przewodem pionowym przez strop), należy stosować tuleje ochronne, wg poniższych zasad:</w:t>
      </w:r>
    </w:p>
    <w:p w:rsidR="0016234B" w:rsidRPr="005924DB" w:rsidRDefault="0016234B" w:rsidP="001D5BEE">
      <w:pPr>
        <w:autoSpaceDE w:val="0"/>
        <w:autoSpaceDN w:val="0"/>
        <w:adjustRightInd w:val="0"/>
        <w:spacing w:after="0" w:line="276" w:lineRule="auto"/>
        <w:rPr>
          <w:szCs w:val="24"/>
        </w:rPr>
      </w:pP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w tulei ochronnej nie może znajdować się żadne połączenie rury,</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tuleja ochronna powinna być rurą o średnicy wewnętrznej większej od średnicy zewnętrznej rury przewodu: co najmniej o 2cm przy przejściu przez przegrodę pionową i co najmniej o 1 cm przy przejściu przez strop,</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 xml:space="preserve">tuleja ochronna powinna być dłuższa niż grubość przegrody pionowej o ok. 5 cm </w:t>
      </w:r>
      <w:r w:rsidRPr="005924DB">
        <w:rPr>
          <w:szCs w:val="24"/>
        </w:rPr>
        <w:br/>
        <w:t>z każdej strony, a przy przejściu przez strop powinna wystawać ok. 2 cm powyżej posadzki,</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przestrzeń między rurą przewodu a tuleją ochronną powinna być wypełniona materiałem trwale plastycznym, nie działającym korozyjnie na rurę, umożliwiającym jej wzdłużne przemieszczanie się i utrudniającym powstanie w niej naprężeń ścinających,</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przepust instalacyjny w tulei ochronnej w elementach oddzielenia przeciwpożarowego powinien być wykonany w sposób zapewniający przepustowi odpowiednią klasę odporności ogniowej (szczelności ogniowej E; izolacyjności ogniowej I) wymaganą dla tych elementów zgodnie z rozwiązaniem szczegółowym znajdującym się w projekcie technicznym,</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przepust instalacyjny w tulei ochronnej, wykonany w zewnętrznej ścianie budynku poniżej poziomu terenu powinien być wykonany w sposób zapewniający przepustowi uzyskanie gazoszczelności i wodoszczelności, zgodnie z rozwiązaniem szczegółowym znajdującym się w projekcie technicznym,</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przejście rurą w tulei ochronnej przez przegrodę nie powinno być podporą przesuwną tego przewodu.</w:t>
      </w:r>
    </w:p>
    <w:p w:rsidR="005924DB" w:rsidRPr="005924DB" w:rsidRDefault="005924DB" w:rsidP="001D5BEE">
      <w:pPr>
        <w:autoSpaceDE w:val="0"/>
        <w:autoSpaceDN w:val="0"/>
        <w:adjustRightInd w:val="0"/>
        <w:spacing w:after="0" w:line="276" w:lineRule="auto"/>
        <w:ind w:left="720"/>
        <w:rPr>
          <w:szCs w:val="24"/>
        </w:rPr>
      </w:pPr>
    </w:p>
    <w:p w:rsidR="005924DB" w:rsidRPr="005924DB" w:rsidRDefault="0016234B" w:rsidP="0016234B">
      <w:pPr>
        <w:pStyle w:val="Nagwek3"/>
      </w:pPr>
      <w:bookmarkStart w:id="61" w:name="_Toc378342532"/>
      <w:r>
        <w:t xml:space="preserve">3.3.30 </w:t>
      </w:r>
      <w:r w:rsidR="005924DB" w:rsidRPr="005924DB">
        <w:t>Montaż armatury</w:t>
      </w:r>
      <w:bookmarkEnd w:id="61"/>
    </w:p>
    <w:p w:rsidR="005924DB" w:rsidRPr="005924DB" w:rsidRDefault="005924DB" w:rsidP="001D5BEE">
      <w:pPr>
        <w:autoSpaceDE w:val="0"/>
        <w:autoSpaceDN w:val="0"/>
        <w:adjustRightInd w:val="0"/>
        <w:spacing w:after="0" w:line="276" w:lineRule="auto"/>
        <w:rPr>
          <w:bCs/>
          <w:szCs w:val="24"/>
        </w:rPr>
      </w:pPr>
      <w:r w:rsidRPr="005924DB">
        <w:rPr>
          <w:bCs/>
          <w:szCs w:val="24"/>
        </w:rPr>
        <w:t>Armaturę hydrauliczną w instalacji należy wbudować wg poniższych zasad:</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powinna odpowiadać warunkom pracy (ciśnienie, temperatura) instalacji, w której jest zainstalowana,</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lastRenderedPageBreak/>
        <w:t>przed instalowaniem armatury należy usunąć z niej zaślepienia i ewentualne zanieczyszczenia,</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po sprawdzeniu prawidłowości działania powinna być instalowana tak, aby była dostępna do obsługi i konserwacji,</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armaturę na przewodach należy tak instalować, aby kierunek przepływu wody instalacyjnej był zgodny z oznaczeniem kierunku przepływu na armaturze,</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na przewodach powinna być zamocowana do przegród lub konstrukcji wsporczych przy użyciu odpowiednich wsporników, uchwytów lub innych trwałych podparć,</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 xml:space="preserve">armatura spustowa powinna być instalowana w najniższych punktach instalacji; powinna być lokalizowana w miejscach łatwo dostępnych i być zaopatrzona </w:t>
      </w:r>
      <w:r w:rsidRPr="005924DB">
        <w:rPr>
          <w:szCs w:val="24"/>
        </w:rPr>
        <w:br/>
        <w:t xml:space="preserve">w złączkę do węża w sposób umożliwiający gromadzenie wody usuwanej </w:t>
      </w:r>
      <w:r w:rsidRPr="005924DB">
        <w:rPr>
          <w:szCs w:val="24"/>
        </w:rPr>
        <w:br/>
        <w:t>z instalacji w zbiornikach (stałych lub przenośnych) wykonanych z materiału (tworzywa sztucznego) niepowodującego zanieczyszczenia wody.</w:t>
      </w:r>
    </w:p>
    <w:p w:rsidR="005924DB" w:rsidRPr="005924DB" w:rsidRDefault="005924DB" w:rsidP="001D5BEE">
      <w:pPr>
        <w:autoSpaceDE w:val="0"/>
        <w:autoSpaceDN w:val="0"/>
        <w:adjustRightInd w:val="0"/>
        <w:spacing w:after="0" w:line="276" w:lineRule="auto"/>
        <w:rPr>
          <w:szCs w:val="24"/>
        </w:rPr>
      </w:pPr>
    </w:p>
    <w:p w:rsidR="005924DB" w:rsidRPr="005924DB" w:rsidRDefault="0016234B" w:rsidP="0016234B">
      <w:pPr>
        <w:pStyle w:val="Nagwek3"/>
      </w:pPr>
      <w:bookmarkStart w:id="62" w:name="_Toc378342533"/>
      <w:r>
        <w:t xml:space="preserve">3.3.31 </w:t>
      </w:r>
      <w:r w:rsidR="005924DB" w:rsidRPr="005924DB">
        <w:t>Izolacja cieplna</w:t>
      </w:r>
      <w:bookmarkEnd w:id="62"/>
    </w:p>
    <w:p w:rsidR="005924DB" w:rsidRPr="005924DB" w:rsidRDefault="005924DB" w:rsidP="001D5BEE">
      <w:pPr>
        <w:autoSpaceDE w:val="0"/>
        <w:autoSpaceDN w:val="0"/>
        <w:adjustRightInd w:val="0"/>
        <w:spacing w:after="0" w:line="276" w:lineRule="auto"/>
        <w:rPr>
          <w:bCs/>
          <w:szCs w:val="24"/>
        </w:rPr>
      </w:pPr>
      <w:r w:rsidRPr="005924DB">
        <w:rPr>
          <w:bCs/>
          <w:szCs w:val="24"/>
        </w:rPr>
        <w:t>Izolację cieplną rurociągów i armatury należy wbudować wg poniższych zasad:</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nie dopuszcza się niestosowanie izolacji cieplnej przewodów i armatury,</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izolacja cieplna powinna obejmować armaturę instalacji ogrzewczej,</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protokołem odbioru,</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materiał, z którego będzie wykonana izolacja cieplna, jego grubość oraz rodzaj płaszcza osłaniającego powinny być zgodne z projektem technicznym instalacji ogrzewczej,</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materiały przeznaczone do wykonania izolacji cieplnej powinny być suche, czyste i nieuszkodzone, a sposób składowania materiałów na stanowisku pracy powinien wykluczać możliwość ich zawilgocenia lub uszkodzenia,</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 xml:space="preserve">powierzchnia na której jest wykonywana izolacja cieplna powinna być czysta </w:t>
      </w:r>
      <w:r w:rsidRPr="005924DB">
        <w:rPr>
          <w:szCs w:val="24"/>
        </w:rPr>
        <w:br/>
        <w:t xml:space="preserve">i sucha; nie dopuszcza się wykonywania izolacji cieplnych na powierzchniach zanieczyszczonych ziemią, cementem, smarami itp. oraz na powierzchniach </w:t>
      </w:r>
      <w:r w:rsidRPr="005924DB">
        <w:rPr>
          <w:szCs w:val="24"/>
        </w:rPr>
        <w:br/>
        <w:t>z niecałkowicie wyschniętą lub uszkodzoną powłoką antykorozyjną,</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zakończenia izolacji cieplnej powinny być zabezpieczone przed uszkodzeniem lub  zawilgoceniem,</w:t>
      </w:r>
    </w:p>
    <w:p w:rsidR="005924DB" w:rsidRPr="00B40E06" w:rsidRDefault="005924DB" w:rsidP="00B40E06">
      <w:pPr>
        <w:numPr>
          <w:ilvl w:val="0"/>
          <w:numId w:val="17"/>
        </w:numPr>
        <w:autoSpaceDE w:val="0"/>
        <w:autoSpaceDN w:val="0"/>
        <w:adjustRightInd w:val="0"/>
        <w:spacing w:after="0" w:line="276" w:lineRule="auto"/>
        <w:ind w:right="0"/>
        <w:rPr>
          <w:szCs w:val="24"/>
        </w:rPr>
      </w:pPr>
      <w:r w:rsidRPr="005924DB">
        <w:rPr>
          <w:szCs w:val="24"/>
        </w:rPr>
        <w:t>izolacja cieplna powinna być wykonana w sposób zapewniający nierozprzestrzenianie się ognia.</w:t>
      </w:r>
    </w:p>
    <w:p w:rsidR="005924DB" w:rsidRPr="005924DB" w:rsidRDefault="005924DB" w:rsidP="001D5BEE">
      <w:pPr>
        <w:autoSpaceDE w:val="0"/>
        <w:autoSpaceDN w:val="0"/>
        <w:adjustRightInd w:val="0"/>
        <w:spacing w:after="0" w:line="276" w:lineRule="auto"/>
        <w:rPr>
          <w:szCs w:val="24"/>
        </w:rPr>
      </w:pPr>
    </w:p>
    <w:p w:rsidR="005924DB" w:rsidRPr="005924DB" w:rsidRDefault="0016234B" w:rsidP="0016234B">
      <w:pPr>
        <w:pStyle w:val="Nagwek3"/>
      </w:pPr>
      <w:bookmarkStart w:id="63" w:name="_Toc378342534"/>
      <w:r>
        <w:t xml:space="preserve">3.3.32 </w:t>
      </w:r>
      <w:r w:rsidR="005924DB" w:rsidRPr="005924DB">
        <w:t>Oznaczanie elementów instalacji</w:t>
      </w:r>
      <w:bookmarkEnd w:id="63"/>
    </w:p>
    <w:p w:rsidR="005924DB" w:rsidRPr="005924DB" w:rsidRDefault="005924DB" w:rsidP="001D5BEE">
      <w:pPr>
        <w:autoSpaceDE w:val="0"/>
        <w:autoSpaceDN w:val="0"/>
        <w:adjustRightInd w:val="0"/>
        <w:spacing w:after="0" w:line="276" w:lineRule="auto"/>
        <w:rPr>
          <w:bCs/>
          <w:szCs w:val="24"/>
        </w:rPr>
      </w:pPr>
      <w:r w:rsidRPr="005924DB">
        <w:rPr>
          <w:bCs/>
          <w:szCs w:val="24"/>
        </w:rPr>
        <w:t>Należy zastosować poniższe zasady oznaczania elementów instalacji:</w:t>
      </w:r>
    </w:p>
    <w:p w:rsidR="005924DB" w:rsidRPr="005924DB" w:rsidRDefault="005924DB" w:rsidP="000D1865">
      <w:pPr>
        <w:numPr>
          <w:ilvl w:val="0"/>
          <w:numId w:val="18"/>
        </w:numPr>
        <w:autoSpaceDE w:val="0"/>
        <w:autoSpaceDN w:val="0"/>
        <w:adjustRightInd w:val="0"/>
        <w:spacing w:after="0" w:line="276" w:lineRule="auto"/>
        <w:ind w:right="0"/>
        <w:rPr>
          <w:szCs w:val="24"/>
        </w:rPr>
      </w:pPr>
      <w:r w:rsidRPr="005924DB">
        <w:rPr>
          <w:szCs w:val="24"/>
        </w:rPr>
        <w:lastRenderedPageBreak/>
        <w:t xml:space="preserve">przewody, armatura i urządzenia, po ewentualnym wykonaniu zewnętrznej ochrony antykorozyjnej i wykonaniu izolacji cieplnej, należy oznaczyć zgodnie </w:t>
      </w:r>
      <w:r w:rsidRPr="005924DB">
        <w:rPr>
          <w:szCs w:val="24"/>
        </w:rPr>
        <w:br/>
        <w:t xml:space="preserve">z przyjętymi zasadami oznaczania wg PN-7-/N-01270 i uwzględnionymi </w:t>
      </w:r>
      <w:r w:rsidRPr="005924DB">
        <w:rPr>
          <w:szCs w:val="24"/>
        </w:rPr>
        <w:br/>
        <w:t>w instrukcji obsługi instalacji; oznaczenia należy wykonać na przewodach, armaturze i urządzeniach zlokalizowanych na ścianach w pomieszczeniach technicznych i gospodarczych w budynku, w tym w piwnicach nie będących lokalami użytkowymi, w zakrytych bruzdach, kanałach lub zamkniętych przestrzeniach – w mieszkaniach i lokalach użytkowych, a także w pomieszczeniach technicznych i gospodarczych w budynku,</w:t>
      </w:r>
    </w:p>
    <w:p w:rsidR="005924DB" w:rsidRPr="005924DB" w:rsidRDefault="005924DB" w:rsidP="000D1865">
      <w:pPr>
        <w:numPr>
          <w:ilvl w:val="0"/>
          <w:numId w:val="18"/>
        </w:numPr>
        <w:autoSpaceDE w:val="0"/>
        <w:autoSpaceDN w:val="0"/>
        <w:adjustRightInd w:val="0"/>
        <w:spacing w:after="0" w:line="276" w:lineRule="auto"/>
        <w:ind w:right="0"/>
        <w:rPr>
          <w:szCs w:val="24"/>
        </w:rPr>
      </w:pPr>
      <w:r w:rsidRPr="005924DB">
        <w:rPr>
          <w:szCs w:val="24"/>
        </w:rPr>
        <w:t xml:space="preserve">oznaczenia powinny być wykonane w miejscach dostępu, związanych </w:t>
      </w:r>
      <w:r w:rsidRPr="005924DB">
        <w:rPr>
          <w:szCs w:val="24"/>
        </w:rPr>
        <w:br/>
        <w:t>z użytkowaniem i obsługą tych elementów instalacji.</w:t>
      </w:r>
    </w:p>
    <w:p w:rsidR="005924DB" w:rsidRPr="005924DB" w:rsidRDefault="005924DB" w:rsidP="001D5BEE">
      <w:pPr>
        <w:autoSpaceDE w:val="0"/>
        <w:autoSpaceDN w:val="0"/>
        <w:adjustRightInd w:val="0"/>
        <w:spacing w:after="0" w:line="276" w:lineRule="auto"/>
        <w:rPr>
          <w:szCs w:val="24"/>
        </w:rPr>
      </w:pPr>
    </w:p>
    <w:p w:rsidR="005924DB" w:rsidRPr="005924DB" w:rsidRDefault="0016234B" w:rsidP="0016234B">
      <w:pPr>
        <w:pStyle w:val="Nagwek3"/>
      </w:pPr>
      <w:bookmarkStart w:id="64" w:name="_Toc378342535"/>
      <w:r>
        <w:t xml:space="preserve">3.3.33 </w:t>
      </w:r>
      <w:r w:rsidR="005924DB" w:rsidRPr="005924DB">
        <w:t>Montaż kolektorów słonecznych na dachach pokrytych eternitem</w:t>
      </w:r>
      <w:bookmarkEnd w:id="64"/>
    </w:p>
    <w:p w:rsidR="005924DB" w:rsidRPr="005924DB" w:rsidRDefault="005924DB" w:rsidP="001D5BEE">
      <w:pPr>
        <w:autoSpaceDE w:val="0"/>
        <w:autoSpaceDN w:val="0"/>
        <w:adjustRightInd w:val="0"/>
        <w:spacing w:after="0" w:line="276" w:lineRule="auto"/>
        <w:rPr>
          <w:szCs w:val="24"/>
        </w:rPr>
      </w:pPr>
      <w:r w:rsidRPr="005924DB">
        <w:rPr>
          <w:szCs w:val="24"/>
        </w:rPr>
        <w:t xml:space="preserve">Nie dopuszcza się montażu kolektorów słonecznych </w:t>
      </w:r>
      <w:r w:rsidR="00E74276">
        <w:rPr>
          <w:szCs w:val="24"/>
        </w:rPr>
        <w:t xml:space="preserve">i/lub modułów fotowoltaicznych </w:t>
      </w:r>
      <w:r w:rsidRPr="005924DB">
        <w:rPr>
          <w:szCs w:val="24"/>
        </w:rPr>
        <w:t>na dachach pokrytych azbestem</w:t>
      </w:r>
    </w:p>
    <w:p w:rsidR="005924DB" w:rsidRPr="005924DB" w:rsidRDefault="005924DB" w:rsidP="00B40E06">
      <w:pPr>
        <w:autoSpaceDE w:val="0"/>
        <w:autoSpaceDN w:val="0"/>
        <w:adjustRightInd w:val="0"/>
        <w:spacing w:after="0" w:line="276" w:lineRule="auto"/>
        <w:ind w:left="0" w:firstLine="0"/>
        <w:rPr>
          <w:b/>
          <w:bCs/>
          <w:szCs w:val="24"/>
        </w:rPr>
      </w:pPr>
    </w:p>
    <w:p w:rsidR="005924DB" w:rsidRPr="005924DB" w:rsidRDefault="0016234B" w:rsidP="0016234B">
      <w:pPr>
        <w:pStyle w:val="Nagwek3"/>
      </w:pPr>
      <w:bookmarkStart w:id="65" w:name="_Toc378342536"/>
      <w:r>
        <w:t xml:space="preserve">3.3.34 </w:t>
      </w:r>
      <w:r w:rsidR="005924DB" w:rsidRPr="005924DB">
        <w:t>Zasady kontroli jakości Robót</w:t>
      </w:r>
      <w:bookmarkEnd w:id="65"/>
    </w:p>
    <w:p w:rsidR="005924DB" w:rsidRPr="005924DB" w:rsidRDefault="005924DB" w:rsidP="001D5BEE">
      <w:pPr>
        <w:autoSpaceDE w:val="0"/>
        <w:autoSpaceDN w:val="0"/>
        <w:adjustRightInd w:val="0"/>
        <w:spacing w:after="0" w:line="276" w:lineRule="auto"/>
        <w:rPr>
          <w:szCs w:val="24"/>
        </w:rPr>
      </w:pPr>
      <w:r w:rsidRPr="005924DB">
        <w:rPr>
          <w:szCs w:val="24"/>
        </w:rPr>
        <w:t>Celem kontroli Robót będzie takie zarządzanie ich przygotowaniem i wykonaniem, aby osiągnąć założoną jakość Robót. Wykonawca jest odpowiedzialny za pełną kontrolę Robót i jakość materiałów.</w:t>
      </w:r>
    </w:p>
    <w:p w:rsidR="005924DB" w:rsidRPr="005924DB" w:rsidRDefault="005924DB" w:rsidP="001D5BEE">
      <w:pPr>
        <w:autoSpaceDE w:val="0"/>
        <w:autoSpaceDN w:val="0"/>
        <w:adjustRightInd w:val="0"/>
        <w:spacing w:after="0" w:line="276" w:lineRule="auto"/>
        <w:rPr>
          <w:szCs w:val="24"/>
        </w:rPr>
      </w:pPr>
    </w:p>
    <w:p w:rsidR="005924DB" w:rsidRPr="005924DB" w:rsidRDefault="0016234B" w:rsidP="00770C94">
      <w:pPr>
        <w:pStyle w:val="Nagwek3"/>
      </w:pPr>
      <w:bookmarkStart w:id="66" w:name="_Toc378342537"/>
      <w:r>
        <w:t>3.3</w:t>
      </w:r>
      <w:r w:rsidR="00770C94">
        <w:t>.35 B</w:t>
      </w:r>
      <w:r w:rsidR="005924DB" w:rsidRPr="005924DB">
        <w:t>adania i pomiary</w:t>
      </w:r>
      <w:bookmarkEnd w:id="66"/>
    </w:p>
    <w:p w:rsidR="005924DB" w:rsidRPr="005924DB" w:rsidRDefault="005924DB" w:rsidP="001D5BEE">
      <w:pPr>
        <w:autoSpaceDE w:val="0"/>
        <w:autoSpaceDN w:val="0"/>
        <w:adjustRightInd w:val="0"/>
        <w:spacing w:after="0" w:line="276" w:lineRule="auto"/>
        <w:rPr>
          <w:szCs w:val="24"/>
        </w:rPr>
      </w:pPr>
      <w:r w:rsidRPr="005924DB">
        <w:rPr>
          <w:szCs w:val="24"/>
        </w:rPr>
        <w:t>Wszystkie badania i pomiary będą przeprowadzone zgodnie z wymaganiami odpowiednich norm. W przypadku gdy dostępne normy nie obejmują jakiegokolwiek badania wymaganego w Specyfikacji Technicznej, stosować można polskie wytyczne, albo inne procedury, zaakceptowane przez Inspektora Nadzoru. Przed przystąpieniem do pomiarów lub badań Wykonawca powiadomi Inspektora Nadzoru o rodzaju, miejscu i terminie pomiaru lub badania. Po wykonaniu pomiaru lub badania Wykonawca przedstawi na piśmie ich wyniki do akceptacji Inspektora Nadzoru.</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67" w:name="_Toc378342538"/>
      <w:r>
        <w:t xml:space="preserve">3.3.36 </w:t>
      </w:r>
      <w:r w:rsidR="005924DB" w:rsidRPr="005924DB">
        <w:t>Zakres badań odbiorczych</w:t>
      </w:r>
      <w:bookmarkEnd w:id="67"/>
    </w:p>
    <w:p w:rsidR="005924DB" w:rsidRPr="005924DB" w:rsidRDefault="005924DB" w:rsidP="001D5BEE">
      <w:pPr>
        <w:autoSpaceDE w:val="0"/>
        <w:autoSpaceDN w:val="0"/>
        <w:adjustRightInd w:val="0"/>
        <w:spacing w:after="0" w:line="276" w:lineRule="auto"/>
        <w:rPr>
          <w:szCs w:val="24"/>
        </w:rPr>
      </w:pPr>
      <w:r w:rsidRPr="005924DB">
        <w:rPr>
          <w:szCs w:val="24"/>
        </w:rPr>
        <w:t>Zakres badań odbiorczych należy dostosować do rodzaju i wielkości instalacji.</w:t>
      </w:r>
    </w:p>
    <w:p w:rsidR="005924DB" w:rsidRPr="005924DB" w:rsidRDefault="005924DB" w:rsidP="001D5BEE">
      <w:pPr>
        <w:autoSpaceDE w:val="0"/>
        <w:autoSpaceDN w:val="0"/>
        <w:adjustRightInd w:val="0"/>
        <w:spacing w:after="0" w:line="276" w:lineRule="auto"/>
        <w:rPr>
          <w:szCs w:val="24"/>
        </w:rPr>
      </w:pPr>
      <w:r w:rsidRPr="005924DB">
        <w:rPr>
          <w:szCs w:val="24"/>
        </w:rPr>
        <w:t>Szczegółowy zakres badań odbiorczych powinien zostać ustalony w umowie pomiędzy Inwestorem i Wykonawcą z tym, że powinny one objąć co najmniej badania odbiorcze szczelności, odpowietrzenia, zabezpieczenia przed przekroczeniem granicznych wartości ciśnienia i temperatury, zabezpieczenia przed korozją, zabezpieczenia przed możliwością wtórnego zanieczyszczenia wody wodociągowej.</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68" w:name="_Toc378342539"/>
      <w:r>
        <w:t xml:space="preserve">3.3.37 </w:t>
      </w:r>
      <w:r w:rsidR="005924DB" w:rsidRPr="005924DB">
        <w:t>Warunki wykonania badań odbiorczych szczelności instalacji</w:t>
      </w:r>
      <w:bookmarkEnd w:id="68"/>
    </w:p>
    <w:p w:rsidR="005924DB" w:rsidRPr="005924DB" w:rsidRDefault="005924DB" w:rsidP="00E74276">
      <w:pPr>
        <w:autoSpaceDE w:val="0"/>
        <w:autoSpaceDN w:val="0"/>
        <w:adjustRightInd w:val="0"/>
        <w:spacing w:after="0" w:line="276" w:lineRule="auto"/>
        <w:rPr>
          <w:szCs w:val="24"/>
        </w:rPr>
      </w:pPr>
      <w:r w:rsidRPr="005924DB">
        <w:rPr>
          <w:szCs w:val="24"/>
        </w:rPr>
        <w:t xml:space="preserve">Badanie szczelności instalacji należy przeprowadzać przed zakryciem bruzd i kanałów, przed pomalowaniem elementów instalacji oraz przed wykonaniem izolacji cieplnej. Jeżeli postęp robót budowlanych wymaga zakrycia bruzd i kanałów, w których zamontowano część </w:t>
      </w:r>
      <w:r w:rsidRPr="005924DB">
        <w:rPr>
          <w:szCs w:val="24"/>
        </w:rPr>
        <w:lastRenderedPageBreak/>
        <w:t>przewodów instalacji, przed całkowitym zakończeniem montażu całej instalacji, wówczas badanie szczelności należy przeprowadzić na zakrywanej jej części, w ramach odbiorów częściowych.</w:t>
      </w:r>
      <w:r w:rsidR="00E74276">
        <w:rPr>
          <w:szCs w:val="24"/>
        </w:rPr>
        <w:t xml:space="preserve"> </w:t>
      </w:r>
      <w:r w:rsidRPr="005924DB">
        <w:rPr>
          <w:szCs w:val="24"/>
        </w:rPr>
        <w:t>Badanie szczelności powinno być przeprowadzone wodą. Podczas odbiorów częściowych instalacji, w przypadkach uzasadnionych możliwością zamarznięcia instalacji lub spowodowania nadmiernej jej korozji, dopuszcza się wykonanie badania szczelności sprężonym powietrzem.</w:t>
      </w:r>
      <w:r w:rsidR="00E74276">
        <w:rPr>
          <w:szCs w:val="24"/>
        </w:rPr>
        <w:t xml:space="preserve"> </w:t>
      </w:r>
      <w:r w:rsidRPr="005924DB">
        <w:rPr>
          <w:szCs w:val="24"/>
        </w:rPr>
        <w:t>Podczas badania szczelności zabrania się, nawet krótkotrwałego podnoszenia ciśnienia ponad wartość ciśnienia próbnego.</w:t>
      </w:r>
      <w:r w:rsidR="00E74276">
        <w:rPr>
          <w:szCs w:val="24"/>
        </w:rPr>
        <w:t xml:space="preserve"> </w:t>
      </w:r>
      <w:r w:rsidRPr="005924DB">
        <w:rPr>
          <w:szCs w:val="24"/>
        </w:rPr>
        <w:t>Podczas badania szczelności instalacja powinna być odłączona od źródła ciepła lub źródło ciepła powinno być skutecznie zabezpieczone przed uruchomieniem.</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69" w:name="_Toc378342540"/>
      <w:r>
        <w:t xml:space="preserve">3.3.38 </w:t>
      </w:r>
      <w:r w:rsidR="005924DB" w:rsidRPr="005924DB">
        <w:t>Badania odbiorcze odpowietrzenia instalacji technologicznej</w:t>
      </w:r>
      <w:bookmarkEnd w:id="69"/>
    </w:p>
    <w:p w:rsidR="005924DB" w:rsidRPr="005924DB" w:rsidRDefault="005924DB" w:rsidP="00761507">
      <w:pPr>
        <w:autoSpaceDE w:val="0"/>
        <w:autoSpaceDN w:val="0"/>
        <w:adjustRightInd w:val="0"/>
        <w:spacing w:after="0" w:line="276" w:lineRule="auto"/>
        <w:rPr>
          <w:szCs w:val="24"/>
        </w:rPr>
      </w:pPr>
      <w:r w:rsidRPr="005924DB">
        <w:rPr>
          <w:szCs w:val="24"/>
        </w:rPr>
        <w:t xml:space="preserve">Podczas badania odbiorczego odpowietrzenia należy sprawdzić czy w instalacji </w:t>
      </w:r>
      <w:r w:rsidRPr="005924DB">
        <w:rPr>
          <w:szCs w:val="24"/>
        </w:rPr>
        <w:br/>
        <w:t>z armaturą automatycznej regulacji, odpowietrzanie odbywa się przez urządzenia do odpowietrzania miejscowego. Następnie po co najmniej 2 dobach ciągłego działania instalacji na gorąco można przeprowadzić badanie odbiorcze skuteczności odpowietrzania instalacji. Po przeprowadzeniu badań powinien być sporządzony protokół zawierający wyniki badań. Jeżeli wynik badania był negatywny, w protokole należy określić termin, w którym instalacja powinna być przedstawiona do ponownych badań.</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70" w:name="_Toc378342541"/>
      <w:r>
        <w:t xml:space="preserve">3.3.39 </w:t>
      </w:r>
      <w:r w:rsidR="005924DB" w:rsidRPr="005924DB">
        <w:t>Badania odbiorcze zabezpieczenia instalacji technologicznej przed przekroczeniem granicznych wartości ciśnienia i temperatury</w:t>
      </w:r>
      <w:bookmarkEnd w:id="70"/>
    </w:p>
    <w:p w:rsidR="005924DB" w:rsidRPr="005924DB" w:rsidRDefault="005924DB" w:rsidP="001D5BEE">
      <w:pPr>
        <w:autoSpaceDE w:val="0"/>
        <w:autoSpaceDN w:val="0"/>
        <w:adjustRightInd w:val="0"/>
        <w:spacing w:after="0" w:line="276" w:lineRule="auto"/>
        <w:rPr>
          <w:szCs w:val="24"/>
        </w:rPr>
      </w:pPr>
      <w:r w:rsidRPr="005924DB">
        <w:rPr>
          <w:szCs w:val="24"/>
        </w:rPr>
        <w:t xml:space="preserve">Badania odbiorcze zabezpieczenia instalacji przed przekroczeniem granicznych wartości ciśnienia i temperatury należy przeprowadzić zgodnie z wymaganiami normy </w:t>
      </w:r>
      <w:r w:rsidRPr="005924DB">
        <w:rPr>
          <w:szCs w:val="24"/>
        </w:rPr>
        <w:br/>
        <w:t>PN-B-02419, a po przeprowadzeniu badań powinien być sporządzony protokół zawierający wyniki badań. Jeżeli wynik badania był negatywny, w protokole należy określić termin, w którym instalacja powinna być przedstawiona do ponownych badań.</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71" w:name="_Toc378342542"/>
      <w:r>
        <w:t xml:space="preserve">3.3.40 </w:t>
      </w:r>
      <w:r w:rsidR="005924DB" w:rsidRPr="005924DB">
        <w:t>Zasady kontroli jakości robót</w:t>
      </w:r>
      <w:bookmarkEnd w:id="71"/>
    </w:p>
    <w:p w:rsidR="005924DB" w:rsidRPr="005924DB" w:rsidRDefault="005924DB" w:rsidP="00761507">
      <w:pPr>
        <w:autoSpaceDE w:val="0"/>
        <w:autoSpaceDN w:val="0"/>
        <w:adjustRightInd w:val="0"/>
        <w:spacing w:after="0" w:line="276" w:lineRule="auto"/>
        <w:rPr>
          <w:szCs w:val="24"/>
        </w:rPr>
      </w:pPr>
      <w:r w:rsidRPr="005924DB">
        <w:rPr>
          <w:szCs w:val="24"/>
        </w:rPr>
        <w:t>Celem kontroli jakości robót będzie takie zarządzanie ich przygotowaniem i wykonaniem, aby osiągnąć założoną jakość robót. Wykonawca jest odpowiedzialny za pełną kontrolę jakości robót i jakość wbudowanych materiałów. Wykonawca zapewni odpowiedni system kontroli, włączając personel, laboratorium, sprzęt, zaopatrzenie i wszystkie urządzenia niezbędne do pobierania próbek i badań materiałów oraz robót. Przed zatwierdzeniem systemu kontroli, Inspektor Nadzoru i Zamawiający może zażądać od Wykonawcy przeprowadzenia badań w celu zademonstrowania, że poziom ich wykonania jest zadowalający. Wykonawca będzie przeprowadzał pomiary z częstotliwością zapewniającą stwierdzenie, że roboty wykonano zgodnie z wymaganiami zawartymi w Dokumentacji Projektowej i STWiOR.</w:t>
      </w:r>
      <w:r w:rsidR="00761507">
        <w:rPr>
          <w:szCs w:val="24"/>
        </w:rPr>
        <w:t xml:space="preserve"> </w:t>
      </w:r>
      <w:r w:rsidRPr="005924DB">
        <w:rPr>
          <w:szCs w:val="24"/>
        </w:rPr>
        <w:t>Wykonawca dostarczy Inspektorowi Nadzoru świadectwa i certyfikaty stwierdzające, że wszystkie stosowane urządzenia i sprzęt badawczy posiadają ważną legalizację, zostały prawidłowo skalibrowane i odpowiadają wymaganiom norm określających procedury badań. Wszystkie koszty związane z organizowaniem i prowadzeniem badań materiałów ponosi Wykonawca.</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72" w:name="_Toc378342543"/>
      <w:r>
        <w:lastRenderedPageBreak/>
        <w:t xml:space="preserve">3.3.41 </w:t>
      </w:r>
      <w:r w:rsidR="005924DB" w:rsidRPr="005924DB">
        <w:t>Badania i pomiary</w:t>
      </w:r>
      <w:bookmarkEnd w:id="72"/>
    </w:p>
    <w:p w:rsidR="005924DB" w:rsidRDefault="005924DB" w:rsidP="00E74276">
      <w:pPr>
        <w:autoSpaceDE w:val="0"/>
        <w:autoSpaceDN w:val="0"/>
        <w:adjustRightInd w:val="0"/>
        <w:spacing w:after="0" w:line="276" w:lineRule="auto"/>
        <w:rPr>
          <w:szCs w:val="24"/>
        </w:rPr>
      </w:pPr>
      <w:r w:rsidRPr="005924DB">
        <w:rPr>
          <w:szCs w:val="24"/>
        </w:rPr>
        <w:t xml:space="preserve">Wszystkie badania i pomiary będą przeprowadzone zgodnie z wymaganiami odpowiednich norm. W przypadku, gdy powszechnie dostępne normy nie obejmują jakiegokolwiek badania wymaganego w Specyfikacji Technicznej, stosować można wytyczne krajowe albo inne procedury zaakceptowane przez Inspektora Nadzoru. Przed przystąpieniem do pomiarów lub badań Wykonawca powiadomi Inspektora Nadzoru o rodzaju, miejscu i terminie pomiaru lub badania. Po wykonaniu pomiaru lub badania, Wykonawca przedstawi na piśmie ich wyniki w formie </w:t>
      </w:r>
      <w:r w:rsidR="005D41F8" w:rsidRPr="005924DB">
        <w:rPr>
          <w:szCs w:val="24"/>
        </w:rPr>
        <w:t>protokołu</w:t>
      </w:r>
      <w:r w:rsidRPr="005924DB">
        <w:rPr>
          <w:szCs w:val="24"/>
        </w:rPr>
        <w:t xml:space="preserve"> do akceptacji Inspektora Nadzoru. Wykonawca ma obowiązek wykonania pełnego zakresu badań na budowie w celu wykazania Inspektorowi Nadzoru zgodności dostarczonych materiałów i realizowanych robót z dokumentacją projektową i Specyfikacją Techniczną.</w:t>
      </w:r>
      <w:r w:rsidR="00E74276">
        <w:rPr>
          <w:szCs w:val="24"/>
        </w:rPr>
        <w:t xml:space="preserve"> </w:t>
      </w:r>
      <w:r w:rsidRPr="005924DB">
        <w:rPr>
          <w:szCs w:val="24"/>
        </w:rPr>
        <w:t>Materiały posiadające dopuszczenie do stosowania w budownictwie oraz pełną zgodność z warunkami podanymi w specyfikacjach, mogą być dopuszczone do użycia bez badań. Wykonawca powiadamia Inspektora Nadzoru o zakończeniu każdej roboty zanikającej, którą może kontynuować dopiero po odebraniu przez Inspektora Nadzoru. W czasie wykonywania robót należy przedsięwziąć następujące czynności przy udziale Inspektora Nadzoru:</w:t>
      </w:r>
    </w:p>
    <w:p w:rsidR="00E74276" w:rsidRPr="005924DB" w:rsidRDefault="00E74276" w:rsidP="00E74276">
      <w:pPr>
        <w:autoSpaceDE w:val="0"/>
        <w:autoSpaceDN w:val="0"/>
        <w:adjustRightInd w:val="0"/>
        <w:spacing w:after="0" w:line="276" w:lineRule="auto"/>
        <w:rPr>
          <w:szCs w:val="24"/>
        </w:rPr>
      </w:pP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zastosowanych materiałów,</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stanu antykorozyjnych powłok ochronnych instalacji i osprzętu,</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dokładności wykonanych elementów,</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stanu i kompletności połączeń,</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szczelności wykonanych instalacji i zamontowanych urządzeń,</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jakości i prawidłowości układów instalacji,</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 xml:space="preserve">sprawdzenie działania instalacji w czasie 72 godzinnego ruchu próbnego </w:t>
      </w:r>
      <w:r w:rsidRPr="005924DB">
        <w:rPr>
          <w:szCs w:val="24"/>
        </w:rPr>
        <w:br/>
        <w:t>z regulacja poprawności działania instalacji i urządzeń.</w:t>
      </w:r>
    </w:p>
    <w:p w:rsidR="005924DB" w:rsidRPr="005924DB" w:rsidRDefault="005924DB" w:rsidP="001D5BEE">
      <w:pPr>
        <w:autoSpaceDE w:val="0"/>
        <w:autoSpaceDN w:val="0"/>
        <w:adjustRightInd w:val="0"/>
        <w:spacing w:after="0" w:line="276" w:lineRule="auto"/>
        <w:rPr>
          <w:b/>
          <w:bCs/>
          <w:szCs w:val="24"/>
        </w:rPr>
      </w:pPr>
    </w:p>
    <w:p w:rsidR="005924DB" w:rsidRPr="005924DB" w:rsidRDefault="00862771" w:rsidP="00862771">
      <w:pPr>
        <w:pStyle w:val="Nagwek3"/>
      </w:pPr>
      <w:bookmarkStart w:id="73" w:name="_Toc378342544"/>
      <w:r>
        <w:t xml:space="preserve">3.3.42 </w:t>
      </w:r>
      <w:r w:rsidR="005924DB" w:rsidRPr="005924DB">
        <w:t>Raporty z badań</w:t>
      </w:r>
      <w:bookmarkEnd w:id="73"/>
    </w:p>
    <w:p w:rsidR="005924DB" w:rsidRPr="005924DB" w:rsidRDefault="005924DB" w:rsidP="001D5BEE">
      <w:pPr>
        <w:autoSpaceDE w:val="0"/>
        <w:autoSpaceDN w:val="0"/>
        <w:adjustRightInd w:val="0"/>
        <w:spacing w:after="0" w:line="276" w:lineRule="auto"/>
        <w:rPr>
          <w:szCs w:val="24"/>
        </w:rPr>
      </w:pPr>
      <w:r w:rsidRPr="005924DB">
        <w:rPr>
          <w:szCs w:val="24"/>
        </w:rPr>
        <w:t>Wykonawca będzie przekazywał Inspektorowi Nadzoru kopie protokołów z wynikami badań. Wyniki badań (kopie) będą przekazywane Inspektorowi Nadzoru na formularzach według dostarczonego przez niego wzoru lub innego wzoru przez niego zaaprobowanego. Oryginały zostaną przekazane Zamawiającemu wraz z dokumentacją odbiorową.</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74" w:name="_Toc378342545"/>
      <w:r>
        <w:t xml:space="preserve">3.3.43 </w:t>
      </w:r>
      <w:r w:rsidR="005924DB" w:rsidRPr="005924DB">
        <w:t>Certyfikaty i deklaracje jakości materiałów i urządzeń</w:t>
      </w:r>
      <w:bookmarkEnd w:id="74"/>
    </w:p>
    <w:p w:rsidR="005924DB" w:rsidRPr="005924DB" w:rsidRDefault="005924DB" w:rsidP="001D5BEE">
      <w:pPr>
        <w:autoSpaceDE w:val="0"/>
        <w:autoSpaceDN w:val="0"/>
        <w:adjustRightInd w:val="0"/>
        <w:spacing w:after="0" w:line="276" w:lineRule="auto"/>
        <w:rPr>
          <w:szCs w:val="24"/>
        </w:rPr>
      </w:pPr>
      <w:r w:rsidRPr="005924DB">
        <w:rPr>
          <w:szCs w:val="24"/>
        </w:rPr>
        <w:t>Inspektor Nadzoru może dopuścić do użycia tylko te materiały, które spełniają:</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 xml:space="preserve">wymagania Polskich Norm PN-EN, przenoszących normy europejskie lub normy innych państw członkowskich europejskiego Obszaru Gospodarczego; </w:t>
      </w:r>
      <w:r w:rsidRPr="005924DB">
        <w:rPr>
          <w:szCs w:val="24"/>
        </w:rPr>
        <w:br/>
        <w:t>a w przypadku braku Polskich Norm przenoszących normy europejskie lub normy innych państw członkowskich europejskiego Obszaru Gospodarczego, uwzględnia się w kolejności:</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europejskie aprobaty techniczne,</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wspólne specyfikacje techniczne,</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lastRenderedPageBreak/>
        <w:t>normy międzynarodowe,</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 xml:space="preserve">inne techniczne systemy odniesienia ustanowione przez europejskie organy </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75" w:name="_Toc378342546"/>
      <w:r>
        <w:t xml:space="preserve">3.3.44 </w:t>
      </w:r>
      <w:r w:rsidR="005924DB" w:rsidRPr="005924DB">
        <w:t>Dokumenty budowy</w:t>
      </w:r>
      <w:bookmarkEnd w:id="75"/>
    </w:p>
    <w:p w:rsidR="00862771" w:rsidRDefault="00862771" w:rsidP="001D5BEE">
      <w:pPr>
        <w:autoSpaceDE w:val="0"/>
        <w:autoSpaceDN w:val="0"/>
        <w:adjustRightInd w:val="0"/>
        <w:spacing w:after="0" w:line="276" w:lineRule="auto"/>
        <w:rPr>
          <w:i/>
          <w:szCs w:val="24"/>
          <w:u w:val="single"/>
        </w:rPr>
      </w:pPr>
    </w:p>
    <w:p w:rsidR="005924DB" w:rsidRPr="005924DB" w:rsidRDefault="005924DB" w:rsidP="00761507">
      <w:pPr>
        <w:pStyle w:val="Nagwek4"/>
        <w:ind w:left="709" w:hanging="709"/>
      </w:pPr>
      <w:r w:rsidRPr="005924DB">
        <w:t>Dziennik Budowy</w:t>
      </w:r>
    </w:p>
    <w:p w:rsidR="005924DB" w:rsidRDefault="005924DB" w:rsidP="00862771">
      <w:pPr>
        <w:autoSpaceDE w:val="0"/>
        <w:autoSpaceDN w:val="0"/>
        <w:adjustRightInd w:val="0"/>
        <w:spacing w:after="0" w:line="276" w:lineRule="auto"/>
        <w:rPr>
          <w:szCs w:val="24"/>
        </w:rPr>
      </w:pPr>
      <w:r w:rsidRPr="005924DB">
        <w:rPr>
          <w:szCs w:val="24"/>
        </w:rPr>
        <w:t xml:space="preserve">Dziennik Budowy jest pomocniczym dokumentem prawnym obowiązującym Zamawiającego i Wykonawcę w okresie od przekazania Wykonawcy Placu Budowy do momentu Końcowego Odbioru Robót. Odpowiedzialność za prowadzenie Dziennika Budowy spoczywa na Wykonawcy. </w:t>
      </w:r>
      <w:r w:rsidR="00862771">
        <w:rPr>
          <w:szCs w:val="24"/>
        </w:rPr>
        <w:t xml:space="preserve"> </w:t>
      </w:r>
      <w:r w:rsidRPr="005924DB">
        <w:rPr>
          <w:szCs w:val="24"/>
        </w:rPr>
        <w:t xml:space="preserve">Dziennik Budowy należy prowadzić i przechowywać zgodnie z wymaganiami Prawa Budowlanego. Zapisy w Dzienniku Budowy będą dokonywane na bieżąco i będą dotyczyć przebiegu Robót, stanu bezpieczeństwa ludzi i mienia oraz technicznej </w:t>
      </w:r>
      <w:r w:rsidRPr="005924DB">
        <w:rPr>
          <w:szCs w:val="24"/>
        </w:rPr>
        <w:br/>
        <w:t xml:space="preserve">i gospodarczej strony budowy. Każdy zapis w Dzienniku Budowy będzie opatrzony datą jego wykonania, podpisem osoby, która dokonała zapisu, z podaniem jej imienia </w:t>
      </w:r>
      <w:r w:rsidRPr="005924DB">
        <w:rPr>
          <w:szCs w:val="24"/>
        </w:rPr>
        <w:br/>
        <w:t>i nazwiska oraz stanowiska służbowego. Zapisy będą czytelne, dokonane trwałą techniką, w porządku chronologicznym. Do Dz</w:t>
      </w:r>
      <w:r w:rsidR="00862771">
        <w:rPr>
          <w:szCs w:val="24"/>
        </w:rPr>
        <w:t xml:space="preserve">iennika Budowy należy wpisywać </w:t>
      </w:r>
      <w:r w:rsidRPr="005924DB">
        <w:rPr>
          <w:szCs w:val="24"/>
        </w:rPr>
        <w:t>w szczególności:</w:t>
      </w:r>
    </w:p>
    <w:p w:rsidR="00E74276" w:rsidRPr="005924DB" w:rsidRDefault="00E74276" w:rsidP="001D5BEE">
      <w:pPr>
        <w:autoSpaceDE w:val="0"/>
        <w:autoSpaceDN w:val="0"/>
        <w:adjustRightInd w:val="0"/>
        <w:spacing w:after="0" w:line="276" w:lineRule="auto"/>
        <w:rPr>
          <w:szCs w:val="24"/>
        </w:rPr>
      </w:pP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datę przekazania Wykonawcy Placu Budowy,</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terminy rozpoczęcia i zakończenia poszczególnych elementów Robót,</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 xml:space="preserve">przebieg Robót, trudności i przeszkody w ich prowadzeniu, daty, przyczyny </w:t>
      </w:r>
      <w:r w:rsidRPr="005924DB">
        <w:rPr>
          <w:szCs w:val="24"/>
        </w:rPr>
        <w:br/>
        <w:t>i okresy każdego opóźnienia,</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uwagi i polecenia Inspektora Nadzoru,</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daty zarządzenia wstrzymania Robót przez Inspektora Nadzoru, z podaniem powodu,</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zgłoszenia i daty odbiorów Robót zanikających, ulegających zakryciu, częściowych i końcowych,</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wyjaśnienia, uwagi i propozycje Wykonawcy,</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zgodność rzeczywistych warunkó</w:t>
      </w:r>
      <w:r w:rsidR="00736CFD">
        <w:rPr>
          <w:szCs w:val="24"/>
        </w:rPr>
        <w:t xml:space="preserve">w geotechnicznych z ich opisem </w:t>
      </w:r>
      <w:r w:rsidRPr="005924DB">
        <w:rPr>
          <w:szCs w:val="24"/>
        </w:rPr>
        <w:t>w Dokumentacji Projektowej,</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dane dotyczące czynności geodezyjnych (p</w:t>
      </w:r>
      <w:r w:rsidR="00736CFD">
        <w:rPr>
          <w:szCs w:val="24"/>
        </w:rPr>
        <w:t xml:space="preserve">omiarowych) dokonywanych przed </w:t>
      </w:r>
      <w:r w:rsidRPr="005924DB">
        <w:rPr>
          <w:szCs w:val="24"/>
        </w:rPr>
        <w:t>i w trakcie wykonywania robót,</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inne istotne informacje o przebiegu Robót.</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761507">
      <w:pPr>
        <w:pStyle w:val="Nagwek4"/>
        <w:ind w:left="567" w:hanging="567"/>
      </w:pPr>
      <w:r w:rsidRPr="005924DB">
        <w:t>Dokumentacja Projektowa</w:t>
      </w:r>
    </w:p>
    <w:p w:rsidR="005924DB" w:rsidRPr="005924DB" w:rsidRDefault="005924DB" w:rsidP="001D5BEE">
      <w:pPr>
        <w:autoSpaceDE w:val="0"/>
        <w:autoSpaceDN w:val="0"/>
        <w:adjustRightInd w:val="0"/>
        <w:spacing w:after="0" w:line="276" w:lineRule="auto"/>
        <w:rPr>
          <w:szCs w:val="24"/>
        </w:rPr>
      </w:pPr>
      <w:r w:rsidRPr="005924DB">
        <w:rPr>
          <w:szCs w:val="24"/>
        </w:rPr>
        <w:t>Projekt budowlany/wykonawczy jest jednym z podstawowych Dokumentów Przetargowych. Dokumentacja projektowa zostanie przekazana Wykonawcy przez Zamawiającego najpóźniej w dniu przekazania Placu Budowy.</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761507">
      <w:pPr>
        <w:pStyle w:val="Nagwek4"/>
        <w:ind w:left="567" w:hanging="567"/>
      </w:pPr>
      <w:r w:rsidRPr="005924DB">
        <w:t>Instrukcje obsługi i eksploatacji</w:t>
      </w:r>
    </w:p>
    <w:p w:rsidR="005924DB" w:rsidRPr="005924DB" w:rsidRDefault="005924DB" w:rsidP="001D5BEE">
      <w:pPr>
        <w:autoSpaceDE w:val="0"/>
        <w:autoSpaceDN w:val="0"/>
        <w:adjustRightInd w:val="0"/>
        <w:spacing w:after="0" w:line="276" w:lineRule="auto"/>
        <w:rPr>
          <w:szCs w:val="24"/>
        </w:rPr>
      </w:pPr>
      <w:r w:rsidRPr="005924DB">
        <w:rPr>
          <w:szCs w:val="24"/>
        </w:rPr>
        <w:t>Dla każdego wbudowanego urządzenia w ramach realizacji zadania Wykonawca skompletuje podręczniki eksploatacji, konserwacji i napraw, zawierające co najmniej:</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dane techniczne,</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lastRenderedPageBreak/>
        <w:t>opis budowy i działania,</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warunki gwarancji,</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instrukcję montażu,</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instrukcję oraz harmonogram konserwacji i napraw.</w:t>
      </w:r>
    </w:p>
    <w:p w:rsidR="005924DB" w:rsidRPr="005924DB" w:rsidRDefault="005924DB" w:rsidP="001D5BEE">
      <w:pPr>
        <w:autoSpaceDE w:val="0"/>
        <w:autoSpaceDN w:val="0"/>
        <w:adjustRightInd w:val="0"/>
        <w:spacing w:after="0" w:line="276" w:lineRule="auto"/>
        <w:rPr>
          <w:szCs w:val="24"/>
        </w:rPr>
      </w:pPr>
      <w:r w:rsidRPr="005924DB">
        <w:rPr>
          <w:szCs w:val="24"/>
        </w:rPr>
        <w:t>Instrukcje i plan konserwacji będą zgodne z wymaganiami producentów urządzeń.</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761507">
      <w:pPr>
        <w:pStyle w:val="Nagwek4"/>
        <w:ind w:left="567" w:hanging="567"/>
      </w:pPr>
      <w:r w:rsidRPr="005924DB">
        <w:t>Pozostałe dokumenty budowy</w:t>
      </w:r>
    </w:p>
    <w:p w:rsidR="005924DB" w:rsidRPr="005924DB" w:rsidRDefault="005924DB" w:rsidP="001D5BEE">
      <w:pPr>
        <w:autoSpaceDE w:val="0"/>
        <w:autoSpaceDN w:val="0"/>
        <w:adjustRightInd w:val="0"/>
        <w:spacing w:after="0" w:line="276" w:lineRule="auto"/>
        <w:rPr>
          <w:szCs w:val="24"/>
        </w:rPr>
      </w:pPr>
      <w:r w:rsidRPr="005924DB">
        <w:rPr>
          <w:szCs w:val="24"/>
        </w:rPr>
        <w:t>Do dokumentów budowy zalicza się oprócz wyżej wymienionych, następujące dokumenty:</w:t>
      </w:r>
    </w:p>
    <w:p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przekazania Placu Budowy,</w:t>
      </w:r>
    </w:p>
    <w:p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odbioru robót,</w:t>
      </w:r>
    </w:p>
    <w:p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z narad i ustaleń,</w:t>
      </w:r>
    </w:p>
    <w:p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korespondencję na budowie.</w:t>
      </w:r>
    </w:p>
    <w:p w:rsidR="005924DB" w:rsidRPr="005924DB" w:rsidRDefault="005924DB" w:rsidP="00B40E06">
      <w:pPr>
        <w:autoSpaceDE w:val="0"/>
        <w:autoSpaceDN w:val="0"/>
        <w:adjustRightInd w:val="0"/>
        <w:spacing w:after="0" w:line="276" w:lineRule="auto"/>
        <w:ind w:left="0" w:firstLine="0"/>
        <w:rPr>
          <w:b/>
          <w:bCs/>
          <w:szCs w:val="24"/>
        </w:rPr>
      </w:pPr>
    </w:p>
    <w:p w:rsidR="005924DB" w:rsidRPr="005924DB" w:rsidRDefault="00425DBA" w:rsidP="00425DBA">
      <w:pPr>
        <w:pStyle w:val="Nagwek3"/>
      </w:pPr>
      <w:bookmarkStart w:id="76" w:name="_Toc378342547"/>
      <w:r>
        <w:t xml:space="preserve">3.3.45 </w:t>
      </w:r>
      <w:r w:rsidR="005924DB" w:rsidRPr="005924DB">
        <w:t>Rodzaje odbiorów robót</w:t>
      </w:r>
      <w:bookmarkEnd w:id="76"/>
    </w:p>
    <w:p w:rsidR="005924DB" w:rsidRPr="005924DB" w:rsidRDefault="005924DB" w:rsidP="001D5BEE">
      <w:pPr>
        <w:autoSpaceDE w:val="0"/>
        <w:autoSpaceDN w:val="0"/>
        <w:adjustRightInd w:val="0"/>
        <w:spacing w:after="0" w:line="276" w:lineRule="auto"/>
        <w:rPr>
          <w:szCs w:val="24"/>
        </w:rPr>
      </w:pPr>
      <w:r w:rsidRPr="005924DB">
        <w:rPr>
          <w:szCs w:val="24"/>
        </w:rPr>
        <w:t>Jeśli nie przyjęto innych ustaleń, wykonywane roboty budowlane podlegają następującym etapom odbioru dokonywanym przez Inspektora Nadzoru przy udziale Wykonawcy:</w:t>
      </w:r>
    </w:p>
    <w:p w:rsidR="005924DB" w:rsidRPr="005924DB" w:rsidRDefault="005924DB" w:rsidP="000D1865">
      <w:pPr>
        <w:numPr>
          <w:ilvl w:val="0"/>
          <w:numId w:val="24"/>
        </w:numPr>
        <w:autoSpaceDE w:val="0"/>
        <w:autoSpaceDN w:val="0"/>
        <w:adjustRightInd w:val="0"/>
        <w:spacing w:after="0" w:line="276" w:lineRule="auto"/>
        <w:ind w:right="0"/>
        <w:rPr>
          <w:szCs w:val="24"/>
        </w:rPr>
      </w:pPr>
      <w:r w:rsidRPr="005924DB">
        <w:rPr>
          <w:szCs w:val="24"/>
        </w:rPr>
        <w:t>odbiorowi częściowemu,</w:t>
      </w:r>
    </w:p>
    <w:p w:rsidR="005924DB" w:rsidRPr="005924DB" w:rsidRDefault="005924DB" w:rsidP="000D1865">
      <w:pPr>
        <w:numPr>
          <w:ilvl w:val="0"/>
          <w:numId w:val="24"/>
        </w:numPr>
        <w:autoSpaceDE w:val="0"/>
        <w:autoSpaceDN w:val="0"/>
        <w:adjustRightInd w:val="0"/>
        <w:spacing w:after="0" w:line="276" w:lineRule="auto"/>
        <w:ind w:right="0"/>
        <w:rPr>
          <w:szCs w:val="24"/>
        </w:rPr>
      </w:pPr>
      <w:r w:rsidRPr="005924DB">
        <w:rPr>
          <w:szCs w:val="24"/>
        </w:rPr>
        <w:t>odbiorowi końcowemu.</w:t>
      </w:r>
    </w:p>
    <w:p w:rsidR="005924DB" w:rsidRPr="005924DB" w:rsidRDefault="005924DB" w:rsidP="001D5BEE">
      <w:pPr>
        <w:autoSpaceDE w:val="0"/>
        <w:autoSpaceDN w:val="0"/>
        <w:adjustRightInd w:val="0"/>
        <w:spacing w:after="0" w:line="276" w:lineRule="auto"/>
        <w:rPr>
          <w:szCs w:val="24"/>
        </w:rPr>
      </w:pPr>
    </w:p>
    <w:p w:rsidR="005924DB" w:rsidRPr="005924DB" w:rsidRDefault="00425DBA" w:rsidP="00425DBA">
      <w:pPr>
        <w:pStyle w:val="Nagwek3"/>
      </w:pPr>
      <w:bookmarkStart w:id="77" w:name="_Toc378342548"/>
      <w:r>
        <w:t xml:space="preserve">3.3.46 </w:t>
      </w:r>
      <w:r w:rsidR="005924DB" w:rsidRPr="005924DB">
        <w:t>Odbiór częściowy</w:t>
      </w:r>
      <w:bookmarkEnd w:id="77"/>
    </w:p>
    <w:p w:rsidR="005924DB" w:rsidRPr="005924DB" w:rsidRDefault="005924DB" w:rsidP="001D5BEE">
      <w:pPr>
        <w:autoSpaceDE w:val="0"/>
        <w:autoSpaceDN w:val="0"/>
        <w:adjustRightInd w:val="0"/>
        <w:spacing w:after="0" w:line="276" w:lineRule="auto"/>
        <w:rPr>
          <w:szCs w:val="24"/>
        </w:rPr>
      </w:pPr>
      <w:r w:rsidRPr="005924DB">
        <w:rPr>
          <w:szCs w:val="24"/>
        </w:rPr>
        <w:t xml:space="preserve">Odbiór częściowy polega na ocenie ilości i jakości wykonanych robót częściowych wraz </w:t>
      </w:r>
      <w:r w:rsidRPr="005924DB">
        <w:rPr>
          <w:szCs w:val="24"/>
        </w:rPr>
        <w:br/>
        <w:t>z ustaleniem należnego wynagrodzenia. Odbioru częściowego robót dokonuje się wg zasad jak przy odbiorze końcowym robót.</w:t>
      </w:r>
    </w:p>
    <w:p w:rsidR="005924DB" w:rsidRPr="005924DB" w:rsidRDefault="005924DB" w:rsidP="001D5BEE">
      <w:pPr>
        <w:autoSpaceDE w:val="0"/>
        <w:autoSpaceDN w:val="0"/>
        <w:adjustRightInd w:val="0"/>
        <w:spacing w:after="0" w:line="276" w:lineRule="auto"/>
        <w:rPr>
          <w:b/>
          <w:bCs/>
          <w:szCs w:val="24"/>
        </w:rPr>
      </w:pPr>
    </w:p>
    <w:p w:rsidR="005924DB" w:rsidRPr="005924DB" w:rsidRDefault="00425DBA" w:rsidP="00425DBA">
      <w:pPr>
        <w:pStyle w:val="Nagwek3"/>
      </w:pPr>
      <w:bookmarkStart w:id="78" w:name="_Toc378342549"/>
      <w:r>
        <w:t xml:space="preserve">3.3.47 </w:t>
      </w:r>
      <w:r w:rsidR="005924DB" w:rsidRPr="005924DB">
        <w:t>Odbiór końcowy robót</w:t>
      </w:r>
      <w:bookmarkEnd w:id="78"/>
    </w:p>
    <w:p w:rsidR="005924DB" w:rsidRDefault="005924DB" w:rsidP="00425DBA">
      <w:pPr>
        <w:autoSpaceDE w:val="0"/>
        <w:autoSpaceDN w:val="0"/>
        <w:adjustRightInd w:val="0"/>
        <w:spacing w:after="0" w:line="276" w:lineRule="auto"/>
        <w:rPr>
          <w:szCs w:val="24"/>
        </w:rPr>
      </w:pPr>
      <w:r w:rsidRPr="005924DB">
        <w:rPr>
          <w:szCs w:val="24"/>
        </w:rPr>
        <w:t>Odbiór końcowy polega na końcowej ocenie rzeczywiście wykonanych robót w odniesieniu do ich ilości, jakości i wartości. Całkowite zakończenie robót oraz ich gotowość do odbioru końcowego będzie stwierdzona przez Wykonawcę z bezzwłocznym powiadomieniem o tym fakcie Inspektora Nadzoru. Odbiór końcowy robót nastąpi w terminie ustalonym w dokumentach Umownych, licząc od dnia potwierdzenia przez Inspektora Nadzoru zakończenia robót i kompletności dokumentów odbiorowych. Odbioru końcowego robót dokona komisja odbiorowa wyznaczona przez Zamawiającego w obecności Inspektora Nadzoru i Wykonawcy. Komisja odbierająca Roboty dokona ich oceny jakościowej na podstawie przedłożonych dokumentów, wyników badań i pomiarów, ocenie wizualnej oraz zgodności wykonania robót z Dokumentacją Projektową i STWiOR. W toku odbioru końcowego Robót komisja zapozna się z realizacją ustaleń przyjętych w trakcie odbiorów robót częściowych i ulegających zakryciu, zwłaszcza w zakresie ich w</w:t>
      </w:r>
      <w:r w:rsidR="00425DBA">
        <w:rPr>
          <w:szCs w:val="24"/>
        </w:rPr>
        <w:t xml:space="preserve">ykonania i robót poprawkowych. </w:t>
      </w:r>
      <w:r w:rsidRPr="005924DB">
        <w:rPr>
          <w:szCs w:val="24"/>
        </w:rPr>
        <w:t>Przy dokonywaniu odbioru końcowego należy:</w:t>
      </w:r>
    </w:p>
    <w:p w:rsidR="00425DBA" w:rsidRPr="005924DB" w:rsidRDefault="00425DBA" w:rsidP="00425DBA">
      <w:pPr>
        <w:autoSpaceDE w:val="0"/>
        <w:autoSpaceDN w:val="0"/>
        <w:adjustRightInd w:val="0"/>
        <w:spacing w:after="0" w:line="276" w:lineRule="auto"/>
        <w:rPr>
          <w:szCs w:val="24"/>
        </w:rPr>
      </w:pPr>
    </w:p>
    <w:p w:rsidR="005924DB" w:rsidRPr="005924DB" w:rsidRDefault="005924DB" w:rsidP="000D1865">
      <w:pPr>
        <w:numPr>
          <w:ilvl w:val="0"/>
          <w:numId w:val="25"/>
        </w:numPr>
        <w:autoSpaceDE w:val="0"/>
        <w:autoSpaceDN w:val="0"/>
        <w:adjustRightInd w:val="0"/>
        <w:spacing w:after="0" w:line="276" w:lineRule="auto"/>
        <w:ind w:right="0"/>
        <w:rPr>
          <w:szCs w:val="24"/>
        </w:rPr>
      </w:pPr>
      <w:r w:rsidRPr="005924DB">
        <w:rPr>
          <w:szCs w:val="24"/>
        </w:rPr>
        <w:t>sprawdzić zgodność robót z umową, Dokumentacją Projektową, Warunkami Technicznymi Wykonania i Odbioru Robót, normami i przepisami,</w:t>
      </w:r>
    </w:p>
    <w:p w:rsidR="00B40E06" w:rsidRDefault="005924DB" w:rsidP="00B40E06">
      <w:pPr>
        <w:numPr>
          <w:ilvl w:val="0"/>
          <w:numId w:val="25"/>
        </w:numPr>
        <w:autoSpaceDE w:val="0"/>
        <w:autoSpaceDN w:val="0"/>
        <w:adjustRightInd w:val="0"/>
        <w:spacing w:after="0" w:line="276" w:lineRule="auto"/>
        <w:ind w:right="0"/>
        <w:rPr>
          <w:szCs w:val="24"/>
        </w:rPr>
      </w:pPr>
      <w:r w:rsidRPr="005924DB">
        <w:rPr>
          <w:szCs w:val="24"/>
        </w:rPr>
        <w:lastRenderedPageBreak/>
        <w:t xml:space="preserve">sprawdzić udokumentowanie właściwej jakości wykonania robót </w:t>
      </w:r>
      <w:r w:rsidR="00B40E06">
        <w:rPr>
          <w:szCs w:val="24"/>
        </w:rPr>
        <w:t>odpowiednimi protokołami z prób</w:t>
      </w:r>
    </w:p>
    <w:p w:rsidR="005924DB" w:rsidRPr="00B40E06" w:rsidRDefault="005924DB" w:rsidP="00B40E06">
      <w:pPr>
        <w:numPr>
          <w:ilvl w:val="0"/>
          <w:numId w:val="25"/>
        </w:numPr>
        <w:autoSpaceDE w:val="0"/>
        <w:autoSpaceDN w:val="0"/>
        <w:adjustRightInd w:val="0"/>
        <w:spacing w:after="0" w:line="276" w:lineRule="auto"/>
        <w:ind w:right="0"/>
        <w:rPr>
          <w:szCs w:val="24"/>
        </w:rPr>
      </w:pPr>
      <w:r w:rsidRPr="00B40E06">
        <w:rPr>
          <w:szCs w:val="24"/>
        </w:rPr>
        <w:t>sprawdzić czy przedmiot odbioru spełnia warunki i zasady prawidłowej eksploatacji, sporządzić protokół z odbioru technicznego robót z podaniem wniosków i ustaleń.</w:t>
      </w:r>
    </w:p>
    <w:p w:rsidR="005924DB" w:rsidRPr="005924DB" w:rsidRDefault="005924DB" w:rsidP="001D5BEE">
      <w:pPr>
        <w:autoSpaceDE w:val="0"/>
        <w:autoSpaceDN w:val="0"/>
        <w:adjustRightInd w:val="0"/>
        <w:spacing w:after="0" w:line="276" w:lineRule="auto"/>
        <w:rPr>
          <w:szCs w:val="24"/>
        </w:rPr>
      </w:pPr>
    </w:p>
    <w:p w:rsidR="005924DB" w:rsidRPr="005924DB" w:rsidRDefault="00425DBA" w:rsidP="00425DBA">
      <w:pPr>
        <w:pStyle w:val="Nagwek3"/>
      </w:pPr>
      <w:bookmarkStart w:id="79" w:name="_Toc378342550"/>
      <w:r>
        <w:t xml:space="preserve">3.3.48 </w:t>
      </w:r>
      <w:r w:rsidR="005924DB" w:rsidRPr="005924DB">
        <w:t>Wymagane dokumenty do odbioru końcowego robót</w:t>
      </w:r>
      <w:bookmarkEnd w:id="79"/>
    </w:p>
    <w:p w:rsidR="005924DB" w:rsidRDefault="005924DB" w:rsidP="00B40E06">
      <w:pPr>
        <w:autoSpaceDE w:val="0"/>
        <w:autoSpaceDN w:val="0"/>
        <w:adjustRightInd w:val="0"/>
        <w:spacing w:after="0" w:line="276" w:lineRule="auto"/>
        <w:rPr>
          <w:szCs w:val="24"/>
        </w:rPr>
      </w:pPr>
      <w:r w:rsidRPr="005924DB">
        <w:rPr>
          <w:szCs w:val="24"/>
        </w:rPr>
        <w:t>Podstawowym dokumentem do dokonania odbioru końcowego Robót jest protokół odbioru końcowego robót sporządzony wg wzoru ustalonego przez Zamawiającego.</w:t>
      </w:r>
      <w:r w:rsidR="00B40E06">
        <w:rPr>
          <w:szCs w:val="24"/>
        </w:rPr>
        <w:t xml:space="preserve"> </w:t>
      </w:r>
      <w:r w:rsidRPr="005924DB">
        <w:rPr>
          <w:szCs w:val="24"/>
        </w:rPr>
        <w:t>Do odbioru końcowego Wykonawca jest zobowiązany przygotować następujące dokumenty:</w:t>
      </w:r>
    </w:p>
    <w:p w:rsidR="00B40E06" w:rsidRPr="005924DB" w:rsidRDefault="00B40E06" w:rsidP="00B40E06">
      <w:pPr>
        <w:autoSpaceDE w:val="0"/>
        <w:autoSpaceDN w:val="0"/>
        <w:adjustRightInd w:val="0"/>
        <w:spacing w:after="0" w:line="276" w:lineRule="auto"/>
        <w:rPr>
          <w:szCs w:val="24"/>
        </w:rPr>
      </w:pP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Dokumentacje Projektową z naniesionymi zmianami (Dokumentacja Powykonawcza)</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Specyfikacje Techniczne,</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uwagi i zalecenia Inspektora Nadzoru, zwłaszcza przy odbiorze Robót zanikających i ulegających zakryciu oraz udokumentowanie wykonania jego zaleceń,</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ustalenia technologiczne,</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wyniki prób oraz badań,</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dokumenty potwierdzające dopuszczenie wbudowanych materiałów do stosowania w budownictwie,</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wyniki 72 godzinnego ruchu próbnego i regulacyjnego,</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 xml:space="preserve">inne dokumenty wymagane przez Zamawiającego. </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1D5BEE">
      <w:pPr>
        <w:autoSpaceDE w:val="0"/>
        <w:autoSpaceDN w:val="0"/>
        <w:adjustRightInd w:val="0"/>
        <w:spacing w:after="0" w:line="276" w:lineRule="auto"/>
        <w:rPr>
          <w:szCs w:val="24"/>
        </w:rPr>
      </w:pPr>
      <w:r w:rsidRPr="005924DB">
        <w:rPr>
          <w:szCs w:val="24"/>
        </w:rPr>
        <w:t>Sprawozdanie techniczne będzie zawierać:</w:t>
      </w:r>
    </w:p>
    <w:p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zakres i lokalizację wykonywanych robót,</w:t>
      </w:r>
    </w:p>
    <w:p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wykaz wprowadzonych zmian w stosunku do Dokumentacji Projektowej przekazanej przez Zamawiającego,</w:t>
      </w:r>
    </w:p>
    <w:p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uwagi dotyczące warunków realizacji robót.</w:t>
      </w:r>
    </w:p>
    <w:p w:rsidR="00B40E06" w:rsidRDefault="00B40E06" w:rsidP="00B40E06">
      <w:pPr>
        <w:autoSpaceDE w:val="0"/>
        <w:autoSpaceDN w:val="0"/>
        <w:adjustRightInd w:val="0"/>
        <w:spacing w:after="0" w:line="276" w:lineRule="auto"/>
        <w:rPr>
          <w:szCs w:val="24"/>
        </w:rPr>
      </w:pPr>
    </w:p>
    <w:p w:rsidR="005924DB" w:rsidRPr="005924DB" w:rsidRDefault="005924DB" w:rsidP="00425DBA">
      <w:pPr>
        <w:autoSpaceDE w:val="0"/>
        <w:autoSpaceDN w:val="0"/>
        <w:adjustRightInd w:val="0"/>
        <w:spacing w:after="0" w:line="276" w:lineRule="auto"/>
        <w:rPr>
          <w:szCs w:val="24"/>
        </w:rPr>
      </w:pPr>
      <w:r w:rsidRPr="005924DB">
        <w:rPr>
          <w:szCs w:val="24"/>
        </w:rPr>
        <w:t>W przypadku, gdy wg komisji odbiorowej roboty pod względem przygotowania dokumentacyjnego nie będą gotowe do odbioru końcowego, komisja w porozumieniu z Wykonawcą wyznaczy ponowny termin odbioru końcowego robót.</w:t>
      </w:r>
      <w:r w:rsidR="00B40E06">
        <w:rPr>
          <w:szCs w:val="24"/>
        </w:rPr>
        <w:t xml:space="preserve"> </w:t>
      </w:r>
      <w:r w:rsidRPr="005924DB">
        <w:rPr>
          <w:szCs w:val="24"/>
        </w:rPr>
        <w:t>Wszystkie zarządzone przez komisję roboty poprawkowe lub uzupełniające będą zestawione wg wzoru ustalonego przez Zamawiającego.</w:t>
      </w:r>
      <w:r w:rsidR="00B40E06">
        <w:rPr>
          <w:szCs w:val="24"/>
        </w:rPr>
        <w:t xml:space="preserve"> </w:t>
      </w:r>
      <w:r w:rsidRPr="005924DB">
        <w:rPr>
          <w:szCs w:val="24"/>
        </w:rPr>
        <w:t>Termin wykonania robót poprawkowych i robót uzupełniających wyznaczy komisja odbiorowa.</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1D5BEE">
      <w:pPr>
        <w:autoSpaceDE w:val="0"/>
        <w:autoSpaceDN w:val="0"/>
        <w:adjustRightInd w:val="0"/>
        <w:spacing w:after="0" w:line="276" w:lineRule="auto"/>
        <w:rPr>
          <w:szCs w:val="24"/>
        </w:rPr>
      </w:pPr>
      <w:r w:rsidRPr="005924DB">
        <w:rPr>
          <w:szCs w:val="24"/>
        </w:rPr>
        <w:t>Koszty związane z przeglądami serwisowymi w okresie gwarancji, tj. 5 lat od daty odbioru końcowego robót, wymaganymi przez producentów urządzeń ponosi Wykonawca.</w:t>
      </w:r>
    </w:p>
    <w:p w:rsidR="005924DB" w:rsidRPr="005924DB" w:rsidRDefault="005924DB" w:rsidP="001D5BEE">
      <w:pPr>
        <w:autoSpaceDE w:val="0"/>
        <w:autoSpaceDN w:val="0"/>
        <w:adjustRightInd w:val="0"/>
        <w:spacing w:after="0" w:line="276" w:lineRule="auto"/>
        <w:rPr>
          <w:b/>
          <w:bCs/>
          <w:szCs w:val="24"/>
        </w:rPr>
      </w:pPr>
    </w:p>
    <w:p w:rsidR="005924DB" w:rsidRPr="005924DB" w:rsidRDefault="00425DBA" w:rsidP="00425DBA">
      <w:pPr>
        <w:pStyle w:val="Nagwek3"/>
      </w:pPr>
      <w:bookmarkStart w:id="80" w:name="_Toc378342551"/>
      <w:r>
        <w:t>3.3.49 Przepisy związane</w:t>
      </w:r>
      <w:bookmarkEnd w:id="80"/>
    </w:p>
    <w:p w:rsidR="005924DB" w:rsidRPr="005924DB" w:rsidRDefault="005924DB" w:rsidP="00425DBA">
      <w:pPr>
        <w:autoSpaceDE w:val="0"/>
        <w:autoSpaceDN w:val="0"/>
        <w:adjustRightInd w:val="0"/>
        <w:spacing w:after="0" w:line="276" w:lineRule="auto"/>
        <w:rPr>
          <w:szCs w:val="24"/>
        </w:rPr>
      </w:pPr>
      <w:r w:rsidRPr="005924DB">
        <w:rPr>
          <w:szCs w:val="24"/>
        </w:rPr>
        <w:t>Jakiekolwiek nazwy firmowe użyte w Specyfikacjach Technicznych lub w Projekcie powinny być uwzględniane jako definicje standardu, a nie jako narzucone określone marki zastosowane w projekcie.</w:t>
      </w:r>
      <w:r w:rsidR="00425DBA">
        <w:rPr>
          <w:szCs w:val="24"/>
        </w:rPr>
        <w:t xml:space="preserve"> </w:t>
      </w:r>
      <w:r w:rsidRPr="005924DB">
        <w:rPr>
          <w:szCs w:val="24"/>
        </w:rPr>
        <w:t xml:space="preserve">Jakiekolwiek Normy/Przepisy Techniczne użyte w Specyfikacjach </w:t>
      </w:r>
      <w:r w:rsidRPr="005924DB">
        <w:rPr>
          <w:szCs w:val="24"/>
        </w:rPr>
        <w:lastRenderedPageBreak/>
        <w:t>Technicznych powinny być traktowane jako: „Polskie Normy/Przepisy Techniczne lub odpowiednie Europejskie lub Międzynarodowe Normy/Przepisy Techniczne w stopniu, w którym są dopuszczalne w świetle obowiązującego prawa polskiego.</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Dz.U.2010, Nr 243, poz. 1623 z późn. zm. Ustawa z dnia 7 lipca 1994r. Prawo Budowlane,</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Dz.U.02.75.690. Rozporządzenie Ministra Infrastruktury z dnia 12 kwietnia 2002r. </w:t>
      </w:r>
      <w:r w:rsidRPr="005924DB">
        <w:rPr>
          <w:szCs w:val="24"/>
        </w:rPr>
        <w:br/>
        <w:t>w sprawie warunków technicznych, jakim powinny odpowiadać budynki i ich usytuowanie,</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Dz.U.99.74.836 Rozporządzenie Ministra Spraw Wewnętrznych i Administracji </w:t>
      </w:r>
      <w:r w:rsidRPr="005924DB">
        <w:rPr>
          <w:szCs w:val="24"/>
        </w:rPr>
        <w:br/>
        <w:t>z dnia 16 sierpnia 1999r. w sprawie warunków technicznych użytkowania budynków mieszkalnych,</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Dz.U.04.249.2497 Rozporządzenie Ministra Infrastruktury z dnia 8 listopada 2004r. z późn. zm., w sprawie aprobat technicznych oraz jednostek organizacyjnych upoważnionych do ich wydawania,</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Dz.U.04.202.2072 Rozporządzenie Ministra Infrastruktury z dnia 2 września </w:t>
      </w:r>
      <w:r w:rsidRPr="005924DB">
        <w:rPr>
          <w:szCs w:val="24"/>
        </w:rPr>
        <w:br/>
        <w:t>2004r. z późn. zm. w sprawie szczegółowego zakresu i formy dokumentacji projektowej, specyfikacji technicznych wykonania i odbioru robót budowlanych oraz programu funkcjonalno-użytkowego,</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Dz.U.04.130.1389 Rozporządzenie Ministra Infrastruktury z dnia 18 maja 2004r. </w:t>
      </w:r>
      <w:r w:rsidRPr="005924DB">
        <w:rPr>
          <w:szCs w:val="24"/>
        </w:rPr>
        <w:br/>
        <w:t>w sprawie metod i podstaw sporządzania kosztorysu inwestorskiego, obliczania planowanych kosztów prac projektowych oraz planowanych kosztów robót budowlanych określonych w programie funkcjonalno-użytkowym,</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Dz.U.04.92.881 Ustawa z dnia 16 kwietnia 2004r. o wyrobach budowlanych,</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Dz.U.00.26 313 Rozporządzenie Ministra Pracy i Polityki Społecznej z dnia </w:t>
      </w:r>
      <w:r w:rsidRPr="005924DB">
        <w:rPr>
          <w:szCs w:val="24"/>
        </w:rPr>
        <w:br/>
        <w:t>14 marca 2000r. w sprawie bezpieczeństwa i higieny pracy przy ręcznych pracach transportowych,</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Dz.U.00.40.470 Rozporządzenie Ministra Gospodarki z dnia 27 kwietnia 2000r. </w:t>
      </w:r>
      <w:r w:rsidRPr="005924DB">
        <w:rPr>
          <w:szCs w:val="24"/>
        </w:rPr>
        <w:br/>
        <w:t>w sprawie bezpieczeństwa i higieny pracy przy pracach spawalniczych,</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Dz.U.00.122.1321 Ustawa z dnia 21 grudnia 2000r. o dozorze technicznym,</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Dz.U.02.1 08.953 Rozporządzenie Ministra Infrastruktury z dnia 26 czerwca 2002r. w sprawie dziennika budowy, montażu i rozbiórki, tablicy informacyjnej oraz ogłoszenia zawierającego dane dotyczące </w:t>
      </w:r>
      <w:r w:rsidR="00B40E06">
        <w:rPr>
          <w:szCs w:val="24"/>
        </w:rPr>
        <w:t xml:space="preserve">bezpieczeństwa i higieny pracy </w:t>
      </w:r>
      <w:r w:rsidRPr="005924DB">
        <w:rPr>
          <w:szCs w:val="24"/>
        </w:rPr>
        <w:t>i ochrony zdrowia,</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Dz.U.02.191.1596 Rozporządzenie Ministra Gospodarki z dnia 30 października 2002r. w sprawie minimalnych wymagań dotyczących bezpieczeństwa i higieny pracy w zakresie użytkowania maszyn przez pracowników podczas pracy,</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Dz.U.03.120.1126 Rozporządzenie Ministra Infrastruktury z dnia 23 czerwca 2003r. w sprawie informacji dotyczącej bezpieczeństwa i ochrony zdrowia oraz planu bezpieczeństwa i ochrony zdrowia,</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Dz.U.04.7.59 Rozporządzenie Ministra Gospodarki, Pracy i Polityki Społecznej </w:t>
      </w:r>
      <w:r w:rsidRPr="005924DB">
        <w:rPr>
          <w:szCs w:val="24"/>
        </w:rPr>
        <w:br/>
        <w:t xml:space="preserve">z dnia 23 grudnia 2003r. w sprawie bezpieczeństwa i higieny pracy przy produkcji i </w:t>
      </w:r>
      <w:r w:rsidRPr="005924DB">
        <w:rPr>
          <w:szCs w:val="24"/>
        </w:rPr>
        <w:lastRenderedPageBreak/>
        <w:t xml:space="preserve">magazynowaniu gazów, napełnianiu zbiorników gazami oraz używaniu </w:t>
      </w:r>
      <w:r w:rsidRPr="005924DB">
        <w:rPr>
          <w:szCs w:val="24"/>
        </w:rPr>
        <w:br/>
        <w:t>i magazynowaniu karbidu,</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Dz.U.04.16.156 Rozporządzenie Ministra Gospodarki, Pracy i Polityki Społecznej z dnia 14 stycznia 2004r. w sprawie bezpieczeństwa i higieny pracy przy czyszczeniu powierzchni, malowaniu natryskowym i natryskiwaniu cieplnym,</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Dz.U.04.198.2041 Rozporządzenie Ministra Infrastruktury z dnia 11 sierpnia 2004r. w sprawie sposobów deklarowania zgodności wyrobów budowlanych oraz sposobu ich znakowania znakiem budowlanym.</w:t>
      </w:r>
    </w:p>
    <w:p w:rsidR="000369F6" w:rsidRPr="00927659" w:rsidRDefault="000369F6" w:rsidP="00E74276">
      <w:pPr>
        <w:spacing w:line="276" w:lineRule="auto"/>
        <w:ind w:left="0" w:firstLine="0"/>
        <w:rPr>
          <w:color w:val="auto"/>
          <w:szCs w:val="24"/>
        </w:rPr>
      </w:pPr>
    </w:p>
    <w:p w:rsidR="000369F6" w:rsidRPr="0047203E" w:rsidRDefault="00AB76B4" w:rsidP="0047203E">
      <w:pPr>
        <w:pStyle w:val="Nagwek2"/>
        <w:numPr>
          <w:ilvl w:val="0"/>
          <w:numId w:val="0"/>
        </w:numPr>
      </w:pPr>
      <w:bookmarkStart w:id="81" w:name="_Toc378342552"/>
      <w:r w:rsidRPr="0047203E">
        <w:t xml:space="preserve">3.4. </w:t>
      </w:r>
      <w:hyperlink w:anchor="_Toc420852774" w:history="1">
        <w:r w:rsidR="000369F6" w:rsidRPr="0047203E">
          <w:rPr>
            <w:rStyle w:val="Hipercze"/>
            <w:color w:val="000000"/>
            <w:u w:val="none"/>
          </w:rPr>
          <w:t>Opis wymagań Zamawiającego w stosunku do przedmiotu zamówienia</w:t>
        </w:r>
      </w:hyperlink>
      <w:r w:rsidR="000369F6" w:rsidRPr="0047203E">
        <w:rPr>
          <w:rStyle w:val="Hipercze"/>
          <w:color w:val="000000"/>
          <w:u w:val="none"/>
        </w:rPr>
        <w:t xml:space="preserve"> panele fotowoltaiczne</w:t>
      </w:r>
      <w:bookmarkEnd w:id="81"/>
    </w:p>
    <w:p w:rsidR="004A481E" w:rsidRPr="00FF0A1C" w:rsidRDefault="00FF0A1C" w:rsidP="00FF0A1C">
      <w:pPr>
        <w:pStyle w:val="Nagwek3"/>
      </w:pPr>
      <w:bookmarkStart w:id="82" w:name="_Toc463393900"/>
      <w:bookmarkStart w:id="83" w:name="_Toc378342553"/>
      <w:r>
        <w:t xml:space="preserve">3.4.1. </w:t>
      </w:r>
      <w:r w:rsidR="004A481E" w:rsidRPr="00FF0A1C">
        <w:t>Wykonanie niezbędnych inwentaryzacji i ekspertyz</w:t>
      </w:r>
      <w:bookmarkEnd w:id="82"/>
      <w:bookmarkEnd w:id="83"/>
      <w:r w:rsidR="004A481E" w:rsidRPr="00FF0A1C">
        <w:t xml:space="preserve">  </w:t>
      </w:r>
    </w:p>
    <w:p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W</w:t>
      </w:r>
      <w:r w:rsidRPr="00927659">
        <w:rPr>
          <w:color w:val="auto"/>
          <w:spacing w:val="40"/>
          <w:szCs w:val="24"/>
        </w:rPr>
        <w:t xml:space="preserve"> </w:t>
      </w:r>
      <w:r w:rsidRPr="00927659">
        <w:rPr>
          <w:color w:val="auto"/>
          <w:szCs w:val="24"/>
        </w:rPr>
        <w:t>celu</w:t>
      </w:r>
      <w:r w:rsidRPr="00927659">
        <w:rPr>
          <w:color w:val="auto"/>
          <w:spacing w:val="40"/>
          <w:szCs w:val="24"/>
        </w:rPr>
        <w:t xml:space="preserve"> </w:t>
      </w:r>
      <w:r w:rsidRPr="00927659">
        <w:rPr>
          <w:color w:val="auto"/>
          <w:szCs w:val="24"/>
        </w:rPr>
        <w:t>sporządzenia</w:t>
      </w:r>
      <w:r w:rsidRPr="00927659">
        <w:rPr>
          <w:color w:val="auto"/>
          <w:spacing w:val="40"/>
          <w:szCs w:val="24"/>
        </w:rPr>
        <w:t xml:space="preserve"> </w:t>
      </w:r>
      <w:r w:rsidRPr="00927659">
        <w:rPr>
          <w:color w:val="auto"/>
          <w:szCs w:val="24"/>
        </w:rPr>
        <w:t>dokumentacji</w:t>
      </w:r>
      <w:r w:rsidRPr="00927659">
        <w:rPr>
          <w:color w:val="auto"/>
          <w:spacing w:val="40"/>
          <w:szCs w:val="24"/>
        </w:rPr>
        <w:t xml:space="preserve"> </w:t>
      </w:r>
      <w:r w:rsidRPr="00927659">
        <w:rPr>
          <w:color w:val="auto"/>
          <w:szCs w:val="24"/>
        </w:rPr>
        <w:t>projektowej</w:t>
      </w:r>
      <w:r w:rsidRPr="00927659">
        <w:rPr>
          <w:color w:val="auto"/>
          <w:spacing w:val="40"/>
          <w:szCs w:val="24"/>
        </w:rPr>
        <w:t xml:space="preserve"> </w:t>
      </w:r>
      <w:r w:rsidRPr="00927659">
        <w:rPr>
          <w:color w:val="auto"/>
          <w:szCs w:val="24"/>
        </w:rPr>
        <w:t>instalacji</w:t>
      </w:r>
      <w:r w:rsidRPr="00927659">
        <w:rPr>
          <w:color w:val="auto"/>
          <w:spacing w:val="40"/>
          <w:szCs w:val="24"/>
        </w:rPr>
        <w:t xml:space="preserve"> </w:t>
      </w:r>
      <w:r w:rsidRPr="00927659">
        <w:rPr>
          <w:color w:val="auto"/>
          <w:szCs w:val="24"/>
        </w:rPr>
        <w:t>oraz</w:t>
      </w:r>
      <w:r w:rsidRPr="00927659">
        <w:rPr>
          <w:color w:val="auto"/>
          <w:spacing w:val="40"/>
          <w:szCs w:val="24"/>
        </w:rPr>
        <w:t xml:space="preserve"> </w:t>
      </w:r>
      <w:r w:rsidRPr="00927659">
        <w:rPr>
          <w:color w:val="auto"/>
          <w:szCs w:val="24"/>
        </w:rPr>
        <w:t>uzyskania</w:t>
      </w:r>
      <w:r w:rsidRPr="00927659">
        <w:rPr>
          <w:color w:val="auto"/>
          <w:spacing w:val="40"/>
          <w:szCs w:val="24"/>
        </w:rPr>
        <w:t xml:space="preserve"> </w:t>
      </w:r>
      <w:r w:rsidRPr="00927659">
        <w:rPr>
          <w:color w:val="auto"/>
          <w:szCs w:val="24"/>
        </w:rPr>
        <w:t>niezbędnych</w:t>
      </w:r>
      <w:r w:rsidRPr="00927659">
        <w:rPr>
          <w:color w:val="auto"/>
          <w:spacing w:val="40"/>
          <w:szCs w:val="24"/>
        </w:rPr>
        <w:t xml:space="preserve"> </w:t>
      </w:r>
      <w:r w:rsidRPr="00927659">
        <w:rPr>
          <w:color w:val="auto"/>
          <w:szCs w:val="24"/>
        </w:rPr>
        <w:t>pozwoleń</w:t>
      </w:r>
      <w:r w:rsidRPr="00927659">
        <w:rPr>
          <w:color w:val="auto"/>
          <w:spacing w:val="40"/>
          <w:szCs w:val="24"/>
        </w:rPr>
        <w:t xml:space="preserve"> </w:t>
      </w:r>
      <w:r w:rsidRPr="00927659">
        <w:rPr>
          <w:color w:val="auto"/>
          <w:szCs w:val="24"/>
        </w:rPr>
        <w:t>na</w:t>
      </w:r>
      <w:r w:rsidRPr="00927659">
        <w:rPr>
          <w:color w:val="auto"/>
          <w:spacing w:val="40"/>
          <w:szCs w:val="24"/>
        </w:rPr>
        <w:t xml:space="preserve"> </w:t>
      </w:r>
      <w:r w:rsidRPr="00927659">
        <w:rPr>
          <w:color w:val="auto"/>
          <w:szCs w:val="24"/>
        </w:rPr>
        <w:t>wykonanie ww.</w:t>
      </w:r>
      <w:r w:rsidRPr="00927659">
        <w:rPr>
          <w:color w:val="auto"/>
          <w:spacing w:val="40"/>
          <w:szCs w:val="24"/>
        </w:rPr>
        <w:t xml:space="preserve"> </w:t>
      </w:r>
      <w:r w:rsidRPr="00927659">
        <w:rPr>
          <w:color w:val="auto"/>
          <w:szCs w:val="24"/>
        </w:rPr>
        <w:t>instalacji,</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wykonać</w:t>
      </w:r>
      <w:r w:rsidRPr="00927659">
        <w:rPr>
          <w:color w:val="auto"/>
          <w:spacing w:val="40"/>
          <w:szCs w:val="24"/>
        </w:rPr>
        <w:t xml:space="preserve"> </w:t>
      </w:r>
      <w:r w:rsidRPr="00927659">
        <w:rPr>
          <w:color w:val="auto"/>
          <w:szCs w:val="24"/>
        </w:rPr>
        <w:t>wszelkie</w:t>
      </w:r>
      <w:r w:rsidRPr="00927659">
        <w:rPr>
          <w:color w:val="auto"/>
          <w:spacing w:val="40"/>
          <w:szCs w:val="24"/>
        </w:rPr>
        <w:t xml:space="preserve"> </w:t>
      </w:r>
      <w:r w:rsidRPr="00927659">
        <w:rPr>
          <w:color w:val="auto"/>
          <w:szCs w:val="24"/>
        </w:rPr>
        <w:t>niezbędne</w:t>
      </w:r>
      <w:r w:rsidRPr="00927659">
        <w:rPr>
          <w:color w:val="auto"/>
          <w:spacing w:val="40"/>
          <w:szCs w:val="24"/>
        </w:rPr>
        <w:t xml:space="preserve"> </w:t>
      </w:r>
      <w:r w:rsidRPr="00927659">
        <w:rPr>
          <w:color w:val="auto"/>
          <w:szCs w:val="24"/>
        </w:rPr>
        <w:t>i</w:t>
      </w:r>
      <w:r w:rsidRPr="00927659">
        <w:rPr>
          <w:color w:val="auto"/>
          <w:spacing w:val="40"/>
          <w:szCs w:val="24"/>
        </w:rPr>
        <w:t xml:space="preserve"> </w:t>
      </w:r>
      <w:r w:rsidRPr="00927659">
        <w:rPr>
          <w:color w:val="auto"/>
          <w:szCs w:val="24"/>
        </w:rPr>
        <w:t>wymagane</w:t>
      </w:r>
      <w:r w:rsidRPr="00927659">
        <w:rPr>
          <w:color w:val="auto"/>
          <w:spacing w:val="40"/>
          <w:szCs w:val="24"/>
        </w:rPr>
        <w:t xml:space="preserve"> </w:t>
      </w:r>
      <w:r w:rsidRPr="00927659">
        <w:rPr>
          <w:color w:val="auto"/>
          <w:szCs w:val="24"/>
        </w:rPr>
        <w:t>inwentaryzacje</w:t>
      </w:r>
      <w:r w:rsidRPr="00927659">
        <w:rPr>
          <w:color w:val="auto"/>
          <w:spacing w:val="40"/>
          <w:szCs w:val="24"/>
        </w:rPr>
        <w:t xml:space="preserve"> </w:t>
      </w:r>
      <w:r w:rsidRPr="00927659">
        <w:rPr>
          <w:color w:val="auto"/>
          <w:szCs w:val="24"/>
        </w:rPr>
        <w:t>uzgodnienia</w:t>
      </w:r>
      <w:r w:rsidRPr="00927659">
        <w:rPr>
          <w:color w:val="auto"/>
          <w:spacing w:val="40"/>
          <w:szCs w:val="24"/>
        </w:rPr>
        <w:t xml:space="preserve"> </w:t>
      </w:r>
      <w:r w:rsidRPr="00927659">
        <w:rPr>
          <w:color w:val="auto"/>
          <w:szCs w:val="24"/>
        </w:rPr>
        <w:t>oraz</w:t>
      </w:r>
      <w:r w:rsidRPr="00927659">
        <w:rPr>
          <w:color w:val="auto"/>
          <w:spacing w:val="40"/>
          <w:szCs w:val="24"/>
        </w:rPr>
        <w:t xml:space="preserve"> </w:t>
      </w:r>
      <w:r w:rsidRPr="00927659">
        <w:rPr>
          <w:color w:val="auto"/>
          <w:szCs w:val="24"/>
        </w:rPr>
        <w:t xml:space="preserve">ekspertyzy, w tym: z zakładem energetycznym. </w:t>
      </w:r>
    </w:p>
    <w:p w:rsidR="004A481E" w:rsidRDefault="004A481E" w:rsidP="001D5BEE">
      <w:pPr>
        <w:keepNext/>
        <w:keepLines/>
        <w:widowControl w:val="0"/>
        <w:autoSpaceDE w:val="0"/>
        <w:autoSpaceDN w:val="0"/>
        <w:adjustRightInd w:val="0"/>
        <w:spacing w:after="0" w:line="276" w:lineRule="auto"/>
        <w:rPr>
          <w:color w:val="auto"/>
          <w:szCs w:val="24"/>
        </w:rPr>
      </w:pPr>
      <w:r w:rsidRPr="00927659">
        <w:rPr>
          <w:color w:val="auto"/>
          <w:szCs w:val="24"/>
        </w:rPr>
        <w:t>Wymagania formalne:</w:t>
      </w:r>
    </w:p>
    <w:p w:rsidR="00B40E06" w:rsidRPr="00927659" w:rsidRDefault="00B40E06" w:rsidP="001D5BEE">
      <w:pPr>
        <w:keepNext/>
        <w:keepLines/>
        <w:widowControl w:val="0"/>
        <w:autoSpaceDE w:val="0"/>
        <w:autoSpaceDN w:val="0"/>
        <w:adjustRightInd w:val="0"/>
        <w:spacing w:after="0" w:line="276" w:lineRule="auto"/>
        <w:rPr>
          <w:color w:val="auto"/>
          <w:szCs w:val="24"/>
        </w:rPr>
      </w:pPr>
    </w:p>
    <w:p w:rsidR="004A481E" w:rsidRPr="00E74276" w:rsidRDefault="004A481E" w:rsidP="001D5BEE">
      <w:pPr>
        <w:pStyle w:val="Akapitzlist"/>
        <w:numPr>
          <w:ilvl w:val="0"/>
          <w:numId w:val="7"/>
        </w:numPr>
        <w:spacing w:line="276" w:lineRule="auto"/>
        <w:rPr>
          <w:b w:val="0"/>
        </w:rPr>
      </w:pPr>
      <w:r w:rsidRPr="00E74276">
        <w:rPr>
          <w:b w:val="0"/>
        </w:rPr>
        <w:t xml:space="preserve">Należy opracować ekspertyzę lub orzeczenie techniczne przez osoby do tego uprawnione które będzie miało na celu sprawdzenie wszystkich istotnych elementów konstrukcyjnych na dodatkowe obciążenia które zostaną wywołane przez dobudowanie instalacji PV na budynkach. </w:t>
      </w:r>
    </w:p>
    <w:p w:rsidR="004A481E" w:rsidRPr="00EC6A2D" w:rsidRDefault="004A481E" w:rsidP="00EC6A2D">
      <w:pPr>
        <w:pStyle w:val="Akapitzlist"/>
        <w:numPr>
          <w:ilvl w:val="0"/>
          <w:numId w:val="7"/>
        </w:numPr>
        <w:spacing w:line="276" w:lineRule="auto"/>
        <w:rPr>
          <w:b w:val="0"/>
        </w:rPr>
      </w:pPr>
      <w:r w:rsidRPr="00E74276">
        <w:rPr>
          <w:b w:val="0"/>
        </w:rPr>
        <w:t xml:space="preserve">Projekty wykonawcze należy wykonać w oparciu o Polskie lub Europejskie Normy oraz o aktualne Rozporządzenie Ministra Infrastruktury w sprawie warunków technicznych, jakim powinny odpowiadać budynki i ich usytuowanie. </w:t>
      </w:r>
    </w:p>
    <w:p w:rsidR="004A481E" w:rsidRPr="00B40E06" w:rsidRDefault="0060442B" w:rsidP="0060442B">
      <w:pPr>
        <w:pStyle w:val="Nagwek3"/>
      </w:pPr>
      <w:bookmarkStart w:id="84" w:name="_Toc463393901"/>
      <w:bookmarkStart w:id="85" w:name="_Toc378342554"/>
      <w:r>
        <w:t xml:space="preserve">3.4.2 </w:t>
      </w:r>
      <w:r w:rsidR="004A481E" w:rsidRPr="00760AB3">
        <w:t>Wykonanie projektu</w:t>
      </w:r>
      <w:bookmarkEnd w:id="84"/>
      <w:bookmarkEnd w:id="85"/>
      <w:r w:rsidR="004A481E" w:rsidRPr="00760AB3">
        <w:t xml:space="preserve">  </w:t>
      </w:r>
    </w:p>
    <w:p w:rsidR="004A481E" w:rsidRPr="00927659" w:rsidRDefault="004A481E" w:rsidP="00E74276">
      <w:pPr>
        <w:widowControl w:val="0"/>
        <w:autoSpaceDE w:val="0"/>
        <w:autoSpaceDN w:val="0"/>
        <w:adjustRightInd w:val="0"/>
        <w:spacing w:after="0" w:line="276" w:lineRule="auto"/>
        <w:ind w:firstLine="0"/>
        <w:rPr>
          <w:color w:val="auto"/>
          <w:szCs w:val="24"/>
        </w:rPr>
      </w:pPr>
      <w:r w:rsidRPr="00927659">
        <w:rPr>
          <w:color w:val="auto"/>
          <w:szCs w:val="24"/>
        </w:rPr>
        <w:t>Na podstawie Art. 29 pkt. 2 ust. 16 Ustawy z dnia 7 lipca 1994 r. Prawo Budowlane (Dz. U. z 2013 r. poz. 984) instalacje fotowoltaiczne o mocy do 40,00 kW zwolnione są z obowiązku uzyskania prawomocnego Pozwolenia na budowę oraz na podstawie Art. 30 pkt. 1 ust. 1 Ustawy brak jest obowiązku ich Zgłoszenia we właściwym terytorialnie urzędzie administracji budowlanej (Starostwo Powiatowe). Przedsięwzięcie nie wymaga również przeprowadzenia oceny oddziaływania na środowisko oraz nie wymaga przeprowadzenia oceny oddziaływania na obszar Natura 2000, zgodnie z art. 59 Ustawy z dnia 3 października 2008 r. o udostępnianiu informacji o środowisku i jego ochronie, udziale społeczeństwa w ochronie środowiska oraz o ocenach oddziaływania na środowisko.</w:t>
      </w:r>
    </w:p>
    <w:p w:rsidR="004A481E" w:rsidRPr="00927659" w:rsidRDefault="004A481E" w:rsidP="001D5BEE">
      <w:pPr>
        <w:widowControl w:val="0"/>
        <w:autoSpaceDE w:val="0"/>
        <w:autoSpaceDN w:val="0"/>
        <w:adjustRightInd w:val="0"/>
        <w:spacing w:after="0" w:line="276" w:lineRule="auto"/>
        <w:rPr>
          <w:color w:val="auto"/>
          <w:sz w:val="20"/>
          <w:szCs w:val="24"/>
        </w:rPr>
      </w:pPr>
    </w:p>
    <w:p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Zakres projektu:</w:t>
      </w:r>
    </w:p>
    <w:p w:rsidR="00B40E06" w:rsidRPr="00927659" w:rsidRDefault="00B40E06" w:rsidP="001D5BEE">
      <w:pPr>
        <w:widowControl w:val="0"/>
        <w:autoSpaceDE w:val="0"/>
        <w:autoSpaceDN w:val="0"/>
        <w:adjustRightInd w:val="0"/>
        <w:spacing w:after="0" w:line="276" w:lineRule="auto"/>
        <w:rPr>
          <w:color w:val="auto"/>
          <w:szCs w:val="24"/>
        </w:rPr>
      </w:pPr>
    </w:p>
    <w:p w:rsidR="004A481E" w:rsidRPr="00927659" w:rsidRDefault="004A481E" w:rsidP="001D5BEE">
      <w:pPr>
        <w:framePr w:wrap="none" w:vAnchor="page" w:hAnchor="page" w:x="9923" w:y="16003"/>
        <w:widowControl w:val="0"/>
        <w:autoSpaceDE w:val="0"/>
        <w:autoSpaceDN w:val="0"/>
        <w:adjustRightInd w:val="0"/>
        <w:spacing w:after="0" w:line="276" w:lineRule="auto"/>
        <w:rPr>
          <w:color w:val="auto"/>
          <w:szCs w:val="24"/>
        </w:rPr>
      </w:pPr>
    </w:p>
    <w:p w:rsidR="004A481E" w:rsidRPr="00E74276" w:rsidRDefault="004A481E" w:rsidP="000D1865">
      <w:pPr>
        <w:pStyle w:val="Akapitzlist"/>
        <w:numPr>
          <w:ilvl w:val="0"/>
          <w:numId w:val="9"/>
        </w:numPr>
        <w:spacing w:line="276" w:lineRule="auto"/>
        <w:rPr>
          <w:b w:val="0"/>
        </w:rPr>
      </w:pPr>
      <w:r w:rsidRPr="00E74276">
        <w:rPr>
          <w:b w:val="0"/>
          <w:noProof/>
          <w:lang w:eastAsia="pl-PL"/>
        </w:rPr>
        <mc:AlternateContent>
          <mc:Choice Requires="wps">
            <w:drawing>
              <wp:anchor distT="0" distB="0" distL="114300" distR="114300" simplePos="0" relativeHeight="251659264" behindDoc="1" locked="0" layoutInCell="1" allowOverlap="1" wp14:anchorId="38E1888F" wp14:editId="3F40AED1">
                <wp:simplePos x="0" y="0"/>
                <wp:positionH relativeFrom="page">
                  <wp:posOffset>6205855</wp:posOffset>
                </wp:positionH>
                <wp:positionV relativeFrom="page">
                  <wp:posOffset>10096500</wp:posOffset>
                </wp:positionV>
                <wp:extent cx="899795" cy="257175"/>
                <wp:effectExtent l="0" t="0" r="0" b="0"/>
                <wp:wrapNone/>
                <wp:docPr id="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257175"/>
                        </a:xfrm>
                        <a:custGeom>
                          <a:avLst/>
                          <a:gdLst>
                            <a:gd name="T0" fmla="*/ 0 w 1417"/>
                            <a:gd name="T1" fmla="*/ 405 h 405"/>
                            <a:gd name="T2" fmla="*/ 1417 w 1417"/>
                            <a:gd name="T3" fmla="*/ 405 h 405"/>
                            <a:gd name="T4" fmla="*/ 1417 w 1417"/>
                            <a:gd name="T5" fmla="*/ 0 h 405"/>
                            <a:gd name="T6" fmla="*/ 0 w 1417"/>
                            <a:gd name="T7" fmla="*/ 0 h 405"/>
                          </a:gdLst>
                          <a:ahLst/>
                          <a:cxnLst>
                            <a:cxn ang="0">
                              <a:pos x="T0" y="T1"/>
                            </a:cxn>
                            <a:cxn ang="0">
                              <a:pos x="T2" y="T3"/>
                            </a:cxn>
                            <a:cxn ang="0">
                              <a:pos x="T4" y="T5"/>
                            </a:cxn>
                            <a:cxn ang="0">
                              <a:pos x="T6" y="T7"/>
                            </a:cxn>
                          </a:cxnLst>
                          <a:rect l="0" t="0" r="r" b="b"/>
                          <a:pathLst>
                            <a:path w="1417" h="405">
                              <a:moveTo>
                                <a:pt x="0" y="405"/>
                              </a:moveTo>
                              <a:lnTo>
                                <a:pt x="1417" y="405"/>
                              </a:lnTo>
                              <a:lnTo>
                                <a:pt x="1417" y="0"/>
                              </a:lnTo>
                              <a:lnTo>
                                <a:pt x="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A2025" id="Freeform 11" o:spid="_x0000_s1026" style="position:absolute;margin-left:488.65pt;margin-top:795pt;width:70.8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" path="m,405r1417,l1417,,,,,405xe" stroked="f">
                <v:path arrowok="t" o:connecttype="custom" o:connectlocs="0,257175;899795,257175;899795,0;0,0" o:connectangles="0,0,0,0"/>
                <w10:wrap anchorx="page" anchory="page"/>
              </v:shape>
            </w:pict>
          </mc:Fallback>
        </mc:AlternateContent>
      </w:r>
      <w:r w:rsidRPr="00E74276">
        <w:rPr>
          <w:b w:val="0"/>
        </w:rPr>
        <w:t xml:space="preserve">Należy opracować przez uprawnione do tego osoby, projekty wykonawcze podkonstrukcji stalowej oraz konstrukcji nośnej wraz ze stelażami aluminiowymi pod moduły PV, inwertery i pozostałe elementy instalacji PV.   </w:t>
      </w:r>
    </w:p>
    <w:p w:rsidR="004A481E" w:rsidRPr="00E74276" w:rsidRDefault="004A481E" w:rsidP="000D1865">
      <w:pPr>
        <w:pStyle w:val="Akapitzlist"/>
        <w:numPr>
          <w:ilvl w:val="0"/>
          <w:numId w:val="8"/>
        </w:numPr>
        <w:spacing w:line="276" w:lineRule="auto"/>
        <w:rPr>
          <w:b w:val="0"/>
        </w:rPr>
      </w:pPr>
      <w:r w:rsidRPr="00E74276">
        <w:rPr>
          <w:b w:val="0"/>
        </w:rPr>
        <w:lastRenderedPageBreak/>
        <w:t>Należy</w:t>
      </w:r>
      <w:r w:rsidRPr="00E74276">
        <w:rPr>
          <w:b w:val="0"/>
          <w:spacing w:val="40"/>
        </w:rPr>
        <w:t xml:space="preserve"> </w:t>
      </w:r>
      <w:r w:rsidRPr="00E74276">
        <w:rPr>
          <w:b w:val="0"/>
        </w:rPr>
        <w:t>opracować</w:t>
      </w:r>
      <w:r w:rsidRPr="00E74276">
        <w:rPr>
          <w:b w:val="0"/>
          <w:spacing w:val="40"/>
        </w:rPr>
        <w:t xml:space="preserve"> </w:t>
      </w:r>
      <w:r w:rsidRPr="00E74276">
        <w:rPr>
          <w:b w:val="0"/>
        </w:rPr>
        <w:t>przez</w:t>
      </w:r>
      <w:r w:rsidRPr="00E74276">
        <w:rPr>
          <w:b w:val="0"/>
          <w:spacing w:val="40"/>
        </w:rPr>
        <w:t xml:space="preserve"> </w:t>
      </w:r>
      <w:r w:rsidRPr="00E74276">
        <w:rPr>
          <w:b w:val="0"/>
        </w:rPr>
        <w:t>uprawnione do tego osoby, projekty</w:t>
      </w:r>
      <w:r w:rsidRPr="00E74276">
        <w:rPr>
          <w:b w:val="0"/>
          <w:spacing w:val="40"/>
        </w:rPr>
        <w:t xml:space="preserve"> </w:t>
      </w:r>
      <w:r w:rsidRPr="00E74276">
        <w:rPr>
          <w:b w:val="0"/>
        </w:rPr>
        <w:t>wykonawcze</w:t>
      </w:r>
      <w:r w:rsidRPr="00E74276">
        <w:rPr>
          <w:b w:val="0"/>
          <w:spacing w:val="40"/>
        </w:rPr>
        <w:t xml:space="preserve"> </w:t>
      </w:r>
      <w:r w:rsidRPr="00E74276">
        <w:rPr>
          <w:b w:val="0"/>
        </w:rPr>
        <w:t>instalacji</w:t>
      </w:r>
      <w:r w:rsidRPr="00E74276">
        <w:rPr>
          <w:b w:val="0"/>
          <w:spacing w:val="40"/>
        </w:rPr>
        <w:t xml:space="preserve"> </w:t>
      </w:r>
      <w:r w:rsidRPr="00E74276">
        <w:rPr>
          <w:b w:val="0"/>
        </w:rPr>
        <w:t>elektrycznej dla odbioru energii wytworzonej przez moduły PV oraz podłączenia instalacji fotowoltaicznej do sieci wewnętrznej budynku.</w:t>
      </w:r>
    </w:p>
    <w:p w:rsidR="004A481E" w:rsidRPr="00927659" w:rsidRDefault="004A481E" w:rsidP="001D5BEE">
      <w:pPr>
        <w:widowControl w:val="0"/>
        <w:autoSpaceDE w:val="0"/>
        <w:autoSpaceDN w:val="0"/>
        <w:adjustRightInd w:val="0"/>
        <w:spacing w:after="0" w:line="276" w:lineRule="auto"/>
        <w:rPr>
          <w:color w:val="auto"/>
          <w:sz w:val="16"/>
          <w:szCs w:val="24"/>
        </w:rPr>
      </w:pPr>
    </w:p>
    <w:p w:rsidR="004A481E" w:rsidRPr="007448E5" w:rsidRDefault="00C64A54" w:rsidP="00C64A54">
      <w:pPr>
        <w:pStyle w:val="Nagwek3"/>
      </w:pPr>
      <w:bookmarkStart w:id="86" w:name="_Toc463393902"/>
      <w:bookmarkStart w:id="87" w:name="_Toc378342555"/>
      <w:r>
        <w:t xml:space="preserve">3.4.3 </w:t>
      </w:r>
      <w:r w:rsidR="004A481E" w:rsidRPr="007448E5">
        <w:t>Wymagania stawiane dokumentacji projektowej</w:t>
      </w:r>
      <w:bookmarkEnd w:id="86"/>
      <w:bookmarkEnd w:id="87"/>
      <w:r w:rsidR="004A481E" w:rsidRPr="007448E5">
        <w:t xml:space="preserve"> </w:t>
      </w:r>
    </w:p>
    <w:p w:rsidR="004A481E" w:rsidRDefault="004A481E" w:rsidP="00E74276">
      <w:pPr>
        <w:widowControl w:val="0"/>
        <w:autoSpaceDE w:val="0"/>
        <w:autoSpaceDN w:val="0"/>
        <w:adjustRightInd w:val="0"/>
        <w:spacing w:after="0" w:line="276" w:lineRule="auto"/>
        <w:ind w:left="0" w:firstLine="0"/>
        <w:rPr>
          <w:color w:val="auto"/>
          <w:szCs w:val="24"/>
        </w:rPr>
      </w:pPr>
      <w:r w:rsidRPr="00927659">
        <w:rPr>
          <w:color w:val="auto"/>
          <w:szCs w:val="24"/>
        </w:rPr>
        <w:t>Projekt</w:t>
      </w:r>
      <w:r w:rsidRPr="00927659">
        <w:rPr>
          <w:color w:val="auto"/>
          <w:spacing w:val="60"/>
          <w:szCs w:val="24"/>
        </w:rPr>
        <w:t xml:space="preserve"> </w:t>
      </w:r>
      <w:r w:rsidRPr="00927659">
        <w:rPr>
          <w:color w:val="auto"/>
          <w:szCs w:val="24"/>
        </w:rPr>
        <w:t>powinien</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schematy,</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niezbędne</w:t>
      </w:r>
      <w:r w:rsidRPr="00927659">
        <w:rPr>
          <w:color w:val="auto"/>
          <w:spacing w:val="60"/>
          <w:szCs w:val="24"/>
        </w:rPr>
        <w:t xml:space="preserve"> </w:t>
      </w:r>
      <w:r w:rsidRPr="00927659">
        <w:rPr>
          <w:color w:val="auto"/>
          <w:szCs w:val="24"/>
        </w:rPr>
        <w:t>do</w:t>
      </w:r>
      <w:r w:rsidRPr="00927659">
        <w:rPr>
          <w:color w:val="auto"/>
          <w:spacing w:val="60"/>
          <w:szCs w:val="24"/>
        </w:rPr>
        <w:t xml:space="preserve"> </w:t>
      </w:r>
      <w:r w:rsidRPr="00927659">
        <w:rPr>
          <w:color w:val="auto"/>
          <w:szCs w:val="24"/>
        </w:rPr>
        <w:t>prawidłowego</w:t>
      </w:r>
      <w:r w:rsidRPr="00927659">
        <w:rPr>
          <w:color w:val="auto"/>
          <w:spacing w:val="60"/>
          <w:szCs w:val="24"/>
        </w:rPr>
        <w:t xml:space="preserve"> </w:t>
      </w:r>
      <w:r w:rsidRPr="00927659">
        <w:rPr>
          <w:color w:val="auto"/>
          <w:szCs w:val="24"/>
        </w:rPr>
        <w:t>wykonania</w:t>
      </w:r>
      <w:r w:rsidRPr="00927659">
        <w:rPr>
          <w:color w:val="auto"/>
          <w:spacing w:val="60"/>
          <w:szCs w:val="24"/>
        </w:rPr>
        <w:t xml:space="preserve"> </w:t>
      </w:r>
      <w:r w:rsidRPr="00927659">
        <w:rPr>
          <w:color w:val="auto"/>
          <w:szCs w:val="24"/>
        </w:rPr>
        <w:t>instalacji</w:t>
      </w:r>
      <w:r w:rsidRPr="00927659">
        <w:rPr>
          <w:color w:val="auto"/>
          <w:spacing w:val="60"/>
          <w:szCs w:val="24"/>
        </w:rPr>
        <w:t xml:space="preserve"> </w:t>
      </w:r>
      <w:r w:rsidRPr="00927659">
        <w:rPr>
          <w:color w:val="auto"/>
          <w:szCs w:val="24"/>
        </w:rPr>
        <w:t>elektrycznej instalacji modułów PV dla wskazanych lokalizacji obiektów w załączniku nr 1</w:t>
      </w:r>
      <w:r w:rsidR="00336894">
        <w:rPr>
          <w:color w:val="auto"/>
          <w:szCs w:val="24"/>
        </w:rPr>
        <w:t xml:space="preserve"> (Część I) i 2 (Część II)</w:t>
      </w:r>
      <w:r w:rsidRPr="00927659">
        <w:rPr>
          <w:color w:val="auto"/>
          <w:szCs w:val="24"/>
        </w:rPr>
        <w:t xml:space="preserve"> do niniejszego PFU. Kierunek i kąt nachylenia modułów, powinien być tak dobrany, aby umożliwić optymalną prace układów i uzyskanie możliwie największej ilości energii od nasłonecznienia, przy dostępnej powierzchni dachów, lub innej lokalizacji. Istnieje możliwość, że zakładana lokalizacja (ukierunkowanie,  zacienienie itp.) może powodować ryzyko nie osiągnięcia zakładanych efektów. Wykonawca taki stan powinien przewidzieć na etapie tworzenia oferty i założyć np. zwiększenie powierzchni czynnej co zagwarantuje spełnienie zakładanego wymogu (produkcja energii, emisyjność).</w:t>
      </w:r>
    </w:p>
    <w:p w:rsidR="00E74276" w:rsidRPr="00927659" w:rsidRDefault="00E74276" w:rsidP="00E74276">
      <w:pPr>
        <w:widowControl w:val="0"/>
        <w:autoSpaceDE w:val="0"/>
        <w:autoSpaceDN w:val="0"/>
        <w:adjustRightInd w:val="0"/>
        <w:spacing w:after="0" w:line="276" w:lineRule="auto"/>
        <w:ind w:left="0" w:firstLine="0"/>
        <w:rPr>
          <w:color w:val="auto"/>
          <w:szCs w:val="24"/>
        </w:rPr>
      </w:pPr>
    </w:p>
    <w:p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Projekt</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tak</w:t>
      </w:r>
      <w:r w:rsidRPr="00927659">
        <w:rPr>
          <w:color w:val="auto"/>
          <w:spacing w:val="40"/>
          <w:szCs w:val="24"/>
        </w:rPr>
        <w:t xml:space="preserve"> </w:t>
      </w:r>
      <w:r w:rsidRPr="00927659">
        <w:rPr>
          <w:color w:val="auto"/>
          <w:szCs w:val="24"/>
        </w:rPr>
        <w:t>wykonać,</w:t>
      </w:r>
      <w:r w:rsidRPr="00927659">
        <w:rPr>
          <w:color w:val="auto"/>
          <w:spacing w:val="40"/>
          <w:szCs w:val="24"/>
        </w:rPr>
        <w:t xml:space="preserve"> </w:t>
      </w:r>
      <w:r w:rsidRPr="00927659">
        <w:rPr>
          <w:color w:val="auto"/>
          <w:szCs w:val="24"/>
        </w:rPr>
        <w:t>aby</w:t>
      </w:r>
      <w:r w:rsidRPr="00927659">
        <w:rPr>
          <w:color w:val="auto"/>
          <w:spacing w:val="40"/>
          <w:szCs w:val="24"/>
        </w:rPr>
        <w:t xml:space="preserve"> </w:t>
      </w:r>
      <w:r w:rsidRPr="00927659">
        <w:rPr>
          <w:color w:val="auto"/>
          <w:szCs w:val="24"/>
        </w:rPr>
        <w:t>instalacje</w:t>
      </w:r>
      <w:r w:rsidRPr="00927659">
        <w:rPr>
          <w:color w:val="auto"/>
          <w:spacing w:val="40"/>
          <w:szCs w:val="24"/>
        </w:rPr>
        <w:t xml:space="preserve"> </w:t>
      </w:r>
      <w:r w:rsidRPr="00927659">
        <w:rPr>
          <w:color w:val="auto"/>
          <w:szCs w:val="24"/>
        </w:rPr>
        <w:t>fotowoltaiczne</w:t>
      </w:r>
      <w:r w:rsidRPr="00927659">
        <w:rPr>
          <w:color w:val="auto"/>
          <w:spacing w:val="40"/>
          <w:szCs w:val="24"/>
        </w:rPr>
        <w:t xml:space="preserve"> </w:t>
      </w:r>
      <w:r w:rsidRPr="00927659">
        <w:rPr>
          <w:color w:val="auto"/>
          <w:szCs w:val="24"/>
        </w:rPr>
        <w:t>można</w:t>
      </w:r>
      <w:r w:rsidRPr="00927659">
        <w:rPr>
          <w:color w:val="auto"/>
          <w:spacing w:val="40"/>
          <w:szCs w:val="24"/>
        </w:rPr>
        <w:t xml:space="preserve"> </w:t>
      </w:r>
      <w:r w:rsidRPr="00927659">
        <w:rPr>
          <w:color w:val="auto"/>
          <w:szCs w:val="24"/>
        </w:rPr>
        <w:t>było</w:t>
      </w:r>
      <w:r w:rsidRPr="00927659">
        <w:rPr>
          <w:color w:val="auto"/>
          <w:spacing w:val="40"/>
          <w:szCs w:val="24"/>
        </w:rPr>
        <w:t xml:space="preserve"> </w:t>
      </w:r>
      <w:r w:rsidRPr="00927659">
        <w:rPr>
          <w:color w:val="auto"/>
          <w:szCs w:val="24"/>
        </w:rPr>
        <w:t>wykonywać</w:t>
      </w:r>
      <w:r w:rsidRPr="00927659">
        <w:rPr>
          <w:color w:val="auto"/>
          <w:spacing w:val="40"/>
          <w:szCs w:val="24"/>
        </w:rPr>
        <w:t xml:space="preserve"> </w:t>
      </w:r>
      <w:r w:rsidRPr="00927659">
        <w:rPr>
          <w:color w:val="auto"/>
          <w:szCs w:val="24"/>
        </w:rPr>
        <w:t>bez</w:t>
      </w:r>
      <w:r w:rsidRPr="00927659">
        <w:rPr>
          <w:color w:val="auto"/>
          <w:spacing w:val="40"/>
          <w:szCs w:val="24"/>
        </w:rPr>
        <w:t xml:space="preserve"> </w:t>
      </w:r>
      <w:r w:rsidRPr="00927659">
        <w:rPr>
          <w:color w:val="auto"/>
          <w:szCs w:val="24"/>
        </w:rPr>
        <w:t>przestojów</w:t>
      </w:r>
      <w:r w:rsidRPr="00927659">
        <w:rPr>
          <w:color w:val="auto"/>
          <w:spacing w:val="40"/>
          <w:szCs w:val="24"/>
        </w:rPr>
        <w:t xml:space="preserve"> </w:t>
      </w:r>
      <w:r w:rsidRPr="00927659">
        <w:rPr>
          <w:color w:val="auto"/>
          <w:szCs w:val="24"/>
        </w:rPr>
        <w:t>w</w:t>
      </w:r>
      <w:r w:rsidRPr="00927659">
        <w:rPr>
          <w:color w:val="auto"/>
          <w:spacing w:val="40"/>
          <w:szCs w:val="24"/>
        </w:rPr>
        <w:t> </w:t>
      </w:r>
      <w:r w:rsidRPr="00927659">
        <w:rPr>
          <w:color w:val="auto"/>
          <w:szCs w:val="24"/>
        </w:rPr>
        <w:t xml:space="preserve">pracy budynków użyteczności publicznej. Projekty powinny zawierać wpięcie instalacji modułów PV w istniejącą instalację elektroenergetyczną. Projekty powinny obejmować niezbędne obliczenia, rysunki: schematy i rzuty, karty katalogowe podstawowych urządzeń oraz wszystkie wymagane prawem oświadczenia. </w:t>
      </w:r>
    </w:p>
    <w:p w:rsidR="00E74276" w:rsidRPr="00927659" w:rsidRDefault="00E74276" w:rsidP="001D5BEE">
      <w:pPr>
        <w:widowControl w:val="0"/>
        <w:autoSpaceDE w:val="0"/>
        <w:autoSpaceDN w:val="0"/>
        <w:adjustRightInd w:val="0"/>
        <w:spacing w:after="0" w:line="276" w:lineRule="auto"/>
        <w:rPr>
          <w:color w:val="auto"/>
          <w:szCs w:val="24"/>
        </w:rPr>
      </w:pPr>
    </w:p>
    <w:p w:rsidR="004A481E" w:rsidRDefault="004A481E" w:rsidP="00E74276">
      <w:pPr>
        <w:widowControl w:val="0"/>
        <w:autoSpaceDE w:val="0"/>
        <w:autoSpaceDN w:val="0"/>
        <w:adjustRightInd w:val="0"/>
        <w:spacing w:after="0" w:line="276" w:lineRule="auto"/>
        <w:rPr>
          <w:color w:val="auto"/>
          <w:szCs w:val="24"/>
        </w:rPr>
      </w:pPr>
      <w:r w:rsidRPr="00927659">
        <w:rPr>
          <w:color w:val="auto"/>
          <w:szCs w:val="24"/>
        </w:rPr>
        <w:t>Projekty powinny zawierać obliczenia symulacyjne efektu jaki wnosi zaprojektowana instalacja fotowoltaiczna.</w:t>
      </w:r>
      <w:r w:rsidR="00E74276">
        <w:rPr>
          <w:color w:val="auto"/>
          <w:szCs w:val="24"/>
        </w:rPr>
        <w:t xml:space="preserve"> </w:t>
      </w:r>
      <w:r w:rsidRPr="00927659">
        <w:rPr>
          <w:color w:val="auto"/>
          <w:szCs w:val="24"/>
        </w:rPr>
        <w:t xml:space="preserve">Wynik przedmiotowych obliczeń symulacyjnych winien potwierdzać osiągnięcie przez instalację efektu ekologicznego określonego w audycie energetycznym odpowiednio dla danego budynku.  </w:t>
      </w:r>
    </w:p>
    <w:p w:rsidR="00E74276" w:rsidRPr="00927659" w:rsidRDefault="00E74276" w:rsidP="00E74276">
      <w:pPr>
        <w:widowControl w:val="0"/>
        <w:autoSpaceDE w:val="0"/>
        <w:autoSpaceDN w:val="0"/>
        <w:adjustRightInd w:val="0"/>
        <w:spacing w:after="0" w:line="276" w:lineRule="auto"/>
        <w:rPr>
          <w:color w:val="auto"/>
          <w:szCs w:val="24"/>
        </w:rPr>
      </w:pPr>
    </w:p>
    <w:p w:rsidR="004A481E" w:rsidRPr="00EC6A2D" w:rsidRDefault="004A481E" w:rsidP="00EC6A2D">
      <w:pPr>
        <w:widowControl w:val="0"/>
        <w:autoSpaceDE w:val="0"/>
        <w:autoSpaceDN w:val="0"/>
        <w:adjustRightInd w:val="0"/>
        <w:spacing w:after="0" w:line="276" w:lineRule="auto"/>
        <w:rPr>
          <w:color w:val="auto"/>
          <w:szCs w:val="24"/>
        </w:rPr>
      </w:pPr>
      <w:r w:rsidRPr="00927659">
        <w:rPr>
          <w:color w:val="auto"/>
          <w:szCs w:val="24"/>
        </w:rPr>
        <w:t>Projekty</w:t>
      </w:r>
      <w:r w:rsidRPr="00927659">
        <w:rPr>
          <w:color w:val="auto"/>
          <w:spacing w:val="60"/>
          <w:szCs w:val="24"/>
        </w:rPr>
        <w:t xml:space="preserve"> </w:t>
      </w:r>
      <w:r w:rsidRPr="00927659">
        <w:rPr>
          <w:color w:val="auto"/>
          <w:szCs w:val="24"/>
        </w:rPr>
        <w:t>konstrukcji</w:t>
      </w:r>
      <w:r w:rsidRPr="00927659">
        <w:rPr>
          <w:color w:val="auto"/>
          <w:spacing w:val="60"/>
          <w:szCs w:val="24"/>
        </w:rPr>
        <w:t xml:space="preserve"> </w:t>
      </w:r>
      <w:r w:rsidRPr="00927659">
        <w:rPr>
          <w:color w:val="auto"/>
          <w:szCs w:val="24"/>
        </w:rPr>
        <w:t>wsporczej</w:t>
      </w:r>
      <w:r w:rsidRPr="00927659">
        <w:rPr>
          <w:color w:val="auto"/>
          <w:spacing w:val="60"/>
          <w:szCs w:val="24"/>
        </w:rPr>
        <w:t xml:space="preserve"> </w:t>
      </w:r>
      <w:r w:rsidRPr="00927659">
        <w:rPr>
          <w:color w:val="auto"/>
          <w:szCs w:val="24"/>
        </w:rPr>
        <w:t>paneli powinny</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odpowiednie</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rzuty</w:t>
      </w:r>
      <w:r w:rsidRPr="00927659">
        <w:rPr>
          <w:color w:val="auto"/>
          <w:spacing w:val="60"/>
          <w:szCs w:val="24"/>
        </w:rPr>
        <w:t xml:space="preserve"> </w:t>
      </w:r>
      <w:r w:rsidRPr="00927659">
        <w:rPr>
          <w:color w:val="auto"/>
          <w:szCs w:val="24"/>
        </w:rPr>
        <w:t>oraz</w:t>
      </w:r>
      <w:r w:rsidRPr="00927659">
        <w:rPr>
          <w:color w:val="auto"/>
          <w:spacing w:val="60"/>
          <w:szCs w:val="24"/>
        </w:rPr>
        <w:t xml:space="preserve"> </w:t>
      </w:r>
      <w:r w:rsidRPr="00927659">
        <w:rPr>
          <w:color w:val="auto"/>
          <w:szCs w:val="24"/>
        </w:rPr>
        <w:t>obliczenia</w:t>
      </w:r>
      <w:r w:rsidRPr="00927659">
        <w:rPr>
          <w:color w:val="auto"/>
          <w:spacing w:val="60"/>
          <w:szCs w:val="24"/>
        </w:rPr>
        <w:t xml:space="preserve"> </w:t>
      </w:r>
      <w:r w:rsidRPr="00927659">
        <w:rPr>
          <w:color w:val="auto"/>
          <w:szCs w:val="24"/>
        </w:rPr>
        <w:t>umożliwiające ustawienie paneli słonecznych pod optymalnym kątem. Zamawiający</w:t>
      </w:r>
      <w:r w:rsidRPr="00927659">
        <w:rPr>
          <w:color w:val="auto"/>
          <w:spacing w:val="60"/>
          <w:szCs w:val="24"/>
        </w:rPr>
        <w:t xml:space="preserve"> </w:t>
      </w:r>
      <w:r w:rsidRPr="00927659">
        <w:rPr>
          <w:color w:val="auto"/>
          <w:szCs w:val="24"/>
        </w:rPr>
        <w:t>przewiduje</w:t>
      </w:r>
      <w:r w:rsidRPr="00927659">
        <w:rPr>
          <w:color w:val="auto"/>
          <w:spacing w:val="60"/>
          <w:szCs w:val="24"/>
        </w:rPr>
        <w:t xml:space="preserve"> </w:t>
      </w:r>
      <w:r w:rsidRPr="00927659">
        <w:rPr>
          <w:color w:val="auto"/>
          <w:szCs w:val="24"/>
        </w:rPr>
        <w:t>montaż</w:t>
      </w:r>
      <w:r w:rsidRPr="00927659">
        <w:rPr>
          <w:color w:val="auto"/>
          <w:spacing w:val="60"/>
          <w:szCs w:val="24"/>
        </w:rPr>
        <w:t xml:space="preserve"> </w:t>
      </w:r>
      <w:r w:rsidRPr="00927659">
        <w:rPr>
          <w:color w:val="auto"/>
          <w:szCs w:val="24"/>
        </w:rPr>
        <w:t>modułów</w:t>
      </w:r>
      <w:r w:rsidRPr="00927659">
        <w:rPr>
          <w:color w:val="auto"/>
          <w:spacing w:val="60"/>
          <w:szCs w:val="24"/>
        </w:rPr>
        <w:t xml:space="preserve"> </w:t>
      </w:r>
      <w:r w:rsidRPr="00927659">
        <w:rPr>
          <w:color w:val="auto"/>
          <w:szCs w:val="24"/>
        </w:rPr>
        <w:t>PV</w:t>
      </w:r>
      <w:r w:rsidRPr="00927659">
        <w:rPr>
          <w:color w:val="auto"/>
          <w:spacing w:val="60"/>
          <w:szCs w:val="24"/>
        </w:rPr>
        <w:t xml:space="preserve"> </w:t>
      </w:r>
      <w:r w:rsidRPr="00927659">
        <w:rPr>
          <w:color w:val="auto"/>
          <w:szCs w:val="24"/>
        </w:rPr>
        <w:t>na</w:t>
      </w:r>
      <w:r w:rsidRPr="00927659">
        <w:rPr>
          <w:color w:val="auto"/>
          <w:spacing w:val="60"/>
          <w:szCs w:val="24"/>
        </w:rPr>
        <w:t xml:space="preserve"> </w:t>
      </w:r>
      <w:r w:rsidRPr="00927659">
        <w:rPr>
          <w:color w:val="auto"/>
          <w:szCs w:val="24"/>
        </w:rPr>
        <w:t>dachach</w:t>
      </w:r>
      <w:r w:rsidRPr="00927659">
        <w:rPr>
          <w:color w:val="auto"/>
          <w:spacing w:val="60"/>
          <w:szCs w:val="24"/>
        </w:rPr>
        <w:t xml:space="preserve"> </w:t>
      </w:r>
      <w:r w:rsidRPr="00927659">
        <w:rPr>
          <w:color w:val="auto"/>
          <w:szCs w:val="24"/>
        </w:rPr>
        <w:t>budynków,</w:t>
      </w:r>
      <w:r w:rsidRPr="00927659">
        <w:rPr>
          <w:color w:val="auto"/>
          <w:spacing w:val="60"/>
          <w:szCs w:val="24"/>
        </w:rPr>
        <w:t xml:space="preserve"> </w:t>
      </w:r>
      <w:r w:rsidRPr="00927659">
        <w:rPr>
          <w:color w:val="auto"/>
          <w:szCs w:val="24"/>
        </w:rPr>
        <w:t>dlatego</w:t>
      </w:r>
      <w:r w:rsidRPr="00927659">
        <w:rPr>
          <w:color w:val="auto"/>
          <w:spacing w:val="60"/>
          <w:szCs w:val="24"/>
        </w:rPr>
        <w:t xml:space="preserve"> </w:t>
      </w:r>
      <w:r w:rsidRPr="00927659">
        <w:rPr>
          <w:color w:val="auto"/>
          <w:szCs w:val="24"/>
        </w:rPr>
        <w:t>opracowanie</w:t>
      </w:r>
      <w:r w:rsidRPr="00927659">
        <w:rPr>
          <w:color w:val="auto"/>
          <w:spacing w:val="60"/>
          <w:szCs w:val="24"/>
        </w:rPr>
        <w:t xml:space="preserve"> </w:t>
      </w:r>
      <w:r w:rsidRPr="00927659">
        <w:rPr>
          <w:color w:val="auto"/>
          <w:szCs w:val="24"/>
        </w:rPr>
        <w:t>projektu</w:t>
      </w:r>
      <w:r w:rsidRPr="00927659">
        <w:rPr>
          <w:color w:val="auto"/>
          <w:spacing w:val="60"/>
          <w:szCs w:val="24"/>
        </w:rPr>
        <w:t xml:space="preserve"> </w:t>
      </w:r>
      <w:r w:rsidRPr="00927659">
        <w:rPr>
          <w:color w:val="auto"/>
          <w:szCs w:val="24"/>
        </w:rPr>
        <w:t>należy poprzedzić</w:t>
      </w:r>
      <w:r w:rsidRPr="00927659">
        <w:rPr>
          <w:color w:val="auto"/>
          <w:spacing w:val="40"/>
          <w:szCs w:val="24"/>
        </w:rPr>
        <w:t xml:space="preserve"> </w:t>
      </w:r>
      <w:r w:rsidRPr="00927659">
        <w:rPr>
          <w:color w:val="auto"/>
          <w:szCs w:val="24"/>
        </w:rPr>
        <w:t>wykonaniem</w:t>
      </w:r>
      <w:r w:rsidRPr="00927659">
        <w:rPr>
          <w:color w:val="auto"/>
          <w:spacing w:val="40"/>
          <w:szCs w:val="24"/>
        </w:rPr>
        <w:t xml:space="preserve"> </w:t>
      </w:r>
      <w:r w:rsidRPr="00927659">
        <w:rPr>
          <w:color w:val="auto"/>
          <w:szCs w:val="24"/>
        </w:rPr>
        <w:t>niezbędnych</w:t>
      </w:r>
      <w:r w:rsidRPr="00927659">
        <w:rPr>
          <w:color w:val="auto"/>
          <w:spacing w:val="40"/>
          <w:szCs w:val="24"/>
        </w:rPr>
        <w:t xml:space="preserve"> </w:t>
      </w:r>
      <w:r w:rsidRPr="00927659">
        <w:rPr>
          <w:color w:val="auto"/>
          <w:szCs w:val="24"/>
        </w:rPr>
        <w:t>badań,</w:t>
      </w:r>
      <w:r w:rsidRPr="00927659">
        <w:rPr>
          <w:color w:val="auto"/>
          <w:spacing w:val="40"/>
          <w:szCs w:val="24"/>
        </w:rPr>
        <w:t xml:space="preserve"> </w:t>
      </w:r>
      <w:r w:rsidRPr="00927659">
        <w:rPr>
          <w:color w:val="auto"/>
          <w:szCs w:val="24"/>
        </w:rPr>
        <w:t>ekspertyz oraz inwentaryzacji,</w:t>
      </w:r>
      <w:r w:rsidRPr="00927659">
        <w:rPr>
          <w:color w:val="auto"/>
          <w:spacing w:val="40"/>
          <w:szCs w:val="24"/>
        </w:rPr>
        <w:t xml:space="preserve"> </w:t>
      </w:r>
      <w:r w:rsidRPr="00927659">
        <w:rPr>
          <w:color w:val="auto"/>
          <w:szCs w:val="24"/>
        </w:rPr>
        <w:t>które</w:t>
      </w:r>
      <w:r w:rsidRPr="00927659">
        <w:rPr>
          <w:color w:val="auto"/>
          <w:spacing w:val="40"/>
          <w:szCs w:val="24"/>
        </w:rPr>
        <w:t xml:space="preserve"> </w:t>
      </w:r>
      <w:r w:rsidRPr="00927659">
        <w:rPr>
          <w:color w:val="auto"/>
          <w:szCs w:val="24"/>
        </w:rPr>
        <w:t>potwierdzą</w:t>
      </w:r>
      <w:r w:rsidRPr="00927659">
        <w:rPr>
          <w:color w:val="auto"/>
          <w:spacing w:val="40"/>
          <w:szCs w:val="24"/>
        </w:rPr>
        <w:t xml:space="preserve"> </w:t>
      </w:r>
      <w:r w:rsidRPr="00927659">
        <w:rPr>
          <w:color w:val="auto"/>
          <w:szCs w:val="24"/>
        </w:rPr>
        <w:t xml:space="preserve">możliwość posadowienia konstrukcji we wskazanym miejscu.  W przypadku braku możliwości lokalizacji modułów PV na dachu budynku, Zamawiający dopuszcza inną lokalizację (np. na gruncie), przy czym dokumentacja projektowa powinna zawierać rozwiązanie montażowe dla takiej lokalizacji. </w:t>
      </w:r>
    </w:p>
    <w:p w:rsidR="00E74276" w:rsidRPr="00927659" w:rsidRDefault="00E74276" w:rsidP="00E74276">
      <w:pPr>
        <w:widowControl w:val="0"/>
        <w:autoSpaceDE w:val="0"/>
        <w:autoSpaceDN w:val="0"/>
        <w:adjustRightInd w:val="0"/>
        <w:spacing w:after="0" w:line="276" w:lineRule="auto"/>
        <w:ind w:left="0" w:firstLine="0"/>
        <w:rPr>
          <w:color w:val="auto"/>
        </w:rPr>
      </w:pPr>
    </w:p>
    <w:p w:rsidR="004A481E" w:rsidRPr="00927659" w:rsidRDefault="00027DEB" w:rsidP="00027DEB">
      <w:pPr>
        <w:pStyle w:val="Nagwek3"/>
      </w:pPr>
      <w:bookmarkStart w:id="88" w:name="_Toc378342556"/>
      <w:r>
        <w:t xml:space="preserve">3.4.4 </w:t>
      </w:r>
      <w:r w:rsidR="004A481E" w:rsidRPr="00927659">
        <w:t>Wykonanie projektu elektrycznego i AKPiA</w:t>
      </w:r>
      <w:bookmarkEnd w:id="88"/>
      <w:r w:rsidR="004A481E" w:rsidRPr="00927659">
        <w:t xml:space="preserve"> </w:t>
      </w:r>
    </w:p>
    <w:p w:rsidR="004A481E" w:rsidRPr="00927659" w:rsidRDefault="004A481E" w:rsidP="00B568DA">
      <w:pPr>
        <w:widowControl w:val="0"/>
        <w:autoSpaceDE w:val="0"/>
        <w:autoSpaceDN w:val="0"/>
        <w:adjustRightInd w:val="0"/>
        <w:spacing w:after="0" w:line="276" w:lineRule="auto"/>
        <w:ind w:left="0" w:firstLine="0"/>
        <w:rPr>
          <w:color w:val="auto"/>
          <w:szCs w:val="24"/>
        </w:rPr>
      </w:pPr>
      <w:r w:rsidRPr="00927659">
        <w:rPr>
          <w:color w:val="auto"/>
          <w:szCs w:val="24"/>
        </w:rPr>
        <w:t>Projekty</w:t>
      </w:r>
      <w:r w:rsidRPr="00927659">
        <w:rPr>
          <w:color w:val="auto"/>
          <w:spacing w:val="60"/>
          <w:szCs w:val="24"/>
        </w:rPr>
        <w:t xml:space="preserve"> </w:t>
      </w:r>
      <w:r w:rsidRPr="00927659">
        <w:rPr>
          <w:color w:val="auto"/>
          <w:szCs w:val="24"/>
        </w:rPr>
        <w:t>powinny</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schematy,</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niezbędne</w:t>
      </w:r>
      <w:r w:rsidRPr="00927659">
        <w:rPr>
          <w:color w:val="auto"/>
          <w:spacing w:val="60"/>
          <w:szCs w:val="24"/>
        </w:rPr>
        <w:t xml:space="preserve"> </w:t>
      </w:r>
      <w:r w:rsidRPr="00927659">
        <w:rPr>
          <w:color w:val="auto"/>
          <w:szCs w:val="24"/>
        </w:rPr>
        <w:t>do</w:t>
      </w:r>
      <w:r w:rsidRPr="00927659">
        <w:rPr>
          <w:color w:val="auto"/>
          <w:spacing w:val="60"/>
          <w:szCs w:val="24"/>
        </w:rPr>
        <w:t xml:space="preserve"> </w:t>
      </w:r>
      <w:r w:rsidRPr="00927659">
        <w:rPr>
          <w:color w:val="auto"/>
          <w:szCs w:val="24"/>
        </w:rPr>
        <w:t>prawidłowego</w:t>
      </w:r>
      <w:r w:rsidRPr="00927659">
        <w:rPr>
          <w:color w:val="auto"/>
          <w:spacing w:val="60"/>
          <w:szCs w:val="24"/>
        </w:rPr>
        <w:t xml:space="preserve"> </w:t>
      </w:r>
      <w:r w:rsidRPr="00927659">
        <w:rPr>
          <w:color w:val="auto"/>
          <w:szCs w:val="24"/>
        </w:rPr>
        <w:t>wykonania</w:t>
      </w:r>
      <w:r w:rsidRPr="00927659">
        <w:rPr>
          <w:color w:val="auto"/>
          <w:spacing w:val="60"/>
          <w:szCs w:val="24"/>
        </w:rPr>
        <w:t xml:space="preserve"> </w:t>
      </w:r>
      <w:r w:rsidRPr="00927659">
        <w:rPr>
          <w:color w:val="auto"/>
          <w:szCs w:val="24"/>
        </w:rPr>
        <w:t>instalacji</w:t>
      </w:r>
      <w:r w:rsidRPr="00927659">
        <w:rPr>
          <w:color w:val="auto"/>
          <w:spacing w:val="60"/>
          <w:szCs w:val="24"/>
        </w:rPr>
        <w:t xml:space="preserve"> </w:t>
      </w:r>
      <w:r w:rsidRPr="00927659">
        <w:rPr>
          <w:color w:val="auto"/>
          <w:szCs w:val="24"/>
        </w:rPr>
        <w:t>elektrycznej i układu automatyki instalacji paneli PV.</w:t>
      </w:r>
    </w:p>
    <w:p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 xml:space="preserve">Zaprojektowany układ sterowania/monitorowania powinien zapewniać: </w:t>
      </w:r>
    </w:p>
    <w:p w:rsidR="005C02B3" w:rsidRPr="00927659" w:rsidRDefault="005C02B3" w:rsidP="001D5BEE">
      <w:pPr>
        <w:widowControl w:val="0"/>
        <w:autoSpaceDE w:val="0"/>
        <w:autoSpaceDN w:val="0"/>
        <w:adjustRightInd w:val="0"/>
        <w:spacing w:after="0" w:line="276" w:lineRule="auto"/>
        <w:rPr>
          <w:color w:val="auto"/>
          <w:szCs w:val="24"/>
        </w:rPr>
      </w:pPr>
    </w:p>
    <w:p w:rsidR="004A481E" w:rsidRPr="005C02B3" w:rsidRDefault="004A481E" w:rsidP="000D1865">
      <w:pPr>
        <w:pStyle w:val="Akapitzlist"/>
        <w:numPr>
          <w:ilvl w:val="0"/>
          <w:numId w:val="10"/>
        </w:numPr>
        <w:spacing w:line="276" w:lineRule="auto"/>
        <w:rPr>
          <w:b w:val="0"/>
        </w:rPr>
      </w:pPr>
      <w:r w:rsidRPr="005C02B3">
        <w:rPr>
          <w:b w:val="0"/>
        </w:rPr>
        <w:t xml:space="preserve">Kontrolowanie procesu przekazywania energii pomiędzy obiegami AC i DC, </w:t>
      </w:r>
    </w:p>
    <w:p w:rsidR="004A481E" w:rsidRPr="005C02B3" w:rsidRDefault="004A481E" w:rsidP="000D1865">
      <w:pPr>
        <w:pStyle w:val="Akapitzlist"/>
        <w:numPr>
          <w:ilvl w:val="0"/>
          <w:numId w:val="10"/>
        </w:numPr>
        <w:spacing w:line="276" w:lineRule="auto"/>
        <w:rPr>
          <w:b w:val="0"/>
        </w:rPr>
      </w:pPr>
      <w:r w:rsidRPr="005C02B3">
        <w:rPr>
          <w:b w:val="0"/>
        </w:rPr>
        <w:lastRenderedPageBreak/>
        <w:t>pomiar</w:t>
      </w:r>
      <w:r w:rsidRPr="005C02B3">
        <w:rPr>
          <w:b w:val="0"/>
          <w:spacing w:val="60"/>
        </w:rPr>
        <w:t xml:space="preserve"> </w:t>
      </w:r>
      <w:r w:rsidRPr="005C02B3">
        <w:rPr>
          <w:b w:val="0"/>
        </w:rPr>
        <w:t>energii</w:t>
      </w:r>
      <w:r w:rsidRPr="005C02B3">
        <w:rPr>
          <w:b w:val="0"/>
          <w:spacing w:val="40"/>
        </w:rPr>
        <w:t xml:space="preserve"> </w:t>
      </w:r>
      <w:r w:rsidRPr="005C02B3">
        <w:rPr>
          <w:b w:val="0"/>
        </w:rPr>
        <w:t>wyprodukowanej w</w:t>
      </w:r>
      <w:r w:rsidRPr="005C02B3">
        <w:rPr>
          <w:b w:val="0"/>
          <w:spacing w:val="60"/>
        </w:rPr>
        <w:t xml:space="preserve"> </w:t>
      </w:r>
      <w:r w:rsidRPr="005C02B3">
        <w:rPr>
          <w:b w:val="0"/>
        </w:rPr>
        <w:t>danym</w:t>
      </w:r>
      <w:r w:rsidRPr="005C02B3">
        <w:rPr>
          <w:b w:val="0"/>
          <w:spacing w:val="40"/>
        </w:rPr>
        <w:t xml:space="preserve"> </w:t>
      </w:r>
      <w:r w:rsidRPr="005C02B3">
        <w:rPr>
          <w:b w:val="0"/>
        </w:rPr>
        <w:t>dniu</w:t>
      </w:r>
      <w:r w:rsidRPr="005C02B3">
        <w:rPr>
          <w:b w:val="0"/>
          <w:spacing w:val="60"/>
        </w:rPr>
        <w:t xml:space="preserve"> </w:t>
      </w:r>
      <w:r w:rsidRPr="005C02B3">
        <w:rPr>
          <w:b w:val="0"/>
        </w:rPr>
        <w:t>oraz</w:t>
      </w:r>
      <w:r w:rsidRPr="005C02B3">
        <w:rPr>
          <w:b w:val="0"/>
          <w:spacing w:val="60"/>
        </w:rPr>
        <w:t xml:space="preserve"> </w:t>
      </w:r>
      <w:r w:rsidRPr="005C02B3">
        <w:rPr>
          <w:b w:val="0"/>
        </w:rPr>
        <w:t>sumarycznej</w:t>
      </w:r>
      <w:r w:rsidRPr="005C02B3">
        <w:rPr>
          <w:b w:val="0"/>
          <w:spacing w:val="40"/>
        </w:rPr>
        <w:t xml:space="preserve"> </w:t>
      </w:r>
      <w:r w:rsidRPr="005C02B3">
        <w:rPr>
          <w:b w:val="0"/>
        </w:rPr>
        <w:t>od</w:t>
      </w:r>
      <w:r w:rsidRPr="005C02B3">
        <w:rPr>
          <w:b w:val="0"/>
          <w:spacing w:val="60"/>
        </w:rPr>
        <w:t xml:space="preserve"> </w:t>
      </w:r>
      <w:r w:rsidRPr="005C02B3">
        <w:rPr>
          <w:b w:val="0"/>
        </w:rPr>
        <w:t>momentu</w:t>
      </w:r>
      <w:r w:rsidRPr="005C02B3">
        <w:rPr>
          <w:b w:val="0"/>
          <w:spacing w:val="60"/>
        </w:rPr>
        <w:t xml:space="preserve"> </w:t>
      </w:r>
      <w:r w:rsidRPr="005C02B3">
        <w:rPr>
          <w:b w:val="0"/>
        </w:rPr>
        <w:t>uruchomienia</w:t>
      </w:r>
      <w:r w:rsidRPr="005C02B3">
        <w:rPr>
          <w:b w:val="0"/>
          <w:spacing w:val="60"/>
        </w:rPr>
        <w:t xml:space="preserve"> </w:t>
      </w:r>
      <w:r w:rsidRPr="005C02B3">
        <w:rPr>
          <w:b w:val="0"/>
        </w:rPr>
        <w:t>instalacji modułów PV,</w:t>
      </w:r>
    </w:p>
    <w:p w:rsidR="004A481E" w:rsidRPr="005C02B3" w:rsidRDefault="004A481E" w:rsidP="000D1865">
      <w:pPr>
        <w:pStyle w:val="Akapitzlist"/>
        <w:numPr>
          <w:ilvl w:val="0"/>
          <w:numId w:val="10"/>
        </w:numPr>
        <w:spacing w:line="276" w:lineRule="auto"/>
        <w:rPr>
          <w:b w:val="0"/>
        </w:rPr>
      </w:pPr>
      <w:r w:rsidRPr="005C02B3">
        <w:rPr>
          <w:b w:val="0"/>
        </w:rPr>
        <w:t>archiwizację</w:t>
      </w:r>
      <w:r w:rsidRPr="005C02B3">
        <w:rPr>
          <w:b w:val="0"/>
          <w:spacing w:val="60"/>
        </w:rPr>
        <w:t xml:space="preserve"> </w:t>
      </w:r>
      <w:r w:rsidRPr="005C02B3">
        <w:rPr>
          <w:b w:val="0"/>
        </w:rPr>
        <w:t>danych</w:t>
      </w:r>
      <w:r w:rsidRPr="005C02B3">
        <w:rPr>
          <w:b w:val="0"/>
          <w:spacing w:val="60"/>
        </w:rPr>
        <w:t xml:space="preserve"> </w:t>
      </w:r>
      <w:r w:rsidRPr="005C02B3">
        <w:rPr>
          <w:b w:val="0"/>
        </w:rPr>
        <w:t>pomiarowych</w:t>
      </w:r>
      <w:r w:rsidRPr="005C02B3">
        <w:rPr>
          <w:b w:val="0"/>
          <w:spacing w:val="60"/>
        </w:rPr>
        <w:t xml:space="preserve"> </w:t>
      </w:r>
      <w:r w:rsidRPr="005C02B3">
        <w:rPr>
          <w:b w:val="0"/>
        </w:rPr>
        <w:t>oraz</w:t>
      </w:r>
      <w:r w:rsidRPr="005C02B3">
        <w:rPr>
          <w:b w:val="0"/>
          <w:spacing w:val="60"/>
        </w:rPr>
        <w:t xml:space="preserve"> </w:t>
      </w:r>
      <w:r w:rsidRPr="005C02B3">
        <w:rPr>
          <w:b w:val="0"/>
        </w:rPr>
        <w:t>ich</w:t>
      </w:r>
      <w:r w:rsidRPr="005C02B3">
        <w:rPr>
          <w:b w:val="0"/>
          <w:spacing w:val="60"/>
        </w:rPr>
        <w:t xml:space="preserve"> </w:t>
      </w:r>
      <w:r w:rsidRPr="005C02B3">
        <w:rPr>
          <w:b w:val="0"/>
        </w:rPr>
        <w:t>wyświetlania</w:t>
      </w:r>
      <w:r w:rsidRPr="005C02B3">
        <w:rPr>
          <w:b w:val="0"/>
          <w:spacing w:val="60"/>
        </w:rPr>
        <w:t xml:space="preserve"> </w:t>
      </w:r>
      <w:r w:rsidRPr="005C02B3">
        <w:rPr>
          <w:b w:val="0"/>
        </w:rPr>
        <w:t>na</w:t>
      </w:r>
      <w:r w:rsidRPr="005C02B3">
        <w:rPr>
          <w:b w:val="0"/>
          <w:spacing w:val="60"/>
        </w:rPr>
        <w:t xml:space="preserve"> </w:t>
      </w:r>
      <w:r w:rsidRPr="005C02B3">
        <w:rPr>
          <w:b w:val="0"/>
        </w:rPr>
        <w:t>stanowisku</w:t>
      </w:r>
      <w:r w:rsidRPr="005C02B3">
        <w:rPr>
          <w:b w:val="0"/>
          <w:spacing w:val="60"/>
        </w:rPr>
        <w:t xml:space="preserve"> </w:t>
      </w:r>
      <w:r w:rsidRPr="005C02B3">
        <w:rPr>
          <w:b w:val="0"/>
        </w:rPr>
        <w:t>komputerowego</w:t>
      </w:r>
      <w:r w:rsidRPr="005C02B3">
        <w:rPr>
          <w:b w:val="0"/>
          <w:spacing w:val="60"/>
        </w:rPr>
        <w:t xml:space="preserve"> </w:t>
      </w:r>
      <w:r w:rsidRPr="005C02B3">
        <w:rPr>
          <w:b w:val="0"/>
        </w:rPr>
        <w:t>sterowania i wizualizacji,</w:t>
      </w:r>
    </w:p>
    <w:p w:rsidR="004A481E" w:rsidRPr="005C02B3" w:rsidRDefault="004A481E" w:rsidP="000D1865">
      <w:pPr>
        <w:pStyle w:val="Akapitzlist"/>
        <w:numPr>
          <w:ilvl w:val="0"/>
          <w:numId w:val="10"/>
        </w:numPr>
        <w:spacing w:line="276" w:lineRule="auto"/>
        <w:rPr>
          <w:b w:val="0"/>
        </w:rPr>
      </w:pPr>
      <w:r w:rsidRPr="005C02B3">
        <w:rPr>
          <w:b w:val="0"/>
        </w:rPr>
        <w:t>wyświetlać dane z wybranych pomiarów na portalu internetowym.</w:t>
      </w:r>
    </w:p>
    <w:p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Wizualizacja parametrów i uzyskanych danych podczas pracy powinna być możliwa do odczytania zarówno na stronie www jak i za pomocą aplikacji mobilnej. Ponadto dla instalacji pV dla których będzie realizowany monitoring wymagany jest ciągły zdalny nadzór on-line nad instalacją. Po wystąpieniu niezgodności Wykonawca ma obowiązek reakcji w ciągu 24h bez względu na zgłoszenie problemu przez użytkownika.</w:t>
      </w:r>
    </w:p>
    <w:p w:rsidR="004A481E" w:rsidRPr="00927659" w:rsidRDefault="004A481E" w:rsidP="001D5BEE">
      <w:pPr>
        <w:widowControl w:val="0"/>
        <w:autoSpaceDE w:val="0"/>
        <w:autoSpaceDN w:val="0"/>
        <w:adjustRightInd w:val="0"/>
        <w:spacing w:after="0" w:line="276" w:lineRule="auto"/>
        <w:rPr>
          <w:color w:val="auto"/>
        </w:rPr>
      </w:pPr>
    </w:p>
    <w:p w:rsidR="004A481E" w:rsidRPr="00927659" w:rsidRDefault="00027DEB" w:rsidP="00027DEB">
      <w:pPr>
        <w:pStyle w:val="Nagwek3"/>
      </w:pPr>
      <w:bookmarkStart w:id="89" w:name="_Toc378342557"/>
      <w:r>
        <w:t xml:space="preserve">3.4.5 </w:t>
      </w:r>
      <w:r w:rsidR="004A481E" w:rsidRPr="00927659">
        <w:t>Wykonanie projektów konstrukcji stalowej i aluminiowej pod panele PV</w:t>
      </w:r>
      <w:bookmarkEnd w:id="89"/>
      <w:r w:rsidR="004A481E" w:rsidRPr="00927659">
        <w:t xml:space="preserve"> </w:t>
      </w:r>
    </w:p>
    <w:p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Projekty</w:t>
      </w:r>
      <w:r w:rsidRPr="00927659">
        <w:rPr>
          <w:color w:val="auto"/>
          <w:spacing w:val="40"/>
          <w:szCs w:val="24"/>
        </w:rPr>
        <w:t xml:space="preserve"> </w:t>
      </w:r>
      <w:r w:rsidRPr="00927659">
        <w:rPr>
          <w:color w:val="auto"/>
          <w:szCs w:val="24"/>
        </w:rPr>
        <w:t>powinny</w:t>
      </w:r>
      <w:r w:rsidRPr="00927659">
        <w:rPr>
          <w:color w:val="auto"/>
          <w:spacing w:val="40"/>
          <w:szCs w:val="24"/>
        </w:rPr>
        <w:t xml:space="preserve"> </w:t>
      </w:r>
      <w:r w:rsidRPr="00927659">
        <w:rPr>
          <w:color w:val="auto"/>
          <w:szCs w:val="24"/>
        </w:rPr>
        <w:t>zawierać</w:t>
      </w:r>
      <w:r w:rsidRPr="00927659">
        <w:rPr>
          <w:color w:val="auto"/>
          <w:spacing w:val="40"/>
          <w:szCs w:val="24"/>
        </w:rPr>
        <w:t xml:space="preserve"> </w:t>
      </w:r>
      <w:r w:rsidRPr="00927659">
        <w:rPr>
          <w:color w:val="auto"/>
          <w:szCs w:val="24"/>
        </w:rPr>
        <w:t>schematy,</w:t>
      </w:r>
      <w:r w:rsidRPr="00927659">
        <w:rPr>
          <w:color w:val="auto"/>
          <w:spacing w:val="40"/>
          <w:szCs w:val="24"/>
        </w:rPr>
        <w:t xml:space="preserve"> </w:t>
      </w:r>
      <w:r w:rsidRPr="00927659">
        <w:rPr>
          <w:color w:val="auto"/>
          <w:szCs w:val="24"/>
        </w:rPr>
        <w:t>rysunki</w:t>
      </w:r>
      <w:r w:rsidRPr="00927659">
        <w:rPr>
          <w:color w:val="auto"/>
          <w:spacing w:val="40"/>
          <w:szCs w:val="24"/>
        </w:rPr>
        <w:t xml:space="preserve"> </w:t>
      </w:r>
      <w:r w:rsidRPr="00927659">
        <w:rPr>
          <w:color w:val="auto"/>
          <w:szCs w:val="24"/>
        </w:rPr>
        <w:t>niezbędne</w:t>
      </w:r>
      <w:r w:rsidRPr="00927659">
        <w:rPr>
          <w:color w:val="auto"/>
          <w:spacing w:val="40"/>
          <w:szCs w:val="24"/>
        </w:rPr>
        <w:t xml:space="preserve"> </w:t>
      </w:r>
      <w:r w:rsidRPr="00927659">
        <w:rPr>
          <w:color w:val="auto"/>
          <w:szCs w:val="24"/>
        </w:rPr>
        <w:t>do</w:t>
      </w:r>
      <w:r w:rsidRPr="00927659">
        <w:rPr>
          <w:color w:val="auto"/>
          <w:spacing w:val="40"/>
          <w:szCs w:val="24"/>
        </w:rPr>
        <w:t xml:space="preserve"> </w:t>
      </w:r>
      <w:r w:rsidRPr="00927659">
        <w:rPr>
          <w:color w:val="auto"/>
          <w:szCs w:val="24"/>
        </w:rPr>
        <w:t>prawidłowego</w:t>
      </w:r>
      <w:r w:rsidRPr="00927659">
        <w:rPr>
          <w:color w:val="auto"/>
          <w:spacing w:val="40"/>
          <w:szCs w:val="24"/>
        </w:rPr>
        <w:t xml:space="preserve"> </w:t>
      </w:r>
      <w:r w:rsidRPr="00927659">
        <w:rPr>
          <w:color w:val="auto"/>
          <w:szCs w:val="24"/>
        </w:rPr>
        <w:t>wykonania</w:t>
      </w:r>
      <w:r w:rsidRPr="00927659">
        <w:rPr>
          <w:color w:val="auto"/>
          <w:spacing w:val="40"/>
          <w:szCs w:val="24"/>
        </w:rPr>
        <w:t xml:space="preserve"> </w:t>
      </w:r>
      <w:r w:rsidRPr="00927659">
        <w:rPr>
          <w:color w:val="auto"/>
          <w:szCs w:val="24"/>
        </w:rPr>
        <w:t>konstrukcji</w:t>
      </w:r>
      <w:r w:rsidRPr="00927659">
        <w:rPr>
          <w:color w:val="auto"/>
          <w:spacing w:val="40"/>
          <w:szCs w:val="24"/>
        </w:rPr>
        <w:t xml:space="preserve"> </w:t>
      </w:r>
      <w:r w:rsidRPr="00927659">
        <w:rPr>
          <w:color w:val="auto"/>
          <w:szCs w:val="24"/>
        </w:rPr>
        <w:t xml:space="preserve">mechanicznej pod montowane panele PV. </w:t>
      </w:r>
    </w:p>
    <w:p w:rsidR="005F2AD5" w:rsidRDefault="005F2AD5" w:rsidP="001D5BEE">
      <w:pPr>
        <w:spacing w:line="276" w:lineRule="auto"/>
        <w:rPr>
          <w:b/>
        </w:rPr>
      </w:pPr>
      <w:bookmarkStart w:id="90" w:name="_Toc463393903"/>
    </w:p>
    <w:p w:rsidR="004A481E" w:rsidRPr="005F2AD5" w:rsidRDefault="00027DEB" w:rsidP="00027DEB">
      <w:pPr>
        <w:pStyle w:val="Nagwek3"/>
      </w:pPr>
      <w:bookmarkStart w:id="91" w:name="_Toc378342558"/>
      <w:r>
        <w:t xml:space="preserve">3.4.6 </w:t>
      </w:r>
      <w:r w:rsidR="004A481E" w:rsidRPr="007448E5">
        <w:t>Uzyskanie niezbędnych uzgodnień i pozwoleń</w:t>
      </w:r>
      <w:bookmarkEnd w:id="90"/>
      <w:bookmarkEnd w:id="91"/>
      <w:r w:rsidR="004A481E" w:rsidRPr="007448E5">
        <w:t xml:space="preserve"> </w:t>
      </w:r>
    </w:p>
    <w:p w:rsidR="004A481E" w:rsidRPr="00927659" w:rsidRDefault="004A481E" w:rsidP="005F2AD5">
      <w:pPr>
        <w:widowControl w:val="0"/>
        <w:autoSpaceDE w:val="0"/>
        <w:autoSpaceDN w:val="0"/>
        <w:adjustRightInd w:val="0"/>
        <w:spacing w:after="0" w:line="276" w:lineRule="auto"/>
        <w:rPr>
          <w:color w:val="auto"/>
          <w:szCs w:val="24"/>
        </w:rPr>
      </w:pPr>
      <w:r w:rsidRPr="00927659">
        <w:rPr>
          <w:color w:val="auto"/>
          <w:szCs w:val="24"/>
        </w:rPr>
        <w:t>Na podstawie opracowanej dokumentacji projektowej, po wykonaniu niezbędnych ekspertyz oraz zatwierdzeniu projektu</w:t>
      </w:r>
      <w:r w:rsidRPr="00927659">
        <w:rPr>
          <w:color w:val="auto"/>
          <w:spacing w:val="40"/>
          <w:szCs w:val="24"/>
        </w:rPr>
        <w:t xml:space="preserve"> </w:t>
      </w:r>
      <w:r w:rsidRPr="00927659">
        <w:rPr>
          <w:color w:val="auto"/>
          <w:szCs w:val="24"/>
        </w:rPr>
        <w:t>przez</w:t>
      </w:r>
      <w:r w:rsidRPr="00927659">
        <w:rPr>
          <w:color w:val="auto"/>
          <w:spacing w:val="40"/>
          <w:szCs w:val="24"/>
        </w:rPr>
        <w:t xml:space="preserve"> </w:t>
      </w:r>
      <w:r w:rsidRPr="00927659">
        <w:rPr>
          <w:color w:val="auto"/>
          <w:szCs w:val="24"/>
        </w:rPr>
        <w:t>Inwestora</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uzyskać</w:t>
      </w:r>
      <w:r w:rsidRPr="00927659">
        <w:rPr>
          <w:color w:val="auto"/>
          <w:spacing w:val="40"/>
          <w:szCs w:val="24"/>
        </w:rPr>
        <w:t xml:space="preserve"> </w:t>
      </w:r>
      <w:r w:rsidRPr="00927659">
        <w:rPr>
          <w:color w:val="auto"/>
          <w:szCs w:val="24"/>
        </w:rPr>
        <w:t>wszelkie</w:t>
      </w:r>
      <w:r w:rsidRPr="00927659">
        <w:rPr>
          <w:color w:val="auto"/>
          <w:spacing w:val="40"/>
          <w:szCs w:val="24"/>
        </w:rPr>
        <w:t xml:space="preserve"> </w:t>
      </w:r>
      <w:r w:rsidRPr="00927659">
        <w:rPr>
          <w:color w:val="auto"/>
          <w:szCs w:val="24"/>
        </w:rPr>
        <w:t>opisane</w:t>
      </w:r>
      <w:r w:rsidRPr="00927659">
        <w:rPr>
          <w:color w:val="auto"/>
          <w:spacing w:val="40"/>
          <w:szCs w:val="24"/>
        </w:rPr>
        <w:t xml:space="preserve"> </w:t>
      </w:r>
      <w:r w:rsidRPr="00927659">
        <w:rPr>
          <w:color w:val="auto"/>
          <w:szCs w:val="24"/>
        </w:rPr>
        <w:t>prawem</w:t>
      </w:r>
      <w:r w:rsidRPr="00927659">
        <w:rPr>
          <w:color w:val="auto"/>
          <w:spacing w:val="40"/>
          <w:szCs w:val="24"/>
        </w:rPr>
        <w:t xml:space="preserve"> </w:t>
      </w:r>
      <w:r w:rsidRPr="00927659">
        <w:rPr>
          <w:color w:val="auto"/>
          <w:szCs w:val="24"/>
        </w:rPr>
        <w:t>pozwolenia</w:t>
      </w:r>
      <w:r w:rsidRPr="00927659">
        <w:rPr>
          <w:color w:val="auto"/>
          <w:spacing w:val="40"/>
          <w:szCs w:val="24"/>
        </w:rPr>
        <w:t xml:space="preserve"> </w:t>
      </w:r>
      <w:r w:rsidRPr="00927659">
        <w:rPr>
          <w:color w:val="auto"/>
          <w:szCs w:val="24"/>
        </w:rPr>
        <w:t>w</w:t>
      </w:r>
      <w:r w:rsidRPr="00927659">
        <w:rPr>
          <w:color w:val="auto"/>
          <w:spacing w:val="40"/>
          <w:szCs w:val="24"/>
        </w:rPr>
        <w:t> </w:t>
      </w:r>
      <w:r w:rsidRPr="00927659">
        <w:rPr>
          <w:color w:val="auto"/>
          <w:szCs w:val="24"/>
        </w:rPr>
        <w:t>celu</w:t>
      </w:r>
      <w:r w:rsidRPr="00927659">
        <w:rPr>
          <w:color w:val="auto"/>
          <w:spacing w:val="40"/>
          <w:szCs w:val="24"/>
        </w:rPr>
        <w:t xml:space="preserve"> </w:t>
      </w:r>
      <w:r w:rsidRPr="00927659">
        <w:rPr>
          <w:color w:val="auto"/>
          <w:szCs w:val="24"/>
        </w:rPr>
        <w:t>przeprowadzenia</w:t>
      </w:r>
      <w:r w:rsidRPr="00927659">
        <w:rPr>
          <w:color w:val="auto"/>
          <w:spacing w:val="40"/>
          <w:szCs w:val="24"/>
        </w:rPr>
        <w:t xml:space="preserve"> </w:t>
      </w:r>
      <w:r w:rsidRPr="00927659">
        <w:rPr>
          <w:color w:val="auto"/>
          <w:szCs w:val="24"/>
        </w:rPr>
        <w:t>prac montażowych instalacji modułów PV  w zakresie zgodnym z dokumentacją. Wykonawca w ramach wykonania dokumentacji projektowej uzyska na własny koszt wszelkie niezbędne warunki techniczne, pozwolenia i zgody w przypadku konieczności ich uzyskania.</w:t>
      </w:r>
    </w:p>
    <w:p w:rsidR="004A481E" w:rsidRPr="00927659" w:rsidRDefault="004A481E" w:rsidP="001D5BEE">
      <w:pPr>
        <w:spacing w:line="276" w:lineRule="auto"/>
        <w:rPr>
          <w:color w:val="auto"/>
          <w:szCs w:val="24"/>
        </w:rPr>
      </w:pPr>
    </w:p>
    <w:p w:rsidR="004A481E" w:rsidRPr="005F2AD5" w:rsidRDefault="00027DEB" w:rsidP="00027DEB">
      <w:pPr>
        <w:pStyle w:val="Nagwek3"/>
      </w:pPr>
      <w:bookmarkStart w:id="92" w:name="_Toc463393904"/>
      <w:bookmarkStart w:id="93" w:name="_Toc378342559"/>
      <w:r>
        <w:t xml:space="preserve">3.4.7 </w:t>
      </w:r>
      <w:r w:rsidR="004A481E" w:rsidRPr="007448E5">
        <w:t>Falowniki</w:t>
      </w:r>
      <w:bookmarkEnd w:id="92"/>
      <w:bookmarkEnd w:id="93"/>
      <w:r w:rsidR="004A481E" w:rsidRPr="007448E5">
        <w:t xml:space="preserve"> </w:t>
      </w:r>
    </w:p>
    <w:p w:rsidR="004A481E" w:rsidRPr="00927659" w:rsidRDefault="004A481E" w:rsidP="001D5BEE">
      <w:pPr>
        <w:autoSpaceDE w:val="0"/>
        <w:autoSpaceDN w:val="0"/>
        <w:adjustRightInd w:val="0"/>
        <w:spacing w:line="276" w:lineRule="auto"/>
        <w:rPr>
          <w:color w:val="auto"/>
          <w:szCs w:val="24"/>
        </w:rPr>
      </w:pPr>
      <w:r w:rsidRPr="00927659">
        <w:rPr>
          <w:color w:val="auto"/>
          <w:szCs w:val="24"/>
        </w:rPr>
        <w:t>Najwa</w:t>
      </w:r>
      <w:r w:rsidRPr="00927659">
        <w:rPr>
          <w:rFonts w:eastAsia="TimesNewRoman"/>
          <w:color w:val="auto"/>
          <w:szCs w:val="24"/>
        </w:rPr>
        <w:t>ż</w:t>
      </w:r>
      <w:r w:rsidRPr="00927659">
        <w:rPr>
          <w:color w:val="auto"/>
          <w:szCs w:val="24"/>
        </w:rPr>
        <w:t>niejsz</w:t>
      </w:r>
      <w:r w:rsidRPr="00927659">
        <w:rPr>
          <w:rFonts w:eastAsia="TimesNewRoman"/>
          <w:color w:val="auto"/>
          <w:szCs w:val="24"/>
        </w:rPr>
        <w:t xml:space="preserve">ą </w:t>
      </w:r>
      <w:r w:rsidRPr="00927659">
        <w:rPr>
          <w:color w:val="auto"/>
          <w:szCs w:val="24"/>
        </w:rPr>
        <w:t>funkcj</w:t>
      </w:r>
      <w:r w:rsidRPr="00927659">
        <w:rPr>
          <w:rFonts w:eastAsia="TimesNewRoman"/>
          <w:color w:val="auto"/>
          <w:szCs w:val="24"/>
        </w:rPr>
        <w:t xml:space="preserve">ą </w:t>
      </w:r>
      <w:r w:rsidRPr="00927659">
        <w:rPr>
          <w:color w:val="auto"/>
          <w:szCs w:val="24"/>
        </w:rPr>
        <w:t>inwertera jest zamiana pr</w:t>
      </w:r>
      <w:r w:rsidRPr="00927659">
        <w:rPr>
          <w:rFonts w:eastAsia="TimesNewRoman"/>
          <w:color w:val="auto"/>
          <w:szCs w:val="24"/>
        </w:rPr>
        <w:t>ą</w:t>
      </w:r>
      <w:r w:rsidRPr="00927659">
        <w:rPr>
          <w:color w:val="auto"/>
          <w:szCs w:val="24"/>
        </w:rPr>
        <w:t>du stałego wytwarzanego przez moduły fotowoltaiczne na pr</w:t>
      </w:r>
      <w:r w:rsidRPr="00927659">
        <w:rPr>
          <w:rFonts w:eastAsia="TimesNewRoman"/>
          <w:color w:val="auto"/>
          <w:szCs w:val="24"/>
        </w:rPr>
        <w:t>ą</w:t>
      </w:r>
      <w:r w:rsidRPr="00927659">
        <w:rPr>
          <w:color w:val="auto"/>
          <w:szCs w:val="24"/>
        </w:rPr>
        <w:t>d zmienny o parametrach umo</w:t>
      </w:r>
      <w:r w:rsidRPr="00927659">
        <w:rPr>
          <w:rFonts w:eastAsia="TimesNewRoman"/>
          <w:color w:val="auto"/>
          <w:szCs w:val="24"/>
        </w:rPr>
        <w:t>ż</w:t>
      </w:r>
      <w:r w:rsidRPr="00927659">
        <w:rPr>
          <w:color w:val="auto"/>
          <w:szCs w:val="24"/>
        </w:rPr>
        <w:t>liwiaj</w:t>
      </w:r>
      <w:r w:rsidRPr="00927659">
        <w:rPr>
          <w:rFonts w:eastAsia="TimesNewRoman"/>
          <w:color w:val="auto"/>
          <w:szCs w:val="24"/>
        </w:rPr>
        <w:t>ą</w:t>
      </w:r>
      <w:r w:rsidRPr="00927659">
        <w:rPr>
          <w:color w:val="auto"/>
          <w:szCs w:val="24"/>
        </w:rPr>
        <w:t>cych zasilanie urz</w:t>
      </w:r>
      <w:r w:rsidRPr="00927659">
        <w:rPr>
          <w:rFonts w:eastAsia="TimesNewRoman"/>
          <w:color w:val="auto"/>
          <w:szCs w:val="24"/>
        </w:rPr>
        <w:t>ą</w:t>
      </w:r>
      <w:r w:rsidRPr="00927659">
        <w:rPr>
          <w:color w:val="auto"/>
          <w:szCs w:val="24"/>
        </w:rPr>
        <w:t>dze</w:t>
      </w:r>
      <w:r w:rsidRPr="00927659">
        <w:rPr>
          <w:rFonts w:eastAsia="TimesNewRoman"/>
          <w:color w:val="auto"/>
          <w:szCs w:val="24"/>
        </w:rPr>
        <w:t xml:space="preserve">ń </w:t>
      </w:r>
      <w:r w:rsidRPr="00927659">
        <w:rPr>
          <w:color w:val="auto"/>
          <w:szCs w:val="24"/>
        </w:rPr>
        <w:t>elektrycznych, a tak</w:t>
      </w:r>
      <w:r w:rsidRPr="00927659">
        <w:rPr>
          <w:rFonts w:eastAsia="TimesNewRoman"/>
          <w:color w:val="auto"/>
          <w:szCs w:val="24"/>
        </w:rPr>
        <w:t>ż</w:t>
      </w:r>
      <w:r w:rsidRPr="00927659">
        <w:rPr>
          <w:color w:val="auto"/>
          <w:szCs w:val="24"/>
        </w:rPr>
        <w:t>e jego dostarczanie do sieci elektroenergetycznej. Ponadto inwerter steruje prac</w:t>
      </w:r>
      <w:r w:rsidRPr="00927659">
        <w:rPr>
          <w:rFonts w:eastAsia="TimesNewRoman"/>
          <w:color w:val="auto"/>
          <w:szCs w:val="24"/>
        </w:rPr>
        <w:t xml:space="preserve">ą </w:t>
      </w:r>
      <w:r w:rsidRPr="00927659">
        <w:rPr>
          <w:color w:val="auto"/>
          <w:szCs w:val="24"/>
        </w:rPr>
        <w:t>systemu fotowoltaicznego co przekłada si</w:t>
      </w:r>
      <w:r w:rsidRPr="00927659">
        <w:rPr>
          <w:rFonts w:eastAsia="TimesNewRoman"/>
          <w:color w:val="auto"/>
          <w:szCs w:val="24"/>
        </w:rPr>
        <w:t xml:space="preserve">ę </w:t>
      </w:r>
      <w:r w:rsidRPr="00927659">
        <w:rPr>
          <w:color w:val="auto"/>
          <w:szCs w:val="24"/>
        </w:rPr>
        <w:t>na poprawne funkcjonowanie instalacji. W przypadku awarii sieci elektroenergetycznej, czyli zaniku napi</w:t>
      </w:r>
      <w:r w:rsidRPr="00927659">
        <w:rPr>
          <w:rFonts w:eastAsia="TimesNewRoman"/>
          <w:color w:val="auto"/>
          <w:szCs w:val="24"/>
        </w:rPr>
        <w:t>ę</w:t>
      </w:r>
      <w:r w:rsidRPr="00927659">
        <w:rPr>
          <w:color w:val="auto"/>
          <w:szCs w:val="24"/>
        </w:rPr>
        <w:t>cia w sieci, inwerter odł</w:t>
      </w:r>
      <w:r w:rsidRPr="00927659">
        <w:rPr>
          <w:rFonts w:eastAsia="TimesNewRoman"/>
          <w:color w:val="auto"/>
          <w:szCs w:val="24"/>
        </w:rPr>
        <w:t>ą</w:t>
      </w:r>
      <w:r w:rsidRPr="00927659">
        <w:rPr>
          <w:color w:val="auto"/>
          <w:szCs w:val="24"/>
        </w:rPr>
        <w:t>cza system fotowoltaiczny i uniemo</w:t>
      </w:r>
      <w:r w:rsidRPr="00927659">
        <w:rPr>
          <w:rFonts w:eastAsia="TimesNewRoman"/>
          <w:color w:val="auto"/>
          <w:szCs w:val="24"/>
        </w:rPr>
        <w:t>ż</w:t>
      </w:r>
      <w:r w:rsidRPr="00927659">
        <w:rPr>
          <w:color w:val="auto"/>
          <w:szCs w:val="24"/>
        </w:rPr>
        <w:t>liwia dostarczanie wyprodukowanej energii do sieci ze wzgl</w:t>
      </w:r>
      <w:r w:rsidRPr="00927659">
        <w:rPr>
          <w:rFonts w:eastAsia="TimesNewRoman"/>
          <w:color w:val="auto"/>
          <w:szCs w:val="24"/>
        </w:rPr>
        <w:t>ę</w:t>
      </w:r>
      <w:r w:rsidRPr="00927659">
        <w:rPr>
          <w:color w:val="auto"/>
          <w:szCs w:val="24"/>
        </w:rPr>
        <w:t>dów bezpiecze</w:t>
      </w:r>
      <w:r w:rsidRPr="00927659">
        <w:rPr>
          <w:rFonts w:eastAsia="TimesNewRoman"/>
          <w:color w:val="auto"/>
          <w:szCs w:val="24"/>
        </w:rPr>
        <w:t>ń</w:t>
      </w:r>
      <w:r w:rsidRPr="00927659">
        <w:rPr>
          <w:color w:val="auto"/>
          <w:szCs w:val="24"/>
        </w:rPr>
        <w:t>stwa.</w:t>
      </w:r>
    </w:p>
    <w:p w:rsidR="002E753C" w:rsidRPr="00927659" w:rsidRDefault="002E753C" w:rsidP="001D5BEE">
      <w:pPr>
        <w:autoSpaceDE w:val="0"/>
        <w:autoSpaceDN w:val="0"/>
        <w:adjustRightInd w:val="0"/>
        <w:spacing w:line="276" w:lineRule="auto"/>
        <w:ind w:left="0" w:firstLine="0"/>
        <w:rPr>
          <w:color w:val="auto"/>
          <w:szCs w:val="24"/>
        </w:rPr>
      </w:pPr>
    </w:p>
    <w:p w:rsidR="002E753C" w:rsidRPr="002E753C" w:rsidRDefault="002E753C" w:rsidP="00C01E39">
      <w:pPr>
        <w:pStyle w:val="Nagwek4"/>
        <w:numPr>
          <w:ilvl w:val="3"/>
          <w:numId w:val="58"/>
        </w:numPr>
        <w:ind w:left="0"/>
      </w:pPr>
      <w:r w:rsidRPr="002E753C">
        <w:t>Wymagania minimalne dla falowników jednofazowych:</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maksymalne napięcie wejściowe Vmax: 600 V</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znamionowe napięcie wejściowe Vdc: 360 V</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zakres napięcia MPPT: 180-500 V</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zakres regulacji napięcia wyjściowego Vac: 180-260 V</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ochrona przed zmianą polaryzacji DC</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sprawność EURO: 96,3 %</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stopień ochrony: IP 65</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nocne zużycie energii: max. 1 W</w:t>
      </w:r>
    </w:p>
    <w:p w:rsidR="002E753C" w:rsidRPr="008F2C6B" w:rsidRDefault="002E753C" w:rsidP="000D1865">
      <w:pPr>
        <w:pStyle w:val="Akapitzlist"/>
        <w:numPr>
          <w:ilvl w:val="0"/>
          <w:numId w:val="39"/>
        </w:numPr>
        <w:autoSpaceDE w:val="0"/>
        <w:autoSpaceDN w:val="0"/>
        <w:adjustRightInd w:val="0"/>
        <w:spacing w:line="276" w:lineRule="auto"/>
        <w:rPr>
          <w:b w:val="0"/>
        </w:rPr>
      </w:pPr>
      <w:r w:rsidRPr="00FB7313">
        <w:rPr>
          <w:b w:val="0"/>
        </w:rPr>
        <w:lastRenderedPageBreak/>
        <w:t>praca w zakresie temperatur otoczenia: -25 C do +60 C</w:t>
      </w:r>
    </w:p>
    <w:p w:rsidR="002E753C" w:rsidRPr="002E753C" w:rsidRDefault="002E753C" w:rsidP="00027DEB">
      <w:pPr>
        <w:pStyle w:val="Nagwek4"/>
        <w:ind w:left="0"/>
      </w:pPr>
      <w:bookmarkStart w:id="94" w:name="_Toc463393905"/>
      <w:r w:rsidRPr="002E753C">
        <w:t>Wymagania minimalne dla falowników trójfazowych</w:t>
      </w:r>
    </w:p>
    <w:p w:rsidR="002E753C" w:rsidRPr="00FB7313" w:rsidRDefault="002E753C" w:rsidP="000D1865">
      <w:pPr>
        <w:pStyle w:val="Akapitzlist"/>
        <w:numPr>
          <w:ilvl w:val="0"/>
          <w:numId w:val="40"/>
        </w:numPr>
        <w:spacing w:line="276" w:lineRule="auto"/>
        <w:rPr>
          <w:b w:val="0"/>
        </w:rPr>
      </w:pPr>
      <w:r w:rsidRPr="00FB7313">
        <w:rPr>
          <w:b w:val="0"/>
        </w:rPr>
        <w:t>maksymalne napięcie wejściowe Vmax: 1000 V</w:t>
      </w:r>
    </w:p>
    <w:p w:rsidR="002E753C" w:rsidRPr="00FB7313" w:rsidRDefault="002E753C" w:rsidP="000D1865">
      <w:pPr>
        <w:pStyle w:val="Akapitzlist"/>
        <w:numPr>
          <w:ilvl w:val="0"/>
          <w:numId w:val="40"/>
        </w:numPr>
        <w:spacing w:line="276" w:lineRule="auto"/>
        <w:rPr>
          <w:b w:val="0"/>
        </w:rPr>
      </w:pPr>
      <w:r w:rsidRPr="00FB7313">
        <w:rPr>
          <w:b w:val="0"/>
        </w:rPr>
        <w:t>znamionowe napięcie wejściowe Vdc: 580 V</w:t>
      </w:r>
    </w:p>
    <w:p w:rsidR="002E753C" w:rsidRPr="00FB7313" w:rsidRDefault="002E753C" w:rsidP="000D1865">
      <w:pPr>
        <w:pStyle w:val="Akapitzlist"/>
        <w:numPr>
          <w:ilvl w:val="0"/>
          <w:numId w:val="40"/>
        </w:numPr>
        <w:spacing w:line="276" w:lineRule="auto"/>
        <w:rPr>
          <w:b w:val="0"/>
        </w:rPr>
      </w:pPr>
      <w:r w:rsidRPr="00FB7313">
        <w:rPr>
          <w:b w:val="0"/>
        </w:rPr>
        <w:t>zakres napięcia MPPT:</w:t>
      </w:r>
    </w:p>
    <w:p w:rsidR="002E753C" w:rsidRPr="00FB7313" w:rsidRDefault="002E753C" w:rsidP="000D1865">
      <w:pPr>
        <w:pStyle w:val="Akapitzlist"/>
        <w:numPr>
          <w:ilvl w:val="0"/>
          <w:numId w:val="40"/>
        </w:numPr>
        <w:spacing w:line="276" w:lineRule="auto"/>
        <w:rPr>
          <w:b w:val="0"/>
        </w:rPr>
      </w:pPr>
      <w:r w:rsidRPr="00FB7313">
        <w:rPr>
          <w:b w:val="0"/>
        </w:rPr>
        <w:t>350-800 V dla falowników o znam. mocy wejściowej poniżej 10 kW,</w:t>
      </w:r>
    </w:p>
    <w:p w:rsidR="002E753C" w:rsidRPr="00FB7313" w:rsidRDefault="002E753C" w:rsidP="000D1865">
      <w:pPr>
        <w:pStyle w:val="Akapitzlist"/>
        <w:numPr>
          <w:ilvl w:val="0"/>
          <w:numId w:val="40"/>
        </w:numPr>
        <w:spacing w:line="276" w:lineRule="auto"/>
        <w:rPr>
          <w:b w:val="0"/>
        </w:rPr>
      </w:pPr>
      <w:r w:rsidRPr="00FB7313">
        <w:rPr>
          <w:b w:val="0"/>
        </w:rPr>
        <w:t>500-800 V dla falowników o znam. mocy wejściowej powyżej 10 kW.</w:t>
      </w:r>
    </w:p>
    <w:p w:rsidR="002E753C" w:rsidRPr="00FB7313" w:rsidRDefault="002E753C" w:rsidP="000D1865">
      <w:pPr>
        <w:pStyle w:val="Akapitzlist"/>
        <w:numPr>
          <w:ilvl w:val="0"/>
          <w:numId w:val="40"/>
        </w:numPr>
        <w:spacing w:line="276" w:lineRule="auto"/>
        <w:rPr>
          <w:b w:val="0"/>
        </w:rPr>
      </w:pPr>
      <w:r w:rsidRPr="00FB7313">
        <w:rPr>
          <w:b w:val="0"/>
        </w:rPr>
        <w:t>zakres regulacji napięcia wyjściowego Vac: 180-280 V dla sieci o napięciu 230 V lub 330-470 V dla sieci o napięciu 400 V</w:t>
      </w:r>
    </w:p>
    <w:p w:rsidR="002E753C" w:rsidRPr="00FB7313" w:rsidRDefault="002E753C" w:rsidP="000D1865">
      <w:pPr>
        <w:pStyle w:val="Akapitzlist"/>
        <w:numPr>
          <w:ilvl w:val="0"/>
          <w:numId w:val="40"/>
        </w:numPr>
        <w:spacing w:line="276" w:lineRule="auto"/>
        <w:rPr>
          <w:b w:val="0"/>
        </w:rPr>
      </w:pPr>
      <w:r w:rsidRPr="00FB7313">
        <w:rPr>
          <w:b w:val="0"/>
        </w:rPr>
        <w:t>ochrona przed zmianą polaryzacji DC</w:t>
      </w:r>
    </w:p>
    <w:p w:rsidR="002E753C" w:rsidRPr="00FB7313" w:rsidRDefault="002E753C" w:rsidP="000D1865">
      <w:pPr>
        <w:pStyle w:val="Akapitzlist"/>
        <w:numPr>
          <w:ilvl w:val="0"/>
          <w:numId w:val="40"/>
        </w:numPr>
        <w:spacing w:line="276" w:lineRule="auto"/>
        <w:rPr>
          <w:b w:val="0"/>
        </w:rPr>
      </w:pPr>
      <w:r w:rsidRPr="00FB7313">
        <w:rPr>
          <w:b w:val="0"/>
        </w:rPr>
        <w:t>sprawność EURO: 97,4 %</w:t>
      </w:r>
    </w:p>
    <w:p w:rsidR="002E753C" w:rsidRPr="00FB7313" w:rsidRDefault="002E753C" w:rsidP="000D1865">
      <w:pPr>
        <w:pStyle w:val="Akapitzlist"/>
        <w:numPr>
          <w:ilvl w:val="0"/>
          <w:numId w:val="40"/>
        </w:numPr>
        <w:spacing w:line="276" w:lineRule="auto"/>
        <w:rPr>
          <w:b w:val="0"/>
        </w:rPr>
      </w:pPr>
      <w:r w:rsidRPr="00FB7313">
        <w:rPr>
          <w:b w:val="0"/>
        </w:rPr>
        <w:t>stopień ochrony: IP 65</w:t>
      </w:r>
    </w:p>
    <w:p w:rsidR="002E753C" w:rsidRPr="00FB7313" w:rsidRDefault="002E753C" w:rsidP="000D1865">
      <w:pPr>
        <w:pStyle w:val="Akapitzlist"/>
        <w:numPr>
          <w:ilvl w:val="0"/>
          <w:numId w:val="40"/>
        </w:numPr>
        <w:spacing w:line="276" w:lineRule="auto"/>
        <w:rPr>
          <w:b w:val="0"/>
        </w:rPr>
      </w:pPr>
      <w:r w:rsidRPr="00FB7313">
        <w:rPr>
          <w:b w:val="0"/>
        </w:rPr>
        <w:t>nocne zużycie energii: max. 3 W</w:t>
      </w:r>
    </w:p>
    <w:p w:rsidR="002E753C" w:rsidRPr="00027DEB" w:rsidRDefault="002E753C" w:rsidP="00027DEB">
      <w:pPr>
        <w:pStyle w:val="Akapitzlist"/>
        <w:numPr>
          <w:ilvl w:val="0"/>
          <w:numId w:val="40"/>
        </w:numPr>
        <w:spacing w:line="276" w:lineRule="auto"/>
        <w:rPr>
          <w:b w:val="0"/>
        </w:rPr>
      </w:pPr>
      <w:r w:rsidRPr="00FB7313">
        <w:rPr>
          <w:b w:val="0"/>
        </w:rPr>
        <w:t xml:space="preserve">praca w zakresie temperatur otoczenia: -25 C </w:t>
      </w:r>
      <w:r w:rsidR="00FB7313" w:rsidRPr="00FB7313">
        <w:rPr>
          <w:b w:val="0"/>
        </w:rPr>
        <w:t>do</w:t>
      </w:r>
      <w:r w:rsidRPr="00FB7313">
        <w:rPr>
          <w:b w:val="0"/>
        </w:rPr>
        <w:t xml:space="preserve"> +60 C</w:t>
      </w:r>
    </w:p>
    <w:p w:rsidR="002E753C" w:rsidRPr="002E753C" w:rsidRDefault="002E753C" w:rsidP="00027DEB">
      <w:pPr>
        <w:pStyle w:val="Nagwek4"/>
        <w:ind w:left="0"/>
      </w:pPr>
      <w:r>
        <w:t>D</w:t>
      </w:r>
      <w:r w:rsidRPr="002E753C">
        <w:t>odatkowe wymagania dla</w:t>
      </w:r>
      <w:r>
        <w:t xml:space="preserve"> obu typów</w:t>
      </w:r>
      <w:r w:rsidRPr="002E753C">
        <w:t xml:space="preserve"> falowników </w:t>
      </w:r>
      <w:r>
        <w:t xml:space="preserve">tj. </w:t>
      </w:r>
      <w:r w:rsidRPr="002E753C">
        <w:t xml:space="preserve">jedno- i trójfazowych. </w:t>
      </w:r>
    </w:p>
    <w:p w:rsidR="002E753C" w:rsidRPr="00CA2203" w:rsidRDefault="00FB7313" w:rsidP="000D1865">
      <w:pPr>
        <w:pStyle w:val="Akapitzlist"/>
        <w:numPr>
          <w:ilvl w:val="0"/>
          <w:numId w:val="42"/>
        </w:numPr>
        <w:spacing w:line="276" w:lineRule="auto"/>
        <w:rPr>
          <w:b w:val="0"/>
        </w:rPr>
      </w:pPr>
      <w:r w:rsidRPr="00CA2203">
        <w:rPr>
          <w:b w:val="0"/>
        </w:rPr>
        <w:t>R</w:t>
      </w:r>
      <w:r w:rsidR="002E753C" w:rsidRPr="00CA2203">
        <w:rPr>
          <w:b w:val="0"/>
        </w:rPr>
        <w:t>egulacja napięcia startowego pracy strony wejściowej DC:</w:t>
      </w:r>
    </w:p>
    <w:p w:rsidR="002E753C" w:rsidRPr="00FB7313" w:rsidRDefault="002E753C" w:rsidP="000D1865">
      <w:pPr>
        <w:pStyle w:val="Akapitzlist"/>
        <w:numPr>
          <w:ilvl w:val="1"/>
          <w:numId w:val="41"/>
        </w:numPr>
        <w:spacing w:line="276" w:lineRule="auto"/>
        <w:rPr>
          <w:b w:val="0"/>
        </w:rPr>
      </w:pPr>
      <w:r w:rsidRPr="00FB7313">
        <w:rPr>
          <w:b w:val="0"/>
        </w:rPr>
        <w:t>falowniki jednofazowe w zakresie co najmniej: 150-350 V</w:t>
      </w:r>
    </w:p>
    <w:p w:rsidR="002E753C" w:rsidRPr="00FB7313" w:rsidRDefault="002E753C" w:rsidP="000D1865">
      <w:pPr>
        <w:pStyle w:val="Akapitzlist"/>
        <w:numPr>
          <w:ilvl w:val="1"/>
          <w:numId w:val="41"/>
        </w:numPr>
        <w:spacing w:line="276" w:lineRule="auto"/>
        <w:rPr>
          <w:b w:val="0"/>
        </w:rPr>
      </w:pPr>
      <w:r w:rsidRPr="00FB7313">
        <w:rPr>
          <w:b w:val="0"/>
        </w:rPr>
        <w:t>falowniki trójfazowe w zakresie co najmniej: 250-500 V</w:t>
      </w:r>
    </w:p>
    <w:p w:rsidR="002E753C" w:rsidRPr="00FB7313" w:rsidRDefault="002E753C" w:rsidP="000D1865">
      <w:pPr>
        <w:pStyle w:val="Akapitzlist"/>
        <w:numPr>
          <w:ilvl w:val="0"/>
          <w:numId w:val="41"/>
        </w:numPr>
        <w:spacing w:line="276" w:lineRule="auto"/>
        <w:rPr>
          <w:b w:val="0"/>
        </w:rPr>
      </w:pPr>
      <w:r w:rsidRPr="00FB7313">
        <w:rPr>
          <w:b w:val="0"/>
        </w:rPr>
        <w:t>kontrola stanu izolacji</w:t>
      </w:r>
    </w:p>
    <w:p w:rsidR="002E753C" w:rsidRPr="00FB7313" w:rsidRDefault="002E753C" w:rsidP="000D1865">
      <w:pPr>
        <w:pStyle w:val="Akapitzlist"/>
        <w:numPr>
          <w:ilvl w:val="0"/>
          <w:numId w:val="41"/>
        </w:numPr>
        <w:spacing w:line="276" w:lineRule="auto"/>
        <w:rPr>
          <w:b w:val="0"/>
        </w:rPr>
      </w:pPr>
      <w:r w:rsidRPr="00FB7313">
        <w:rPr>
          <w:b w:val="0"/>
        </w:rPr>
        <w:t>ochrona przeciwprzepięciowa każdego wejścia MPPT za pomocą warystora</w:t>
      </w:r>
    </w:p>
    <w:p w:rsidR="002E753C" w:rsidRPr="00FB7313" w:rsidRDefault="002E753C" w:rsidP="000D1865">
      <w:pPr>
        <w:pStyle w:val="Akapitzlist"/>
        <w:numPr>
          <w:ilvl w:val="0"/>
          <w:numId w:val="41"/>
        </w:numPr>
        <w:spacing w:line="276" w:lineRule="auto"/>
        <w:rPr>
          <w:b w:val="0"/>
        </w:rPr>
      </w:pPr>
      <w:r w:rsidRPr="00FB7313">
        <w:rPr>
          <w:b w:val="0"/>
        </w:rPr>
        <w:t>regulacja współczynnika mocy w zakresie co najmniej: 2 stopnie (nadwzbudzony i niedowzbudzony – redukcja do mocy indukcyjnej i mocy pojemnościowej)</w:t>
      </w:r>
    </w:p>
    <w:p w:rsidR="002E753C" w:rsidRPr="00FB7313" w:rsidRDefault="002E753C" w:rsidP="000D1865">
      <w:pPr>
        <w:pStyle w:val="Akapitzlist"/>
        <w:numPr>
          <w:ilvl w:val="0"/>
          <w:numId w:val="41"/>
        </w:numPr>
        <w:spacing w:line="276" w:lineRule="auto"/>
        <w:rPr>
          <w:b w:val="0"/>
        </w:rPr>
      </w:pPr>
      <w:r w:rsidRPr="00FB7313">
        <w:rPr>
          <w:b w:val="0"/>
        </w:rPr>
        <w:t>wbudowany mechaniczny rozłącznik prądu stałego DC</w:t>
      </w:r>
    </w:p>
    <w:p w:rsidR="002E753C" w:rsidRPr="00FB7313" w:rsidRDefault="002E753C" w:rsidP="000D1865">
      <w:pPr>
        <w:pStyle w:val="Akapitzlist"/>
        <w:numPr>
          <w:ilvl w:val="0"/>
          <w:numId w:val="41"/>
        </w:numPr>
        <w:spacing w:line="276" w:lineRule="auto"/>
        <w:rPr>
          <w:b w:val="0"/>
        </w:rPr>
      </w:pPr>
      <w:r w:rsidRPr="00FB7313">
        <w:rPr>
          <w:b w:val="0"/>
        </w:rPr>
        <w:t>interface użytkownik w postaci wyświetlacza graficznego LCD</w:t>
      </w:r>
    </w:p>
    <w:p w:rsidR="002E753C" w:rsidRPr="00FB7313" w:rsidRDefault="002E753C" w:rsidP="000D1865">
      <w:pPr>
        <w:pStyle w:val="Akapitzlist"/>
        <w:numPr>
          <w:ilvl w:val="0"/>
          <w:numId w:val="41"/>
        </w:numPr>
        <w:spacing w:line="276" w:lineRule="auto"/>
        <w:rPr>
          <w:b w:val="0"/>
        </w:rPr>
      </w:pPr>
      <w:r w:rsidRPr="00FB7313">
        <w:rPr>
          <w:b w:val="0"/>
        </w:rPr>
        <w:t>możliwość stworzenia z 3 falowników jednofazowych instalacji trójfazowej, wyprowadzenia sygnału dźwiękowego lub świetlnego w przypadku pojawienia się błędów w pracy instalacji, zablokowania przesyłu energii do sieci dystrybucyjnej oraz rozbudowy w jednym systemie dla instalacji jednofazowej o system zasilania backup</w:t>
      </w:r>
    </w:p>
    <w:p w:rsidR="002E753C" w:rsidRPr="00FB7313" w:rsidRDefault="002E753C" w:rsidP="000D1865">
      <w:pPr>
        <w:pStyle w:val="Akapitzlist"/>
        <w:numPr>
          <w:ilvl w:val="0"/>
          <w:numId w:val="41"/>
        </w:numPr>
        <w:spacing w:line="276" w:lineRule="auto"/>
        <w:rPr>
          <w:b w:val="0"/>
        </w:rPr>
      </w:pPr>
      <w:r w:rsidRPr="00FB7313">
        <w:rPr>
          <w:b w:val="0"/>
        </w:rPr>
        <w:t>zintegrowana karta wifi w falownikach jednofazowych, a w trójfazowych możliwość jej dodania na potrzeby zdalnego bezprzewodowego monitoringu</w:t>
      </w:r>
    </w:p>
    <w:p w:rsidR="005F2AD5" w:rsidRPr="00EC6A2D" w:rsidRDefault="002E753C" w:rsidP="00EC6A2D">
      <w:pPr>
        <w:pStyle w:val="Akapitzlist"/>
        <w:numPr>
          <w:ilvl w:val="0"/>
          <w:numId w:val="41"/>
        </w:numPr>
        <w:spacing w:line="276" w:lineRule="auto"/>
        <w:rPr>
          <w:b w:val="0"/>
        </w:rPr>
      </w:pPr>
      <w:r w:rsidRPr="00FB7313">
        <w:rPr>
          <w:b w:val="0"/>
        </w:rPr>
        <w:t>możliwość monitoringu i kontroli wszystkich instalacji fotowoltaicznych z falownikami jedno- i trójfazowymi z poziomu jednego systemu dostępnego na urządzenia stacjonarne i mobilne (podać producenta oraz nazwę aplikacji)</w:t>
      </w:r>
    </w:p>
    <w:p w:rsidR="004A481E" w:rsidRPr="002170B3" w:rsidRDefault="00702C72" w:rsidP="00702C72">
      <w:pPr>
        <w:pStyle w:val="Nagwek3"/>
      </w:pPr>
      <w:bookmarkStart w:id="95" w:name="_Toc378342560"/>
      <w:r>
        <w:t xml:space="preserve">3.4.8 </w:t>
      </w:r>
      <w:r w:rsidR="004A481E" w:rsidRPr="007448E5">
        <w:t>Konstrukcje wsporcze</w:t>
      </w:r>
      <w:bookmarkEnd w:id="94"/>
      <w:bookmarkEnd w:id="95"/>
    </w:p>
    <w:p w:rsidR="004A481E" w:rsidRPr="00927659" w:rsidRDefault="004A481E" w:rsidP="005F2AD5">
      <w:pPr>
        <w:autoSpaceDE w:val="0"/>
        <w:autoSpaceDN w:val="0"/>
        <w:adjustRightInd w:val="0"/>
        <w:spacing w:line="276" w:lineRule="auto"/>
        <w:rPr>
          <w:color w:val="auto"/>
          <w:szCs w:val="24"/>
        </w:rPr>
      </w:pPr>
      <w:r w:rsidRPr="00927659">
        <w:rPr>
          <w:color w:val="auto"/>
          <w:szCs w:val="24"/>
        </w:rPr>
        <w:t>System fotowoltaiczny przymocowany jest do dachu za pomoc</w:t>
      </w:r>
      <w:r w:rsidRPr="00927659">
        <w:rPr>
          <w:rFonts w:eastAsia="TimesNewRoman"/>
          <w:color w:val="auto"/>
          <w:szCs w:val="24"/>
        </w:rPr>
        <w:t xml:space="preserve">ą </w:t>
      </w:r>
      <w:r w:rsidRPr="00927659">
        <w:rPr>
          <w:color w:val="auto"/>
          <w:szCs w:val="24"/>
        </w:rPr>
        <w:t>specjalnego systemu monta</w:t>
      </w:r>
      <w:r w:rsidRPr="00927659">
        <w:rPr>
          <w:rFonts w:eastAsia="TimesNewRoman"/>
          <w:color w:val="auto"/>
          <w:szCs w:val="24"/>
        </w:rPr>
        <w:t>ż</w:t>
      </w:r>
      <w:r w:rsidRPr="00927659">
        <w:rPr>
          <w:color w:val="auto"/>
          <w:szCs w:val="24"/>
        </w:rPr>
        <w:t>owego, którego wybór zale</w:t>
      </w:r>
      <w:r w:rsidRPr="00927659">
        <w:rPr>
          <w:rFonts w:eastAsia="TimesNewRoman"/>
          <w:color w:val="auto"/>
          <w:szCs w:val="24"/>
        </w:rPr>
        <w:t>ż</w:t>
      </w:r>
      <w:r w:rsidRPr="00927659">
        <w:rPr>
          <w:color w:val="auto"/>
          <w:szCs w:val="24"/>
        </w:rPr>
        <w:t>ny jest o rodzaju powierzchni, na której maj</w:t>
      </w:r>
      <w:r w:rsidRPr="00927659">
        <w:rPr>
          <w:rFonts w:eastAsia="TimesNewRoman"/>
          <w:color w:val="auto"/>
          <w:szCs w:val="24"/>
        </w:rPr>
        <w:t xml:space="preserve">ą </w:t>
      </w:r>
      <w:r w:rsidRPr="00927659">
        <w:rPr>
          <w:color w:val="auto"/>
          <w:szCs w:val="24"/>
        </w:rPr>
        <w:t>znale</w:t>
      </w:r>
      <w:r w:rsidRPr="00927659">
        <w:rPr>
          <w:rFonts w:eastAsia="TimesNewRoman"/>
          <w:color w:val="auto"/>
          <w:szCs w:val="24"/>
        </w:rPr>
        <w:t xml:space="preserve">źć </w:t>
      </w:r>
      <w:r w:rsidRPr="00927659">
        <w:rPr>
          <w:color w:val="auto"/>
          <w:szCs w:val="24"/>
        </w:rPr>
        <w:t>si</w:t>
      </w:r>
      <w:r w:rsidRPr="00927659">
        <w:rPr>
          <w:rFonts w:eastAsia="TimesNewRoman"/>
          <w:color w:val="auto"/>
          <w:szCs w:val="24"/>
        </w:rPr>
        <w:t xml:space="preserve">ę </w:t>
      </w:r>
      <w:r w:rsidRPr="00927659">
        <w:rPr>
          <w:color w:val="auto"/>
          <w:szCs w:val="24"/>
        </w:rPr>
        <w:t>moduły fotowoltaiczne. Elementy systemu monta</w:t>
      </w:r>
      <w:r w:rsidRPr="00927659">
        <w:rPr>
          <w:rFonts w:eastAsia="TimesNewRoman"/>
          <w:color w:val="auto"/>
          <w:szCs w:val="24"/>
        </w:rPr>
        <w:t>ż</w:t>
      </w:r>
      <w:r w:rsidRPr="00927659">
        <w:rPr>
          <w:color w:val="auto"/>
          <w:szCs w:val="24"/>
        </w:rPr>
        <w:t>owego wykonane s</w:t>
      </w:r>
      <w:r w:rsidRPr="00927659">
        <w:rPr>
          <w:rFonts w:eastAsia="TimesNewRoman"/>
          <w:color w:val="auto"/>
          <w:szCs w:val="24"/>
        </w:rPr>
        <w:t xml:space="preserve">ą </w:t>
      </w:r>
      <w:r w:rsidRPr="00927659">
        <w:rPr>
          <w:color w:val="auto"/>
          <w:szCs w:val="24"/>
        </w:rPr>
        <w:t>najcz</w:t>
      </w:r>
      <w:r w:rsidRPr="00927659">
        <w:rPr>
          <w:rFonts w:eastAsia="TimesNewRoman"/>
          <w:color w:val="auto"/>
          <w:szCs w:val="24"/>
        </w:rPr>
        <w:t>ęś</w:t>
      </w:r>
      <w:r w:rsidRPr="00927659">
        <w:rPr>
          <w:color w:val="auto"/>
          <w:szCs w:val="24"/>
        </w:rPr>
        <w:t>ciej ze stali nierdzewnej i aluminium. Wykonawca bezwzgl</w:t>
      </w:r>
      <w:r w:rsidRPr="00927659">
        <w:rPr>
          <w:rFonts w:eastAsia="TimesNewRoman"/>
          <w:color w:val="auto"/>
          <w:szCs w:val="24"/>
        </w:rPr>
        <w:t>ę</w:t>
      </w:r>
      <w:r w:rsidRPr="00927659">
        <w:rPr>
          <w:color w:val="auto"/>
          <w:szCs w:val="24"/>
        </w:rPr>
        <w:t>dnie winien dobra</w:t>
      </w:r>
      <w:r w:rsidRPr="00927659">
        <w:rPr>
          <w:rFonts w:eastAsia="TimesNewRoman"/>
          <w:color w:val="auto"/>
          <w:szCs w:val="24"/>
        </w:rPr>
        <w:t xml:space="preserve">ć </w:t>
      </w:r>
      <w:r w:rsidRPr="00927659">
        <w:rPr>
          <w:color w:val="auto"/>
          <w:szCs w:val="24"/>
        </w:rPr>
        <w:t>system monta</w:t>
      </w:r>
      <w:r w:rsidRPr="00927659">
        <w:rPr>
          <w:rFonts w:eastAsia="TimesNewRoman"/>
          <w:color w:val="auto"/>
          <w:szCs w:val="24"/>
        </w:rPr>
        <w:t>ż</w:t>
      </w:r>
      <w:r w:rsidRPr="00927659">
        <w:rPr>
          <w:color w:val="auto"/>
          <w:szCs w:val="24"/>
        </w:rPr>
        <w:t>u do rodzaju pokrycia dachu. Na dachach sko</w:t>
      </w:r>
      <w:r w:rsidRPr="00927659">
        <w:rPr>
          <w:rFonts w:eastAsia="TimesNewRoman"/>
          <w:color w:val="auto"/>
          <w:szCs w:val="24"/>
        </w:rPr>
        <w:t>ś</w:t>
      </w:r>
      <w:r w:rsidRPr="00927659">
        <w:rPr>
          <w:color w:val="auto"/>
          <w:szCs w:val="24"/>
        </w:rPr>
        <w:t>nych moduły montuje si</w:t>
      </w:r>
      <w:r w:rsidRPr="00927659">
        <w:rPr>
          <w:rFonts w:eastAsia="TimesNewRoman"/>
          <w:color w:val="auto"/>
          <w:szCs w:val="24"/>
        </w:rPr>
        <w:t xml:space="preserve">ę </w:t>
      </w:r>
      <w:r w:rsidRPr="00927659">
        <w:rPr>
          <w:color w:val="auto"/>
          <w:szCs w:val="24"/>
        </w:rPr>
        <w:t>tak, aby przylegały do dachu. Odległo</w:t>
      </w:r>
      <w:r w:rsidRPr="00927659">
        <w:rPr>
          <w:rFonts w:eastAsia="TimesNewRoman"/>
          <w:color w:val="auto"/>
          <w:szCs w:val="24"/>
        </w:rPr>
        <w:t xml:space="preserve">ść </w:t>
      </w:r>
      <w:r w:rsidRPr="00927659">
        <w:rPr>
          <w:color w:val="auto"/>
          <w:szCs w:val="24"/>
        </w:rPr>
        <w:t>ta powinna by</w:t>
      </w:r>
      <w:r w:rsidRPr="00927659">
        <w:rPr>
          <w:rFonts w:eastAsia="TimesNewRoman"/>
          <w:color w:val="auto"/>
          <w:szCs w:val="24"/>
        </w:rPr>
        <w:t xml:space="preserve">ć </w:t>
      </w:r>
      <w:r w:rsidRPr="00927659">
        <w:rPr>
          <w:color w:val="auto"/>
          <w:szCs w:val="24"/>
        </w:rPr>
        <w:t>tylko taka, aby zapewni</w:t>
      </w:r>
      <w:r w:rsidRPr="00927659">
        <w:rPr>
          <w:rFonts w:eastAsia="TimesNewRoman"/>
          <w:color w:val="auto"/>
          <w:szCs w:val="24"/>
        </w:rPr>
        <w:t xml:space="preserve">ć </w:t>
      </w:r>
      <w:r w:rsidRPr="00927659">
        <w:rPr>
          <w:color w:val="auto"/>
          <w:szCs w:val="24"/>
        </w:rPr>
        <w:t>prawidłow</w:t>
      </w:r>
      <w:r w:rsidRPr="00927659">
        <w:rPr>
          <w:rFonts w:eastAsia="TimesNewRoman"/>
          <w:color w:val="auto"/>
          <w:szCs w:val="24"/>
        </w:rPr>
        <w:t xml:space="preserve">ą </w:t>
      </w:r>
      <w:r w:rsidRPr="00927659">
        <w:rPr>
          <w:color w:val="auto"/>
          <w:szCs w:val="24"/>
        </w:rPr>
        <w:t>wentylacj</w:t>
      </w:r>
      <w:r w:rsidRPr="00927659">
        <w:rPr>
          <w:rFonts w:eastAsia="TimesNewRoman"/>
          <w:color w:val="auto"/>
          <w:szCs w:val="24"/>
        </w:rPr>
        <w:t xml:space="preserve">ę </w:t>
      </w:r>
      <w:r w:rsidRPr="00927659">
        <w:rPr>
          <w:color w:val="auto"/>
          <w:szCs w:val="24"/>
        </w:rPr>
        <w:t>modułów słonecznych i zagwarantowa</w:t>
      </w:r>
      <w:r w:rsidRPr="00927659">
        <w:rPr>
          <w:rFonts w:eastAsia="TimesNewRoman"/>
          <w:color w:val="auto"/>
          <w:szCs w:val="24"/>
        </w:rPr>
        <w:t xml:space="preserve">ć </w:t>
      </w:r>
      <w:r w:rsidRPr="00927659">
        <w:rPr>
          <w:color w:val="auto"/>
          <w:szCs w:val="24"/>
        </w:rPr>
        <w:t>brak mo</w:t>
      </w:r>
      <w:r w:rsidRPr="00927659">
        <w:rPr>
          <w:rFonts w:eastAsia="TimesNewRoman"/>
          <w:color w:val="auto"/>
          <w:szCs w:val="24"/>
        </w:rPr>
        <w:t>ż</w:t>
      </w:r>
      <w:r w:rsidRPr="00927659">
        <w:rPr>
          <w:color w:val="auto"/>
          <w:szCs w:val="24"/>
        </w:rPr>
        <w:t>liwo</w:t>
      </w:r>
      <w:r w:rsidRPr="00927659">
        <w:rPr>
          <w:rFonts w:eastAsia="TimesNewRoman"/>
          <w:color w:val="auto"/>
          <w:szCs w:val="24"/>
        </w:rPr>
        <w:t>ś</w:t>
      </w:r>
      <w:r w:rsidRPr="00927659">
        <w:rPr>
          <w:color w:val="auto"/>
          <w:szCs w:val="24"/>
        </w:rPr>
        <w:t xml:space="preserve">ci uszkodzenia paneli przez wiatr. Najbardziej </w:t>
      </w:r>
      <w:r w:rsidRPr="00927659">
        <w:rPr>
          <w:color w:val="auto"/>
          <w:szCs w:val="24"/>
        </w:rPr>
        <w:lastRenderedPageBreak/>
        <w:t>popularnym systemem monta</w:t>
      </w:r>
      <w:r w:rsidRPr="00927659">
        <w:rPr>
          <w:rFonts w:eastAsia="TimesNewRoman"/>
          <w:color w:val="auto"/>
          <w:szCs w:val="24"/>
        </w:rPr>
        <w:t>ż</w:t>
      </w:r>
      <w:r w:rsidRPr="00927659">
        <w:rPr>
          <w:color w:val="auto"/>
          <w:szCs w:val="24"/>
        </w:rPr>
        <w:t>u jest system oparty na specjalnych hakach montowanych pod dachówk</w:t>
      </w:r>
      <w:r w:rsidRPr="00927659">
        <w:rPr>
          <w:rFonts w:eastAsia="TimesNewRoman"/>
          <w:color w:val="auto"/>
          <w:szCs w:val="24"/>
        </w:rPr>
        <w:t xml:space="preserve">ą </w:t>
      </w:r>
      <w:r w:rsidRPr="00927659">
        <w:rPr>
          <w:color w:val="auto"/>
          <w:szCs w:val="24"/>
        </w:rPr>
        <w:t>a haki przykr</w:t>
      </w:r>
      <w:r w:rsidRPr="00927659">
        <w:rPr>
          <w:rFonts w:eastAsia="TimesNewRoman"/>
          <w:color w:val="auto"/>
          <w:szCs w:val="24"/>
        </w:rPr>
        <w:t>ę</w:t>
      </w:r>
      <w:r w:rsidRPr="00927659">
        <w:rPr>
          <w:color w:val="auto"/>
          <w:szCs w:val="24"/>
        </w:rPr>
        <w:t>cane s</w:t>
      </w:r>
      <w:r w:rsidRPr="00927659">
        <w:rPr>
          <w:rFonts w:eastAsia="TimesNewRoman"/>
          <w:color w:val="auto"/>
          <w:szCs w:val="24"/>
        </w:rPr>
        <w:t xml:space="preserve">ą </w:t>
      </w:r>
      <w:r w:rsidRPr="00927659">
        <w:rPr>
          <w:color w:val="auto"/>
          <w:szCs w:val="24"/>
        </w:rPr>
        <w:t>do krokwi. Liczba haczyków zale</w:t>
      </w:r>
      <w:r w:rsidRPr="00927659">
        <w:rPr>
          <w:rFonts w:eastAsia="TimesNewRoman"/>
          <w:color w:val="auto"/>
          <w:szCs w:val="24"/>
        </w:rPr>
        <w:t>ż</w:t>
      </w:r>
      <w:r w:rsidRPr="00927659">
        <w:rPr>
          <w:color w:val="auto"/>
          <w:szCs w:val="24"/>
        </w:rPr>
        <w:t>y od długo</w:t>
      </w:r>
      <w:r w:rsidRPr="00927659">
        <w:rPr>
          <w:rFonts w:eastAsia="TimesNewRoman"/>
          <w:color w:val="auto"/>
          <w:szCs w:val="24"/>
        </w:rPr>
        <w:t>ś</w:t>
      </w:r>
      <w:r w:rsidRPr="00927659">
        <w:rPr>
          <w:color w:val="auto"/>
          <w:szCs w:val="24"/>
        </w:rPr>
        <w:t>ci krokwi, architektury dachu i wielko</w:t>
      </w:r>
      <w:r w:rsidRPr="00927659">
        <w:rPr>
          <w:rFonts w:eastAsia="TimesNewRoman"/>
          <w:color w:val="auto"/>
          <w:szCs w:val="24"/>
        </w:rPr>
        <w:t>ś</w:t>
      </w:r>
      <w:r w:rsidRPr="00927659">
        <w:rPr>
          <w:color w:val="auto"/>
          <w:szCs w:val="24"/>
        </w:rPr>
        <w:t>ci modułów. Nast</w:t>
      </w:r>
      <w:r w:rsidRPr="00927659">
        <w:rPr>
          <w:rFonts w:eastAsia="TimesNewRoman"/>
          <w:color w:val="auto"/>
          <w:szCs w:val="24"/>
        </w:rPr>
        <w:t>ę</w:t>
      </w:r>
      <w:r w:rsidRPr="00927659">
        <w:rPr>
          <w:color w:val="auto"/>
          <w:szCs w:val="24"/>
        </w:rPr>
        <w:t>pnym etapem monta</w:t>
      </w:r>
      <w:r w:rsidRPr="00927659">
        <w:rPr>
          <w:rFonts w:eastAsia="TimesNewRoman"/>
          <w:color w:val="auto"/>
          <w:szCs w:val="24"/>
        </w:rPr>
        <w:t>ż</w:t>
      </w:r>
      <w:r w:rsidRPr="00927659">
        <w:rPr>
          <w:color w:val="auto"/>
          <w:szCs w:val="24"/>
        </w:rPr>
        <w:t>u jest zamontowanie szyn aluminiowych, w których osadza si</w:t>
      </w:r>
      <w:r w:rsidRPr="00927659">
        <w:rPr>
          <w:rFonts w:eastAsia="TimesNewRoman"/>
          <w:color w:val="auto"/>
          <w:szCs w:val="24"/>
        </w:rPr>
        <w:t xml:space="preserve">ę </w:t>
      </w:r>
      <w:r w:rsidRPr="00927659">
        <w:rPr>
          <w:color w:val="auto"/>
          <w:szCs w:val="24"/>
        </w:rPr>
        <w:t>moduły słoneczne i przytwierdza si</w:t>
      </w:r>
      <w:r w:rsidRPr="00927659">
        <w:rPr>
          <w:rFonts w:eastAsia="TimesNewRoman"/>
          <w:color w:val="auto"/>
          <w:szCs w:val="24"/>
        </w:rPr>
        <w:t xml:space="preserve">ę </w:t>
      </w:r>
      <w:r w:rsidRPr="00927659">
        <w:rPr>
          <w:color w:val="auto"/>
          <w:szCs w:val="24"/>
        </w:rPr>
        <w:t>je do tak powstałej aluminiowej ramy za pomoc</w:t>
      </w:r>
      <w:r w:rsidRPr="00927659">
        <w:rPr>
          <w:rFonts w:eastAsia="TimesNewRoman"/>
          <w:color w:val="auto"/>
          <w:szCs w:val="24"/>
        </w:rPr>
        <w:t xml:space="preserve">ą </w:t>
      </w:r>
      <w:r w:rsidRPr="00927659">
        <w:rPr>
          <w:color w:val="auto"/>
          <w:szCs w:val="24"/>
        </w:rPr>
        <w:t>uchwytów. Panele fotowoltaiczne posiadaj</w:t>
      </w:r>
      <w:r w:rsidRPr="00927659">
        <w:rPr>
          <w:rFonts w:eastAsia="TimesNewRoman"/>
          <w:color w:val="auto"/>
          <w:szCs w:val="24"/>
        </w:rPr>
        <w:t xml:space="preserve">ą </w:t>
      </w:r>
      <w:r w:rsidRPr="00927659">
        <w:rPr>
          <w:color w:val="auto"/>
          <w:szCs w:val="24"/>
        </w:rPr>
        <w:t>ju</w:t>
      </w:r>
      <w:r w:rsidRPr="00927659">
        <w:rPr>
          <w:rFonts w:eastAsia="TimesNewRoman"/>
          <w:color w:val="auto"/>
          <w:szCs w:val="24"/>
        </w:rPr>
        <w:t xml:space="preserve">ż </w:t>
      </w:r>
      <w:r w:rsidRPr="00927659">
        <w:rPr>
          <w:color w:val="auto"/>
          <w:szCs w:val="24"/>
        </w:rPr>
        <w:t>otwory monta</w:t>
      </w:r>
      <w:r w:rsidRPr="00927659">
        <w:rPr>
          <w:rFonts w:eastAsia="TimesNewRoman"/>
          <w:color w:val="auto"/>
          <w:szCs w:val="24"/>
        </w:rPr>
        <w:t>ż</w:t>
      </w:r>
      <w:r w:rsidRPr="00927659">
        <w:rPr>
          <w:color w:val="auto"/>
          <w:szCs w:val="24"/>
        </w:rPr>
        <w:t>owe co ułatwia ich przytwierdzanie. Zamontowanie 1 kW mocy paneli fotowoltaicznych na dachu sko</w:t>
      </w:r>
      <w:r w:rsidRPr="00927659">
        <w:rPr>
          <w:rFonts w:eastAsia="TimesNewRoman"/>
          <w:color w:val="auto"/>
          <w:szCs w:val="24"/>
        </w:rPr>
        <w:t>ś</w:t>
      </w:r>
      <w:r w:rsidRPr="00927659">
        <w:rPr>
          <w:color w:val="auto"/>
          <w:szCs w:val="24"/>
        </w:rPr>
        <w:t>nym wymaga ok. 7 m2 wolnej powierzchni natomiast na dachu płaskim ok. 16 m</w:t>
      </w:r>
      <w:r w:rsidRPr="00927659">
        <w:rPr>
          <w:color w:val="auto"/>
          <w:szCs w:val="24"/>
          <w:vertAlign w:val="superscript"/>
        </w:rPr>
        <w:t>2</w:t>
      </w:r>
      <w:r w:rsidRPr="00927659">
        <w:rPr>
          <w:color w:val="auto"/>
          <w:szCs w:val="24"/>
        </w:rPr>
        <w:t xml:space="preserve"> wolnej powierzchni dachu. W przypadku dachu płaskiego wykorzystywane s</w:t>
      </w:r>
      <w:r w:rsidRPr="00927659">
        <w:rPr>
          <w:rFonts w:eastAsia="TimesNewRoman"/>
          <w:color w:val="auto"/>
          <w:szCs w:val="24"/>
        </w:rPr>
        <w:t xml:space="preserve">ą </w:t>
      </w:r>
      <w:r w:rsidRPr="00927659">
        <w:rPr>
          <w:color w:val="auto"/>
          <w:szCs w:val="24"/>
        </w:rPr>
        <w:t>stela</w:t>
      </w:r>
      <w:r w:rsidRPr="00927659">
        <w:rPr>
          <w:rFonts w:eastAsia="TimesNewRoman"/>
          <w:color w:val="auto"/>
          <w:szCs w:val="24"/>
        </w:rPr>
        <w:t>ż</w:t>
      </w:r>
      <w:r w:rsidRPr="00927659">
        <w:rPr>
          <w:color w:val="auto"/>
          <w:szCs w:val="24"/>
        </w:rPr>
        <w:t>e, na których mo</w:t>
      </w:r>
      <w:r w:rsidRPr="00927659">
        <w:rPr>
          <w:rFonts w:eastAsia="TimesNewRoman"/>
          <w:color w:val="auto"/>
          <w:szCs w:val="24"/>
        </w:rPr>
        <w:t>ż</w:t>
      </w:r>
      <w:r w:rsidRPr="00927659">
        <w:rPr>
          <w:color w:val="auto"/>
          <w:szCs w:val="24"/>
        </w:rPr>
        <w:t>liwe jest ustawienie modułów fotowoltaicznych pod odpowiednim k</w:t>
      </w:r>
      <w:r w:rsidRPr="00927659">
        <w:rPr>
          <w:rFonts w:eastAsia="TimesNewRoman"/>
          <w:color w:val="auto"/>
          <w:szCs w:val="24"/>
        </w:rPr>
        <w:t>ą</w:t>
      </w:r>
      <w:r w:rsidRPr="00927659">
        <w:rPr>
          <w:color w:val="auto"/>
          <w:szCs w:val="24"/>
        </w:rPr>
        <w:t>tem. W zale</w:t>
      </w:r>
      <w:r w:rsidRPr="00927659">
        <w:rPr>
          <w:rFonts w:eastAsia="TimesNewRoman"/>
          <w:color w:val="auto"/>
          <w:szCs w:val="24"/>
        </w:rPr>
        <w:t>ż</w:t>
      </w:r>
      <w:r w:rsidRPr="00927659">
        <w:rPr>
          <w:color w:val="auto"/>
          <w:szCs w:val="24"/>
        </w:rPr>
        <w:t>no</w:t>
      </w:r>
      <w:r w:rsidRPr="00927659">
        <w:rPr>
          <w:rFonts w:eastAsia="TimesNewRoman"/>
          <w:color w:val="auto"/>
          <w:szCs w:val="24"/>
        </w:rPr>
        <w:t>ś</w:t>
      </w:r>
      <w:r w:rsidRPr="00927659">
        <w:rPr>
          <w:color w:val="auto"/>
          <w:szCs w:val="24"/>
        </w:rPr>
        <w:t>ci od potrzeb, system monta</w:t>
      </w:r>
      <w:r w:rsidRPr="00927659">
        <w:rPr>
          <w:rFonts w:eastAsia="TimesNewRoman"/>
          <w:color w:val="auto"/>
          <w:szCs w:val="24"/>
        </w:rPr>
        <w:t>ż</w:t>
      </w:r>
      <w:r w:rsidRPr="00927659">
        <w:rPr>
          <w:color w:val="auto"/>
          <w:szCs w:val="24"/>
        </w:rPr>
        <w:t>owy na dach płaski mo</w:t>
      </w:r>
      <w:r w:rsidRPr="00927659">
        <w:rPr>
          <w:rFonts w:eastAsia="TimesNewRoman"/>
          <w:color w:val="auto"/>
          <w:szCs w:val="24"/>
        </w:rPr>
        <w:t>ż</w:t>
      </w:r>
      <w:r w:rsidRPr="00927659">
        <w:rPr>
          <w:color w:val="auto"/>
          <w:szCs w:val="24"/>
        </w:rPr>
        <w:t>e by</w:t>
      </w:r>
      <w:r w:rsidRPr="00927659">
        <w:rPr>
          <w:rFonts w:eastAsia="TimesNewRoman"/>
          <w:color w:val="auto"/>
          <w:szCs w:val="24"/>
        </w:rPr>
        <w:t xml:space="preserve">ć </w:t>
      </w:r>
      <w:r w:rsidRPr="00927659">
        <w:rPr>
          <w:color w:val="auto"/>
          <w:szCs w:val="24"/>
        </w:rPr>
        <w:t>przymocowany na stałe do powierzchni dachu lub mo</w:t>
      </w:r>
      <w:r w:rsidRPr="00927659">
        <w:rPr>
          <w:rFonts w:eastAsia="TimesNewRoman"/>
          <w:color w:val="auto"/>
          <w:szCs w:val="24"/>
        </w:rPr>
        <w:t>ż</w:t>
      </w:r>
      <w:r w:rsidRPr="00927659">
        <w:rPr>
          <w:color w:val="auto"/>
          <w:szCs w:val="24"/>
        </w:rPr>
        <w:t>e to by</w:t>
      </w:r>
      <w:r w:rsidRPr="00927659">
        <w:rPr>
          <w:rFonts w:eastAsia="TimesNewRoman"/>
          <w:color w:val="auto"/>
          <w:szCs w:val="24"/>
        </w:rPr>
        <w:t xml:space="preserve">ć </w:t>
      </w:r>
      <w:r w:rsidRPr="00927659">
        <w:rPr>
          <w:color w:val="auto"/>
          <w:szCs w:val="24"/>
        </w:rPr>
        <w:t>system samono</w:t>
      </w:r>
      <w:r w:rsidRPr="00927659">
        <w:rPr>
          <w:rFonts w:eastAsia="TimesNewRoman"/>
          <w:color w:val="auto"/>
          <w:szCs w:val="24"/>
        </w:rPr>
        <w:t>ś</w:t>
      </w:r>
      <w:r w:rsidRPr="00927659">
        <w:rPr>
          <w:color w:val="auto"/>
          <w:szCs w:val="24"/>
        </w:rPr>
        <w:t>ny z obci</w:t>
      </w:r>
      <w:r w:rsidRPr="00927659">
        <w:rPr>
          <w:rFonts w:eastAsia="TimesNewRoman"/>
          <w:color w:val="auto"/>
          <w:szCs w:val="24"/>
        </w:rPr>
        <w:t>ąż</w:t>
      </w:r>
      <w:r w:rsidRPr="00927659">
        <w:rPr>
          <w:color w:val="auto"/>
          <w:szCs w:val="24"/>
        </w:rPr>
        <w:t>eniem balastowym, uniemo</w:t>
      </w:r>
      <w:r w:rsidRPr="00927659">
        <w:rPr>
          <w:rFonts w:eastAsia="TimesNewRoman"/>
          <w:color w:val="auto"/>
          <w:szCs w:val="24"/>
        </w:rPr>
        <w:t>ż</w:t>
      </w:r>
      <w:r w:rsidRPr="00927659">
        <w:rPr>
          <w:color w:val="auto"/>
          <w:szCs w:val="24"/>
        </w:rPr>
        <w:t>liwiaj</w:t>
      </w:r>
      <w:r w:rsidRPr="00927659">
        <w:rPr>
          <w:rFonts w:eastAsia="TimesNewRoman"/>
          <w:color w:val="auto"/>
          <w:szCs w:val="24"/>
        </w:rPr>
        <w:t>ą</w:t>
      </w:r>
      <w:r w:rsidRPr="00927659">
        <w:rPr>
          <w:color w:val="auto"/>
          <w:szCs w:val="24"/>
        </w:rPr>
        <w:t>cy poderwanie konstrukcji przez wiatr. W przeciwie</w:t>
      </w:r>
      <w:r w:rsidRPr="00927659">
        <w:rPr>
          <w:rFonts w:eastAsia="TimesNewRoman"/>
          <w:color w:val="auto"/>
          <w:szCs w:val="24"/>
        </w:rPr>
        <w:t>ń</w:t>
      </w:r>
      <w:r w:rsidRPr="00927659">
        <w:rPr>
          <w:color w:val="auto"/>
          <w:szCs w:val="24"/>
        </w:rPr>
        <w:t>stwie do dachów sko</w:t>
      </w:r>
      <w:r w:rsidRPr="00927659">
        <w:rPr>
          <w:rFonts w:eastAsia="TimesNewRoman"/>
          <w:color w:val="auto"/>
          <w:szCs w:val="24"/>
        </w:rPr>
        <w:t>ś</w:t>
      </w:r>
      <w:r w:rsidRPr="00927659">
        <w:rPr>
          <w:color w:val="auto"/>
          <w:szCs w:val="24"/>
        </w:rPr>
        <w:t>nych, system fotowoltaiczny na dachu płaskim nie pełni jednocze</w:t>
      </w:r>
      <w:r w:rsidRPr="00927659">
        <w:rPr>
          <w:rFonts w:eastAsia="TimesNewRoman"/>
          <w:color w:val="auto"/>
          <w:szCs w:val="24"/>
        </w:rPr>
        <w:t>ś</w:t>
      </w:r>
      <w:r w:rsidRPr="00927659">
        <w:rPr>
          <w:color w:val="auto"/>
          <w:szCs w:val="24"/>
        </w:rPr>
        <w:t>nie funkcji ochronnej dachu. Monta</w:t>
      </w:r>
      <w:r w:rsidRPr="00927659">
        <w:rPr>
          <w:rFonts w:eastAsia="TimesNewRoman"/>
          <w:color w:val="auto"/>
          <w:szCs w:val="24"/>
        </w:rPr>
        <w:t xml:space="preserve">ż </w:t>
      </w:r>
      <w:r w:rsidRPr="00927659">
        <w:rPr>
          <w:color w:val="auto"/>
          <w:szCs w:val="24"/>
        </w:rPr>
        <w:t>modułów słonecznych na dachu płaskim wymaga zastosowania konstrukcji wsporczej (wymuszaj</w:t>
      </w:r>
      <w:r w:rsidRPr="00927659">
        <w:rPr>
          <w:rFonts w:eastAsia="TimesNewRoman"/>
          <w:color w:val="auto"/>
          <w:szCs w:val="24"/>
        </w:rPr>
        <w:t>ą</w:t>
      </w:r>
      <w:r w:rsidRPr="00927659">
        <w:rPr>
          <w:color w:val="auto"/>
          <w:szCs w:val="24"/>
        </w:rPr>
        <w:t>cej odpowiedni k</w:t>
      </w:r>
      <w:r w:rsidRPr="00927659">
        <w:rPr>
          <w:rFonts w:eastAsia="TimesNewRoman"/>
          <w:color w:val="auto"/>
          <w:szCs w:val="24"/>
        </w:rPr>
        <w:t>ą</w:t>
      </w:r>
      <w:r w:rsidRPr="00927659">
        <w:rPr>
          <w:color w:val="auto"/>
          <w:szCs w:val="24"/>
        </w:rPr>
        <w:t>t). Trzeci</w:t>
      </w:r>
      <w:r w:rsidRPr="00927659">
        <w:rPr>
          <w:rFonts w:eastAsia="TimesNewRoman"/>
          <w:color w:val="auto"/>
          <w:szCs w:val="24"/>
        </w:rPr>
        <w:t xml:space="preserve">ą </w:t>
      </w:r>
      <w:r w:rsidRPr="00927659">
        <w:rPr>
          <w:color w:val="auto"/>
          <w:szCs w:val="24"/>
        </w:rPr>
        <w:t>mo</w:t>
      </w:r>
      <w:r w:rsidRPr="00927659">
        <w:rPr>
          <w:rFonts w:eastAsia="TimesNewRoman"/>
          <w:color w:val="auto"/>
          <w:szCs w:val="24"/>
        </w:rPr>
        <w:t>ż</w:t>
      </w:r>
      <w:r w:rsidRPr="00927659">
        <w:rPr>
          <w:color w:val="auto"/>
          <w:szCs w:val="24"/>
        </w:rPr>
        <w:t>liwo</w:t>
      </w:r>
      <w:r w:rsidRPr="00927659">
        <w:rPr>
          <w:rFonts w:eastAsia="TimesNewRoman"/>
          <w:color w:val="auto"/>
          <w:szCs w:val="24"/>
        </w:rPr>
        <w:t>ś</w:t>
      </w:r>
      <w:r w:rsidRPr="00927659">
        <w:rPr>
          <w:color w:val="auto"/>
          <w:szCs w:val="24"/>
        </w:rPr>
        <w:t>ci</w:t>
      </w:r>
      <w:r w:rsidRPr="00927659">
        <w:rPr>
          <w:rFonts w:eastAsia="TimesNewRoman"/>
          <w:color w:val="auto"/>
          <w:szCs w:val="24"/>
        </w:rPr>
        <w:t xml:space="preserve">ą </w:t>
      </w:r>
      <w:r w:rsidRPr="00927659">
        <w:rPr>
          <w:color w:val="auto"/>
          <w:szCs w:val="24"/>
        </w:rPr>
        <w:t>jest monta</w:t>
      </w:r>
      <w:r w:rsidRPr="00927659">
        <w:rPr>
          <w:rFonts w:eastAsia="TimesNewRoman"/>
          <w:color w:val="auto"/>
          <w:szCs w:val="24"/>
        </w:rPr>
        <w:t xml:space="preserve">ż </w:t>
      </w:r>
      <w:r w:rsidRPr="00927659">
        <w:rPr>
          <w:color w:val="auto"/>
          <w:szCs w:val="24"/>
        </w:rPr>
        <w:t>modułów fotowoltaicznych na gruncie, na specjalnych wspornikach wbijanych w ziemi</w:t>
      </w:r>
      <w:r w:rsidRPr="00927659">
        <w:rPr>
          <w:rFonts w:eastAsia="TimesNewRoman"/>
          <w:color w:val="auto"/>
          <w:szCs w:val="24"/>
        </w:rPr>
        <w:t xml:space="preserve">ę </w:t>
      </w:r>
      <w:r w:rsidRPr="00927659">
        <w:rPr>
          <w:color w:val="auto"/>
          <w:szCs w:val="24"/>
        </w:rPr>
        <w:t>na gł</w:t>
      </w:r>
      <w:r w:rsidRPr="00927659">
        <w:rPr>
          <w:rFonts w:eastAsia="TimesNewRoman"/>
          <w:color w:val="auto"/>
          <w:szCs w:val="24"/>
        </w:rPr>
        <w:t>ę</w:t>
      </w:r>
      <w:r w:rsidRPr="00927659">
        <w:rPr>
          <w:color w:val="auto"/>
          <w:szCs w:val="24"/>
        </w:rPr>
        <w:t>boko</w:t>
      </w:r>
      <w:r w:rsidRPr="00927659">
        <w:rPr>
          <w:rFonts w:eastAsia="TimesNewRoman"/>
          <w:color w:val="auto"/>
          <w:szCs w:val="24"/>
        </w:rPr>
        <w:t xml:space="preserve">ść </w:t>
      </w:r>
      <w:r w:rsidRPr="00927659">
        <w:rPr>
          <w:color w:val="auto"/>
          <w:szCs w:val="24"/>
        </w:rPr>
        <w:t>zale</w:t>
      </w:r>
      <w:r w:rsidRPr="00927659">
        <w:rPr>
          <w:rFonts w:eastAsia="TimesNewRoman"/>
          <w:color w:val="auto"/>
          <w:szCs w:val="24"/>
        </w:rPr>
        <w:t>ż</w:t>
      </w:r>
      <w:r w:rsidRPr="00927659">
        <w:rPr>
          <w:color w:val="auto"/>
          <w:szCs w:val="24"/>
        </w:rPr>
        <w:t>n</w:t>
      </w:r>
      <w:r w:rsidRPr="00927659">
        <w:rPr>
          <w:rFonts w:eastAsia="TimesNewRoman"/>
          <w:color w:val="auto"/>
          <w:szCs w:val="24"/>
        </w:rPr>
        <w:t xml:space="preserve">ą </w:t>
      </w:r>
      <w:r w:rsidRPr="00927659">
        <w:rPr>
          <w:color w:val="auto"/>
          <w:szCs w:val="24"/>
        </w:rPr>
        <w:t>od struktury gleby, obci</w:t>
      </w:r>
      <w:r w:rsidRPr="00927659">
        <w:rPr>
          <w:rFonts w:eastAsia="TimesNewRoman"/>
          <w:color w:val="auto"/>
          <w:szCs w:val="24"/>
        </w:rPr>
        <w:t>ąż</w:t>
      </w:r>
      <w:r w:rsidRPr="00927659">
        <w:rPr>
          <w:color w:val="auto"/>
          <w:szCs w:val="24"/>
        </w:rPr>
        <w:t xml:space="preserve">enia </w:t>
      </w:r>
      <w:r w:rsidRPr="00927659">
        <w:rPr>
          <w:rFonts w:eastAsia="TimesNewRoman"/>
          <w:color w:val="auto"/>
          <w:szCs w:val="24"/>
        </w:rPr>
        <w:t>ś</w:t>
      </w:r>
      <w:r w:rsidRPr="00927659">
        <w:rPr>
          <w:color w:val="auto"/>
          <w:szCs w:val="24"/>
        </w:rPr>
        <w:t>niegiem i wiatrem. Zwykle nie mniej ni</w:t>
      </w:r>
      <w:r w:rsidRPr="00927659">
        <w:rPr>
          <w:rFonts w:eastAsia="TimesNewRoman"/>
          <w:color w:val="auto"/>
          <w:szCs w:val="24"/>
        </w:rPr>
        <w:t xml:space="preserve">ż </w:t>
      </w:r>
      <w:r w:rsidRPr="00927659">
        <w:rPr>
          <w:color w:val="auto"/>
          <w:szCs w:val="24"/>
        </w:rPr>
        <w:t>na 1,5m. Na słupkach mocowane s</w:t>
      </w:r>
      <w:r w:rsidRPr="00927659">
        <w:rPr>
          <w:rFonts w:eastAsia="TimesNewRoman"/>
          <w:color w:val="auto"/>
          <w:szCs w:val="24"/>
        </w:rPr>
        <w:t xml:space="preserve">ą </w:t>
      </w:r>
      <w:r w:rsidRPr="00927659">
        <w:rPr>
          <w:color w:val="auto"/>
          <w:szCs w:val="24"/>
        </w:rPr>
        <w:t>uchwyty do których w nast</w:t>
      </w:r>
      <w:r w:rsidRPr="00927659">
        <w:rPr>
          <w:rFonts w:eastAsia="TimesNewRoman"/>
          <w:color w:val="auto"/>
          <w:szCs w:val="24"/>
        </w:rPr>
        <w:t>ę</w:t>
      </w:r>
      <w:r w:rsidRPr="00927659">
        <w:rPr>
          <w:color w:val="auto"/>
          <w:szCs w:val="24"/>
        </w:rPr>
        <w:t>pnej kolejno</w:t>
      </w:r>
      <w:r w:rsidRPr="00927659">
        <w:rPr>
          <w:rFonts w:eastAsia="TimesNewRoman"/>
          <w:color w:val="auto"/>
          <w:szCs w:val="24"/>
        </w:rPr>
        <w:t>ś</w:t>
      </w:r>
      <w:r w:rsidRPr="00927659">
        <w:rPr>
          <w:color w:val="auto"/>
          <w:szCs w:val="24"/>
        </w:rPr>
        <w:t>ci montuje si</w:t>
      </w:r>
      <w:r w:rsidRPr="00927659">
        <w:rPr>
          <w:rFonts w:eastAsia="TimesNewRoman"/>
          <w:color w:val="auto"/>
          <w:szCs w:val="24"/>
        </w:rPr>
        <w:t xml:space="preserve">ę </w:t>
      </w:r>
      <w:r w:rsidRPr="00927659">
        <w:rPr>
          <w:color w:val="auto"/>
          <w:szCs w:val="24"/>
        </w:rPr>
        <w:t>szyny. Elementy podstawy konstrukcji s</w:t>
      </w:r>
      <w:r w:rsidRPr="00927659">
        <w:rPr>
          <w:rFonts w:eastAsia="TimesNewRoman"/>
          <w:color w:val="auto"/>
          <w:szCs w:val="24"/>
        </w:rPr>
        <w:t xml:space="preserve">ą </w:t>
      </w:r>
      <w:r w:rsidRPr="00927659">
        <w:rPr>
          <w:color w:val="auto"/>
          <w:szCs w:val="24"/>
        </w:rPr>
        <w:t>ze stali cynkowanej ogniowo, szkieletowa konstrukcja na której mocowane s</w:t>
      </w:r>
      <w:r w:rsidRPr="00927659">
        <w:rPr>
          <w:rFonts w:eastAsia="TimesNewRoman"/>
          <w:color w:val="auto"/>
          <w:szCs w:val="24"/>
        </w:rPr>
        <w:t xml:space="preserve">ą </w:t>
      </w:r>
      <w:r w:rsidRPr="00927659">
        <w:rPr>
          <w:color w:val="auto"/>
          <w:szCs w:val="24"/>
        </w:rPr>
        <w:t>panele wykonana jest z profili aluminiowych, natomiast do ł</w:t>
      </w:r>
      <w:r w:rsidRPr="00927659">
        <w:rPr>
          <w:rFonts w:eastAsia="TimesNewRoman"/>
          <w:color w:val="auto"/>
          <w:szCs w:val="24"/>
        </w:rPr>
        <w:t>ą</w:t>
      </w:r>
      <w:r w:rsidRPr="00927659">
        <w:rPr>
          <w:color w:val="auto"/>
          <w:szCs w:val="24"/>
        </w:rPr>
        <w:t>czenia tych elementów wykorzystuje si</w:t>
      </w:r>
      <w:r w:rsidRPr="00927659">
        <w:rPr>
          <w:rFonts w:eastAsia="TimesNewRoman"/>
          <w:color w:val="auto"/>
          <w:szCs w:val="24"/>
        </w:rPr>
        <w:t>ę ś</w:t>
      </w:r>
      <w:r w:rsidRPr="00927659">
        <w:rPr>
          <w:color w:val="auto"/>
          <w:szCs w:val="24"/>
        </w:rPr>
        <w:t xml:space="preserve">ruby ze stali nierdzewnej. W konstrukcji nie ma </w:t>
      </w:r>
      <w:r w:rsidRPr="00927659">
        <w:rPr>
          <w:rFonts w:eastAsia="TimesNewRoman"/>
          <w:color w:val="auto"/>
          <w:szCs w:val="24"/>
        </w:rPr>
        <w:t>ż</w:t>
      </w:r>
      <w:r w:rsidRPr="00927659">
        <w:rPr>
          <w:color w:val="auto"/>
          <w:szCs w:val="24"/>
        </w:rPr>
        <w:t>adnych poł</w:t>
      </w:r>
      <w:r w:rsidRPr="00927659">
        <w:rPr>
          <w:rFonts w:eastAsia="TimesNewRoman"/>
          <w:color w:val="auto"/>
          <w:szCs w:val="24"/>
        </w:rPr>
        <w:t>ą</w:t>
      </w:r>
      <w:r w:rsidRPr="00927659">
        <w:rPr>
          <w:color w:val="auto"/>
          <w:szCs w:val="24"/>
        </w:rPr>
        <w:t>cze</w:t>
      </w:r>
      <w:r w:rsidRPr="00927659">
        <w:rPr>
          <w:rFonts w:eastAsia="TimesNewRoman"/>
          <w:color w:val="auto"/>
          <w:szCs w:val="24"/>
        </w:rPr>
        <w:t xml:space="preserve">ń </w:t>
      </w:r>
      <w:r w:rsidRPr="00927659">
        <w:rPr>
          <w:color w:val="auto"/>
          <w:szCs w:val="24"/>
        </w:rPr>
        <w:t>spawanych, co minimalizuje ryzyko korozji. Dodatkowo nale</w:t>
      </w:r>
      <w:r w:rsidRPr="00927659">
        <w:rPr>
          <w:rFonts w:eastAsia="TimesNewRoman"/>
          <w:color w:val="auto"/>
          <w:szCs w:val="24"/>
        </w:rPr>
        <w:t>ż</w:t>
      </w:r>
      <w:r w:rsidRPr="00927659">
        <w:rPr>
          <w:color w:val="auto"/>
          <w:szCs w:val="24"/>
        </w:rPr>
        <w:t>y zastosowa</w:t>
      </w:r>
      <w:r w:rsidRPr="00927659">
        <w:rPr>
          <w:rFonts w:eastAsia="TimesNewRoman"/>
          <w:color w:val="auto"/>
          <w:szCs w:val="24"/>
        </w:rPr>
        <w:t xml:space="preserve">ć </w:t>
      </w:r>
      <w:r w:rsidRPr="00927659">
        <w:rPr>
          <w:color w:val="auto"/>
          <w:szCs w:val="24"/>
        </w:rPr>
        <w:t>izolacj</w:t>
      </w:r>
      <w:r w:rsidRPr="00927659">
        <w:rPr>
          <w:rFonts w:eastAsia="TimesNewRoman"/>
          <w:color w:val="auto"/>
          <w:szCs w:val="24"/>
        </w:rPr>
        <w:t xml:space="preserve">ę </w:t>
      </w:r>
      <w:r w:rsidRPr="00927659">
        <w:rPr>
          <w:color w:val="auto"/>
          <w:szCs w:val="24"/>
        </w:rPr>
        <w:t>pomi</w:t>
      </w:r>
      <w:r w:rsidRPr="00927659">
        <w:rPr>
          <w:rFonts w:eastAsia="TimesNewRoman"/>
          <w:color w:val="auto"/>
          <w:szCs w:val="24"/>
        </w:rPr>
        <w:t>ę</w:t>
      </w:r>
      <w:r w:rsidRPr="00927659">
        <w:rPr>
          <w:color w:val="auto"/>
          <w:szCs w:val="24"/>
        </w:rPr>
        <w:t>dzy stal</w:t>
      </w:r>
      <w:r w:rsidRPr="00927659">
        <w:rPr>
          <w:rFonts w:eastAsia="TimesNewRoman"/>
          <w:color w:val="auto"/>
          <w:szCs w:val="24"/>
        </w:rPr>
        <w:t xml:space="preserve">ą </w:t>
      </w:r>
      <w:r w:rsidRPr="00927659">
        <w:rPr>
          <w:color w:val="auto"/>
          <w:szCs w:val="24"/>
        </w:rPr>
        <w:t>cynkowan</w:t>
      </w:r>
      <w:r w:rsidRPr="00927659">
        <w:rPr>
          <w:rFonts w:eastAsia="TimesNewRoman"/>
          <w:color w:val="auto"/>
          <w:szCs w:val="24"/>
        </w:rPr>
        <w:t xml:space="preserve">ą </w:t>
      </w:r>
      <w:r w:rsidRPr="00927659">
        <w:rPr>
          <w:color w:val="auto"/>
          <w:szCs w:val="24"/>
        </w:rPr>
        <w:t>a aluminium. Szkieletowa konstrukcja z profili aluminiowych umo</w:t>
      </w:r>
      <w:r w:rsidRPr="00927659">
        <w:rPr>
          <w:rFonts w:eastAsia="TimesNewRoman"/>
          <w:color w:val="auto"/>
          <w:szCs w:val="24"/>
        </w:rPr>
        <w:t>ż</w:t>
      </w:r>
      <w:r w:rsidRPr="00927659">
        <w:rPr>
          <w:color w:val="auto"/>
          <w:szCs w:val="24"/>
        </w:rPr>
        <w:t>liwia monta</w:t>
      </w:r>
      <w:r w:rsidRPr="00927659">
        <w:rPr>
          <w:rFonts w:eastAsia="TimesNewRoman"/>
          <w:color w:val="auto"/>
          <w:szCs w:val="24"/>
        </w:rPr>
        <w:t xml:space="preserve">ż </w:t>
      </w:r>
      <w:r w:rsidRPr="00927659">
        <w:rPr>
          <w:color w:val="auto"/>
          <w:szCs w:val="24"/>
        </w:rPr>
        <w:t>trzech lub czterech rz</w:t>
      </w:r>
      <w:r w:rsidRPr="00927659">
        <w:rPr>
          <w:rFonts w:eastAsia="TimesNewRoman"/>
          <w:color w:val="auto"/>
          <w:szCs w:val="24"/>
        </w:rPr>
        <w:t>ę</w:t>
      </w:r>
      <w:r w:rsidRPr="00927659">
        <w:rPr>
          <w:color w:val="auto"/>
          <w:szCs w:val="24"/>
        </w:rPr>
        <w:t>dów paneli fotowoltaicznych, nachylonych do podło</w:t>
      </w:r>
      <w:r w:rsidRPr="00927659">
        <w:rPr>
          <w:rFonts w:eastAsia="TimesNewRoman"/>
          <w:color w:val="auto"/>
          <w:szCs w:val="24"/>
        </w:rPr>
        <w:t>ż</w:t>
      </w:r>
      <w:r w:rsidRPr="00927659">
        <w:rPr>
          <w:color w:val="auto"/>
          <w:szCs w:val="24"/>
        </w:rPr>
        <w:t>a pod optymalnym k</w:t>
      </w:r>
      <w:r w:rsidRPr="00927659">
        <w:rPr>
          <w:rFonts w:eastAsia="TimesNewRoman"/>
          <w:color w:val="auto"/>
          <w:szCs w:val="24"/>
        </w:rPr>
        <w:t>ą</w:t>
      </w:r>
      <w:r w:rsidRPr="00927659">
        <w:rPr>
          <w:color w:val="auto"/>
          <w:szCs w:val="24"/>
        </w:rPr>
        <w:t xml:space="preserve">tem. </w:t>
      </w:r>
    </w:p>
    <w:p w:rsidR="004A481E" w:rsidRPr="00927659" w:rsidRDefault="004A481E" w:rsidP="001D5BEE">
      <w:pPr>
        <w:spacing w:line="276" w:lineRule="auto"/>
        <w:rPr>
          <w:color w:val="auto"/>
          <w:szCs w:val="24"/>
        </w:rPr>
      </w:pPr>
    </w:p>
    <w:p w:rsidR="004A481E" w:rsidRPr="005F2AD5" w:rsidRDefault="00702C72" w:rsidP="00702C72">
      <w:pPr>
        <w:pStyle w:val="Nagwek3"/>
      </w:pPr>
      <w:bookmarkStart w:id="96" w:name="_Toc378342561"/>
      <w:r>
        <w:t xml:space="preserve">3.4.9 </w:t>
      </w:r>
      <w:r w:rsidR="004A481E" w:rsidRPr="00927659">
        <w:t>Wymagani</w:t>
      </w:r>
      <w:r w:rsidR="00420559">
        <w:t>a dotyczące warunków montażu</w:t>
      </w:r>
      <w:bookmarkEnd w:id="96"/>
    </w:p>
    <w:p w:rsidR="004A481E" w:rsidRPr="00927659" w:rsidRDefault="004A481E" w:rsidP="001D5BEE">
      <w:pPr>
        <w:autoSpaceDE w:val="0"/>
        <w:autoSpaceDN w:val="0"/>
        <w:adjustRightInd w:val="0"/>
        <w:spacing w:line="276" w:lineRule="auto"/>
        <w:rPr>
          <w:color w:val="auto"/>
          <w:szCs w:val="24"/>
        </w:rPr>
      </w:pPr>
      <w:r w:rsidRPr="00927659">
        <w:rPr>
          <w:color w:val="auto"/>
          <w:szCs w:val="24"/>
        </w:rPr>
        <w:t>Instalacje fotowoltaiczne</w:t>
      </w:r>
    </w:p>
    <w:p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panele fotowoltaiczne nale</w:t>
      </w:r>
      <w:r w:rsidRPr="005F2AD5">
        <w:rPr>
          <w:rFonts w:eastAsia="TimesNewRoman"/>
          <w:b w:val="0"/>
        </w:rPr>
        <w:t>ż</w:t>
      </w:r>
      <w:r w:rsidRPr="005F2AD5">
        <w:rPr>
          <w:b w:val="0"/>
        </w:rPr>
        <w:t>y montowa</w:t>
      </w:r>
      <w:r w:rsidRPr="005F2AD5">
        <w:rPr>
          <w:rFonts w:eastAsia="TimesNewRoman"/>
          <w:b w:val="0"/>
        </w:rPr>
        <w:t xml:space="preserve">ć </w:t>
      </w:r>
      <w:r w:rsidRPr="005F2AD5">
        <w:rPr>
          <w:b w:val="0"/>
        </w:rPr>
        <w:t>w miejscu umo</w:t>
      </w:r>
      <w:r w:rsidRPr="005F2AD5">
        <w:rPr>
          <w:rFonts w:eastAsia="TimesNewRoman"/>
          <w:b w:val="0"/>
        </w:rPr>
        <w:t>ż</w:t>
      </w:r>
      <w:r w:rsidRPr="005F2AD5">
        <w:rPr>
          <w:b w:val="0"/>
        </w:rPr>
        <w:t>liwiaj</w:t>
      </w:r>
      <w:r w:rsidRPr="005F2AD5">
        <w:rPr>
          <w:rFonts w:eastAsia="TimesNewRoman"/>
          <w:b w:val="0"/>
        </w:rPr>
        <w:t>ą</w:t>
      </w:r>
      <w:r w:rsidRPr="005F2AD5">
        <w:rPr>
          <w:b w:val="0"/>
        </w:rPr>
        <w:t>cym uzyskanie</w:t>
      </w:r>
    </w:p>
    <w:p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maksymalnie du</w:t>
      </w:r>
      <w:r w:rsidRPr="005F2AD5">
        <w:rPr>
          <w:rFonts w:eastAsia="TimesNewRoman"/>
          <w:b w:val="0"/>
        </w:rPr>
        <w:t>ż</w:t>
      </w:r>
      <w:r w:rsidRPr="005F2AD5">
        <w:rPr>
          <w:b w:val="0"/>
        </w:rPr>
        <w:t>ej ilo</w:t>
      </w:r>
      <w:r w:rsidRPr="005F2AD5">
        <w:rPr>
          <w:rFonts w:eastAsia="TimesNewRoman"/>
          <w:b w:val="0"/>
        </w:rPr>
        <w:t>ś</w:t>
      </w:r>
      <w:r w:rsidRPr="005F2AD5">
        <w:rPr>
          <w:b w:val="0"/>
        </w:rPr>
        <w:t xml:space="preserve">ci </w:t>
      </w:r>
      <w:r w:rsidRPr="005F2AD5">
        <w:rPr>
          <w:rFonts w:eastAsia="TimesNewRoman"/>
          <w:b w:val="0"/>
        </w:rPr>
        <w:t>ś</w:t>
      </w:r>
      <w:r w:rsidRPr="005F2AD5">
        <w:rPr>
          <w:b w:val="0"/>
        </w:rPr>
        <w:t>wiatła słonecznego w ci</w:t>
      </w:r>
      <w:r w:rsidRPr="005F2AD5">
        <w:rPr>
          <w:rFonts w:eastAsia="TimesNewRoman"/>
          <w:b w:val="0"/>
        </w:rPr>
        <w:t>ą</w:t>
      </w:r>
      <w:r w:rsidRPr="005F2AD5">
        <w:rPr>
          <w:b w:val="0"/>
        </w:rPr>
        <w:t>gu roku,</w:t>
      </w:r>
    </w:p>
    <w:p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panele powinny by</w:t>
      </w:r>
      <w:r w:rsidRPr="005F2AD5">
        <w:rPr>
          <w:rFonts w:eastAsia="TimesNewRoman"/>
          <w:b w:val="0"/>
        </w:rPr>
        <w:t xml:space="preserve">ć </w:t>
      </w:r>
      <w:r w:rsidRPr="005F2AD5">
        <w:rPr>
          <w:b w:val="0"/>
        </w:rPr>
        <w:t>ustawione w tym samym kierunku i pod tym samym k</w:t>
      </w:r>
      <w:r w:rsidRPr="005F2AD5">
        <w:rPr>
          <w:rFonts w:eastAsia="TimesNewRoman"/>
          <w:b w:val="0"/>
        </w:rPr>
        <w:t>ą</w:t>
      </w:r>
      <w:r w:rsidRPr="005F2AD5">
        <w:rPr>
          <w:b w:val="0"/>
        </w:rPr>
        <w:t>tem nachylenia,</w:t>
      </w:r>
    </w:p>
    <w:p w:rsidR="005F2AD5"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moduły nie mogą by</w:t>
      </w:r>
      <w:r w:rsidRPr="005F2AD5">
        <w:rPr>
          <w:rFonts w:eastAsia="TimesNewRoman"/>
          <w:b w:val="0"/>
        </w:rPr>
        <w:t xml:space="preserve">ć </w:t>
      </w:r>
      <w:r w:rsidRPr="005F2AD5">
        <w:rPr>
          <w:b w:val="0"/>
        </w:rPr>
        <w:t>zacienione. Je</w:t>
      </w:r>
      <w:r w:rsidRPr="005F2AD5">
        <w:rPr>
          <w:rFonts w:eastAsia="TimesNewRoman"/>
          <w:b w:val="0"/>
        </w:rPr>
        <w:t>ż</w:t>
      </w:r>
      <w:r w:rsidRPr="005F2AD5">
        <w:rPr>
          <w:b w:val="0"/>
        </w:rPr>
        <w:t>eli panel jest zacieniony całkowicie lub cz</w:t>
      </w:r>
      <w:r w:rsidRPr="005F2AD5">
        <w:rPr>
          <w:rFonts w:eastAsia="TimesNewRoman"/>
          <w:b w:val="0"/>
        </w:rPr>
        <w:t>ęś</w:t>
      </w:r>
      <w:r w:rsidRPr="005F2AD5">
        <w:rPr>
          <w:b w:val="0"/>
        </w:rPr>
        <w:t>ciowo, warunki, w których działa nie b</w:t>
      </w:r>
      <w:r w:rsidRPr="005F2AD5">
        <w:rPr>
          <w:rFonts w:eastAsia="TimesNewRoman"/>
          <w:b w:val="0"/>
        </w:rPr>
        <w:t>ę</w:t>
      </w:r>
      <w:r w:rsidRPr="005F2AD5">
        <w:rPr>
          <w:b w:val="0"/>
        </w:rPr>
        <w:t>d</w:t>
      </w:r>
      <w:r w:rsidRPr="005F2AD5">
        <w:rPr>
          <w:rFonts w:eastAsia="TimesNewRoman"/>
          <w:b w:val="0"/>
        </w:rPr>
        <w:t xml:space="preserve">ą </w:t>
      </w:r>
      <w:r w:rsidRPr="005F2AD5">
        <w:rPr>
          <w:b w:val="0"/>
        </w:rPr>
        <w:t>idealne, a wygenerowana moc b</w:t>
      </w:r>
      <w:r w:rsidRPr="005F2AD5">
        <w:rPr>
          <w:rFonts w:eastAsia="TimesNewRoman"/>
          <w:b w:val="0"/>
        </w:rPr>
        <w:t>ę</w:t>
      </w:r>
      <w:r w:rsidRPr="005F2AD5">
        <w:rPr>
          <w:b w:val="0"/>
        </w:rPr>
        <w:t>dzie ni</w:t>
      </w:r>
      <w:r w:rsidRPr="005F2AD5">
        <w:rPr>
          <w:rFonts w:eastAsia="TimesNewRoman"/>
          <w:b w:val="0"/>
        </w:rPr>
        <w:t>ż</w:t>
      </w:r>
      <w:r w:rsidRPr="005F2AD5">
        <w:rPr>
          <w:b w:val="0"/>
        </w:rPr>
        <w:t>sza. Stałe zacienienie paneli mo</w:t>
      </w:r>
      <w:r w:rsidRPr="005F2AD5">
        <w:rPr>
          <w:rFonts w:eastAsia="TimesNewRoman"/>
          <w:b w:val="0"/>
        </w:rPr>
        <w:t>ż</w:t>
      </w:r>
      <w:r w:rsidRPr="005F2AD5">
        <w:rPr>
          <w:b w:val="0"/>
        </w:rPr>
        <w:t>e skutkowa</w:t>
      </w:r>
      <w:r w:rsidRPr="005F2AD5">
        <w:rPr>
          <w:rFonts w:eastAsia="TimesNewRoman"/>
          <w:b w:val="0"/>
        </w:rPr>
        <w:t xml:space="preserve">ć </w:t>
      </w:r>
      <w:r w:rsidRPr="005F2AD5">
        <w:rPr>
          <w:b w:val="0"/>
        </w:rPr>
        <w:t>uniewa</w:t>
      </w:r>
      <w:r w:rsidRPr="005F2AD5">
        <w:rPr>
          <w:rFonts w:eastAsia="TimesNewRoman"/>
          <w:b w:val="0"/>
        </w:rPr>
        <w:t>ż</w:t>
      </w:r>
      <w:r w:rsidRPr="005F2AD5">
        <w:rPr>
          <w:b w:val="0"/>
        </w:rPr>
        <w:t>nieniem standardowej gwarancji.</w:t>
      </w:r>
    </w:p>
    <w:p w:rsidR="005F2AD5"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nale</w:t>
      </w:r>
      <w:r w:rsidRPr="005F2AD5">
        <w:rPr>
          <w:rFonts w:eastAsia="TimesNewRoman"/>
          <w:b w:val="0"/>
        </w:rPr>
        <w:t>ż</w:t>
      </w:r>
      <w:r w:rsidRPr="005F2AD5">
        <w:rPr>
          <w:b w:val="0"/>
        </w:rPr>
        <w:t>y zapewni</w:t>
      </w:r>
      <w:r w:rsidRPr="005F2AD5">
        <w:rPr>
          <w:rFonts w:eastAsia="TimesNewRoman"/>
          <w:b w:val="0"/>
        </w:rPr>
        <w:t xml:space="preserve">ć </w:t>
      </w:r>
      <w:r w:rsidRPr="005F2AD5">
        <w:rPr>
          <w:b w:val="0"/>
        </w:rPr>
        <w:t>stosown</w:t>
      </w:r>
      <w:r w:rsidRPr="005F2AD5">
        <w:rPr>
          <w:rFonts w:eastAsia="TimesNewRoman"/>
          <w:b w:val="0"/>
        </w:rPr>
        <w:t xml:space="preserve">ą </w:t>
      </w:r>
      <w:r w:rsidRPr="005F2AD5">
        <w:rPr>
          <w:b w:val="0"/>
        </w:rPr>
        <w:t>wentylacj</w:t>
      </w:r>
      <w:r w:rsidRPr="005F2AD5">
        <w:rPr>
          <w:rFonts w:eastAsia="TimesNewRoman"/>
          <w:b w:val="0"/>
        </w:rPr>
        <w:t xml:space="preserve">ę </w:t>
      </w:r>
      <w:r w:rsidRPr="005F2AD5">
        <w:rPr>
          <w:b w:val="0"/>
        </w:rPr>
        <w:t>pod panelem w celu zapewnienia jego chłodzenia, zaleca si</w:t>
      </w:r>
      <w:r w:rsidRPr="005F2AD5">
        <w:rPr>
          <w:rFonts w:eastAsia="TimesNewRoman"/>
          <w:b w:val="0"/>
        </w:rPr>
        <w:t xml:space="preserve">ę </w:t>
      </w:r>
      <w:r w:rsidRPr="005F2AD5">
        <w:rPr>
          <w:b w:val="0"/>
        </w:rPr>
        <w:t>przynajmniej 5 cm przestrzeni pomi</w:t>
      </w:r>
      <w:r w:rsidRPr="005F2AD5">
        <w:rPr>
          <w:rFonts w:eastAsia="TimesNewRoman"/>
          <w:b w:val="0"/>
        </w:rPr>
        <w:t>ę</w:t>
      </w:r>
      <w:r w:rsidRPr="005F2AD5">
        <w:rPr>
          <w:b w:val="0"/>
        </w:rPr>
        <w:t>dzy panelem a powierzchni</w:t>
      </w:r>
      <w:r w:rsidRPr="005F2AD5">
        <w:rPr>
          <w:rFonts w:eastAsia="TimesNewRoman"/>
          <w:b w:val="0"/>
        </w:rPr>
        <w:t xml:space="preserve">ą </w:t>
      </w:r>
      <w:r w:rsidRPr="005F2AD5">
        <w:rPr>
          <w:b w:val="0"/>
        </w:rPr>
        <w:t>monta</w:t>
      </w:r>
      <w:r w:rsidRPr="005F2AD5">
        <w:rPr>
          <w:rFonts w:eastAsia="TimesNewRoman"/>
          <w:b w:val="0"/>
        </w:rPr>
        <w:t>ż</w:t>
      </w:r>
      <w:r w:rsidRPr="005F2AD5">
        <w:rPr>
          <w:b w:val="0"/>
        </w:rPr>
        <w:t>u,</w:t>
      </w:r>
    </w:p>
    <w:p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nale</w:t>
      </w:r>
      <w:r w:rsidRPr="005F2AD5">
        <w:rPr>
          <w:rFonts w:eastAsia="TimesNewRoman"/>
          <w:b w:val="0"/>
        </w:rPr>
        <w:t>ż</w:t>
      </w:r>
      <w:r w:rsidRPr="005F2AD5">
        <w:rPr>
          <w:b w:val="0"/>
        </w:rPr>
        <w:t>y dostosowa</w:t>
      </w:r>
      <w:r w:rsidRPr="005F2AD5">
        <w:rPr>
          <w:rFonts w:eastAsia="TimesNewRoman"/>
          <w:b w:val="0"/>
        </w:rPr>
        <w:t xml:space="preserve">ć </w:t>
      </w:r>
      <w:r w:rsidRPr="005F2AD5">
        <w:rPr>
          <w:b w:val="0"/>
        </w:rPr>
        <w:t>konstrukcje mocuj</w:t>
      </w:r>
      <w:r w:rsidRPr="005F2AD5">
        <w:rPr>
          <w:rFonts w:eastAsia="TimesNewRoman"/>
          <w:b w:val="0"/>
        </w:rPr>
        <w:t>ą</w:t>
      </w:r>
      <w:r w:rsidRPr="005F2AD5">
        <w:rPr>
          <w:b w:val="0"/>
        </w:rPr>
        <w:t>ce, do poszczególnych miejsc monta</w:t>
      </w:r>
      <w:r w:rsidRPr="005F2AD5">
        <w:rPr>
          <w:rFonts w:eastAsia="TimesNewRoman"/>
          <w:b w:val="0"/>
        </w:rPr>
        <w:t>ż</w:t>
      </w:r>
      <w:r w:rsidRPr="005F2AD5">
        <w:rPr>
          <w:b w:val="0"/>
        </w:rPr>
        <w:t xml:space="preserve">u </w:t>
      </w:r>
    </w:p>
    <w:p w:rsidR="004A481E" w:rsidRPr="005F2AD5" w:rsidRDefault="00702C72" w:rsidP="00702C72">
      <w:pPr>
        <w:pStyle w:val="Nagwek3"/>
      </w:pPr>
      <w:bookmarkStart w:id="97" w:name="_Toc463393906"/>
      <w:bookmarkStart w:id="98" w:name="_Toc378342562"/>
      <w:r>
        <w:lastRenderedPageBreak/>
        <w:t xml:space="preserve">3.4.10 </w:t>
      </w:r>
      <w:r w:rsidR="004A481E" w:rsidRPr="007448E5">
        <w:t>Eksploatacja układów pomiarowych</w:t>
      </w:r>
      <w:bookmarkEnd w:id="97"/>
      <w:bookmarkEnd w:id="98"/>
    </w:p>
    <w:p w:rsidR="004A481E" w:rsidRPr="00927659" w:rsidRDefault="004A481E" w:rsidP="005F2AD5">
      <w:pPr>
        <w:autoSpaceDE w:val="0"/>
        <w:autoSpaceDN w:val="0"/>
        <w:adjustRightInd w:val="0"/>
        <w:spacing w:line="276" w:lineRule="auto"/>
        <w:rPr>
          <w:color w:val="auto"/>
          <w:szCs w:val="24"/>
        </w:rPr>
      </w:pPr>
      <w:r w:rsidRPr="00927659">
        <w:rPr>
          <w:color w:val="auto"/>
          <w:szCs w:val="24"/>
        </w:rPr>
        <w:t>Wszystkie systemy fotowoltaiczne powinny by</w:t>
      </w:r>
      <w:r w:rsidRPr="00927659">
        <w:rPr>
          <w:rFonts w:eastAsia="TimesNewRoman"/>
          <w:color w:val="auto"/>
          <w:szCs w:val="24"/>
        </w:rPr>
        <w:t xml:space="preserve">ć </w:t>
      </w:r>
      <w:r w:rsidRPr="00927659">
        <w:rPr>
          <w:color w:val="auto"/>
          <w:szCs w:val="24"/>
        </w:rPr>
        <w:t>wyposa</w:t>
      </w:r>
      <w:r w:rsidRPr="00927659">
        <w:rPr>
          <w:rFonts w:eastAsia="TimesNewRoman"/>
          <w:color w:val="auto"/>
          <w:szCs w:val="24"/>
        </w:rPr>
        <w:t>ż</w:t>
      </w:r>
      <w:r w:rsidRPr="00927659">
        <w:rPr>
          <w:color w:val="auto"/>
          <w:szCs w:val="24"/>
        </w:rPr>
        <w:t>one w układy pomiarowe.</w:t>
      </w:r>
      <w:r w:rsidR="005F2AD5">
        <w:rPr>
          <w:color w:val="auto"/>
          <w:szCs w:val="24"/>
        </w:rPr>
        <w:t xml:space="preserve"> </w:t>
      </w:r>
      <w:r w:rsidRPr="00927659">
        <w:rPr>
          <w:color w:val="auto"/>
          <w:szCs w:val="24"/>
        </w:rPr>
        <w:t>Inwerter powinien posiada</w:t>
      </w:r>
      <w:r w:rsidRPr="00927659">
        <w:rPr>
          <w:rFonts w:eastAsia="TimesNewRoman"/>
          <w:color w:val="auto"/>
          <w:szCs w:val="24"/>
        </w:rPr>
        <w:t xml:space="preserve">ć </w:t>
      </w:r>
      <w:r w:rsidRPr="00927659">
        <w:rPr>
          <w:color w:val="auto"/>
          <w:szCs w:val="24"/>
        </w:rPr>
        <w:t>funkcj</w:t>
      </w:r>
      <w:r w:rsidRPr="00927659">
        <w:rPr>
          <w:rFonts w:eastAsia="TimesNewRoman"/>
          <w:color w:val="auto"/>
          <w:szCs w:val="24"/>
        </w:rPr>
        <w:t xml:space="preserve">ę </w:t>
      </w:r>
      <w:r w:rsidRPr="00927659">
        <w:rPr>
          <w:color w:val="auto"/>
          <w:szCs w:val="24"/>
        </w:rPr>
        <w:t>wysyłania informacji za pomoc</w:t>
      </w:r>
      <w:r w:rsidRPr="00927659">
        <w:rPr>
          <w:rFonts w:eastAsia="TimesNewRoman"/>
          <w:color w:val="auto"/>
          <w:szCs w:val="24"/>
        </w:rPr>
        <w:t xml:space="preserve">ą </w:t>
      </w:r>
      <w:r w:rsidRPr="00927659">
        <w:rPr>
          <w:color w:val="auto"/>
          <w:szCs w:val="24"/>
        </w:rPr>
        <w:t>poł</w:t>
      </w:r>
      <w:r w:rsidRPr="00927659">
        <w:rPr>
          <w:rFonts w:eastAsia="TimesNewRoman"/>
          <w:color w:val="auto"/>
          <w:szCs w:val="24"/>
        </w:rPr>
        <w:t>ą</w:t>
      </w:r>
      <w:r w:rsidRPr="00927659">
        <w:rPr>
          <w:color w:val="auto"/>
          <w:szCs w:val="24"/>
        </w:rPr>
        <w:t>czenia internetowego a dane odno</w:t>
      </w:r>
      <w:r w:rsidRPr="00927659">
        <w:rPr>
          <w:rFonts w:eastAsia="TimesNewRoman"/>
          <w:color w:val="auto"/>
          <w:szCs w:val="24"/>
        </w:rPr>
        <w:t>ś</w:t>
      </w:r>
      <w:r w:rsidRPr="00927659">
        <w:rPr>
          <w:color w:val="auto"/>
          <w:szCs w:val="24"/>
        </w:rPr>
        <w:t>nie bie</w:t>
      </w:r>
      <w:r w:rsidRPr="00927659">
        <w:rPr>
          <w:rFonts w:eastAsia="TimesNewRoman"/>
          <w:color w:val="auto"/>
          <w:szCs w:val="24"/>
        </w:rPr>
        <w:t>żą</w:t>
      </w:r>
      <w:r w:rsidRPr="00927659">
        <w:rPr>
          <w:color w:val="auto"/>
          <w:szCs w:val="24"/>
        </w:rPr>
        <w:t>cej produkcji powinny by</w:t>
      </w:r>
      <w:r w:rsidRPr="00927659">
        <w:rPr>
          <w:rFonts w:eastAsia="TimesNewRoman"/>
          <w:color w:val="auto"/>
          <w:szCs w:val="24"/>
        </w:rPr>
        <w:t xml:space="preserve">ć </w:t>
      </w:r>
      <w:r w:rsidR="00F96A34">
        <w:rPr>
          <w:rFonts w:eastAsia="TimesNewRoman"/>
          <w:color w:val="auto"/>
          <w:szCs w:val="24"/>
        </w:rPr>
        <w:t>możliwe do śledzenia na platformie internetowej</w:t>
      </w:r>
      <w:r w:rsidRPr="00927659">
        <w:rPr>
          <w:color w:val="auto"/>
          <w:szCs w:val="24"/>
        </w:rPr>
        <w:t>.</w:t>
      </w:r>
    </w:p>
    <w:p w:rsidR="004A481E" w:rsidRPr="00927659" w:rsidRDefault="004A481E" w:rsidP="001D5BEE">
      <w:pPr>
        <w:pStyle w:val="Default"/>
        <w:spacing w:line="276" w:lineRule="auto"/>
        <w:jc w:val="both"/>
        <w:rPr>
          <w:rFonts w:ascii="Times New Roman" w:hAnsi="Times New Roman" w:cs="Times New Roman"/>
          <w:color w:val="auto"/>
        </w:rPr>
      </w:pPr>
    </w:p>
    <w:p w:rsidR="004A481E" w:rsidRPr="005F2AD5" w:rsidRDefault="00702C72" w:rsidP="00702C72">
      <w:pPr>
        <w:pStyle w:val="Nagwek3"/>
      </w:pPr>
      <w:bookmarkStart w:id="99" w:name="_Toc463393907"/>
      <w:bookmarkStart w:id="100" w:name="_Toc378342563"/>
      <w:r>
        <w:t xml:space="preserve">3.4.11 </w:t>
      </w:r>
      <w:r w:rsidR="004A481E" w:rsidRPr="007448E5">
        <w:t>Ochrona przed porażeniem oraz przed przepięciami</w:t>
      </w:r>
      <w:bookmarkEnd w:id="99"/>
      <w:bookmarkEnd w:id="100"/>
    </w:p>
    <w:p w:rsidR="004A481E" w:rsidRPr="00927659" w:rsidRDefault="004A481E" w:rsidP="001D5BEE">
      <w:pPr>
        <w:spacing w:line="276" w:lineRule="auto"/>
        <w:rPr>
          <w:color w:val="auto"/>
          <w:szCs w:val="24"/>
        </w:rPr>
      </w:pPr>
      <w:r w:rsidRPr="00927659">
        <w:rPr>
          <w:color w:val="auto"/>
          <w:szCs w:val="24"/>
        </w:rPr>
        <w:t xml:space="preserve">Podczas realizacji robót budowlanych Wykonawca będzie przestrzegać obowiązujących przepisów dotyczących bezpieczeństwa i higieny pracy, między innymi: </w:t>
      </w:r>
    </w:p>
    <w:p w:rsidR="004A481E" w:rsidRPr="00927659" w:rsidRDefault="004A481E" w:rsidP="001D5BEE">
      <w:pPr>
        <w:spacing w:line="276" w:lineRule="auto"/>
        <w:rPr>
          <w:color w:val="auto"/>
          <w:szCs w:val="24"/>
        </w:rPr>
      </w:pP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Rozporządzenie Ministra Gospodarki z dnia 30 października 2002 r. w sprawie minimalnych wymagań dotyczących bezpieczeństwa i higieny pracy w zakresie użytkowania maszyn przez pracowników podczas pracy (Dz. U. 2002 nr 191 póz. 1596) z późniejszymi zmianami (Dz. U. 2003 nr 178 póz. 1745).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Obwieszczenie Ministra Gospodarki, Pracy i Polityki Społecznej z dnia 28 sierpnia 2003 r. w sprawie ogłoszenia jednolitego tekstu rozporządzenia Ministra Pracy i Polityki Socjalnej w sprawie ogólnych przepisów bezpieczeństwa i higieny pracy (Dz. U. 2003 nr 169 póz. 1650).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i Pracy z dnia 27 lipca 2004 r. w sprawie szkolenia w dziedzinie bezpieczeństwa i higieny pracy (Dz. U. 2004 nr 180 póz. 1860)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6 lutego 2003 r. w sprawie bezpieczeństwa i higieny pracy podczas wykonywania robót budowlanych (Dz. U. 2003 nr 47 póz. 401).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z dnia 20 września 2001 r. w sprawie bezpieczeństwa i higieny pracy podczas eksploatacji maszyn i innych urządzeń technicznych do robót ziemnych, budowlanych i drogowych (Dz. U. 2001 nr 118 póz. 1263),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Rozporządzenie Ministra Pracy i Polityki Społecznej z dnia 14 marca 2000 r. w sprawie bezpieczeństwa i higieny pracy przy ręcznych pracach transportowych (Dz. U. 20</w:t>
      </w:r>
      <w:r w:rsidR="005F2AD5">
        <w:rPr>
          <w:rFonts w:ascii="Times New Roman" w:hAnsi="Times New Roman" w:cs="Times New Roman"/>
          <w:color w:val="auto"/>
        </w:rPr>
        <w:t xml:space="preserve">00 nr 26 </w:t>
      </w:r>
      <w:r w:rsidRPr="005F2AD5">
        <w:rPr>
          <w:rFonts w:ascii="Times New Roman" w:hAnsi="Times New Roman" w:cs="Times New Roman"/>
          <w:color w:val="auto"/>
        </w:rPr>
        <w:t xml:space="preserve">z późniejszymi zmianami (Dz. U. 2000 nr 82 póz. 930),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z dnia 17 września 1999 r. w sprawie bezpieczeństwa i higieny pracy przy urządzeniach i instalacjach elektrycznych (Dz. U. 1999 nr 80 poz.912).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Pracy i Polityki Społecznej z dnia 28 kwietnia 2003 r. w sprawie szczegółowych zasad stwierdzania posiadania kwalifikacji przez osoby zajmujące się eksploatacją urządzeń, instalacji i sieci (Dz. U. 2003 nr 89 póz. 828) z późniejszymi zmianami (Dz.U. 2003 nr 129 póz. 1184). </w:t>
      </w:r>
    </w:p>
    <w:p w:rsidR="004A481E" w:rsidRP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Ministrów Komunikacji oraz Administracji, Gospodarki Terenowej i Ochrony Środowiska z dnia 10 lutego 1977 r. w sprawie bezpieczeństwa i higieny pracy przy wykonywaniu robót drogowych i mostowych (Dz. U. 1977 nr 7 póz. 30). </w:t>
      </w:r>
    </w:p>
    <w:p w:rsidR="004A481E" w:rsidRPr="00927659" w:rsidRDefault="004A481E" w:rsidP="001D5BEE">
      <w:pPr>
        <w:pStyle w:val="Default"/>
        <w:spacing w:line="276" w:lineRule="auto"/>
        <w:jc w:val="both"/>
        <w:rPr>
          <w:rFonts w:ascii="Times New Roman" w:hAnsi="Times New Roman" w:cs="Times New Roman"/>
          <w:color w:val="auto"/>
        </w:rPr>
      </w:pPr>
    </w:p>
    <w:p w:rsidR="004A481E" w:rsidRPr="00927659" w:rsidRDefault="004A481E" w:rsidP="001D5BEE">
      <w:pPr>
        <w:pStyle w:val="Default"/>
        <w:spacing w:line="276" w:lineRule="auto"/>
        <w:jc w:val="both"/>
        <w:rPr>
          <w:rFonts w:ascii="Times New Roman" w:hAnsi="Times New Roman" w:cs="Times New Roman"/>
          <w:color w:val="auto"/>
        </w:rPr>
      </w:pPr>
      <w:r w:rsidRPr="00927659">
        <w:rPr>
          <w:rFonts w:ascii="Times New Roman" w:hAnsi="Times New Roman" w:cs="Times New Roman"/>
          <w:color w:val="auto"/>
        </w:rPr>
        <w:lastRenderedPageBreak/>
        <w:t xml:space="preserve">Prace projektowe i budowlane muszą być prowadzone zgodnie z prawem budowlanym, przepisami BHP i Ppoż., obowiązującymi przy prowadzeniu tego typu prac, w tym w szczególności: </w:t>
      </w:r>
    </w:p>
    <w:p w:rsidR="005F2AD5" w:rsidRDefault="005F2AD5" w:rsidP="001D5BEE">
      <w:pPr>
        <w:pStyle w:val="Default"/>
        <w:spacing w:line="276" w:lineRule="auto"/>
        <w:jc w:val="both"/>
        <w:rPr>
          <w:rFonts w:ascii="Times New Roman" w:hAnsi="Times New Roman" w:cs="Times New Roman"/>
          <w:color w:val="auto"/>
        </w:rPr>
      </w:pP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Ustawą z dnia 7 lipca 1994r. Prawo budowlane (t.j. z 2010r. Dz. U. Nr 243, poz. 1623 z późn. zm.) oraz przepisami z nią związanymi,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3 lipca 2003. w sprawie szczegółowego zakresu i formy projektu budowlanego (Dz. U. Nr 120, Póz. 1133 z późn. zm.),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Ustawą z dnia 27 kwietnia 2001 r. Prawo ochrony środowiska (tekst jednolity z 2008r. Dz. U. Nr 25, Póz. 150 z późn. zm.),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6 lutego 2003r. w sprawie bezpieczeństwa i higieny pracy podczas wykonywania robót budowlanych (Dz. U. Nr 47, Póz. 401),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Spraw Wewnętrznych z dnia 7 czerwca 2010r. w sprawie ochrony przeciwpożarowej budynków, innych obiektów budowlanych i terenów (Dz. U. Nr 109, Póz. 719),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Ustawą z dnia 24 sierpnia 1991 r. o ochronie przeciwpożarowej (tekst jednolity z 2009r. Dz. U. Nr 178, Póz. 1380 z późn. zm.),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12 kwietnia 2002r. w sprawie warunków technicznych jakim powinny odpowiadać budynki i ich usytuowanie (Dz. U. Nr 75, Póz. 690), </w:t>
      </w:r>
    </w:p>
    <w:p w:rsidR="004A481E" w:rsidRP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Polskimi Normami. </w:t>
      </w:r>
    </w:p>
    <w:p w:rsidR="005F2AD5" w:rsidRDefault="005F2AD5" w:rsidP="001D5BEE">
      <w:pPr>
        <w:pStyle w:val="Default"/>
        <w:spacing w:line="276" w:lineRule="auto"/>
        <w:jc w:val="both"/>
        <w:rPr>
          <w:rFonts w:ascii="Times New Roman" w:hAnsi="Times New Roman" w:cs="Times New Roman"/>
          <w:color w:val="auto"/>
        </w:rPr>
      </w:pPr>
    </w:p>
    <w:p w:rsidR="004A481E" w:rsidRDefault="004A481E" w:rsidP="001D5BEE">
      <w:pPr>
        <w:pStyle w:val="Default"/>
        <w:spacing w:line="276" w:lineRule="auto"/>
        <w:jc w:val="both"/>
        <w:rPr>
          <w:rFonts w:ascii="Times New Roman" w:hAnsi="Times New Roman" w:cs="Times New Roman"/>
          <w:bCs/>
          <w:color w:val="auto"/>
        </w:rPr>
      </w:pPr>
      <w:r w:rsidRPr="00927659">
        <w:rPr>
          <w:rFonts w:ascii="Times New Roman" w:hAnsi="Times New Roman" w:cs="Times New Roman"/>
          <w:color w:val="auto"/>
        </w:rPr>
        <w:t xml:space="preserve">Zamówienie będzie wykonywane zgodnie z Polskimi Normami i przepisami obowiązującymi na terenie Rzeczypospolitej w oparciu o przepisy ustawy z dnia 29 stycznia 2004 r. Prawo </w:t>
      </w:r>
      <w:r w:rsidRPr="005F2AD5">
        <w:rPr>
          <w:rFonts w:ascii="Times New Roman" w:hAnsi="Times New Roman" w:cs="Times New Roman"/>
          <w:color w:val="auto"/>
        </w:rPr>
        <w:t>zamówień publicznych (tekst jednolity z 2010r. Dz. U.</w:t>
      </w:r>
      <w:r w:rsidR="005F2AD5" w:rsidRPr="005F2AD5">
        <w:rPr>
          <w:rFonts w:ascii="Times New Roman" w:hAnsi="Times New Roman" w:cs="Times New Roman"/>
          <w:color w:val="auto"/>
        </w:rPr>
        <w:t xml:space="preserve"> nr 113 poz. 759, z późn. zm.). </w:t>
      </w:r>
      <w:r w:rsidR="005F2AD5" w:rsidRPr="005F2AD5">
        <w:rPr>
          <w:rFonts w:ascii="Times New Roman" w:hAnsi="Times New Roman" w:cs="Times New Roman"/>
          <w:bCs/>
          <w:color w:val="auto"/>
        </w:rPr>
        <w:t>Przepisy związane:</w:t>
      </w:r>
    </w:p>
    <w:p w:rsidR="005F2AD5" w:rsidRPr="005F2AD5" w:rsidRDefault="005F2AD5" w:rsidP="001D5BEE">
      <w:pPr>
        <w:pStyle w:val="Default"/>
        <w:spacing w:line="276" w:lineRule="auto"/>
        <w:jc w:val="both"/>
        <w:rPr>
          <w:rFonts w:ascii="Times New Roman" w:hAnsi="Times New Roman" w:cs="Times New Roman"/>
          <w:color w:val="auto"/>
        </w:rPr>
      </w:pP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927659">
        <w:rPr>
          <w:rFonts w:ascii="Times New Roman" w:hAnsi="Times New Roman" w:cs="Times New Roman"/>
          <w:color w:val="auto"/>
        </w:rPr>
        <w:t xml:space="preserve">PN-87/E-90056. Przewody elektroenergetyczne ogólnego przeznaczenia do układania na stałe.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Przewody o izolacji i powłoce polwinitowej, okrągłe.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PN-87/E-90054. Przewody elektroenergetyczne ogólnego przeznaczenia do układania na stałe. Przewody jednożyłowe o izolacji polwinitowej.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PN-IEC 60364 – norma wieloarkuszowa. Instalacje elektryczne w obiektach budowlanych.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PN-E-04700:1998/2000. Wytyczne przeprowadzania pomontażowych badań odbiorczych.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PN-IEC 61024 – norma wieloarkuszowa. Ochrona odgromowa obiektów budowlanych.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62305-1:2008, Ochrona odgromowa - Część 1: Zasady ogólne.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lastRenderedPageBreak/>
        <w:t xml:space="preserve">PN-EN 62305-2:2008,, Ochrona odgromowa - Część 2: Zarządzanie ryzykiem.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62305-2:2009, Ochrona odgromowa - Część 3: Uszkodzenia fizyczne obiektów i zagrożenie życia.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62305-4:2009, Ochrona odgromowa - Część 4: Urządzenia elektryczne i elektroniczne w obiektach.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N-SEP-E-004. Budowa linii kablowych.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02.09.2004 r. w sprawie szczegółowego zakresu i formy dokumentacji projektowej, specyfikacji technicznych wykonania i odbioru robót budowlanych oraz programu funkcjonalno-użytkowego (Dz. U. nr 202/2004 i 75/2005).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7 kwietnia 2004 w sprawie warunków technicznych jakim powinny odpowiadać budynki i ich usytuowanie Dz.U z dnia 12 maja 2004 z załącznikiem (wykaz Polskich Norm obowiązującego stosowania),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Budownictwa i Przemysłu Materiałów Budowlanych w sprawie bezpieczeństwa i higieny pracy przy urządzeniach i instalacjach energetycznych Dz. U.80/99.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budowlano-montażowych. Tom V. Instalacje elektryczne.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budowlanych ITB część D: Roboty instalacyjne.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Zeszyt 2: Instalacje elektryczne i piorunochronne w budynkach użyteczności publicznej.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budowlano-montażowych. Tom III. Konstrukcje stalowe.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PN-B-06200:2002 Konstrukcje stalowe budowlane. Warunki wykonania i odbioru.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10025:2002 Wyroby walcowane na gorąco z niestopowych stali konstrukcyjnych. </w:t>
      </w:r>
    </w:p>
    <w:p w:rsidR="004A481E" w:rsidRP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dostawy. </w:t>
      </w:r>
    </w:p>
    <w:p w:rsidR="004A481E" w:rsidRPr="00927659" w:rsidRDefault="004A481E" w:rsidP="001D5BEE">
      <w:pPr>
        <w:spacing w:line="276" w:lineRule="auto"/>
        <w:ind w:left="0" w:firstLine="0"/>
        <w:rPr>
          <w:rFonts w:eastAsiaTheme="minorEastAsia"/>
          <w:color w:val="auto"/>
        </w:rPr>
      </w:pPr>
    </w:p>
    <w:p w:rsidR="004A481E" w:rsidRPr="00AB76B4" w:rsidRDefault="00AB76B4" w:rsidP="00FE0AEB">
      <w:pPr>
        <w:pStyle w:val="Nagwek2"/>
        <w:numPr>
          <w:ilvl w:val="0"/>
          <w:numId w:val="0"/>
        </w:numPr>
        <w:jc w:val="both"/>
        <w:rPr>
          <w:noProof/>
        </w:rPr>
      </w:pPr>
      <w:bookmarkStart w:id="101" w:name="_Toc378342564"/>
      <w:r w:rsidRPr="00AB76B4">
        <w:t>3.</w:t>
      </w:r>
      <w:r w:rsidR="003D7423">
        <w:t>5</w:t>
      </w:r>
      <w:r w:rsidRPr="00AB76B4">
        <w:t>.</w:t>
      </w:r>
      <w:hyperlink w:anchor="_Toc420852774" w:history="1">
        <w:r w:rsidR="004A481E" w:rsidRPr="00AB76B4">
          <w:rPr>
            <w:rStyle w:val="Hipercze"/>
            <w:noProof/>
            <w:color w:val="auto"/>
            <w:spacing w:val="-4"/>
            <w:u w:val="none"/>
          </w:rPr>
          <w:t>Opis wymagań Zamawiającego w stosunku do przedmiotu zamówienia</w:t>
        </w:r>
      </w:hyperlink>
      <w:r w:rsidR="004A481E" w:rsidRPr="00AB76B4">
        <w:rPr>
          <w:rStyle w:val="Hipercze"/>
          <w:noProof/>
          <w:color w:val="auto"/>
          <w:spacing w:val="-4"/>
          <w:u w:val="none"/>
        </w:rPr>
        <w:t xml:space="preserve"> kotły na biomasę</w:t>
      </w:r>
      <w:bookmarkEnd w:id="101"/>
    </w:p>
    <w:p w:rsidR="00F20D14" w:rsidRPr="005F2AD5" w:rsidRDefault="00813B1C" w:rsidP="00813B1C">
      <w:pPr>
        <w:pStyle w:val="Nagwek3"/>
      </w:pPr>
      <w:bookmarkStart w:id="102" w:name="_Toc378342565"/>
      <w:r>
        <w:t xml:space="preserve">3.5.1 </w:t>
      </w:r>
      <w:r w:rsidR="00F20D14" w:rsidRPr="005F2AD5">
        <w:t>Ogólne zasady wykonywania robót budowlanych</w:t>
      </w:r>
      <w:bookmarkEnd w:id="102"/>
    </w:p>
    <w:p w:rsidR="00F20D14" w:rsidRPr="005F2AD5" w:rsidRDefault="00F20D14" w:rsidP="00397D0E">
      <w:pPr>
        <w:autoSpaceDE w:val="0"/>
        <w:autoSpaceDN w:val="0"/>
        <w:adjustRightInd w:val="0"/>
        <w:spacing w:after="0" w:line="276" w:lineRule="auto"/>
        <w:rPr>
          <w:szCs w:val="24"/>
        </w:rPr>
      </w:pPr>
      <w:r w:rsidRPr="005F2AD5">
        <w:rPr>
          <w:szCs w:val="24"/>
        </w:rPr>
        <w:t xml:space="preserve">Wykonawca jest odpowiedzialny za prowadzenie robót budowlanych zgodnie </w:t>
      </w:r>
      <w:r w:rsidRPr="005F2AD5">
        <w:rPr>
          <w:szCs w:val="24"/>
        </w:rPr>
        <w:br/>
        <w:t xml:space="preserve">z Warunkami Umowy i przepisami BHP, za jakość zastosowanych materiałów </w:t>
      </w:r>
      <w:r w:rsidRPr="005F2AD5">
        <w:rPr>
          <w:szCs w:val="24"/>
        </w:rPr>
        <w:br/>
        <w:t xml:space="preserve">i wykonywanych robót oraz za ich zgodność ze Specyfikacją Techniczną, Dokumentacją Projektową, harmonogramem organizacyjnym robót ustalonym z Zamawiającym </w:t>
      </w:r>
      <w:r w:rsidRPr="005F2AD5">
        <w:rPr>
          <w:szCs w:val="24"/>
        </w:rPr>
        <w:br/>
        <w:t xml:space="preserve">i poleceniami Inspektora Nadzoru Inwestorskiego. W kwestiach nie uregulowanych w powyższych dokumentach Wykonawca jest obowiązany do stosowania się do ustaleń opisanych w Polskich i Europejskich Normach oraz instrukcjach Producentów. Kierownik Robót przewidzianych do wykonania w ramach realizacji inwestycji powinien posiadać </w:t>
      </w:r>
      <w:r w:rsidRPr="005F2AD5">
        <w:rPr>
          <w:szCs w:val="24"/>
        </w:rPr>
        <w:lastRenderedPageBreak/>
        <w:t>uprawnienia budowlane do kierowania robotami budowlanymi bez ograniczeń w specjalności instalacyjnej w zakresie sieci, instalacji i urządzeń cieplnych, wentylacyjnych, gazowych, wodociągowych i kanalizacyjnych (lub odpowiadające im równoważne uprawnienia budowlane, wydane na podstawie wcześniej obowiązujących przepisów) oraz jest zobowiązany być członkiem właściwej izby samorządu zawodowego i posiadać ubezpieczenie od odpowiedzialności cywilnej. Wykonawca na własny koszt skoryguje wszelkie pomyłki i błędy powstałe w czasie wykonywania robót budowlanych, jeśli wymagał tego będzie Inspektor Nadzoru Inwestorskiego. Sprawdzenie wykonania robót przez Inspektora Nadzoru Inwestorskiego nie zwalnia Wykonawcy od odpowiedzialności za ich dokładność. Polecenia Inspektora Nadzoru będą realizowane przez Wykonawcę nie później niż w czasie (realnym do wykonania) przez niego wyznaczonym, pod groźbą wstrzymania robót. Wszelkie dodatkowe koszty z tego tytułu ponosi Wykonawca.</w:t>
      </w:r>
    </w:p>
    <w:p w:rsidR="00F20D14" w:rsidRPr="00E150D5" w:rsidRDefault="00F20D14" w:rsidP="001D5BEE">
      <w:pPr>
        <w:autoSpaceDE w:val="0"/>
        <w:autoSpaceDN w:val="0"/>
        <w:adjustRightInd w:val="0"/>
        <w:spacing w:after="0" w:line="276" w:lineRule="auto"/>
        <w:rPr>
          <w:szCs w:val="24"/>
        </w:rPr>
      </w:pPr>
    </w:p>
    <w:p w:rsidR="00F20D14" w:rsidRPr="00E150D5" w:rsidRDefault="00813B1C" w:rsidP="00813B1C">
      <w:pPr>
        <w:pStyle w:val="Nagwek3"/>
      </w:pPr>
      <w:bookmarkStart w:id="103" w:name="_Toc378342566"/>
      <w:r>
        <w:t xml:space="preserve">3.5.2 </w:t>
      </w:r>
      <w:r w:rsidR="00F20D14" w:rsidRPr="00E150D5">
        <w:t>Teren wykonywanych robót budowlanych</w:t>
      </w:r>
      <w:bookmarkEnd w:id="103"/>
    </w:p>
    <w:p w:rsidR="00F20D14" w:rsidRPr="00E150D5" w:rsidRDefault="00F20D14" w:rsidP="001D5BEE">
      <w:pPr>
        <w:autoSpaceDE w:val="0"/>
        <w:autoSpaceDN w:val="0"/>
        <w:adjustRightInd w:val="0"/>
        <w:spacing w:after="0" w:line="276" w:lineRule="auto"/>
        <w:rPr>
          <w:szCs w:val="24"/>
        </w:rPr>
      </w:pPr>
      <w:r w:rsidRPr="00E150D5">
        <w:rPr>
          <w:szCs w:val="24"/>
        </w:rPr>
        <w:t>Zamawiający w terminie określonym w harmonogramie wykonywania robót protokolarnie przekaże Wykonawcy teren budowy. Od momentu protokolarnego przekazania terenu budowy Wykonawca odpowiada za zabezpieczenie terenu prowadzonych robót oraz prowadzenie robót w sposób zapobiegający zagrożeniom bezpieczeństwa i ochrony zdrowia.</w:t>
      </w:r>
    </w:p>
    <w:p w:rsidR="00F20D14" w:rsidRPr="00E150D5" w:rsidRDefault="00F20D14" w:rsidP="001D5BEE">
      <w:pPr>
        <w:autoSpaceDE w:val="0"/>
        <w:autoSpaceDN w:val="0"/>
        <w:adjustRightInd w:val="0"/>
        <w:spacing w:after="0" w:line="276" w:lineRule="auto"/>
        <w:rPr>
          <w:szCs w:val="24"/>
        </w:rPr>
      </w:pPr>
    </w:p>
    <w:p w:rsidR="00F20D14" w:rsidRPr="00E150D5" w:rsidRDefault="00813B1C" w:rsidP="00813B1C">
      <w:pPr>
        <w:pStyle w:val="Nagwek3"/>
      </w:pPr>
      <w:bookmarkStart w:id="104" w:name="_Toc378342567"/>
      <w:r>
        <w:t xml:space="preserve">3.5.3 </w:t>
      </w:r>
      <w:r w:rsidR="00F20D14" w:rsidRPr="00E150D5">
        <w:t>Dokumentacja Projektowa</w:t>
      </w:r>
      <w:bookmarkEnd w:id="104"/>
    </w:p>
    <w:p w:rsidR="00F20D14" w:rsidRPr="00E150D5" w:rsidRDefault="00F20D14" w:rsidP="001D5BEE">
      <w:pPr>
        <w:autoSpaceDE w:val="0"/>
        <w:autoSpaceDN w:val="0"/>
        <w:adjustRightInd w:val="0"/>
        <w:spacing w:after="0" w:line="276" w:lineRule="auto"/>
        <w:rPr>
          <w:szCs w:val="24"/>
        </w:rPr>
      </w:pPr>
      <w:r w:rsidRPr="00E150D5">
        <w:rPr>
          <w:szCs w:val="24"/>
        </w:rPr>
        <w:t>Jeżeli w trakcie wykonywania robót okaże się konieczne uzupełnienie Dokumentacji Projektowej przekazanej przez Zamawiającego, Wykonawca sporządzi brakujące rysunki</w:t>
      </w:r>
      <w:r w:rsidR="00E150D5">
        <w:rPr>
          <w:szCs w:val="24"/>
        </w:rPr>
        <w:t>, schematy</w:t>
      </w:r>
      <w:r w:rsidRPr="00E150D5">
        <w:rPr>
          <w:szCs w:val="24"/>
        </w:rPr>
        <w:t xml:space="preserve"> i STWiOR na własny koszt i przedłoży je Inspektorowi Nadzoru Inwestorskiego do zatwierdzenia.</w:t>
      </w:r>
    </w:p>
    <w:p w:rsidR="00F20D14" w:rsidRPr="00E150D5" w:rsidRDefault="00F20D14" w:rsidP="001D5BEE">
      <w:pPr>
        <w:autoSpaceDE w:val="0"/>
        <w:autoSpaceDN w:val="0"/>
        <w:adjustRightInd w:val="0"/>
        <w:spacing w:after="0" w:line="276" w:lineRule="auto"/>
        <w:rPr>
          <w:b/>
          <w:bCs/>
          <w:szCs w:val="24"/>
        </w:rPr>
      </w:pPr>
    </w:p>
    <w:p w:rsidR="00F20D14" w:rsidRPr="00E150D5" w:rsidRDefault="00813B1C" w:rsidP="00813B1C">
      <w:pPr>
        <w:pStyle w:val="Nagwek3"/>
      </w:pPr>
      <w:bookmarkStart w:id="105" w:name="_Toc378342568"/>
      <w:r>
        <w:t xml:space="preserve">3.5.4 </w:t>
      </w:r>
      <w:r w:rsidR="00F20D14" w:rsidRPr="00E150D5">
        <w:t xml:space="preserve">Zgodność wykonywanych robót budowlanych z Dokumentacją Projektową </w:t>
      </w:r>
      <w:r w:rsidR="00F20D14" w:rsidRPr="00E150D5">
        <w:br/>
        <w:t>i STWiOR</w:t>
      </w:r>
      <w:bookmarkEnd w:id="105"/>
    </w:p>
    <w:p w:rsidR="00F20D14" w:rsidRPr="00E150D5" w:rsidRDefault="00F20D14" w:rsidP="00E150D5">
      <w:pPr>
        <w:autoSpaceDE w:val="0"/>
        <w:autoSpaceDN w:val="0"/>
        <w:adjustRightInd w:val="0"/>
        <w:spacing w:after="0" w:line="276" w:lineRule="auto"/>
        <w:rPr>
          <w:szCs w:val="24"/>
        </w:rPr>
      </w:pPr>
      <w:r w:rsidRPr="00E150D5">
        <w:rPr>
          <w:szCs w:val="24"/>
        </w:rPr>
        <w:t>Dokumentacja Projektowa, Specyfikacja Techniczna Wykonania i Odbioru Robót oraz dodatkowe dokumenty przekazane przez Inspektora Nadzoru Wykonawcy stanowią część Umowy, a wymagania wyszczególnione w choćby jednym z nich są obowiązujące dla Wykonawcy, tak jakby zawarte były w całej dokumentacji.</w:t>
      </w:r>
      <w:r w:rsidR="00E150D5">
        <w:rPr>
          <w:szCs w:val="24"/>
        </w:rPr>
        <w:t xml:space="preserve"> </w:t>
      </w:r>
      <w:r w:rsidRPr="00E150D5">
        <w:rPr>
          <w:szCs w:val="24"/>
        </w:rPr>
        <w:t>W przypadku rozbieżności w ustaleniach poszczególnych dokumentów obowiązuje następująca ich ważność:</w:t>
      </w:r>
    </w:p>
    <w:p w:rsidR="00E150D5" w:rsidRPr="00E150D5" w:rsidRDefault="00E150D5" w:rsidP="001D5BEE">
      <w:pPr>
        <w:autoSpaceDE w:val="0"/>
        <w:autoSpaceDN w:val="0"/>
        <w:adjustRightInd w:val="0"/>
        <w:spacing w:after="0" w:line="276" w:lineRule="auto"/>
        <w:rPr>
          <w:szCs w:val="24"/>
        </w:rPr>
      </w:pPr>
    </w:p>
    <w:p w:rsidR="004F3F53" w:rsidRPr="004F3F53" w:rsidRDefault="004F3F53" w:rsidP="000D1865">
      <w:pPr>
        <w:pStyle w:val="Akapitzlist"/>
        <w:numPr>
          <w:ilvl w:val="0"/>
          <w:numId w:val="50"/>
        </w:numPr>
        <w:autoSpaceDE w:val="0"/>
        <w:autoSpaceDN w:val="0"/>
        <w:adjustRightInd w:val="0"/>
        <w:spacing w:after="0" w:line="276" w:lineRule="auto"/>
        <w:rPr>
          <w:b w:val="0"/>
        </w:rPr>
      </w:pPr>
      <w:r w:rsidRPr="004F3F53">
        <w:rPr>
          <w:b w:val="0"/>
        </w:rPr>
        <w:t>Program Funkcjonalno-Użytkowy</w:t>
      </w:r>
    </w:p>
    <w:p w:rsidR="004F3F53" w:rsidRPr="004F3F53" w:rsidRDefault="00F20D14" w:rsidP="000D1865">
      <w:pPr>
        <w:pStyle w:val="Akapitzlist"/>
        <w:numPr>
          <w:ilvl w:val="0"/>
          <w:numId w:val="50"/>
        </w:numPr>
        <w:autoSpaceDE w:val="0"/>
        <w:autoSpaceDN w:val="0"/>
        <w:adjustRightInd w:val="0"/>
        <w:spacing w:after="0" w:line="276" w:lineRule="auto"/>
        <w:rPr>
          <w:b w:val="0"/>
        </w:rPr>
      </w:pPr>
      <w:r w:rsidRPr="004F3F53">
        <w:rPr>
          <w:b w:val="0"/>
        </w:rPr>
        <w:t>Specyfikacje Techniczne Wykonania i Odbioru Robót Budowlanych,</w:t>
      </w:r>
    </w:p>
    <w:p w:rsidR="00F20D14" w:rsidRPr="004F3F53" w:rsidRDefault="00F20D14" w:rsidP="000D1865">
      <w:pPr>
        <w:pStyle w:val="Akapitzlist"/>
        <w:numPr>
          <w:ilvl w:val="0"/>
          <w:numId w:val="50"/>
        </w:numPr>
        <w:autoSpaceDE w:val="0"/>
        <w:autoSpaceDN w:val="0"/>
        <w:adjustRightInd w:val="0"/>
        <w:spacing w:after="0" w:line="276" w:lineRule="auto"/>
        <w:rPr>
          <w:b w:val="0"/>
        </w:rPr>
      </w:pPr>
      <w:r w:rsidRPr="004F3F53">
        <w:rPr>
          <w:b w:val="0"/>
        </w:rPr>
        <w:t>Dokumentacja Projektowa.</w:t>
      </w:r>
    </w:p>
    <w:p w:rsidR="00E150D5" w:rsidRPr="00E150D5" w:rsidRDefault="00E150D5" w:rsidP="001D5BEE">
      <w:pPr>
        <w:autoSpaceDE w:val="0"/>
        <w:autoSpaceDN w:val="0"/>
        <w:adjustRightInd w:val="0"/>
        <w:spacing w:after="0" w:line="276" w:lineRule="auto"/>
        <w:rPr>
          <w:szCs w:val="24"/>
        </w:rPr>
      </w:pPr>
    </w:p>
    <w:p w:rsidR="00F20D14" w:rsidRPr="00927659" w:rsidRDefault="00F20D14" w:rsidP="001D5BEE">
      <w:pPr>
        <w:autoSpaceDE w:val="0"/>
        <w:autoSpaceDN w:val="0"/>
        <w:adjustRightInd w:val="0"/>
        <w:spacing w:after="0" w:line="276" w:lineRule="auto"/>
        <w:rPr>
          <w:sz w:val="23"/>
          <w:szCs w:val="23"/>
        </w:rPr>
      </w:pPr>
      <w:r w:rsidRPr="00E150D5">
        <w:rPr>
          <w:szCs w:val="24"/>
        </w:rPr>
        <w:t xml:space="preserve">Wykonawca nie może wykorzystywać błędów lub opuszczeń w Dokumentach Umowy, </w:t>
      </w:r>
      <w:r w:rsidRPr="00E150D5">
        <w:rPr>
          <w:szCs w:val="24"/>
        </w:rPr>
        <w:br/>
        <w:t xml:space="preserve">a o ich wykryciu powinien natychmiast powiadomić Inspektora Nadzoru, który dokona odpowiednich zmian lub poprawek. Wszystkie wykonane roboty i dostarczone materiały będą zgodne z Dokumentacją Projektową i STWiOR. Dane określone w Dokumentacji Projektowej i w STWiOR będą uważane za wartości docelowe, od których dopuszczalne są odchylenia w </w:t>
      </w:r>
      <w:r w:rsidRPr="00E150D5">
        <w:rPr>
          <w:szCs w:val="24"/>
        </w:rPr>
        <w:lastRenderedPageBreak/>
        <w:t>ramach określonego przedział</w:t>
      </w:r>
      <w:r w:rsidR="001A7310">
        <w:rPr>
          <w:szCs w:val="24"/>
        </w:rPr>
        <w:t xml:space="preserve">u tolerancji. Cechy materiałów </w:t>
      </w:r>
      <w:r w:rsidRPr="00E150D5">
        <w:rPr>
          <w:szCs w:val="24"/>
        </w:rPr>
        <w:t xml:space="preserve">i elementów budowli muszą być jednorodne i wykazywać bliską zgodność z określonymi wymaganiami, a rozrzuty tych cech nie mogą przekraczać dopuszczalnego przedziału tolerancji. Jeżeli została określona wartość minimalna lub wartość maksymalna tolerancji albo obie te wartości, to roboty powinny być prowadzone w taki sposób, aby cechy tych materiałów lub elementów budowli nie znajdowały się w przeważającej mierze w pobliżu wartości granicznych. W przypadku, gdy materiały lub </w:t>
      </w:r>
      <w:r w:rsidR="001A7310">
        <w:rPr>
          <w:szCs w:val="24"/>
        </w:rPr>
        <w:t xml:space="preserve">roboty nie będą w pełni zgodne </w:t>
      </w:r>
      <w:r w:rsidRPr="00E150D5">
        <w:rPr>
          <w:szCs w:val="24"/>
        </w:rPr>
        <w:t>z Dokumentacją Projektową lub STWiOR, ale osiągnięta zostanie możliwa do zaakceptowania jakość elementu budowli, to Inspektor Nadzoru może zaakceptować takie roboty i zgodzić się na ich pozostawienie. W przypadku, gdy materiały lub roboty nie będą w pełni zgodne z Dokumentacją Projektową lub STWiOR i wpłynie to na niezadowalającą jakość elementu budowli, to takie materiały będą niezwłocznie zastąpione innymi, a roboty rozebrane i wykonane ponownie na koszt Wykonawcy</w:t>
      </w:r>
      <w:r w:rsidRPr="00927659">
        <w:rPr>
          <w:sz w:val="23"/>
          <w:szCs w:val="23"/>
        </w:rPr>
        <w:t>.</w:t>
      </w:r>
    </w:p>
    <w:p w:rsidR="00F20D14" w:rsidRPr="00407E48" w:rsidRDefault="00F20D14" w:rsidP="001D5BEE">
      <w:pPr>
        <w:autoSpaceDE w:val="0"/>
        <w:autoSpaceDN w:val="0"/>
        <w:adjustRightInd w:val="0"/>
        <w:spacing w:after="0" w:line="276" w:lineRule="auto"/>
        <w:ind w:left="0" w:firstLine="0"/>
        <w:rPr>
          <w:szCs w:val="24"/>
        </w:rPr>
      </w:pPr>
    </w:p>
    <w:p w:rsidR="00F20D14" w:rsidRPr="00407E48" w:rsidRDefault="00DE6F29" w:rsidP="00DE6F29">
      <w:pPr>
        <w:pStyle w:val="Nagwek3"/>
      </w:pPr>
      <w:bookmarkStart w:id="106" w:name="_Toc378342569"/>
      <w:r>
        <w:t xml:space="preserve">3.5.5 </w:t>
      </w:r>
      <w:r w:rsidR="00F20D14" w:rsidRPr="00407E48">
        <w:t>Ochrona środowiska w czasie wykonywania robót budowlanych</w:t>
      </w:r>
      <w:bookmarkEnd w:id="106"/>
    </w:p>
    <w:p w:rsidR="00F20D14" w:rsidRDefault="00F20D14" w:rsidP="001D5BEE">
      <w:pPr>
        <w:autoSpaceDE w:val="0"/>
        <w:autoSpaceDN w:val="0"/>
        <w:adjustRightInd w:val="0"/>
        <w:spacing w:after="0" w:line="276" w:lineRule="auto"/>
        <w:rPr>
          <w:szCs w:val="24"/>
        </w:rPr>
      </w:pPr>
      <w:r w:rsidRPr="00407E48">
        <w:rPr>
          <w:szCs w:val="24"/>
        </w:rPr>
        <w:t>Wykonawca ma obowiązek znać i stosować w czasie prowadzenia robót budowlanych wszelkie przepisy dotyczące ochrony środowiska naturalnego. W okresie trwania budowy i wykonywania robót Wykonawca będzie:</w:t>
      </w:r>
    </w:p>
    <w:p w:rsidR="004F1782" w:rsidRPr="00407E48" w:rsidRDefault="004F1782" w:rsidP="001D5BEE">
      <w:pPr>
        <w:autoSpaceDE w:val="0"/>
        <w:autoSpaceDN w:val="0"/>
        <w:adjustRightInd w:val="0"/>
        <w:spacing w:after="0" w:line="276" w:lineRule="auto"/>
        <w:rPr>
          <w:szCs w:val="24"/>
        </w:rPr>
      </w:pPr>
    </w:p>
    <w:p w:rsidR="00F20D14" w:rsidRPr="004F3F53" w:rsidRDefault="00F20D14" w:rsidP="000D1865">
      <w:pPr>
        <w:pStyle w:val="Akapitzlist"/>
        <w:numPr>
          <w:ilvl w:val="0"/>
          <w:numId w:val="12"/>
        </w:numPr>
        <w:spacing w:line="276" w:lineRule="auto"/>
        <w:rPr>
          <w:b w:val="0"/>
        </w:rPr>
      </w:pPr>
      <w:r w:rsidRPr="004F3F53">
        <w:rPr>
          <w:b w:val="0"/>
        </w:rPr>
        <w:t>podejmował wszelkie uzasadnione kroki mające na celu stosowanie się do przepisów i norm dotyczących ochrony środowiska na terenie i wokół terenu budowy oraz będzie unikał uszkodzeń lub uciążliwości dla osób lub własności społecznej i innych, a wynikających ze skażenia, nadmiernego hałasu lub innych przyczyn powstałych w następstwie jego sposobu działania.</w:t>
      </w:r>
    </w:p>
    <w:p w:rsidR="00F20D14" w:rsidRDefault="00F20D14" w:rsidP="001D5BEE">
      <w:pPr>
        <w:autoSpaceDE w:val="0"/>
        <w:autoSpaceDN w:val="0"/>
        <w:adjustRightInd w:val="0"/>
        <w:spacing w:after="0" w:line="276" w:lineRule="auto"/>
        <w:rPr>
          <w:szCs w:val="24"/>
        </w:rPr>
      </w:pPr>
      <w:r w:rsidRPr="004F3F53">
        <w:rPr>
          <w:szCs w:val="24"/>
        </w:rPr>
        <w:t>Stosując się do tych wymagań Wykonawca będzie miał szczególny wzgląd na:</w:t>
      </w:r>
    </w:p>
    <w:p w:rsidR="004F1782" w:rsidRPr="004F3F53" w:rsidRDefault="004F1782" w:rsidP="001D5BEE">
      <w:pPr>
        <w:autoSpaceDE w:val="0"/>
        <w:autoSpaceDN w:val="0"/>
        <w:adjustRightInd w:val="0"/>
        <w:spacing w:after="0" w:line="276" w:lineRule="auto"/>
        <w:rPr>
          <w:szCs w:val="24"/>
        </w:rPr>
      </w:pPr>
    </w:p>
    <w:p w:rsidR="00F20D14" w:rsidRPr="004F3F53" w:rsidRDefault="00F20D14" w:rsidP="000D1865">
      <w:pPr>
        <w:pStyle w:val="Akapitzlist"/>
        <w:numPr>
          <w:ilvl w:val="0"/>
          <w:numId w:val="12"/>
        </w:numPr>
        <w:spacing w:line="276" w:lineRule="auto"/>
        <w:rPr>
          <w:b w:val="0"/>
        </w:rPr>
      </w:pPr>
      <w:r w:rsidRPr="004F3F53">
        <w:rPr>
          <w:b w:val="0"/>
        </w:rPr>
        <w:t>lokalizację baz, warsztatów, magazynów, składowisk, wykopów i dróg dojazdowych,</w:t>
      </w:r>
    </w:p>
    <w:p w:rsidR="00F20D14" w:rsidRPr="004F3F53" w:rsidRDefault="00F20D14" w:rsidP="000D1865">
      <w:pPr>
        <w:pStyle w:val="Akapitzlist"/>
        <w:numPr>
          <w:ilvl w:val="0"/>
          <w:numId w:val="12"/>
        </w:numPr>
        <w:spacing w:line="276" w:lineRule="auto"/>
        <w:rPr>
          <w:b w:val="0"/>
        </w:rPr>
      </w:pPr>
      <w:r w:rsidRPr="004F3F53">
        <w:rPr>
          <w:b w:val="0"/>
        </w:rPr>
        <w:t xml:space="preserve">środki ostrożności i zabezpieczenie przed: zanieczyszczeniem zbiorników </w:t>
      </w:r>
      <w:r w:rsidRPr="004F3F53">
        <w:rPr>
          <w:b w:val="0"/>
        </w:rPr>
        <w:br/>
        <w:t>i cieków wodnych substancjami toksycznymi, zanieczyszczeniem powietrza pyłami i gazami, możliwością powstania pożaru.</w:t>
      </w:r>
    </w:p>
    <w:p w:rsidR="00F20D14" w:rsidRPr="00407E48" w:rsidRDefault="00DE6F29" w:rsidP="00DE6F29">
      <w:pPr>
        <w:pStyle w:val="Nagwek3"/>
      </w:pPr>
      <w:bookmarkStart w:id="107" w:name="_Toc378342570"/>
      <w:r>
        <w:t xml:space="preserve">3.5.6 </w:t>
      </w:r>
      <w:r w:rsidR="00F20D14" w:rsidRPr="00407E48">
        <w:t>Ochrona przeciwpożarowa</w:t>
      </w:r>
      <w:bookmarkEnd w:id="107"/>
    </w:p>
    <w:p w:rsidR="00F20D14" w:rsidRPr="00407E48" w:rsidRDefault="00F20D14" w:rsidP="001D5BEE">
      <w:pPr>
        <w:autoSpaceDE w:val="0"/>
        <w:autoSpaceDN w:val="0"/>
        <w:adjustRightInd w:val="0"/>
        <w:spacing w:after="0" w:line="276" w:lineRule="auto"/>
        <w:rPr>
          <w:szCs w:val="24"/>
        </w:rPr>
      </w:pPr>
      <w:r w:rsidRPr="00407E48">
        <w:rPr>
          <w:szCs w:val="24"/>
        </w:rPr>
        <w:t>Wykonawca będzie przestrzegał przepisów ochrony przeciwpożarowej. Wykonawca będzie utrzymywał sprawny sprzęt przeciwpożarowy wymagany przez odpowiednie przepisy na terenie baz produkcyjnych, w pomieszczeniach biurowych, mieszkalnych, szatniach i magazynach oraz w maszynach i pojazd</w:t>
      </w:r>
      <w:r w:rsidR="00420559" w:rsidRPr="00407E48">
        <w:rPr>
          <w:szCs w:val="24"/>
        </w:rPr>
        <w:t xml:space="preserve">ach. Materiały łatwopalne </w:t>
      </w:r>
      <w:r w:rsidRPr="00407E48">
        <w:rPr>
          <w:szCs w:val="24"/>
        </w:rPr>
        <w:t>i wybuchowe będą składowane w sposób zg</w:t>
      </w:r>
      <w:r w:rsidR="00420559" w:rsidRPr="00407E48">
        <w:rPr>
          <w:szCs w:val="24"/>
        </w:rPr>
        <w:t xml:space="preserve">odny z odpowiednimi przepisami </w:t>
      </w:r>
      <w:r w:rsidRPr="00407E48">
        <w:rPr>
          <w:szCs w:val="24"/>
        </w:rPr>
        <w:t>i zabezpieczone przed dostępem osób trzecich. Wykonawca będzie odpowiedzialny za wszelkie straty spowodowane pożarem lub wybuchem wywołanym jako rezultat realizacji robót budowlanych albo przez personel Wykonawcy. Materiały łatwopalne przed wbudowaniem muszą być zabezpieczone środkami trudnopalnymi.</w:t>
      </w:r>
    </w:p>
    <w:p w:rsidR="00F20D14" w:rsidRPr="00407E48" w:rsidRDefault="00F20D14" w:rsidP="001D5BEE">
      <w:pPr>
        <w:autoSpaceDE w:val="0"/>
        <w:autoSpaceDN w:val="0"/>
        <w:adjustRightInd w:val="0"/>
        <w:spacing w:after="0" w:line="276" w:lineRule="auto"/>
        <w:rPr>
          <w:szCs w:val="24"/>
        </w:rPr>
      </w:pPr>
    </w:p>
    <w:p w:rsidR="00F20D14" w:rsidRPr="00407E48" w:rsidRDefault="00DE6F29" w:rsidP="00DE6F29">
      <w:pPr>
        <w:pStyle w:val="Nagwek3"/>
      </w:pPr>
      <w:bookmarkStart w:id="108" w:name="_Toc378342571"/>
      <w:r>
        <w:lastRenderedPageBreak/>
        <w:t>3.5.7 Bezpieczeństwo i higiena pracy</w:t>
      </w:r>
      <w:bookmarkEnd w:id="108"/>
    </w:p>
    <w:p w:rsidR="00F20D14" w:rsidRPr="00407E48" w:rsidRDefault="00F20D14" w:rsidP="004F1782">
      <w:pPr>
        <w:autoSpaceDE w:val="0"/>
        <w:autoSpaceDN w:val="0"/>
        <w:adjustRightInd w:val="0"/>
        <w:spacing w:after="0" w:line="276" w:lineRule="auto"/>
        <w:rPr>
          <w:szCs w:val="24"/>
        </w:rPr>
      </w:pPr>
      <w:r w:rsidRPr="00407E48">
        <w:rPr>
          <w:szCs w:val="24"/>
        </w:rPr>
        <w:t>Podczas realizacji robót budowlanych Wykonawca będzie przestrzegał przepisów dotyczących bezpieczeństwa i higieny pracy. W szczególności Wykonawca ma obowiązek zadbać, aby personel nie wykonywał pracy w warunkach niebezpiecznych, szkodliwych dla zdrowia oraz niespełniających odpowiednich wymagań sanitarnych.</w:t>
      </w:r>
      <w:r w:rsidR="004F1782">
        <w:rPr>
          <w:szCs w:val="24"/>
        </w:rPr>
        <w:t xml:space="preserve"> </w:t>
      </w:r>
      <w:r w:rsidRPr="00407E48">
        <w:rPr>
          <w:szCs w:val="24"/>
        </w:rPr>
        <w:t>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powyższych wymagań nie podlegają odrębnej zapłacie i są uwzględnione w cenie umownej (ryczałtowej).</w:t>
      </w:r>
    </w:p>
    <w:p w:rsidR="00F20D14" w:rsidRPr="00407E48" w:rsidRDefault="00F20D14" w:rsidP="001D5BEE">
      <w:pPr>
        <w:autoSpaceDE w:val="0"/>
        <w:autoSpaceDN w:val="0"/>
        <w:adjustRightInd w:val="0"/>
        <w:spacing w:after="0" w:line="276" w:lineRule="auto"/>
        <w:rPr>
          <w:szCs w:val="24"/>
        </w:rPr>
      </w:pPr>
    </w:p>
    <w:p w:rsidR="00F20D14" w:rsidRPr="00407E48" w:rsidRDefault="00DE6F29" w:rsidP="00DE6F29">
      <w:pPr>
        <w:pStyle w:val="Nagwek3"/>
      </w:pPr>
      <w:bookmarkStart w:id="109" w:name="_Toc378342572"/>
      <w:r>
        <w:t xml:space="preserve">3.5.8 </w:t>
      </w:r>
      <w:r w:rsidR="00F20D14" w:rsidRPr="00407E48">
        <w:t>Materiały szkodliwe dla otoczenia</w:t>
      </w:r>
      <w:bookmarkEnd w:id="109"/>
    </w:p>
    <w:p w:rsidR="00F20D14" w:rsidRPr="00407E48" w:rsidRDefault="00F20D14" w:rsidP="001D5BEE">
      <w:pPr>
        <w:autoSpaceDE w:val="0"/>
        <w:autoSpaceDN w:val="0"/>
        <w:adjustRightInd w:val="0"/>
        <w:spacing w:after="0" w:line="276" w:lineRule="auto"/>
        <w:rPr>
          <w:szCs w:val="24"/>
        </w:rPr>
      </w:pPr>
      <w:r w:rsidRPr="00407E48">
        <w:rPr>
          <w:szCs w:val="24"/>
        </w:rPr>
        <w:t xml:space="preserve">Materiały, które w sposób trwały są szkodliwe dla otoczenia nie będą dopuszczone do użycia. Nie dopuszcza się użycia materiałów wywołujących szkodliwe promieniowanie </w:t>
      </w:r>
      <w:r w:rsidRPr="00407E48">
        <w:rPr>
          <w:szCs w:val="24"/>
        </w:rPr>
        <w:br/>
        <w:t>o natężeniu większym od dopuszczalnego. Wszelkie materiały odpadowe użyte do wykonania robót budowlanych będą miały świadectwa dopuszczenia, wydane przez uprawnioną jednostkę, jednoznacznie określające brak szkodliwego oddziaływania tych materiałów na środowisko. Materiały które są szkodliwe dla otoczenia tylko w czasie budowy, a po jej zakończeniu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w:t>
      </w:r>
    </w:p>
    <w:p w:rsidR="00F20D14" w:rsidRPr="00407E48" w:rsidRDefault="00F20D14" w:rsidP="001D5BEE">
      <w:pPr>
        <w:autoSpaceDE w:val="0"/>
        <w:autoSpaceDN w:val="0"/>
        <w:adjustRightInd w:val="0"/>
        <w:spacing w:after="0" w:line="276" w:lineRule="auto"/>
        <w:rPr>
          <w:szCs w:val="24"/>
        </w:rPr>
      </w:pPr>
    </w:p>
    <w:p w:rsidR="00F20D14" w:rsidRPr="00407E48" w:rsidRDefault="00DE6F29" w:rsidP="00DE6F29">
      <w:pPr>
        <w:pStyle w:val="Nagwek3"/>
      </w:pPr>
      <w:bookmarkStart w:id="110" w:name="_Toc378342573"/>
      <w:r>
        <w:t xml:space="preserve">3.5.9 </w:t>
      </w:r>
      <w:r w:rsidR="00F20D14" w:rsidRPr="00407E48">
        <w:t>Ochrona własności publicznej i prywatnej</w:t>
      </w:r>
      <w:bookmarkEnd w:id="110"/>
    </w:p>
    <w:p w:rsidR="00F20D14" w:rsidRPr="00407E48" w:rsidRDefault="00F20D14" w:rsidP="001D5BEE">
      <w:pPr>
        <w:autoSpaceDE w:val="0"/>
        <w:autoSpaceDN w:val="0"/>
        <w:adjustRightInd w:val="0"/>
        <w:spacing w:after="0" w:line="276" w:lineRule="auto"/>
        <w:rPr>
          <w:szCs w:val="24"/>
        </w:rPr>
      </w:pPr>
      <w:r w:rsidRPr="00407E48">
        <w:rPr>
          <w:szCs w:val="24"/>
        </w:rPr>
        <w:t>Wykonawca odpowiada za ochronę istniejących obiektów budowlanych na powierzchni ziemi i za urządzenia podziemne, takie jak rurociągi, kable itp. oraz uzyska od Właścicieli tych urządzeń potwierdzenie informacji o ich lokalizacji. Wykonawca zapewni właściwe oznaczenie i zabezpieczenie przed uszkodzeniem tych instalacji i urządzeń w czasie trwania budowy. Wykonawca zobowiązany jest umieścić w swoim harmonogramie rezerwę czasową na wykonanie wszelkiego rodzaju r</w:t>
      </w:r>
      <w:r w:rsidR="00420559" w:rsidRPr="00407E48">
        <w:rPr>
          <w:szCs w:val="24"/>
        </w:rPr>
        <w:t xml:space="preserve">obót, które będą miały związek </w:t>
      </w:r>
      <w:r w:rsidRPr="00407E48">
        <w:rPr>
          <w:szCs w:val="24"/>
        </w:rPr>
        <w:t>z przełożeniem instalacji i urządzeń podziemnych na</w:t>
      </w:r>
      <w:r w:rsidR="00420559" w:rsidRPr="00407E48">
        <w:rPr>
          <w:szCs w:val="24"/>
        </w:rPr>
        <w:t xml:space="preserve"> Placu Budowy i powiadomić </w:t>
      </w:r>
      <w:r w:rsidRPr="00407E48">
        <w:rPr>
          <w:szCs w:val="24"/>
        </w:rPr>
        <w:t>z odpowiednim wyprzedzeniem Inspektora Nadzoru</w:t>
      </w:r>
      <w:r w:rsidR="00420559" w:rsidRPr="00407E48">
        <w:rPr>
          <w:szCs w:val="24"/>
        </w:rPr>
        <w:t xml:space="preserve"> i Właścicieli tych instalacji </w:t>
      </w:r>
      <w:r w:rsidRPr="00407E48">
        <w:rPr>
          <w:szCs w:val="24"/>
        </w:rPr>
        <w:t>o zamiarze rozpoczęcia robót. O fakcie przypadkowego uszkodzenia tych instalacji Wykonawca bezzwłocznie powiadomi Inspektora Nadzoru i zainteresowanych Właścicieli tych urządzeń oraz będzie z nimi współpracował dostarczając wszelkiej pomocy potrzebnej przy dokonywaniu napraw. Wykonawca będzie odpowiadał za wszelkie spowodowane przez jego działania uszkodzenia i</w:t>
      </w:r>
      <w:r w:rsidR="00407E48">
        <w:rPr>
          <w:szCs w:val="24"/>
        </w:rPr>
        <w:t xml:space="preserve">nstalacji na powierzchni ziemi </w:t>
      </w:r>
      <w:r w:rsidRPr="00407E48">
        <w:rPr>
          <w:szCs w:val="24"/>
        </w:rPr>
        <w:t>i urządzenia podziemne. Jeżeli teren budowy przylega do terenów z zabudową mieszkaniową, Wykonawca będzie realizował roboty w sposób powodujący minimalne niedogodności dla mieszkańców. Wykonawca odpowiada za wszelkie uszkodzenia zabudowy mieszkaniowej w sąsiedztwie budowy, spowodowane jego działalnością.</w:t>
      </w:r>
    </w:p>
    <w:p w:rsidR="00F20D14" w:rsidRPr="00407E48" w:rsidRDefault="00F20D14" w:rsidP="001D5BEE">
      <w:pPr>
        <w:autoSpaceDE w:val="0"/>
        <w:autoSpaceDN w:val="0"/>
        <w:adjustRightInd w:val="0"/>
        <w:spacing w:after="0" w:line="276" w:lineRule="auto"/>
        <w:rPr>
          <w:szCs w:val="24"/>
        </w:rPr>
      </w:pPr>
    </w:p>
    <w:p w:rsidR="00F20D14" w:rsidRPr="00407E48" w:rsidRDefault="00DE6F29" w:rsidP="00DE6F29">
      <w:pPr>
        <w:pStyle w:val="Nagwek3"/>
      </w:pPr>
      <w:bookmarkStart w:id="111" w:name="_Toc378342574"/>
      <w:r>
        <w:lastRenderedPageBreak/>
        <w:t xml:space="preserve">3.5.10 </w:t>
      </w:r>
      <w:r w:rsidR="00F20D14" w:rsidRPr="00407E48">
        <w:t>Ochrona Robót</w:t>
      </w:r>
      <w:bookmarkEnd w:id="111"/>
    </w:p>
    <w:p w:rsidR="00F20D14" w:rsidRPr="00407E48" w:rsidRDefault="00F20D14" w:rsidP="001D5BEE">
      <w:pPr>
        <w:autoSpaceDE w:val="0"/>
        <w:autoSpaceDN w:val="0"/>
        <w:adjustRightInd w:val="0"/>
        <w:spacing w:after="0" w:line="276" w:lineRule="auto"/>
        <w:rPr>
          <w:szCs w:val="24"/>
        </w:rPr>
      </w:pPr>
      <w:r w:rsidRPr="00407E48">
        <w:rPr>
          <w:szCs w:val="24"/>
        </w:rPr>
        <w:t xml:space="preserve">Wykonawca będzie odpowiedzialny za ochronę wykonanych robót budowlanych i za wszelkie materiały i urządzenia używane do wykonywania robót od daty rozpoczęcia do chwili Końcowego Odbioru Robót. Wykonawca będzie utrzymywał wykonane roboty budowlane do chwili Końcowego Odbioru Robót. Utrzymanie powinno być prowadzone </w:t>
      </w:r>
      <w:r w:rsidRPr="00407E48">
        <w:rPr>
          <w:szCs w:val="24"/>
        </w:rPr>
        <w:br/>
        <w:t>w taki sposób, aby budowla lub jej elementy były w zadawalającym stanie przez cały czas, do chwili Końcowego Odbioru Robót. Inspektor Nadzoru może wstrzymać roboty, jeśli Wykonawca w jakimkolwiek czasie zaniedba utrzymanie robót; w tym przypadku na polecenie Inspektora Nadzoru powinien rozpocząć roboty utrzymaniowe nie później niż w 24 godziny po otrzymaniu tego polecenia.</w:t>
      </w:r>
    </w:p>
    <w:p w:rsidR="00F20D14" w:rsidRPr="00927659" w:rsidRDefault="00F20D14" w:rsidP="00DE6F29">
      <w:pPr>
        <w:autoSpaceDE w:val="0"/>
        <w:autoSpaceDN w:val="0"/>
        <w:adjustRightInd w:val="0"/>
        <w:spacing w:after="0" w:line="276" w:lineRule="auto"/>
        <w:ind w:left="0" w:firstLine="0"/>
        <w:rPr>
          <w:sz w:val="23"/>
          <w:szCs w:val="23"/>
        </w:rPr>
      </w:pPr>
    </w:p>
    <w:p w:rsidR="00F20D14" w:rsidRPr="00E45DDD" w:rsidRDefault="00DE6F29" w:rsidP="00DE6F29">
      <w:pPr>
        <w:pStyle w:val="Nagwek3"/>
      </w:pPr>
      <w:bookmarkStart w:id="112" w:name="_Toc378342575"/>
      <w:r>
        <w:t xml:space="preserve">3.5.11 </w:t>
      </w:r>
      <w:r w:rsidR="00F20D14" w:rsidRPr="00E45DDD">
        <w:t>Stosowanie się do prawa i innych przepisów</w:t>
      </w:r>
      <w:bookmarkEnd w:id="112"/>
    </w:p>
    <w:p w:rsidR="00F20D14" w:rsidRPr="00E45DDD" w:rsidRDefault="00F20D14" w:rsidP="001D5BEE">
      <w:pPr>
        <w:autoSpaceDE w:val="0"/>
        <w:autoSpaceDN w:val="0"/>
        <w:adjustRightInd w:val="0"/>
        <w:spacing w:after="0" w:line="276" w:lineRule="auto"/>
        <w:rPr>
          <w:szCs w:val="24"/>
        </w:rPr>
      </w:pPr>
      <w:r w:rsidRPr="00E45DDD">
        <w:rPr>
          <w:szCs w:val="24"/>
        </w:rPr>
        <w:t xml:space="preserve">Wykonawca zobowiązany jest znać wszystkie przepisy wydane przez władze centralne </w:t>
      </w:r>
      <w:r w:rsidRPr="00E45DDD">
        <w:rPr>
          <w:szCs w:val="24"/>
        </w:rPr>
        <w:br/>
        <w:t xml:space="preserve">i miejscowe oraz inne przepisy i wytyczne, które są w jakikolwiek sposób związane </w:t>
      </w:r>
      <w:r w:rsidRPr="00E45DDD">
        <w:rPr>
          <w:szCs w:val="24"/>
        </w:rPr>
        <w:br/>
        <w:t>z wykonywanymi robotami budowlanymi i będzie w pełni odpowiedzialny za przestrzeganie tych praw, przepisów i wytycznych podczas prowadzenia budowy. Wykonawca będzie przestrzegał praw patentowych i będzie w pełni odpowiedzialny za wypełnienie wszelkich wymagań prawnych odnośnie wykorzystania opatentowanych urządzeń lub metod i w sposób ciągły będzie informował Inspektora Nadzoru o swoich działaniach, przedstawiając kopie zezwoleń i inne odnośne dokumenty. Wszelkie straty, koszty postępowania, obciążenia i wydatki wynikłe z lub związane z naruszeniem jakichkolwiek praw patentowych pokryje Wykonawca.</w:t>
      </w:r>
    </w:p>
    <w:p w:rsidR="00F20D14" w:rsidRPr="00E45DDD" w:rsidRDefault="00F20D14" w:rsidP="001D5BEE">
      <w:pPr>
        <w:autoSpaceDE w:val="0"/>
        <w:autoSpaceDN w:val="0"/>
        <w:adjustRightInd w:val="0"/>
        <w:spacing w:after="0" w:line="276" w:lineRule="auto"/>
        <w:rPr>
          <w:szCs w:val="24"/>
        </w:rPr>
      </w:pPr>
    </w:p>
    <w:p w:rsidR="00F20D14" w:rsidRPr="00E45DDD" w:rsidRDefault="00DE6F29" w:rsidP="00DE6F29">
      <w:pPr>
        <w:pStyle w:val="Nagwek3"/>
      </w:pPr>
      <w:bookmarkStart w:id="113" w:name="_Toc378342576"/>
      <w:r>
        <w:t xml:space="preserve">3.5.12 </w:t>
      </w:r>
      <w:r w:rsidR="00F20D14" w:rsidRPr="00E45DDD">
        <w:t>Równoważność norm i zbiorów przepisów prawnych</w:t>
      </w:r>
      <w:bookmarkEnd w:id="113"/>
    </w:p>
    <w:p w:rsidR="00F20D14" w:rsidRPr="00E45DDD" w:rsidRDefault="00F20D14" w:rsidP="00E45DDD">
      <w:pPr>
        <w:autoSpaceDE w:val="0"/>
        <w:autoSpaceDN w:val="0"/>
        <w:adjustRightInd w:val="0"/>
        <w:spacing w:after="0" w:line="276" w:lineRule="auto"/>
        <w:rPr>
          <w:szCs w:val="24"/>
        </w:rPr>
      </w:pPr>
      <w:r w:rsidRPr="00E45DDD">
        <w:rPr>
          <w:szCs w:val="24"/>
        </w:rPr>
        <w:t>Gdziekolwiek w dokumentach związanych z realizacją umowy o wykonywanie robót budowlanych powołane są konkretne normy i przepisy, które spełniać mają materiały, sprzęt i inne towary oraz wykonane i zbadane roboty, będą obowiązywać postanowienia najnowszego wydania lub poprawionego wydania powo</w:t>
      </w:r>
      <w:r w:rsidR="00E45DDD">
        <w:rPr>
          <w:szCs w:val="24"/>
        </w:rPr>
        <w:t xml:space="preserve">łanych norm i przepisów, o ile </w:t>
      </w:r>
      <w:r w:rsidRPr="00E45DDD">
        <w:rPr>
          <w:szCs w:val="24"/>
        </w:rPr>
        <w:t xml:space="preserve">w warunkach kontraktu nie postanowiono inaczej. W przypadku, gdy powołane normy </w:t>
      </w:r>
      <w:r w:rsidRPr="00E45DDD">
        <w:rPr>
          <w:szCs w:val="24"/>
        </w:rPr>
        <w:br/>
        <w:t>mają swoje odpowiedniki wśród norm zagranicznych, mogą być również stosowane inne odpowiednie normy zapewniające równy lub wyższy poziom wykonania niż powołane normy lub przepisy, pod warunkiem ich sprawdzenia i pisemnego zatwierdzenia przez Inspektora Nadzoru. Różnice pomiędzy powołanymi normami, a ich proponowanymi zamiennikami muszą być dokładnie opisane przez Wykonawcę i Inspektorowi Nadzoru przedłożone do zatwierdzenia.</w:t>
      </w:r>
    </w:p>
    <w:p w:rsidR="00F20D14" w:rsidRPr="00927659" w:rsidRDefault="00F20D14" w:rsidP="00397D0E">
      <w:pPr>
        <w:autoSpaceDE w:val="0"/>
        <w:autoSpaceDN w:val="0"/>
        <w:adjustRightInd w:val="0"/>
        <w:spacing w:after="0" w:line="276" w:lineRule="auto"/>
        <w:ind w:left="0" w:firstLine="0"/>
        <w:rPr>
          <w:sz w:val="23"/>
          <w:szCs w:val="23"/>
        </w:rPr>
      </w:pPr>
    </w:p>
    <w:p w:rsidR="00F20D14" w:rsidRPr="00E45DDD" w:rsidRDefault="00DE6F29" w:rsidP="00DE6F29">
      <w:pPr>
        <w:pStyle w:val="Nagwek3"/>
      </w:pPr>
      <w:bookmarkStart w:id="114" w:name="_Toc378342577"/>
      <w:r>
        <w:t xml:space="preserve">3.5.13 </w:t>
      </w:r>
      <w:r w:rsidR="00F20D14" w:rsidRPr="00E45DDD">
        <w:t>Źródła pozyskania materiałów</w:t>
      </w:r>
      <w:bookmarkEnd w:id="114"/>
    </w:p>
    <w:p w:rsidR="00F20D14" w:rsidRPr="00E45DDD" w:rsidRDefault="00F20D14" w:rsidP="001D5BEE">
      <w:pPr>
        <w:autoSpaceDE w:val="0"/>
        <w:autoSpaceDN w:val="0"/>
        <w:adjustRightInd w:val="0"/>
        <w:spacing w:after="0" w:line="276" w:lineRule="auto"/>
        <w:rPr>
          <w:szCs w:val="24"/>
        </w:rPr>
      </w:pPr>
      <w:r w:rsidRPr="00E45DDD">
        <w:rPr>
          <w:szCs w:val="24"/>
        </w:rPr>
        <w:t xml:space="preserve">Źródła uzyskania wszelkich materiałów powinny być wybrane przez Wykonawcę </w:t>
      </w:r>
      <w:r w:rsidRPr="00E45DDD">
        <w:rPr>
          <w:szCs w:val="24"/>
        </w:rPr>
        <w:br/>
        <w:t xml:space="preserve">z wyprzedzeniem, przed rozpoczęciem robót. Materiały do budowy instalacji nabywane są przez Wykonawcę. Wszystkie materiały użyte do budowy i przebudowy powinny spełniać warunki określone w odpowiednich normach przedmiotowych i posiadać odpowiednie </w:t>
      </w:r>
      <w:r w:rsidRPr="00E45DDD">
        <w:rPr>
          <w:szCs w:val="24"/>
        </w:rPr>
        <w:lastRenderedPageBreak/>
        <w:t>dopuszczenie do stosowania w budownictwie, a w przypadku braku odpowiedniej normy powinny odpowiadać warunkom technicznym wytwórni lub innym umownym warunkom.</w:t>
      </w:r>
    </w:p>
    <w:p w:rsidR="00F20D14" w:rsidRPr="00E45DDD" w:rsidRDefault="00F20D14" w:rsidP="001D5BEE">
      <w:pPr>
        <w:autoSpaceDE w:val="0"/>
        <w:autoSpaceDN w:val="0"/>
        <w:adjustRightInd w:val="0"/>
        <w:spacing w:after="0" w:line="276" w:lineRule="auto"/>
        <w:rPr>
          <w:szCs w:val="24"/>
        </w:rPr>
      </w:pPr>
    </w:p>
    <w:p w:rsidR="00F20D14" w:rsidRPr="00E45DDD" w:rsidRDefault="00DE6F29" w:rsidP="00DE6F29">
      <w:pPr>
        <w:pStyle w:val="Nagwek3"/>
      </w:pPr>
      <w:bookmarkStart w:id="115" w:name="_Toc378342578"/>
      <w:r>
        <w:t xml:space="preserve">3.5.14 </w:t>
      </w:r>
      <w:r w:rsidR="00F20D14" w:rsidRPr="00E45DDD">
        <w:t>Warunki przyjęcia na budowę materiałów do robót montażowych</w:t>
      </w:r>
      <w:bookmarkEnd w:id="115"/>
    </w:p>
    <w:p w:rsidR="00F20D14" w:rsidRDefault="00F20D14" w:rsidP="001D5BEE">
      <w:pPr>
        <w:autoSpaceDE w:val="0"/>
        <w:autoSpaceDN w:val="0"/>
        <w:adjustRightInd w:val="0"/>
        <w:spacing w:after="0" w:line="276" w:lineRule="auto"/>
        <w:rPr>
          <w:szCs w:val="24"/>
        </w:rPr>
      </w:pPr>
      <w:r w:rsidRPr="00E45DDD">
        <w:rPr>
          <w:szCs w:val="24"/>
        </w:rPr>
        <w:t>Materiały do robót montażowych mogą być przyjęte na budowę, jeśli spełniają następujące warunki:</w:t>
      </w:r>
    </w:p>
    <w:p w:rsidR="00E30C8A" w:rsidRPr="00E45DDD" w:rsidRDefault="00E30C8A" w:rsidP="001D5BEE">
      <w:pPr>
        <w:autoSpaceDE w:val="0"/>
        <w:autoSpaceDN w:val="0"/>
        <w:adjustRightInd w:val="0"/>
        <w:spacing w:after="0" w:line="276" w:lineRule="auto"/>
        <w:rPr>
          <w:szCs w:val="24"/>
        </w:rPr>
      </w:pPr>
    </w:p>
    <w:p w:rsidR="00F20D14" w:rsidRPr="00E45DDD" w:rsidRDefault="00F20D14" w:rsidP="000D1865">
      <w:pPr>
        <w:pStyle w:val="Akapitzlist"/>
        <w:numPr>
          <w:ilvl w:val="0"/>
          <w:numId w:val="13"/>
        </w:numPr>
        <w:spacing w:line="276" w:lineRule="auto"/>
        <w:rPr>
          <w:b w:val="0"/>
        </w:rPr>
      </w:pPr>
      <w:r w:rsidRPr="00E45DDD">
        <w:rPr>
          <w:b w:val="0"/>
        </w:rPr>
        <w:t>są zgodne z ich wyszczególnieniem i charakterystyką podaną w Dokumentacji Projektowej i Specyfikacji Technicznej,</w:t>
      </w:r>
    </w:p>
    <w:p w:rsidR="00F20D14" w:rsidRPr="00E45DDD" w:rsidRDefault="00F20D14" w:rsidP="000D1865">
      <w:pPr>
        <w:pStyle w:val="Akapitzlist"/>
        <w:numPr>
          <w:ilvl w:val="0"/>
          <w:numId w:val="13"/>
        </w:numPr>
        <w:spacing w:line="276" w:lineRule="auto"/>
        <w:rPr>
          <w:b w:val="0"/>
        </w:rPr>
      </w:pPr>
      <w:r w:rsidRPr="00E45DDD">
        <w:rPr>
          <w:b w:val="0"/>
        </w:rPr>
        <w:t>są właściwie oznakowane i opakowane,</w:t>
      </w:r>
    </w:p>
    <w:p w:rsidR="00F20D14" w:rsidRPr="00E45DDD" w:rsidRDefault="00F20D14" w:rsidP="000D1865">
      <w:pPr>
        <w:pStyle w:val="Akapitzlist"/>
        <w:numPr>
          <w:ilvl w:val="0"/>
          <w:numId w:val="13"/>
        </w:numPr>
        <w:spacing w:line="276" w:lineRule="auto"/>
        <w:rPr>
          <w:b w:val="0"/>
        </w:rPr>
      </w:pPr>
      <w:r w:rsidRPr="00E45DDD">
        <w:rPr>
          <w:b w:val="0"/>
        </w:rPr>
        <w:t>posiadają wymagane właściwości wskazane odpowiednimi dokumentami odniesienia,</w:t>
      </w:r>
    </w:p>
    <w:p w:rsidR="005E2AEF" w:rsidRPr="00DE6F29" w:rsidRDefault="006F62D8" w:rsidP="00DE6F29">
      <w:pPr>
        <w:pStyle w:val="Akapitzlist"/>
        <w:numPr>
          <w:ilvl w:val="0"/>
          <w:numId w:val="13"/>
        </w:numPr>
        <w:spacing w:line="276" w:lineRule="auto"/>
        <w:rPr>
          <w:b w:val="0"/>
        </w:rPr>
      </w:pPr>
      <w:r>
        <w:rPr>
          <w:b w:val="0"/>
        </w:rPr>
        <w:t>wykonawca</w:t>
      </w:r>
      <w:r w:rsidR="00F20D14" w:rsidRPr="00E45DDD">
        <w:rPr>
          <w:b w:val="0"/>
        </w:rPr>
        <w:t xml:space="preserve"> dostarczył dokumenty świadczące o dopuszczeniu materiałów budowlanych do stosowania w budownictwie; niedopuszczalne jest stosowanie do robót montażowych wyrobów i materiałów nieznanego pochodzenia.</w:t>
      </w:r>
    </w:p>
    <w:p w:rsidR="00F20D14" w:rsidRPr="00E45DDD" w:rsidRDefault="00DE6F29" w:rsidP="00DE6F29">
      <w:pPr>
        <w:pStyle w:val="Nagwek3"/>
      </w:pPr>
      <w:bookmarkStart w:id="116" w:name="_Toc378342579"/>
      <w:r>
        <w:t xml:space="preserve">3.5.15 </w:t>
      </w:r>
      <w:r w:rsidR="00F20D14" w:rsidRPr="00E45DDD">
        <w:t>Materiały nieodpowiadające wymaganiom Specyfikacji Technicznych</w:t>
      </w:r>
      <w:bookmarkEnd w:id="116"/>
    </w:p>
    <w:p w:rsidR="00F20D14" w:rsidRPr="00E45DDD" w:rsidRDefault="00F20D14" w:rsidP="001D5BEE">
      <w:pPr>
        <w:autoSpaceDE w:val="0"/>
        <w:autoSpaceDN w:val="0"/>
        <w:adjustRightInd w:val="0"/>
        <w:spacing w:after="0" w:line="276" w:lineRule="auto"/>
        <w:rPr>
          <w:szCs w:val="24"/>
        </w:rPr>
      </w:pPr>
      <w:r w:rsidRPr="00E45DDD">
        <w:rPr>
          <w:szCs w:val="24"/>
        </w:rPr>
        <w:t>Materiały budowlane nieodpowiadające wymaganiom Specyfikacji Technicznej zostaną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zastosowano niezbadane i nie zaakceptowane materiały, Wykonawca wykonuje na własne ryzyko, licząc się z możliwością nieodebrania wykonanych robót.</w:t>
      </w:r>
    </w:p>
    <w:p w:rsidR="00F20D14" w:rsidRPr="00E45DDD" w:rsidRDefault="00F20D14" w:rsidP="001D5BEE">
      <w:pPr>
        <w:autoSpaceDE w:val="0"/>
        <w:autoSpaceDN w:val="0"/>
        <w:adjustRightInd w:val="0"/>
        <w:spacing w:after="0" w:line="276" w:lineRule="auto"/>
        <w:rPr>
          <w:szCs w:val="24"/>
        </w:rPr>
      </w:pPr>
    </w:p>
    <w:p w:rsidR="00F20D14" w:rsidRPr="00E45DDD" w:rsidRDefault="00DE6F29" w:rsidP="00DE6F29">
      <w:pPr>
        <w:pStyle w:val="Nagwek3"/>
      </w:pPr>
      <w:bookmarkStart w:id="117" w:name="_Toc378342580"/>
      <w:r>
        <w:t xml:space="preserve">3.5.16 </w:t>
      </w:r>
      <w:r w:rsidR="00F20D14" w:rsidRPr="00E45DDD">
        <w:t>Przechowywanie i składowanie materiałów</w:t>
      </w:r>
      <w:bookmarkEnd w:id="117"/>
    </w:p>
    <w:p w:rsidR="00F20D14" w:rsidRPr="00E45DDD" w:rsidRDefault="00F20D14" w:rsidP="00E45DDD">
      <w:pPr>
        <w:autoSpaceDE w:val="0"/>
        <w:autoSpaceDN w:val="0"/>
        <w:adjustRightInd w:val="0"/>
        <w:spacing w:after="0" w:line="276" w:lineRule="auto"/>
        <w:rPr>
          <w:szCs w:val="24"/>
        </w:rPr>
      </w:pPr>
      <w:r w:rsidRPr="00E45DDD">
        <w:rPr>
          <w:szCs w:val="24"/>
        </w:rPr>
        <w:t>Wykonawca zapewni, aby tymczasowo składowane materiały budowlane, do czasu gdy będą one potrzebne do wykonywania robót, były zabezpieczone przed zanieczyszczeniem, zachowały swoją jakość i właściw</w:t>
      </w:r>
      <w:r w:rsidR="00AB76B4" w:rsidRPr="00E45DDD">
        <w:rPr>
          <w:szCs w:val="24"/>
        </w:rPr>
        <w:t xml:space="preserve">ość do czasu wykonywania robót </w:t>
      </w:r>
      <w:r w:rsidRPr="00E45DDD">
        <w:rPr>
          <w:szCs w:val="24"/>
        </w:rPr>
        <w:t>i były dostępne do sprawdzenia przez Inspektora Nadzoru.</w:t>
      </w:r>
      <w:r w:rsidR="00E45DDD">
        <w:rPr>
          <w:szCs w:val="24"/>
        </w:rPr>
        <w:t xml:space="preserve"> </w:t>
      </w:r>
      <w:r w:rsidRPr="00E45DDD">
        <w:rPr>
          <w:szCs w:val="24"/>
        </w:rPr>
        <w:t>Miejsca czasowego składowania materiałów budowlanych będą zlokalizowane w obrębie Placu Budowy - w miejscach uzgodnionych z Inspektorem Nadzoru lub poza Placem Budowy, w miejscach zorganizowanych przez Wykonawcę.</w:t>
      </w:r>
    </w:p>
    <w:p w:rsidR="00F20D14" w:rsidRPr="00E45DDD" w:rsidRDefault="00F20D14" w:rsidP="001D5BEE">
      <w:pPr>
        <w:autoSpaceDE w:val="0"/>
        <w:autoSpaceDN w:val="0"/>
        <w:adjustRightInd w:val="0"/>
        <w:spacing w:after="0" w:line="276" w:lineRule="auto"/>
        <w:rPr>
          <w:szCs w:val="24"/>
        </w:rPr>
      </w:pPr>
    </w:p>
    <w:p w:rsidR="00F20D14" w:rsidRPr="00E45DDD" w:rsidRDefault="005C55A6" w:rsidP="005C55A6">
      <w:pPr>
        <w:pStyle w:val="Nagwek3"/>
      </w:pPr>
      <w:bookmarkStart w:id="118" w:name="_Toc378342581"/>
      <w:r>
        <w:t xml:space="preserve">3.5.17 </w:t>
      </w:r>
      <w:r w:rsidR="00F20D14" w:rsidRPr="00E45DDD">
        <w:t>Wariantowe stosowanie materiałów</w:t>
      </w:r>
      <w:bookmarkEnd w:id="118"/>
    </w:p>
    <w:p w:rsidR="00F20D14" w:rsidRPr="009764A1" w:rsidRDefault="00F20D14" w:rsidP="009764A1">
      <w:pPr>
        <w:autoSpaceDE w:val="0"/>
        <w:autoSpaceDN w:val="0"/>
        <w:adjustRightInd w:val="0"/>
        <w:spacing w:after="0" w:line="276" w:lineRule="auto"/>
        <w:rPr>
          <w:szCs w:val="24"/>
        </w:rPr>
      </w:pPr>
      <w:r w:rsidRPr="00E45DDD">
        <w:rPr>
          <w:szCs w:val="24"/>
        </w:rPr>
        <w:t xml:space="preserve">Jeśli Dokumentacja Projektowa lub STWiOR przewidują możliwość wariantowego zastosowania materiałów w wykonywanych robotach, Wykonawca powiadomi Inspektora Nadzoru o swoim wyborze, co najmniej na dwa dni przed użyciem materiału albo </w:t>
      </w:r>
      <w:r w:rsidRPr="00E45DDD">
        <w:rPr>
          <w:szCs w:val="24"/>
        </w:rPr>
        <w:br/>
        <w:t>w okresie odpowiednio dłuższym, jeśli będzie to wymagane dla badań prowadzonych przez Inspektora Nadzoru. Wybrany i zaakceptowany rodzaj materiału nie może być później zmieniany bez zgody Inspektora Nadzoru.</w:t>
      </w:r>
    </w:p>
    <w:p w:rsidR="00F20D14" w:rsidRPr="00927659" w:rsidRDefault="00F20D14" w:rsidP="001D5BEE">
      <w:pPr>
        <w:autoSpaceDE w:val="0"/>
        <w:autoSpaceDN w:val="0"/>
        <w:adjustRightInd w:val="0"/>
        <w:spacing w:after="0" w:line="276" w:lineRule="auto"/>
        <w:rPr>
          <w:b/>
          <w:sz w:val="23"/>
          <w:szCs w:val="23"/>
        </w:rPr>
      </w:pPr>
    </w:p>
    <w:p w:rsidR="00F20D14" w:rsidRPr="009764A1" w:rsidRDefault="005C55A6" w:rsidP="005C55A6">
      <w:pPr>
        <w:pStyle w:val="Nagwek3"/>
      </w:pPr>
      <w:bookmarkStart w:id="119" w:name="_Toc378342582"/>
      <w:r>
        <w:lastRenderedPageBreak/>
        <w:t xml:space="preserve">3.5.18 </w:t>
      </w:r>
      <w:r w:rsidR="005E2AEF">
        <w:t>Sprzęt</w:t>
      </w:r>
      <w:bookmarkEnd w:id="119"/>
    </w:p>
    <w:p w:rsidR="00F20D14" w:rsidRPr="009764A1" w:rsidRDefault="00F20D14" w:rsidP="001D5BEE">
      <w:pPr>
        <w:autoSpaceDE w:val="0"/>
        <w:autoSpaceDN w:val="0"/>
        <w:adjustRightInd w:val="0"/>
        <w:spacing w:after="0" w:line="276" w:lineRule="auto"/>
        <w:rPr>
          <w:szCs w:val="24"/>
        </w:rPr>
      </w:pPr>
      <w:r w:rsidRPr="009764A1">
        <w:rPr>
          <w:szCs w:val="24"/>
        </w:rPr>
        <w:t>Wykonawca jest zobowiązany do używania jedynie takiego sprzętu, który nie spowoduje niekorzystnego wpływu na jakość wykonywanych robót budowlanych. Sprzęt używany do robót powinien odpowiadać pod względem typ</w:t>
      </w:r>
      <w:r w:rsidR="009764A1" w:rsidRPr="009764A1">
        <w:rPr>
          <w:szCs w:val="24"/>
        </w:rPr>
        <w:t xml:space="preserve">u i ilości wskazaniom zawartym </w:t>
      </w:r>
      <w:r w:rsidRPr="009764A1">
        <w:rPr>
          <w:szCs w:val="24"/>
        </w:rPr>
        <w:t>w Specyfikacji Technicznej. W przypadku braku ustaleń w wyżej wymienionych dokumentach, sprzęt powinien być uzgodniony i zaakceptowany przez Inspektora Nadzoru. Sprzęt będący własnością Wykonawcy lub wynajęty do wykonania robót ma być utrzymywany w dobrym stanie i gotowości do pracy. Będzie on zgodny z normami ochrony środowiska i przepisami dotyczącymi jego użytkowania. Jakikolwiek sprzęt, maszyny, urządzenia i narzędzia, nie gwarantujące zachowania jakości i warunków wyszczególnionych w Umowie, zostaną przez Inspek</w:t>
      </w:r>
      <w:r w:rsidR="009764A1" w:rsidRPr="009764A1">
        <w:rPr>
          <w:szCs w:val="24"/>
        </w:rPr>
        <w:t xml:space="preserve">tora Nadzoru zdyskwalifikowane </w:t>
      </w:r>
      <w:r w:rsidRPr="009764A1">
        <w:rPr>
          <w:szCs w:val="24"/>
        </w:rPr>
        <w:t>i nie dopuszczone do robót. Maszyny, urządzenia i narzędzia można uruchomić dopiero po uprzednim zbadaniu ich stanu technicznego i działania, ponadto należy je zabezpieczyć przed możliwością uruchomienia przez osoby niepowołane.</w:t>
      </w:r>
    </w:p>
    <w:p w:rsidR="00F20D14" w:rsidRPr="009764A1" w:rsidRDefault="00F20D14" w:rsidP="001D5BEE">
      <w:pPr>
        <w:autoSpaceDE w:val="0"/>
        <w:autoSpaceDN w:val="0"/>
        <w:adjustRightInd w:val="0"/>
        <w:spacing w:after="0" w:line="276" w:lineRule="auto"/>
        <w:ind w:left="0" w:firstLine="0"/>
        <w:rPr>
          <w:b/>
          <w:szCs w:val="24"/>
        </w:rPr>
      </w:pPr>
    </w:p>
    <w:p w:rsidR="00F20D14" w:rsidRPr="009764A1" w:rsidRDefault="005C55A6" w:rsidP="005C55A6">
      <w:pPr>
        <w:pStyle w:val="Nagwek3"/>
      </w:pPr>
      <w:bookmarkStart w:id="120" w:name="_Toc378342583"/>
      <w:r>
        <w:t xml:space="preserve">3.5.19 </w:t>
      </w:r>
      <w:r w:rsidR="00F20D14" w:rsidRPr="007448E5">
        <w:t>T</w:t>
      </w:r>
      <w:r w:rsidR="005E2AEF">
        <w:t>ransport</w:t>
      </w:r>
      <w:bookmarkEnd w:id="120"/>
    </w:p>
    <w:p w:rsidR="00F20D14" w:rsidRPr="009764A1" w:rsidRDefault="00F20D14" w:rsidP="009764A1">
      <w:pPr>
        <w:autoSpaceDE w:val="0"/>
        <w:autoSpaceDN w:val="0"/>
        <w:adjustRightInd w:val="0"/>
        <w:spacing w:after="0" w:line="276" w:lineRule="auto"/>
        <w:rPr>
          <w:szCs w:val="24"/>
        </w:rPr>
      </w:pPr>
      <w:r w:rsidRPr="009764A1">
        <w:rPr>
          <w:szCs w:val="24"/>
        </w:rPr>
        <w:t>Wykonawca jest zobowiązany dostosowania jedynie takich środków transportu, które nie wpłyną niekorzystnie na jakość wykonywanych robót i właściwości przewożonych materiałów. Środki i urządzenia transportowe powinny być odpowiednio przystosowane do transportu materiałów, elementów konstrukcyjnych itp. niezbędnych do wykonania danego rodzaju robót. W czasie transportu należy zabezpieczyć przewożone przedmioty i materiały w sposób uniemożliwiający ich uszkodzenie. Załadowanie i wyładowanie urządzeń o dużej masie lub znacznym gabarycie należy przeprowadzić za pomocą dźwignic lub żurawia samochodowego Transport materiałów i elementów małogabarytowych winien być dokonywany w fabrycznych opakowaniach, w warunkach uniemożliwiających ich uszkodzenie, zawilgocenie lub zdekompletowanie. W czasie transportu, załadunku i wyładunku oraz składowania materiałów i osprzętu należy przestrzegać zaleceń wytwórcy. Wskazane jest dostarczenie materiałów i osprzętu na stanowisko montażu bezpośrednio przed ich montażem.</w:t>
      </w:r>
    </w:p>
    <w:p w:rsidR="00F20D14" w:rsidRPr="00927659" w:rsidRDefault="00F20D14" w:rsidP="005E2AEF">
      <w:pPr>
        <w:autoSpaceDE w:val="0"/>
        <w:autoSpaceDN w:val="0"/>
        <w:adjustRightInd w:val="0"/>
        <w:spacing w:after="0" w:line="276" w:lineRule="auto"/>
        <w:ind w:left="0" w:firstLine="0"/>
        <w:rPr>
          <w:b/>
          <w:bCs/>
          <w:sz w:val="23"/>
          <w:szCs w:val="23"/>
        </w:rPr>
      </w:pPr>
    </w:p>
    <w:p w:rsidR="00F20D14" w:rsidRPr="009764A1" w:rsidRDefault="003B618D" w:rsidP="003B618D">
      <w:pPr>
        <w:pStyle w:val="Nagwek3"/>
      </w:pPr>
      <w:bookmarkStart w:id="121" w:name="_Toc378342584"/>
      <w:r>
        <w:t xml:space="preserve">3.5.20 </w:t>
      </w:r>
      <w:r w:rsidR="00F20D14" w:rsidRPr="009764A1">
        <w:t>Ogólne zasady wykonywania robót</w:t>
      </w:r>
      <w:bookmarkEnd w:id="121"/>
    </w:p>
    <w:p w:rsidR="00F20D14" w:rsidRPr="009764A1" w:rsidRDefault="00F20D14" w:rsidP="001D5BEE">
      <w:pPr>
        <w:autoSpaceDE w:val="0"/>
        <w:autoSpaceDN w:val="0"/>
        <w:adjustRightInd w:val="0"/>
        <w:spacing w:after="0" w:line="276" w:lineRule="auto"/>
        <w:rPr>
          <w:szCs w:val="24"/>
        </w:rPr>
      </w:pPr>
      <w:r w:rsidRPr="009764A1">
        <w:rPr>
          <w:szCs w:val="24"/>
        </w:rPr>
        <w:t xml:space="preserve">Wykonawca jest odpowiedzialny za prowadzenie robót budowlanych zgodnie </w:t>
      </w:r>
      <w:r w:rsidRPr="009764A1">
        <w:rPr>
          <w:szCs w:val="24"/>
        </w:rPr>
        <w:br/>
        <w:t>z warunkami umowy oraz za jakość zastosowanych materiałów i wykonywanych robót, za ich zgodność z dokumentacją projektową, wymaganiami ST oraz poleceniami Inspektora Nadzoru. Wykonawca jest odpowiedzialny za stosowane metody wykonywania robót. Polecenia Inspektora Nadzoru powinny być wykonywane przez Wykonawcę w czasie określonym przez Inspektora Nadzoru, pod groźbą zatrzymania robót. Skutki finansowe z tego tytułu poniesie Wykonawca.</w:t>
      </w:r>
    </w:p>
    <w:p w:rsidR="00F20D14" w:rsidRPr="009764A1" w:rsidRDefault="00F20D14" w:rsidP="001D5BEE">
      <w:pPr>
        <w:autoSpaceDE w:val="0"/>
        <w:autoSpaceDN w:val="0"/>
        <w:adjustRightInd w:val="0"/>
        <w:spacing w:after="0" w:line="276" w:lineRule="auto"/>
        <w:rPr>
          <w:szCs w:val="24"/>
        </w:rPr>
      </w:pPr>
    </w:p>
    <w:p w:rsidR="00F20D14" w:rsidRPr="009764A1" w:rsidRDefault="003B618D" w:rsidP="003B618D">
      <w:pPr>
        <w:pStyle w:val="Nagwek3"/>
      </w:pPr>
      <w:bookmarkStart w:id="122" w:name="_Toc378342585"/>
      <w:r>
        <w:t xml:space="preserve">3.5.21 </w:t>
      </w:r>
      <w:r w:rsidR="00F20D14" w:rsidRPr="009764A1">
        <w:t>Montaż urządzeń, wykonanie instalacji, prowadzenie przewodów instalacji technologicznych</w:t>
      </w:r>
      <w:bookmarkEnd w:id="122"/>
    </w:p>
    <w:p w:rsidR="00F20D14" w:rsidRDefault="00F20D14" w:rsidP="001D5BEE">
      <w:pPr>
        <w:autoSpaceDE w:val="0"/>
        <w:autoSpaceDN w:val="0"/>
        <w:adjustRightInd w:val="0"/>
        <w:spacing w:after="0" w:line="276" w:lineRule="auto"/>
        <w:rPr>
          <w:bCs/>
          <w:szCs w:val="24"/>
        </w:rPr>
      </w:pPr>
      <w:r w:rsidRPr="009764A1">
        <w:rPr>
          <w:bCs/>
          <w:szCs w:val="24"/>
        </w:rPr>
        <w:t>Roboty budowlane montażowe będą wykonywane z uwzględnieniem poniższych zasad:</w:t>
      </w:r>
    </w:p>
    <w:p w:rsidR="005E2AEF" w:rsidRPr="009764A1" w:rsidRDefault="005E2AEF" w:rsidP="001D5BEE">
      <w:pPr>
        <w:autoSpaceDE w:val="0"/>
        <w:autoSpaceDN w:val="0"/>
        <w:adjustRightInd w:val="0"/>
        <w:spacing w:after="0" w:line="276" w:lineRule="auto"/>
        <w:rPr>
          <w:bCs/>
          <w:szCs w:val="24"/>
        </w:rPr>
      </w:pP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 xml:space="preserve">przewody poziome powinny być prowadzone ze spadkiem tak, aby w najniższych miejscach załamań przewodów zapewnić możliwość odwadniania instalacji, </w:t>
      </w:r>
      <w:r w:rsidRPr="009764A1">
        <w:rPr>
          <w:szCs w:val="24"/>
        </w:rPr>
        <w:br/>
        <w:t>a w najwyższych miejscach załamań przewodów możliwość odpowietrzania; dopuszcza się możliwość układania odcinków przewodów bez spadku, jeżeli prędkość przepływu wody zapewni ich samoodpowietrzeni</w:t>
      </w:r>
      <w:r w:rsidR="009764A1" w:rsidRPr="009764A1">
        <w:rPr>
          <w:szCs w:val="24"/>
        </w:rPr>
        <w:t xml:space="preserve">e, a opróżnianie </w:t>
      </w:r>
      <w:r w:rsidRPr="009764A1">
        <w:rPr>
          <w:szCs w:val="24"/>
        </w:rPr>
        <w:t>z wody jest możliwe przez przedmuchanie sprężonym powietrzem,</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poziome prowadzone przy ścianach, na lub pod stropami itp. powinny spoczywać na podporach stałych (w uchwytach) i ruchomych (w uchwytach, na wspornikach, zawieszeniach itp., usytuowanych w odstępach nie mniejszych niż wynika to z wymagań dla materiału, z którego wykonane są rury,</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zapewniający właściwą kompensację wydłużeń cieplnych (z maksymalnym wykorzystaniem możliwości samokompensacji),</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umożliwiający wykonanie izolacji i cieplnej,</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nie dopuszcza się prowadzenia przewodów bez stosowania kompensacji wydłużeń cieplnych,</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zasilający i powrotny, prowadzone obok siebie, powinny być ułożone równolegle,</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pionowe należy prowadzić tak, aby maksymalne odchylenie od pionu nie przekroczyło 1 cm na kondygnację,</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pionu należy układać zachowując stałą odległość między osiami wynoszącą 8 cm (± 0,5 cm),</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umożliwiający zabezpieczenie ich przed dewastacją (szczególnie dotyczy to przewodów miedzianych),</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 xml:space="preserve">przewody poziome należy prowadzić powyżej przewodów instalacji wody zimnej </w:t>
      </w:r>
      <w:r w:rsidRPr="009764A1">
        <w:rPr>
          <w:szCs w:val="24"/>
        </w:rPr>
        <w:br/>
        <w:t>i przewodów gazowych.</w:t>
      </w:r>
    </w:p>
    <w:p w:rsidR="00F20D14" w:rsidRPr="00927659" w:rsidRDefault="00F20D14" w:rsidP="001D5BEE">
      <w:pPr>
        <w:autoSpaceDE w:val="0"/>
        <w:autoSpaceDN w:val="0"/>
        <w:adjustRightInd w:val="0"/>
        <w:spacing w:after="0" w:line="276" w:lineRule="auto"/>
        <w:rPr>
          <w:sz w:val="23"/>
          <w:szCs w:val="23"/>
        </w:rPr>
      </w:pPr>
    </w:p>
    <w:p w:rsidR="00F20D14" w:rsidRPr="009764A1" w:rsidRDefault="00CC340A" w:rsidP="00CC340A">
      <w:pPr>
        <w:pStyle w:val="Nagwek3"/>
      </w:pPr>
      <w:bookmarkStart w:id="123" w:name="_Toc378342586"/>
      <w:r>
        <w:t xml:space="preserve">3.5.22 </w:t>
      </w:r>
      <w:r w:rsidR="00F20D14" w:rsidRPr="009764A1">
        <w:t>Podpory i zawiesia</w:t>
      </w:r>
      <w:bookmarkEnd w:id="123"/>
    </w:p>
    <w:p w:rsidR="00F20D14" w:rsidRPr="009764A1" w:rsidRDefault="00F20D14" w:rsidP="001D5BEE">
      <w:pPr>
        <w:autoSpaceDE w:val="0"/>
        <w:autoSpaceDN w:val="0"/>
        <w:adjustRightInd w:val="0"/>
        <w:spacing w:after="0" w:line="276" w:lineRule="auto"/>
        <w:rPr>
          <w:szCs w:val="24"/>
        </w:rPr>
      </w:pPr>
      <w:r w:rsidRPr="009764A1">
        <w:rPr>
          <w:szCs w:val="24"/>
        </w:rPr>
        <w:t xml:space="preserve">Rozwiązanie i rozmieszczenie podpór stałych i podpór przesuwnych (wsporników </w:t>
      </w:r>
      <w:r w:rsidRPr="009764A1">
        <w:rPr>
          <w:szCs w:val="24"/>
        </w:rPr>
        <w:br/>
        <w:t>i wieszaków) powinno być zgodne z wytycznymi producenta, chyba, że projekt techniczny stanowi inaczej. Nie należy zmieniać rozmieszczenia i rodzaju podpór bez akceptacji projektanta instalacji lub dostawcy przewodów, nawet, jeżeli nie zmienia to zaprojektowanego układu kompensacji wydłużeń cieplnych przewodów i nie wywołuje powstawania dodatkowych naprężeń i odks</w:t>
      </w:r>
      <w:r w:rsidR="009764A1" w:rsidRPr="009764A1">
        <w:rPr>
          <w:szCs w:val="24"/>
        </w:rPr>
        <w:t xml:space="preserve">ztałceń przewodów. Konstrukcja </w:t>
      </w:r>
      <w:r w:rsidRPr="009764A1">
        <w:rPr>
          <w:szCs w:val="24"/>
        </w:rPr>
        <w:t>i rozmieszczenie podpór powinny umożliwić ł</w:t>
      </w:r>
      <w:r w:rsidR="009764A1" w:rsidRPr="009764A1">
        <w:rPr>
          <w:szCs w:val="24"/>
        </w:rPr>
        <w:t xml:space="preserve">atwy i trwały montaż przewodu, </w:t>
      </w:r>
      <w:r w:rsidRPr="009764A1">
        <w:rPr>
          <w:szCs w:val="24"/>
        </w:rPr>
        <w:t>a konstrukcja i rozmieszczenie podpór przesuwnych powinny zapewnić swobodny, poosiowy przesuw przewodu. Nie dopuszcza się montażu podpór i zawiesi bez izolacji akustycznej (wkładki amortyzacyjnej gumowej, dla przewodów solarnych musi ona być odporna na wysokie temperatury).</w:t>
      </w:r>
    </w:p>
    <w:p w:rsidR="00F20D14" w:rsidRPr="009764A1" w:rsidRDefault="00F20D14" w:rsidP="001D5BEE">
      <w:pPr>
        <w:autoSpaceDE w:val="0"/>
        <w:autoSpaceDN w:val="0"/>
        <w:adjustRightInd w:val="0"/>
        <w:spacing w:after="0" w:line="276" w:lineRule="auto"/>
        <w:rPr>
          <w:szCs w:val="24"/>
        </w:rPr>
      </w:pPr>
    </w:p>
    <w:p w:rsidR="00F20D14" w:rsidRPr="009764A1" w:rsidRDefault="006A77B2" w:rsidP="006A77B2">
      <w:pPr>
        <w:pStyle w:val="Nagwek3"/>
      </w:pPr>
      <w:bookmarkStart w:id="124" w:name="_Toc378342587"/>
      <w:r>
        <w:lastRenderedPageBreak/>
        <w:t xml:space="preserve">3.5.23 </w:t>
      </w:r>
      <w:r w:rsidR="00F20D14" w:rsidRPr="009764A1">
        <w:t>Tuleje ochronne</w:t>
      </w:r>
      <w:bookmarkEnd w:id="124"/>
    </w:p>
    <w:p w:rsidR="00F20D14" w:rsidRDefault="00F20D14" w:rsidP="001D5BEE">
      <w:pPr>
        <w:autoSpaceDE w:val="0"/>
        <w:autoSpaceDN w:val="0"/>
        <w:adjustRightInd w:val="0"/>
        <w:spacing w:after="0" w:line="276" w:lineRule="auto"/>
        <w:rPr>
          <w:szCs w:val="24"/>
        </w:rPr>
      </w:pPr>
      <w:r w:rsidRPr="009764A1">
        <w:rPr>
          <w:szCs w:val="24"/>
        </w:rPr>
        <w:t>Przy przejściach rur przez przegrody budowlane (np. przewodem poziomym przez ścianę, a przewodem pionowym przez strop), należy stosować tuleje ochronne, wg poniższych zasad:</w:t>
      </w:r>
    </w:p>
    <w:p w:rsidR="005E2AEF" w:rsidRPr="009764A1" w:rsidRDefault="005E2AEF" w:rsidP="001D5BEE">
      <w:pPr>
        <w:autoSpaceDE w:val="0"/>
        <w:autoSpaceDN w:val="0"/>
        <w:adjustRightInd w:val="0"/>
        <w:spacing w:after="0" w:line="276" w:lineRule="auto"/>
        <w:rPr>
          <w:szCs w:val="24"/>
        </w:rPr>
      </w:pP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w tulei ochronnej nie może znajdować się żadne połączenie rury,</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tuleja ochronna powinna być rurą o średnicy wewnętrznej większej od średnicy zewnętrznej rury przewodu: co najmniej o 2cm przy przejściu przez przegrodę pionową i co najmniej o 1 cm przy przejściu przez strop,</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 xml:space="preserve">tuleja ochronna powinna być dłuższa niż grubość przegrody pionowej o ok. 5 cm </w:t>
      </w:r>
      <w:r w:rsidRPr="009764A1">
        <w:rPr>
          <w:szCs w:val="24"/>
        </w:rPr>
        <w:br/>
        <w:t>z każdej strony, a przy przejściu przez strop powinna wystawać ok. 2 cm powyżej posadzki,</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przestrzeń między rurą przewodu a tuleją ochronną powinna być wypełniona materiałem trwale plastycznym, nie działającym korozyjnie na rurę, umożliwiającym jej wzdłużne przemieszczanie</w:t>
      </w:r>
      <w:r w:rsidR="00AB76B4" w:rsidRPr="009764A1">
        <w:rPr>
          <w:szCs w:val="24"/>
        </w:rPr>
        <w:t xml:space="preserve"> się i utrudniającym powstanie </w:t>
      </w:r>
      <w:r w:rsidRPr="009764A1">
        <w:rPr>
          <w:szCs w:val="24"/>
        </w:rPr>
        <w:t>w niej naprężeń ścinających,</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przepust instalacyjny w tulei ochronnej w elementach oddzielenia przeciwpożarowego powinien być wykonany w sposób zapewniający przepustowi odpowiednią klasę odporności ogniowej (szczelności ogniowej E; izolacyjności ogniowej I) wymaganą dla tych elementów zgodnie z rozwiązaniem szczegółowym znajdującym się w projekcie technicznym,</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przepust instalacyjny w tulei ochronnej, wykonany w zewnętrznej ścianie budynku poniżej poziomu terenu powinien być wykonany w sposób zapewniający przepustowi uzyskanie gazoszczelno</w:t>
      </w:r>
      <w:r w:rsidR="005E2AEF">
        <w:rPr>
          <w:szCs w:val="24"/>
        </w:rPr>
        <w:t xml:space="preserve">ści i wodoszczelności, zgodnie </w:t>
      </w:r>
      <w:r w:rsidRPr="009764A1">
        <w:rPr>
          <w:szCs w:val="24"/>
        </w:rPr>
        <w:t>z rozwiązaniem szczegółowym znajdującym się w projekcie technicznym,</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przejście rurą w tulei ochronnej przez przegrodę nie powinno być podporą przesuwną tego przewodu.</w:t>
      </w:r>
    </w:p>
    <w:p w:rsidR="00F20D14" w:rsidRPr="009764A1" w:rsidRDefault="00F20D14" w:rsidP="005E2AEF">
      <w:pPr>
        <w:autoSpaceDE w:val="0"/>
        <w:autoSpaceDN w:val="0"/>
        <w:adjustRightInd w:val="0"/>
        <w:spacing w:after="0" w:line="276" w:lineRule="auto"/>
        <w:ind w:left="0" w:firstLine="0"/>
        <w:rPr>
          <w:szCs w:val="24"/>
        </w:rPr>
      </w:pPr>
    </w:p>
    <w:p w:rsidR="00F20D14" w:rsidRPr="009764A1" w:rsidRDefault="00B67E1C" w:rsidP="00B67E1C">
      <w:pPr>
        <w:pStyle w:val="Nagwek3"/>
      </w:pPr>
      <w:bookmarkStart w:id="125" w:name="_Toc378342588"/>
      <w:r>
        <w:t xml:space="preserve">3.5.24 </w:t>
      </w:r>
      <w:r w:rsidR="00F20D14" w:rsidRPr="009764A1">
        <w:t>Montaż armatury</w:t>
      </w:r>
      <w:bookmarkEnd w:id="125"/>
    </w:p>
    <w:p w:rsidR="00F20D14" w:rsidRPr="009764A1" w:rsidRDefault="00F20D14" w:rsidP="001D5BEE">
      <w:pPr>
        <w:autoSpaceDE w:val="0"/>
        <w:autoSpaceDN w:val="0"/>
        <w:adjustRightInd w:val="0"/>
        <w:spacing w:after="0" w:line="276" w:lineRule="auto"/>
        <w:rPr>
          <w:bCs/>
          <w:szCs w:val="24"/>
        </w:rPr>
      </w:pPr>
      <w:r w:rsidRPr="009764A1">
        <w:rPr>
          <w:bCs/>
          <w:szCs w:val="24"/>
        </w:rPr>
        <w:t>Armaturę hydrauliczną w instalacji należy wbudować wg poniższych zasad:</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powinna odpowiadać warunkom pracy (ciśnienie, temperatura) instalacji, w której jest zainstalowana,</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przed instalowaniem armatury należy usunąć z niej zaślepienia i ewentualne zanieczyszczenia,</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po sprawdzeniu prawidłowości działania powinna być instalowana tak, aby była dostępna do obsługi i konserwacji,</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armaturę na przewodach należy tak instalować, aby kierunek przepływu wody instalacyjnej był zgodny z oznaczeniem kierunku przepływu na armaturze,</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na przewodach powinna być zamocowana do przegród lub konstrukcji wsporczych przy użyciu odpowiednich wsporników, uchwytów lub innych trwałych podparć,</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lastRenderedPageBreak/>
        <w:t xml:space="preserve">armatura spustowa powinna być instalowana w najniższych punktach instalacji; powinna być lokalizowana w miejscach łatwo dostępnych i być zaopatrzona </w:t>
      </w:r>
      <w:r w:rsidRPr="009764A1">
        <w:rPr>
          <w:szCs w:val="24"/>
        </w:rPr>
        <w:br/>
        <w:t xml:space="preserve">w złączkę do węża w sposób umożliwiający gromadzenie wody usuwanej </w:t>
      </w:r>
      <w:r w:rsidRPr="009764A1">
        <w:rPr>
          <w:szCs w:val="24"/>
        </w:rPr>
        <w:br/>
        <w:t>z instalacji w zbiornikach (stałych lub przenośnych) wykonanych z materiału (tworzywa sztucznego) niepowodującego zanieczyszczenia wody.</w:t>
      </w:r>
    </w:p>
    <w:p w:rsidR="00F20D14" w:rsidRPr="009764A1" w:rsidRDefault="00F20D14" w:rsidP="001D5BEE">
      <w:pPr>
        <w:autoSpaceDE w:val="0"/>
        <w:autoSpaceDN w:val="0"/>
        <w:adjustRightInd w:val="0"/>
        <w:spacing w:after="0" w:line="276" w:lineRule="auto"/>
        <w:rPr>
          <w:szCs w:val="24"/>
        </w:rPr>
      </w:pPr>
    </w:p>
    <w:p w:rsidR="00F20D14" w:rsidRPr="009764A1" w:rsidRDefault="0036047E" w:rsidP="0036047E">
      <w:pPr>
        <w:pStyle w:val="Nagwek3"/>
      </w:pPr>
      <w:bookmarkStart w:id="126" w:name="_Toc378342589"/>
      <w:r>
        <w:t xml:space="preserve">3.5.25 </w:t>
      </w:r>
      <w:r w:rsidR="00F20D14" w:rsidRPr="009764A1">
        <w:t>Izolacja cieplna</w:t>
      </w:r>
      <w:bookmarkEnd w:id="126"/>
    </w:p>
    <w:p w:rsidR="00F20D14" w:rsidRPr="009764A1" w:rsidRDefault="00F20D14" w:rsidP="001D5BEE">
      <w:pPr>
        <w:autoSpaceDE w:val="0"/>
        <w:autoSpaceDN w:val="0"/>
        <w:adjustRightInd w:val="0"/>
        <w:spacing w:after="0" w:line="276" w:lineRule="auto"/>
        <w:rPr>
          <w:bCs/>
          <w:szCs w:val="24"/>
        </w:rPr>
      </w:pPr>
      <w:r w:rsidRPr="009764A1">
        <w:rPr>
          <w:bCs/>
          <w:szCs w:val="24"/>
        </w:rPr>
        <w:t>Izolację cieplną rurociągów i armatury należy wbudować wg poniższych zasad:</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nie dopuszcza się niestosowanie izolacji cieplnej przewodów i armatury,</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izolacja cieplna powinna obejmować armaturę instalacji ogrzewczej,</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protokołem odbioru,</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materiał, z którego będzie wykonana izolacja cieplna, jego grubość oraz rodzaj płaszcza osłaniającego powinny być zgodne z projektem technicznym instalacji ogrzewczej,</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materiały przeznaczone do wykonania izolacji cieplnej powinny być suche, czyste i nieuszkodzone, a sposób składowania materiałów na stanowisku pracy powinien wykluczać możliwość ich zawilgocenia lub uszkodzenia,</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 xml:space="preserve">powierzchnia na której jest wykonywana izolacja cieplna powinna być czysta </w:t>
      </w:r>
      <w:r w:rsidRPr="009764A1">
        <w:rPr>
          <w:szCs w:val="24"/>
        </w:rPr>
        <w:br/>
        <w:t xml:space="preserve">i sucha; nie dopuszcza się wykonywania izolacji cieplnych na powierzchniach zanieczyszczonych ziemią, cementem, smarami itp. oraz na powierzchniach </w:t>
      </w:r>
      <w:r w:rsidRPr="009764A1">
        <w:rPr>
          <w:szCs w:val="24"/>
        </w:rPr>
        <w:br/>
        <w:t>z niecałkowicie wyschniętą lub uszkodzoną powłoką antykorozyjną,</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zakończenia izolacji cieplnej powinny być zabezpieczone przed uszkodzeniem lub  zawilgoceniem,</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izolacja cieplna powinna być wykonana w sposób zapewniający nierozprzestrzenianie się ognia.</w:t>
      </w:r>
    </w:p>
    <w:p w:rsidR="00F20D14" w:rsidRPr="009764A1" w:rsidRDefault="00F20D14" w:rsidP="001D5BEE">
      <w:pPr>
        <w:autoSpaceDE w:val="0"/>
        <w:autoSpaceDN w:val="0"/>
        <w:adjustRightInd w:val="0"/>
        <w:spacing w:after="0" w:line="276" w:lineRule="auto"/>
        <w:rPr>
          <w:szCs w:val="24"/>
        </w:rPr>
      </w:pPr>
    </w:p>
    <w:p w:rsidR="00F20D14" w:rsidRPr="009764A1" w:rsidRDefault="0036047E" w:rsidP="0036047E">
      <w:pPr>
        <w:pStyle w:val="Nagwek3"/>
      </w:pPr>
      <w:bookmarkStart w:id="127" w:name="_Toc378342590"/>
      <w:r>
        <w:t xml:space="preserve">3.5.26 </w:t>
      </w:r>
      <w:r w:rsidR="00F20D14" w:rsidRPr="009764A1">
        <w:t>Oznaczanie</w:t>
      </w:r>
      <w:bookmarkEnd w:id="127"/>
    </w:p>
    <w:p w:rsidR="00F20D14" w:rsidRDefault="00F20D14" w:rsidP="001D5BEE">
      <w:pPr>
        <w:autoSpaceDE w:val="0"/>
        <w:autoSpaceDN w:val="0"/>
        <w:adjustRightInd w:val="0"/>
        <w:spacing w:after="0" w:line="276" w:lineRule="auto"/>
        <w:rPr>
          <w:bCs/>
          <w:szCs w:val="24"/>
        </w:rPr>
      </w:pPr>
      <w:r w:rsidRPr="009764A1">
        <w:rPr>
          <w:bCs/>
          <w:szCs w:val="24"/>
        </w:rPr>
        <w:t>Należy zastosować poniższe zasady oznaczania elementów instalacji:</w:t>
      </w:r>
    </w:p>
    <w:p w:rsidR="00B86797" w:rsidRPr="009764A1" w:rsidRDefault="00B86797" w:rsidP="001D5BEE">
      <w:pPr>
        <w:autoSpaceDE w:val="0"/>
        <w:autoSpaceDN w:val="0"/>
        <w:adjustRightInd w:val="0"/>
        <w:spacing w:after="0" w:line="276" w:lineRule="auto"/>
        <w:rPr>
          <w:bCs/>
          <w:szCs w:val="24"/>
        </w:rPr>
      </w:pPr>
    </w:p>
    <w:p w:rsidR="00F20D14" w:rsidRPr="009764A1" w:rsidRDefault="00F20D14" w:rsidP="000D1865">
      <w:pPr>
        <w:numPr>
          <w:ilvl w:val="0"/>
          <w:numId w:val="18"/>
        </w:numPr>
        <w:autoSpaceDE w:val="0"/>
        <w:autoSpaceDN w:val="0"/>
        <w:adjustRightInd w:val="0"/>
        <w:spacing w:after="0" w:line="276" w:lineRule="auto"/>
        <w:ind w:right="0"/>
        <w:rPr>
          <w:szCs w:val="24"/>
        </w:rPr>
      </w:pPr>
      <w:r w:rsidRPr="009764A1">
        <w:rPr>
          <w:szCs w:val="24"/>
        </w:rPr>
        <w:t>przewody, armatura i urządzenia, po ewentualnym wykonaniu zewnętrznej ochrony antykorozyjnej i wykonaniu izolacji cie</w:t>
      </w:r>
      <w:r w:rsidR="009764A1">
        <w:rPr>
          <w:szCs w:val="24"/>
        </w:rPr>
        <w:t xml:space="preserve">plnej, należy oznaczyć zgodnie  </w:t>
      </w:r>
      <w:r w:rsidRPr="009764A1">
        <w:rPr>
          <w:szCs w:val="24"/>
        </w:rPr>
        <w:t xml:space="preserve">z przyjętymi zasadami oznaczania wg </w:t>
      </w:r>
      <w:r w:rsidR="009764A1">
        <w:rPr>
          <w:szCs w:val="24"/>
        </w:rPr>
        <w:t xml:space="preserve">PN-7-/N-01270 i uwzględnionymi  </w:t>
      </w:r>
      <w:r w:rsidRPr="009764A1">
        <w:rPr>
          <w:szCs w:val="24"/>
        </w:rPr>
        <w:t xml:space="preserve">w instrukcji obsługi instalacji; oznaczenia należy wykonać na przewodach, armaturze i urządzeniach zlokalizowanych na ścianach w pomieszczeniach technicznych i gospodarczych w budynku, w tym w piwnicach nie będących lokalami użytkowymi, w zakrytych bruzdach, kanałach lub zamkniętych przestrzeniach – w mieszkaniach </w:t>
      </w:r>
      <w:r w:rsidR="009764A1">
        <w:rPr>
          <w:szCs w:val="24"/>
        </w:rPr>
        <w:t xml:space="preserve">i lokalach użytkowych, a także </w:t>
      </w:r>
      <w:r w:rsidRPr="009764A1">
        <w:rPr>
          <w:szCs w:val="24"/>
        </w:rPr>
        <w:t>w pomieszczeniach technicznych i gospodarczych w budynku,</w:t>
      </w:r>
    </w:p>
    <w:p w:rsidR="00F20D14" w:rsidRPr="009764A1" w:rsidRDefault="00F20D14" w:rsidP="000D1865">
      <w:pPr>
        <w:numPr>
          <w:ilvl w:val="0"/>
          <w:numId w:val="18"/>
        </w:numPr>
        <w:autoSpaceDE w:val="0"/>
        <w:autoSpaceDN w:val="0"/>
        <w:adjustRightInd w:val="0"/>
        <w:spacing w:after="0" w:line="276" w:lineRule="auto"/>
        <w:ind w:right="0"/>
        <w:rPr>
          <w:szCs w:val="24"/>
        </w:rPr>
      </w:pPr>
      <w:r w:rsidRPr="009764A1">
        <w:rPr>
          <w:szCs w:val="24"/>
        </w:rPr>
        <w:lastRenderedPageBreak/>
        <w:t>oznaczenia powinny być wykonane w</w:t>
      </w:r>
      <w:r w:rsidR="000D1865">
        <w:rPr>
          <w:szCs w:val="24"/>
        </w:rPr>
        <w:t xml:space="preserve"> miejscach dostępu, związanych </w:t>
      </w:r>
      <w:r w:rsidRPr="009764A1">
        <w:rPr>
          <w:szCs w:val="24"/>
        </w:rPr>
        <w:t>z użytkowaniem i obsługą tych elementów instalacji.</w:t>
      </w:r>
    </w:p>
    <w:p w:rsidR="00F20D14" w:rsidRPr="00927659" w:rsidRDefault="00F20D14" w:rsidP="00B86797">
      <w:pPr>
        <w:autoSpaceDE w:val="0"/>
        <w:autoSpaceDN w:val="0"/>
        <w:adjustRightInd w:val="0"/>
        <w:spacing w:after="0" w:line="276" w:lineRule="auto"/>
        <w:ind w:left="0" w:firstLine="0"/>
        <w:rPr>
          <w:b/>
          <w:bCs/>
          <w:sz w:val="23"/>
          <w:szCs w:val="23"/>
        </w:rPr>
      </w:pPr>
    </w:p>
    <w:p w:rsidR="00F20D14" w:rsidRPr="000D1865" w:rsidRDefault="0036047E" w:rsidP="0036047E">
      <w:pPr>
        <w:pStyle w:val="Nagwek3"/>
      </w:pPr>
      <w:bookmarkStart w:id="128" w:name="_Toc378342591"/>
      <w:r>
        <w:t xml:space="preserve">3.5.27 </w:t>
      </w:r>
      <w:r w:rsidR="00F20D14" w:rsidRPr="000D1865">
        <w:t>Zasady kontroli jakości Robót</w:t>
      </w:r>
      <w:bookmarkEnd w:id="128"/>
    </w:p>
    <w:p w:rsidR="00F20D14" w:rsidRPr="000D1865" w:rsidRDefault="00F20D14" w:rsidP="001D5BEE">
      <w:pPr>
        <w:autoSpaceDE w:val="0"/>
        <w:autoSpaceDN w:val="0"/>
        <w:adjustRightInd w:val="0"/>
        <w:spacing w:after="0" w:line="276" w:lineRule="auto"/>
        <w:rPr>
          <w:szCs w:val="24"/>
        </w:rPr>
      </w:pPr>
      <w:r w:rsidRPr="000D1865">
        <w:rPr>
          <w:szCs w:val="24"/>
        </w:rPr>
        <w:t>Celem kontroli Robót będzie takie zarządzanie ich przygotowaniem i wykonaniem, aby osiągnąć założoną jakość Robót. Wykonawca jest odpowiedzialny za pełną kontrolę Robót i jakość materiałów.</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29" w:name="_Toc378342592"/>
      <w:r>
        <w:t xml:space="preserve">3.5.28 </w:t>
      </w:r>
      <w:r w:rsidR="00F20D14" w:rsidRPr="000D1865">
        <w:t>Badania i pomiary</w:t>
      </w:r>
      <w:bookmarkEnd w:id="129"/>
    </w:p>
    <w:p w:rsidR="00F20D14" w:rsidRPr="000D1865" w:rsidRDefault="00F20D14" w:rsidP="001D5BEE">
      <w:pPr>
        <w:autoSpaceDE w:val="0"/>
        <w:autoSpaceDN w:val="0"/>
        <w:adjustRightInd w:val="0"/>
        <w:spacing w:after="0" w:line="276" w:lineRule="auto"/>
        <w:rPr>
          <w:szCs w:val="24"/>
        </w:rPr>
      </w:pPr>
      <w:r w:rsidRPr="000D1865">
        <w:rPr>
          <w:szCs w:val="24"/>
        </w:rPr>
        <w:t>Wszystkie badania i pomiary będą przeprowadzone zgodnie z wymaganiami odpowiednich norm. W przypadku gdy dostępne normy nie obejmują jakiegokolwiek badania wymaganego w Specyfikacji Technicznej, stosować można polskie wytyczne, albo inne procedury, zaakceptowane przez Inspektora Nadzoru. Przed przystąpieniem do pomiarów lub badań Wykonawca powiadomi Inspekt</w:t>
      </w:r>
      <w:r w:rsidR="00AB76B4" w:rsidRPr="000D1865">
        <w:rPr>
          <w:szCs w:val="24"/>
        </w:rPr>
        <w:t xml:space="preserve">ora Nadzoru o rodzaju, miejscu </w:t>
      </w:r>
      <w:r w:rsidRPr="000D1865">
        <w:rPr>
          <w:szCs w:val="24"/>
        </w:rPr>
        <w:t>i terminie pomiaru lub badania. Po wykonaniu pomiaru lub badania Wykonawca przedstawi na piśmie ich wyniki do akceptacji Inspektora Nadzoru.</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30" w:name="_Toc378342593"/>
      <w:r>
        <w:t xml:space="preserve">3.5.29 </w:t>
      </w:r>
      <w:r w:rsidR="00F20D14" w:rsidRPr="000D1865">
        <w:t>Zakres badań odbiorczych</w:t>
      </w:r>
      <w:bookmarkEnd w:id="130"/>
    </w:p>
    <w:p w:rsidR="00F20D14" w:rsidRPr="000D1865" w:rsidRDefault="00F20D14" w:rsidP="001D5BEE">
      <w:pPr>
        <w:autoSpaceDE w:val="0"/>
        <w:autoSpaceDN w:val="0"/>
        <w:adjustRightInd w:val="0"/>
        <w:spacing w:after="0" w:line="276" w:lineRule="auto"/>
        <w:rPr>
          <w:szCs w:val="24"/>
        </w:rPr>
      </w:pPr>
      <w:r w:rsidRPr="000D1865">
        <w:rPr>
          <w:szCs w:val="24"/>
        </w:rPr>
        <w:t>Zakres badań odbiorczych należy dostosować do rodzaju i wielkości instalacji.</w:t>
      </w:r>
    </w:p>
    <w:p w:rsidR="00F20D14" w:rsidRPr="000D1865" w:rsidRDefault="00F20D14" w:rsidP="001D5BEE">
      <w:pPr>
        <w:autoSpaceDE w:val="0"/>
        <w:autoSpaceDN w:val="0"/>
        <w:adjustRightInd w:val="0"/>
        <w:spacing w:after="0" w:line="276" w:lineRule="auto"/>
        <w:rPr>
          <w:szCs w:val="24"/>
        </w:rPr>
      </w:pPr>
      <w:r w:rsidRPr="000D1865">
        <w:rPr>
          <w:szCs w:val="24"/>
        </w:rPr>
        <w:t>Szczegółowy zakres badań odbiorczych powinien zostać ustalony w umowie pomiędzy Inwestorem i Wykonawcą z tym, że powinny one objąć co najmniej badania odbiorcze szczelności, odpowietrzenia, zabezpieczenia przed przekroczeniem granicznych wartości ciśnienia i temperatury, zabezpieczenia przed korozją, zabezpieczenia przed możliwością wtórnego zanieczyszczenia wody wodociągowej.</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31" w:name="_Toc378342594"/>
      <w:r>
        <w:t xml:space="preserve">3.5.30 </w:t>
      </w:r>
      <w:r w:rsidR="00F20D14" w:rsidRPr="000D1865">
        <w:t>Warunki wykonania badań odbiorczych szczelności instalacji</w:t>
      </w:r>
      <w:bookmarkEnd w:id="131"/>
    </w:p>
    <w:p w:rsidR="00F20D14" w:rsidRPr="000D1865" w:rsidRDefault="00F20D14" w:rsidP="001D5BEE">
      <w:pPr>
        <w:autoSpaceDE w:val="0"/>
        <w:autoSpaceDN w:val="0"/>
        <w:adjustRightInd w:val="0"/>
        <w:spacing w:after="0" w:line="276" w:lineRule="auto"/>
        <w:rPr>
          <w:szCs w:val="24"/>
        </w:rPr>
      </w:pPr>
      <w:r w:rsidRPr="000D1865">
        <w:rPr>
          <w:szCs w:val="24"/>
        </w:rPr>
        <w:t>Badanie szczelności instalacji należy przeprowadzać przed zakryciem bruzd i kanałów, przed pomalowaniem elementów instalacji oraz przed wykonaniem izolacji cieplnej. Jeżeli postęp robót budowlanych wymaga zakrycia bruzd i kanałów, w których zamontowano część przewodów instalacji, przed całkowitym zakończeniem montażu całej instalacji, wówczas badanie szczelności należy przeprowadzić na zakrywanej jej części, w ramach odbiorów częściowych.</w:t>
      </w:r>
    </w:p>
    <w:p w:rsidR="00F20D14" w:rsidRPr="000D1865" w:rsidRDefault="00F20D14" w:rsidP="001D5BEE">
      <w:pPr>
        <w:autoSpaceDE w:val="0"/>
        <w:autoSpaceDN w:val="0"/>
        <w:adjustRightInd w:val="0"/>
        <w:spacing w:after="0" w:line="276" w:lineRule="auto"/>
        <w:rPr>
          <w:szCs w:val="24"/>
        </w:rPr>
      </w:pPr>
      <w:r w:rsidRPr="000D1865">
        <w:rPr>
          <w:szCs w:val="24"/>
        </w:rPr>
        <w:t>Badanie szczelności powinno być przeprowadzone wodą. Podczas odbiorów częściowych instalacji, w przypadkach uzasadnionych możliwością zamarznięcia instalacji lub spowodowania nadmiernej jej korozji, dopuszcza się wykonanie badania szczelności sprężonym powietrzem.</w:t>
      </w:r>
    </w:p>
    <w:p w:rsidR="00F20D14" w:rsidRPr="000D1865" w:rsidRDefault="00F20D14" w:rsidP="001D5BEE">
      <w:pPr>
        <w:autoSpaceDE w:val="0"/>
        <w:autoSpaceDN w:val="0"/>
        <w:adjustRightInd w:val="0"/>
        <w:spacing w:after="0" w:line="276" w:lineRule="auto"/>
        <w:rPr>
          <w:szCs w:val="24"/>
        </w:rPr>
      </w:pPr>
      <w:r w:rsidRPr="000D1865">
        <w:rPr>
          <w:szCs w:val="24"/>
        </w:rPr>
        <w:t>Podczas badania szczelności zabrania się, nawet krótkotrwałego podnoszenia ciśnienia ponad wartość ciśnienia próbnego.</w:t>
      </w:r>
    </w:p>
    <w:p w:rsidR="00F20D14" w:rsidRPr="000D1865" w:rsidRDefault="00F20D14" w:rsidP="001D5BEE">
      <w:pPr>
        <w:autoSpaceDE w:val="0"/>
        <w:autoSpaceDN w:val="0"/>
        <w:adjustRightInd w:val="0"/>
        <w:spacing w:after="0" w:line="276" w:lineRule="auto"/>
        <w:rPr>
          <w:szCs w:val="24"/>
        </w:rPr>
      </w:pPr>
      <w:r w:rsidRPr="000D1865">
        <w:rPr>
          <w:szCs w:val="24"/>
        </w:rPr>
        <w:t>Podczas badania szczelności instalacja powinna być odłączona od źródła ciepła lub źródło ciepła powinno być skutecznie zabezpieczone przed uruchomieniem.</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32" w:name="_Toc378342595"/>
      <w:r>
        <w:lastRenderedPageBreak/>
        <w:t xml:space="preserve">3.5.31 </w:t>
      </w:r>
      <w:r w:rsidR="00F20D14" w:rsidRPr="000D1865">
        <w:t>Badania odbiorcze odpowietrzenia instalacji technologicznej</w:t>
      </w:r>
      <w:bookmarkEnd w:id="132"/>
    </w:p>
    <w:p w:rsidR="00F20D14" w:rsidRPr="000D1865" w:rsidRDefault="00F20D14" w:rsidP="001D5BEE">
      <w:pPr>
        <w:autoSpaceDE w:val="0"/>
        <w:autoSpaceDN w:val="0"/>
        <w:adjustRightInd w:val="0"/>
        <w:spacing w:after="0" w:line="276" w:lineRule="auto"/>
        <w:rPr>
          <w:szCs w:val="24"/>
        </w:rPr>
      </w:pPr>
      <w:r w:rsidRPr="000D1865">
        <w:rPr>
          <w:szCs w:val="24"/>
        </w:rPr>
        <w:t xml:space="preserve">Podczas badania odbiorczego odpowietrzenia należy sprawdzić czy w instalacji </w:t>
      </w:r>
      <w:r w:rsidRPr="000D1865">
        <w:rPr>
          <w:szCs w:val="24"/>
        </w:rPr>
        <w:br/>
        <w:t xml:space="preserve">z armaturą automatycznej regulacji, odpowietrzanie odbywa się przez urządzenia do odpowietrzania miejscowego. Następnie po co najmniej 2 dobach ciągłego działania instalacji na gorąco można przeprowadzić badanie odbiorcze skuteczności odpowietrzania instalacji. </w:t>
      </w:r>
    </w:p>
    <w:p w:rsidR="00F20D14" w:rsidRPr="000D1865" w:rsidRDefault="00F20D14" w:rsidP="001D5BEE">
      <w:pPr>
        <w:autoSpaceDE w:val="0"/>
        <w:autoSpaceDN w:val="0"/>
        <w:adjustRightInd w:val="0"/>
        <w:spacing w:after="0" w:line="276" w:lineRule="auto"/>
        <w:rPr>
          <w:szCs w:val="24"/>
        </w:rPr>
      </w:pPr>
      <w:r w:rsidRPr="000D1865">
        <w:rPr>
          <w:szCs w:val="24"/>
        </w:rPr>
        <w:t>Po przeprowadzeniu badań powinien być sporządzony protokół zawierający wyniki badań. Jeżeli wynik badania był negatywny, w protokole należy określić termin, w którym instalacja powinna być przedstawiona do ponownych badań.</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33" w:name="_Toc378342596"/>
      <w:r>
        <w:t xml:space="preserve">3.5.32 </w:t>
      </w:r>
      <w:r w:rsidR="00F20D14" w:rsidRPr="000D1865">
        <w:t>Badania odbiorcze zabezpieczenia instalacji technologicznej przed przekroczeniem granicznych wartości ciśnienia i temperatury</w:t>
      </w:r>
      <w:bookmarkEnd w:id="133"/>
    </w:p>
    <w:p w:rsidR="00F20D14" w:rsidRPr="000D1865" w:rsidRDefault="00F20D14" w:rsidP="001D5BEE">
      <w:pPr>
        <w:autoSpaceDE w:val="0"/>
        <w:autoSpaceDN w:val="0"/>
        <w:adjustRightInd w:val="0"/>
        <w:spacing w:after="0" w:line="276" w:lineRule="auto"/>
        <w:rPr>
          <w:szCs w:val="24"/>
        </w:rPr>
      </w:pPr>
      <w:r w:rsidRPr="000D1865">
        <w:rPr>
          <w:szCs w:val="24"/>
        </w:rPr>
        <w:t>Badania odbiorcze zabezpieczenia instalacji przed przekroczeniem granicznych wartości ciśnienia i temperatury należy przeprowadz</w:t>
      </w:r>
      <w:r w:rsidR="00907513" w:rsidRPr="000D1865">
        <w:rPr>
          <w:szCs w:val="24"/>
        </w:rPr>
        <w:t xml:space="preserve">ić zgodnie z wymaganiami normy  </w:t>
      </w:r>
      <w:r w:rsidRPr="000D1865">
        <w:rPr>
          <w:szCs w:val="24"/>
        </w:rPr>
        <w:t>PN-B-02419, a po przeprowadzeniu badań powinien być sporządzony protokół zawierający wyniki badań. Jeżeli wynik badania był negatywny, w protokole należy określić termin, w którym instalacja powinna być przedstawiona do ponownych badań.</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34" w:name="_Toc378342597"/>
      <w:r>
        <w:t xml:space="preserve">3.5.33 </w:t>
      </w:r>
      <w:r w:rsidR="00F20D14" w:rsidRPr="000D1865">
        <w:t>Zasady kontroli jakości robót</w:t>
      </w:r>
      <w:bookmarkEnd w:id="134"/>
    </w:p>
    <w:p w:rsidR="00F20D14" w:rsidRPr="000D1865" w:rsidRDefault="00F20D14" w:rsidP="00B86797">
      <w:pPr>
        <w:autoSpaceDE w:val="0"/>
        <w:autoSpaceDN w:val="0"/>
        <w:adjustRightInd w:val="0"/>
        <w:spacing w:after="0" w:line="276" w:lineRule="auto"/>
        <w:rPr>
          <w:szCs w:val="24"/>
        </w:rPr>
      </w:pPr>
      <w:r w:rsidRPr="000D1865">
        <w:rPr>
          <w:szCs w:val="24"/>
        </w:rPr>
        <w:t>Celem kontroli jakości robót będzie takie zarządzanie ich przygotowaniem i wykonaniem, aby osiągnąć założoną jakość robót. Wykonawca jest odpowiedzialny za pełną kontrolę jakości robót i jakość wbudowanych materiałów. Wykonawca zapewni odpowiedni system kontroli, włączając personel, laboratorium, sprzęt, zaopatrzenie i wszystkie urządzenia niezbędne do pobierania próbek i badań materiałów oraz robót. Przed zatwierdzeniem systemu kontroli, Inspektor Nadzoru i Zamawiający może zażądać od Wykonawcy przeprowadzenia badań w celu zademonstrowania, że poziom ich wykonania jest zadowalający. Wykonawc</w:t>
      </w:r>
      <w:r w:rsidR="00B86797">
        <w:rPr>
          <w:szCs w:val="24"/>
        </w:rPr>
        <w:t xml:space="preserve">a będzie przeprowadzał pomiary </w:t>
      </w:r>
      <w:r w:rsidRPr="000D1865">
        <w:rPr>
          <w:szCs w:val="24"/>
        </w:rPr>
        <w:t>z częstotliwością zapewniającą stwierdzen</w:t>
      </w:r>
      <w:r w:rsidR="00B86797">
        <w:rPr>
          <w:szCs w:val="24"/>
        </w:rPr>
        <w:t xml:space="preserve">ie, że roboty wykonano zgodnie </w:t>
      </w:r>
      <w:r w:rsidRPr="000D1865">
        <w:rPr>
          <w:szCs w:val="24"/>
        </w:rPr>
        <w:t>z wymaganiami zawartymi w Dokumentacji Projektowej i STWiOR.</w:t>
      </w:r>
      <w:r w:rsidR="00B86797">
        <w:rPr>
          <w:szCs w:val="24"/>
        </w:rPr>
        <w:t xml:space="preserve"> </w:t>
      </w:r>
      <w:r w:rsidRPr="000D1865">
        <w:rPr>
          <w:szCs w:val="24"/>
        </w:rPr>
        <w:t>Wykonawca dostarczy Inspektorowi Nadzoru świadectwa i certyfikaty stwierdzające, że wszystkie stosowane urządzenia i sprzęt badawczy posiadają ważną legalizację, zostały prawidłowo skalibrowane i odpowiadają wymaganiom norm określających procedury badań. Wszystkie koszty związane z organizowaniem i prowadzeniem badań materiałów ponosi Wykonawca.</w:t>
      </w:r>
    </w:p>
    <w:p w:rsidR="00F20D14" w:rsidRPr="000D1865" w:rsidRDefault="00F20D14" w:rsidP="001D5BEE">
      <w:pPr>
        <w:autoSpaceDE w:val="0"/>
        <w:autoSpaceDN w:val="0"/>
        <w:adjustRightInd w:val="0"/>
        <w:spacing w:after="0" w:line="276" w:lineRule="auto"/>
        <w:rPr>
          <w:szCs w:val="24"/>
        </w:rPr>
      </w:pPr>
    </w:p>
    <w:p w:rsidR="00F20D14" w:rsidRPr="000D1865" w:rsidRDefault="00966CFB" w:rsidP="00966CFB">
      <w:pPr>
        <w:pStyle w:val="Nagwek3"/>
      </w:pPr>
      <w:bookmarkStart w:id="135" w:name="_Toc378342598"/>
      <w:r>
        <w:t xml:space="preserve">3.5.34 </w:t>
      </w:r>
      <w:r w:rsidR="00F20D14" w:rsidRPr="000D1865">
        <w:t>Badania i pomiary</w:t>
      </w:r>
      <w:bookmarkEnd w:id="135"/>
    </w:p>
    <w:p w:rsidR="00F20D14" w:rsidRDefault="00F20D14" w:rsidP="00B86797">
      <w:pPr>
        <w:autoSpaceDE w:val="0"/>
        <w:autoSpaceDN w:val="0"/>
        <w:adjustRightInd w:val="0"/>
        <w:spacing w:after="0" w:line="276" w:lineRule="auto"/>
        <w:rPr>
          <w:szCs w:val="24"/>
        </w:rPr>
      </w:pPr>
      <w:r w:rsidRPr="000D1865">
        <w:rPr>
          <w:szCs w:val="24"/>
        </w:rPr>
        <w:t xml:space="preserve">Wszystkie badania i pomiary będą przeprowadzone zgodnie z wymaganiami odpowiednich norm. W przypadku, gdy powszechnie dostępne normy nie obejmują jakiegokolwiek badania wymaganego w Specyfikacji Technicznej, stosować można wytyczne krajowe albo inne procedury zaakceptowane przez Inspektora Nadzoru. Przed przystąpieniem do pomiarów lub badań Wykonawca powiadomi Inspektora Nadzoru o rodzaju, miejscu i terminie pomiaru lub badania. Po wykonaniu pomiaru lub badania, Wykonawca przedstawi na piśmie ich wyniki w formie </w:t>
      </w:r>
      <w:r w:rsidR="00B86797" w:rsidRPr="000D1865">
        <w:rPr>
          <w:szCs w:val="24"/>
        </w:rPr>
        <w:t>protokołu</w:t>
      </w:r>
      <w:r w:rsidRPr="000D1865">
        <w:rPr>
          <w:szCs w:val="24"/>
        </w:rPr>
        <w:t xml:space="preserve"> do akceptacji Inspektora Nadzoru. Wykonawca ma obowiązek wykonania pełnego zakresu badań na budowie w celu wykazania Inspektorowi Nadzoru zgod</w:t>
      </w:r>
      <w:r w:rsidR="00B86797">
        <w:rPr>
          <w:szCs w:val="24"/>
        </w:rPr>
        <w:t xml:space="preserve">ności dostarczonych materiałów </w:t>
      </w:r>
      <w:r w:rsidRPr="000D1865">
        <w:rPr>
          <w:szCs w:val="24"/>
        </w:rPr>
        <w:t xml:space="preserve">i realizowanych robót z dokumentacją projektową i Specyfikacją </w:t>
      </w:r>
      <w:r w:rsidRPr="000D1865">
        <w:rPr>
          <w:szCs w:val="24"/>
        </w:rPr>
        <w:lastRenderedPageBreak/>
        <w:t>Techniczną.</w:t>
      </w:r>
      <w:r w:rsidR="00B86797">
        <w:rPr>
          <w:szCs w:val="24"/>
        </w:rPr>
        <w:t xml:space="preserve"> </w:t>
      </w:r>
      <w:r w:rsidRPr="000D1865">
        <w:rPr>
          <w:szCs w:val="24"/>
        </w:rPr>
        <w:t>Materiały posiadające dopuszczenie do stosowania w budownictwie oraz pełną zgodność z warunkami podanymi w specyfikacjach, mogą być dopuszczone do użycia bez badań. Wykonawca powiadamia Inspektora Nadzoru o zakończeniu każdej roboty zanikającej, którą może kontynuować dopiero po odebraniu przez Inspektora Nadzoru. W czasie wykonywania robót należy przedsięwziąć następujące czynności przy udziale Inspektora Nadzoru:</w:t>
      </w:r>
    </w:p>
    <w:p w:rsidR="00B86797" w:rsidRPr="000D1865" w:rsidRDefault="00B86797" w:rsidP="00B86797">
      <w:pPr>
        <w:autoSpaceDE w:val="0"/>
        <w:autoSpaceDN w:val="0"/>
        <w:adjustRightInd w:val="0"/>
        <w:spacing w:after="0" w:line="276" w:lineRule="auto"/>
        <w:rPr>
          <w:szCs w:val="24"/>
        </w:rPr>
      </w:pP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zastosowanych materiałów,</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stanu antykorozyjnych powłok ochronnych instalacji i osprzętu,</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dokładności wykonanych elementów,</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stanu i kompletności połączeń,</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szczelności wykonanych instalacji i zamontowanych urządzeń,</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jakości i prawidłowości układów instalacji,</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 xml:space="preserve">sprawdzenie działania instalacji w czasie 72 godzinnego ruchu próbnego </w:t>
      </w:r>
      <w:r w:rsidRPr="000D1865">
        <w:rPr>
          <w:szCs w:val="24"/>
        </w:rPr>
        <w:br/>
        <w:t>z regulacja poprawności działania instalacji i urządzeń.</w:t>
      </w:r>
    </w:p>
    <w:p w:rsidR="00F20D14" w:rsidRPr="000D1865" w:rsidRDefault="00F20D14" w:rsidP="001D5BEE">
      <w:pPr>
        <w:autoSpaceDE w:val="0"/>
        <w:autoSpaceDN w:val="0"/>
        <w:adjustRightInd w:val="0"/>
        <w:spacing w:after="0" w:line="276" w:lineRule="auto"/>
        <w:rPr>
          <w:b/>
          <w:bCs/>
          <w:szCs w:val="24"/>
        </w:rPr>
      </w:pPr>
    </w:p>
    <w:p w:rsidR="00F20D14" w:rsidRPr="000D1865" w:rsidRDefault="00966CFB" w:rsidP="00966CFB">
      <w:pPr>
        <w:pStyle w:val="Nagwek3"/>
      </w:pPr>
      <w:bookmarkStart w:id="136" w:name="_Toc378342599"/>
      <w:r>
        <w:t xml:space="preserve">3.5.35 </w:t>
      </w:r>
      <w:r w:rsidR="00F20D14" w:rsidRPr="000D1865">
        <w:t>Raporty z badań</w:t>
      </w:r>
      <w:bookmarkEnd w:id="136"/>
    </w:p>
    <w:p w:rsidR="00F20D14" w:rsidRPr="000D1865" w:rsidRDefault="00F20D14" w:rsidP="001D5BEE">
      <w:pPr>
        <w:autoSpaceDE w:val="0"/>
        <w:autoSpaceDN w:val="0"/>
        <w:adjustRightInd w:val="0"/>
        <w:spacing w:after="0" w:line="276" w:lineRule="auto"/>
        <w:rPr>
          <w:szCs w:val="24"/>
        </w:rPr>
      </w:pPr>
      <w:r w:rsidRPr="000D1865">
        <w:rPr>
          <w:szCs w:val="24"/>
        </w:rPr>
        <w:t>Wykonawca będzie przekazywał Inspektorowi Nadzoru kopie protokołów z wynikami badań. Wyniki badań (kopie) będą przekazywane Inspektorowi Nadzoru na formularzach według dostarczonego przez niego wzoru lub innego wzoru przez niego zaaprobowanego. Oryginały zostaną przekazane Zamawiającemu wraz z dokumentacją odbiorową.</w:t>
      </w:r>
    </w:p>
    <w:p w:rsidR="00F20D14" w:rsidRPr="000D1865" w:rsidRDefault="00F20D14" w:rsidP="001D5BEE">
      <w:pPr>
        <w:autoSpaceDE w:val="0"/>
        <w:autoSpaceDN w:val="0"/>
        <w:adjustRightInd w:val="0"/>
        <w:spacing w:after="0" w:line="276" w:lineRule="auto"/>
        <w:rPr>
          <w:szCs w:val="24"/>
        </w:rPr>
      </w:pPr>
    </w:p>
    <w:p w:rsidR="00F20D14" w:rsidRPr="000D1865" w:rsidRDefault="00966CFB" w:rsidP="00966CFB">
      <w:pPr>
        <w:pStyle w:val="Nagwek3"/>
      </w:pPr>
      <w:bookmarkStart w:id="137" w:name="_Toc378342600"/>
      <w:r>
        <w:t xml:space="preserve">3.5.36 </w:t>
      </w:r>
      <w:r w:rsidR="00F20D14" w:rsidRPr="000D1865">
        <w:t>Certyfikaty i deklaracje jakości materiałów i urządzeń</w:t>
      </w:r>
      <w:bookmarkEnd w:id="137"/>
    </w:p>
    <w:p w:rsidR="00F20D14" w:rsidRPr="000D1865" w:rsidRDefault="00F20D14" w:rsidP="001D5BEE">
      <w:pPr>
        <w:autoSpaceDE w:val="0"/>
        <w:autoSpaceDN w:val="0"/>
        <w:adjustRightInd w:val="0"/>
        <w:spacing w:after="0" w:line="276" w:lineRule="auto"/>
        <w:rPr>
          <w:szCs w:val="24"/>
        </w:rPr>
      </w:pPr>
      <w:r w:rsidRPr="000D1865">
        <w:rPr>
          <w:szCs w:val="24"/>
        </w:rPr>
        <w:t>Inspektor Nadzoru może dopuścić do użycia tylko te materiały, które spełniają:</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wymagania Polskich Norm PN-EN, przenoszących normy europejskie lub normy innych państw członkowskich europejskiego Obszaru Gospodarczego</w:t>
      </w:r>
      <w:r w:rsidR="00B86797">
        <w:rPr>
          <w:szCs w:val="24"/>
        </w:rPr>
        <w:t xml:space="preserve">; </w:t>
      </w:r>
      <w:r w:rsidRPr="000D1865">
        <w:rPr>
          <w:szCs w:val="24"/>
        </w:rPr>
        <w:t>a w przypadku braku Polskich Norm przenoszących normy europejskie lub normy innych państw członkowskich europejskiego Obszaru Gospodarczego, uwzględnia się w kolejności:</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europejskie aprobaty techniczne,</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wspólne specyfikacje techniczne,</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normy międzynarodowe,</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inne techniczne systemy odniesienia ustanowione przez europejskie organy normalizacyjne.</w:t>
      </w:r>
    </w:p>
    <w:p w:rsidR="00F20D14" w:rsidRPr="000D1865" w:rsidRDefault="00F20D14" w:rsidP="001D5BEE">
      <w:pPr>
        <w:autoSpaceDE w:val="0"/>
        <w:autoSpaceDN w:val="0"/>
        <w:adjustRightInd w:val="0"/>
        <w:spacing w:after="0" w:line="276" w:lineRule="auto"/>
        <w:rPr>
          <w:b/>
          <w:bCs/>
          <w:szCs w:val="24"/>
        </w:rPr>
      </w:pPr>
    </w:p>
    <w:p w:rsidR="00F20D14" w:rsidRPr="00B86797" w:rsidRDefault="00966CFB" w:rsidP="00966CFB">
      <w:pPr>
        <w:pStyle w:val="Nagwek3"/>
      </w:pPr>
      <w:bookmarkStart w:id="138" w:name="_Toc378342601"/>
      <w:r>
        <w:t xml:space="preserve">3.5.37 </w:t>
      </w:r>
      <w:r w:rsidR="00F20D14" w:rsidRPr="00B86797">
        <w:t>Dokumenty budowy</w:t>
      </w:r>
      <w:bookmarkEnd w:id="138"/>
    </w:p>
    <w:p w:rsidR="00F20D14" w:rsidRPr="00B86797" w:rsidRDefault="00F20D14" w:rsidP="00B86797">
      <w:pPr>
        <w:autoSpaceDE w:val="0"/>
        <w:autoSpaceDN w:val="0"/>
        <w:adjustRightInd w:val="0"/>
        <w:spacing w:after="0" w:line="276" w:lineRule="auto"/>
        <w:ind w:left="0" w:firstLine="0"/>
        <w:rPr>
          <w:szCs w:val="24"/>
        </w:rPr>
      </w:pPr>
      <w:r w:rsidRPr="00B86797">
        <w:rPr>
          <w:szCs w:val="24"/>
        </w:rPr>
        <w:t xml:space="preserve">Dziennik Budowy jest pomocniczym dokumentem prawnym obowiązującym Zamawiającego i Wykonawcę w okresie od przekazania Wykonawcy Placu Budowy do momentu Końcowego Odbioru Robót. Odpowiedzialność za prowadzenie Dziennika Budowy spoczywa na Wykonawcy. Dziennik Budowy należy prowadzić i przechowywać zgodnie z wymaganiami Prawa Budowlanego. Zapisy w Dzienniku Budowy będą dokonywane na bieżąco i będą dotyczyć przebiegu Robót, stanu bezpieczeństwa ludzi i mienia oraz technicznej </w:t>
      </w:r>
      <w:r w:rsidRPr="00B86797">
        <w:rPr>
          <w:szCs w:val="24"/>
        </w:rPr>
        <w:br/>
      </w:r>
      <w:r w:rsidRPr="00B86797">
        <w:rPr>
          <w:szCs w:val="24"/>
        </w:rPr>
        <w:lastRenderedPageBreak/>
        <w:t xml:space="preserve">i gospodarczej strony budowy. Każdy zapis w Dzienniku Budowy będzie opatrzony datą jego wykonania, podpisem osoby, która dokonała zapisu, z podaniem jej imienia </w:t>
      </w:r>
      <w:r w:rsidRPr="00B86797">
        <w:rPr>
          <w:szCs w:val="24"/>
        </w:rPr>
        <w:br/>
        <w:t>i nazwiska oraz stanowiska służbowego. Zapisy będą czytelne, dokonane trwałą techniką, w porządku chronologicznym. Do Dz</w:t>
      </w:r>
      <w:r w:rsidR="00B86797" w:rsidRPr="00B86797">
        <w:rPr>
          <w:szCs w:val="24"/>
        </w:rPr>
        <w:t xml:space="preserve">iennika Budowy należy wpisywać </w:t>
      </w:r>
      <w:r w:rsidRPr="00B86797">
        <w:rPr>
          <w:szCs w:val="24"/>
        </w:rPr>
        <w:t>w szczególności:</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datę przekazania Wykonawcy Placu Budowy,</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terminy rozpoczęcia i zakończenia poszczególnych elementów Robót,</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przebieg Robót, trudności i przeszkody w ich prowadzeniu, daty, przyczyny </w:t>
      </w:r>
      <w:r w:rsidRPr="00B86797">
        <w:rPr>
          <w:szCs w:val="24"/>
        </w:rPr>
        <w:br/>
        <w:t>i okresy każdego opóźnienia,</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uwagi i polecenia Inspektora Nadzoru,</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daty zarządzenia wstrzymania Robót przez Inspektora Nadzoru, z podaniem powodu,</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zgłoszenia i daty odbiorów Robót zanikających, ulegających zakryciu, częściowych i końcowych,</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wyjaśnienia, uwagi i propozycje Wykonawcy,</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zgodność rzeczywistych warunków geotechnicznych z ich opisem </w:t>
      </w:r>
      <w:r w:rsidRPr="00B86797">
        <w:rPr>
          <w:szCs w:val="24"/>
        </w:rPr>
        <w:br/>
        <w:t>w Dokumentacji Projektowej,</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dane dotyczące czynności geodezyjnych (pomiarowych) dokonywanych przed </w:t>
      </w:r>
      <w:r w:rsidRPr="00B86797">
        <w:rPr>
          <w:szCs w:val="24"/>
        </w:rPr>
        <w:br/>
        <w:t>i w trakcie wykonywania robót,</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inne istotne informacje o przebiegu Robót.</w:t>
      </w:r>
    </w:p>
    <w:p w:rsidR="00F20D14" w:rsidRPr="00B86797" w:rsidRDefault="00F20D14" w:rsidP="001D5BEE">
      <w:pPr>
        <w:autoSpaceDE w:val="0"/>
        <w:autoSpaceDN w:val="0"/>
        <w:adjustRightInd w:val="0"/>
        <w:spacing w:after="0" w:line="276" w:lineRule="auto"/>
        <w:rPr>
          <w:szCs w:val="24"/>
        </w:rPr>
      </w:pPr>
    </w:p>
    <w:p w:rsidR="00F20D14" w:rsidRPr="00B86797" w:rsidRDefault="00966CFB" w:rsidP="00966CFB">
      <w:pPr>
        <w:pStyle w:val="Nagwek3"/>
      </w:pPr>
      <w:bookmarkStart w:id="139" w:name="_Toc378342602"/>
      <w:r>
        <w:t xml:space="preserve">3.5.38 </w:t>
      </w:r>
      <w:r w:rsidR="00F20D14" w:rsidRPr="00B86797">
        <w:t>Dokumentacja Projektowa</w:t>
      </w:r>
      <w:bookmarkEnd w:id="139"/>
    </w:p>
    <w:p w:rsidR="00F20D14" w:rsidRPr="00B86797" w:rsidRDefault="00F20D14" w:rsidP="001D5BEE">
      <w:pPr>
        <w:autoSpaceDE w:val="0"/>
        <w:autoSpaceDN w:val="0"/>
        <w:adjustRightInd w:val="0"/>
        <w:spacing w:after="0" w:line="276" w:lineRule="auto"/>
        <w:rPr>
          <w:szCs w:val="24"/>
        </w:rPr>
      </w:pPr>
      <w:r w:rsidRPr="00B86797">
        <w:rPr>
          <w:szCs w:val="24"/>
        </w:rPr>
        <w:t>Projekt budowlany/wykonawczy jest jednym z podstawowych Dokumentów Przetargowych. Dokumentacja projektowa zostanie przekazana Wykonawcy przez Zamawiającego najpóźniej w dniu przekazania Placu Budowy.</w:t>
      </w:r>
    </w:p>
    <w:p w:rsidR="00F20D14" w:rsidRPr="00B86797" w:rsidRDefault="00F20D14" w:rsidP="001D5BEE">
      <w:pPr>
        <w:autoSpaceDE w:val="0"/>
        <w:autoSpaceDN w:val="0"/>
        <w:adjustRightInd w:val="0"/>
        <w:spacing w:after="0" w:line="276" w:lineRule="auto"/>
        <w:rPr>
          <w:szCs w:val="24"/>
        </w:rPr>
      </w:pPr>
    </w:p>
    <w:p w:rsidR="00F20D14" w:rsidRPr="00B86797" w:rsidRDefault="00966CFB" w:rsidP="00966CFB">
      <w:pPr>
        <w:pStyle w:val="Nagwek3"/>
      </w:pPr>
      <w:bookmarkStart w:id="140" w:name="_Toc378342603"/>
      <w:r>
        <w:t xml:space="preserve">3.5.39 </w:t>
      </w:r>
      <w:r w:rsidR="00F20D14" w:rsidRPr="00B86797">
        <w:t>Instrukcje obsługi i eksploatacji</w:t>
      </w:r>
      <w:bookmarkEnd w:id="140"/>
    </w:p>
    <w:p w:rsidR="00F20D14" w:rsidRDefault="00F20D14" w:rsidP="001D5BEE">
      <w:pPr>
        <w:autoSpaceDE w:val="0"/>
        <w:autoSpaceDN w:val="0"/>
        <w:adjustRightInd w:val="0"/>
        <w:spacing w:after="0" w:line="276" w:lineRule="auto"/>
        <w:rPr>
          <w:szCs w:val="24"/>
        </w:rPr>
      </w:pPr>
      <w:r w:rsidRPr="00B86797">
        <w:rPr>
          <w:szCs w:val="24"/>
        </w:rPr>
        <w:t>Dla każdego wbudowanego urządzenia w ramach realizacji zadania Wykonawca skompletuje podręczniki eksploatacji, konserwacji i napraw, zawierające co najmniej:</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dane techniczne,</w:t>
      </w: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opis budowy i działania,</w:t>
      </w: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warunki gwarancji,</w:t>
      </w: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instrukcję montażu,</w:t>
      </w: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instrukcję oraz harmonogram konserwacji i napraw.</w:t>
      </w:r>
    </w:p>
    <w:p w:rsidR="00B86797" w:rsidRDefault="00B86797" w:rsidP="001D5BEE">
      <w:pPr>
        <w:autoSpaceDE w:val="0"/>
        <w:autoSpaceDN w:val="0"/>
        <w:adjustRightInd w:val="0"/>
        <w:spacing w:after="0" w:line="276" w:lineRule="auto"/>
        <w:rPr>
          <w:szCs w:val="24"/>
        </w:rPr>
      </w:pPr>
    </w:p>
    <w:p w:rsidR="00F20D14" w:rsidRPr="00B86797" w:rsidRDefault="00F20D14" w:rsidP="001D5BEE">
      <w:pPr>
        <w:autoSpaceDE w:val="0"/>
        <w:autoSpaceDN w:val="0"/>
        <w:adjustRightInd w:val="0"/>
        <w:spacing w:after="0" w:line="276" w:lineRule="auto"/>
        <w:rPr>
          <w:szCs w:val="24"/>
        </w:rPr>
      </w:pPr>
      <w:r w:rsidRPr="00B86797">
        <w:rPr>
          <w:szCs w:val="24"/>
        </w:rPr>
        <w:t>Instrukcje i plan konserwacji będą zgodne z wymaganiami producentów urządzeń.</w:t>
      </w:r>
    </w:p>
    <w:p w:rsidR="00F20D14" w:rsidRPr="00B86797" w:rsidRDefault="00F20D14" w:rsidP="001D5BEE">
      <w:pPr>
        <w:autoSpaceDE w:val="0"/>
        <w:autoSpaceDN w:val="0"/>
        <w:adjustRightInd w:val="0"/>
        <w:spacing w:after="0" w:line="276" w:lineRule="auto"/>
        <w:rPr>
          <w:szCs w:val="24"/>
        </w:rPr>
      </w:pPr>
    </w:p>
    <w:p w:rsidR="00F20D14" w:rsidRPr="00B86797" w:rsidRDefault="00BF0ABB" w:rsidP="00BF0ABB">
      <w:pPr>
        <w:pStyle w:val="Nagwek3"/>
      </w:pPr>
      <w:bookmarkStart w:id="141" w:name="_Toc378342604"/>
      <w:r>
        <w:t xml:space="preserve">3.5.40 </w:t>
      </w:r>
      <w:r w:rsidR="00F20D14" w:rsidRPr="00B86797">
        <w:t>Pozostałe dokumenty budowy</w:t>
      </w:r>
      <w:bookmarkEnd w:id="141"/>
    </w:p>
    <w:p w:rsidR="00F20D14" w:rsidRDefault="00F20D14" w:rsidP="001D5BEE">
      <w:pPr>
        <w:autoSpaceDE w:val="0"/>
        <w:autoSpaceDN w:val="0"/>
        <w:adjustRightInd w:val="0"/>
        <w:spacing w:after="0" w:line="276" w:lineRule="auto"/>
        <w:rPr>
          <w:szCs w:val="24"/>
        </w:rPr>
      </w:pPr>
      <w:r w:rsidRPr="00B86797">
        <w:rPr>
          <w:szCs w:val="24"/>
        </w:rPr>
        <w:t>Do dokumentów budowy zalicza się oprócz wyżej wymienionych, następujące dokumenty:</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przekazania Placu Budowy,</w:t>
      </w:r>
    </w:p>
    <w:p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lastRenderedPageBreak/>
        <w:t>protokoły odbioru robót,</w:t>
      </w:r>
    </w:p>
    <w:p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z narad i ustaleń,</w:t>
      </w:r>
    </w:p>
    <w:p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korespondencję na budowie.</w:t>
      </w:r>
    </w:p>
    <w:p w:rsidR="00F20D14" w:rsidRPr="00927659" w:rsidRDefault="00F20D14" w:rsidP="00B86797">
      <w:pPr>
        <w:autoSpaceDE w:val="0"/>
        <w:autoSpaceDN w:val="0"/>
        <w:adjustRightInd w:val="0"/>
        <w:spacing w:after="0" w:line="276" w:lineRule="auto"/>
        <w:ind w:left="0" w:firstLine="0"/>
        <w:rPr>
          <w:b/>
          <w:bCs/>
          <w:sz w:val="23"/>
          <w:szCs w:val="23"/>
        </w:rPr>
      </w:pPr>
    </w:p>
    <w:p w:rsidR="00F20D14" w:rsidRPr="00B86797" w:rsidRDefault="00BF0ABB" w:rsidP="00BF0ABB">
      <w:pPr>
        <w:pStyle w:val="Nagwek3"/>
      </w:pPr>
      <w:bookmarkStart w:id="142" w:name="_Toc378342605"/>
      <w:r>
        <w:t xml:space="preserve">3.5.41 </w:t>
      </w:r>
      <w:r w:rsidR="00F20D14" w:rsidRPr="00B86797">
        <w:t>Rodzaje odbiorów robót</w:t>
      </w:r>
      <w:bookmarkEnd w:id="142"/>
    </w:p>
    <w:p w:rsidR="00F20D14" w:rsidRPr="00B86797" w:rsidRDefault="00F20D14" w:rsidP="001D5BEE">
      <w:pPr>
        <w:autoSpaceDE w:val="0"/>
        <w:autoSpaceDN w:val="0"/>
        <w:adjustRightInd w:val="0"/>
        <w:spacing w:after="0" w:line="276" w:lineRule="auto"/>
        <w:rPr>
          <w:szCs w:val="24"/>
        </w:rPr>
      </w:pPr>
      <w:r w:rsidRPr="00B86797">
        <w:rPr>
          <w:szCs w:val="24"/>
        </w:rPr>
        <w:t>Jeśli nie przyjęto innych ustaleń, wykonywane roboty budowlane podlegają następującym etapom odbioru dokonywanym przez Inspektora Nadzoru przy udziale Wykonawcy:</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4"/>
        </w:numPr>
        <w:autoSpaceDE w:val="0"/>
        <w:autoSpaceDN w:val="0"/>
        <w:adjustRightInd w:val="0"/>
        <w:spacing w:after="0" w:line="276" w:lineRule="auto"/>
        <w:ind w:right="0"/>
        <w:rPr>
          <w:szCs w:val="24"/>
        </w:rPr>
      </w:pPr>
      <w:r w:rsidRPr="00B86797">
        <w:rPr>
          <w:szCs w:val="24"/>
        </w:rPr>
        <w:t>odbiorowi częściowemu,</w:t>
      </w:r>
    </w:p>
    <w:p w:rsidR="00F20D14" w:rsidRPr="00B86797" w:rsidRDefault="00F20D14" w:rsidP="000D1865">
      <w:pPr>
        <w:numPr>
          <w:ilvl w:val="0"/>
          <w:numId w:val="24"/>
        </w:numPr>
        <w:autoSpaceDE w:val="0"/>
        <w:autoSpaceDN w:val="0"/>
        <w:adjustRightInd w:val="0"/>
        <w:spacing w:after="0" w:line="276" w:lineRule="auto"/>
        <w:ind w:right="0"/>
        <w:rPr>
          <w:szCs w:val="24"/>
        </w:rPr>
      </w:pPr>
      <w:r w:rsidRPr="00B86797">
        <w:rPr>
          <w:szCs w:val="24"/>
        </w:rPr>
        <w:t>odbiorowi końcowemu.</w:t>
      </w:r>
    </w:p>
    <w:p w:rsidR="00F20D14" w:rsidRPr="00B86797" w:rsidRDefault="00F20D14" w:rsidP="001D5BEE">
      <w:pPr>
        <w:autoSpaceDE w:val="0"/>
        <w:autoSpaceDN w:val="0"/>
        <w:adjustRightInd w:val="0"/>
        <w:spacing w:after="0" w:line="276" w:lineRule="auto"/>
        <w:rPr>
          <w:szCs w:val="24"/>
        </w:rPr>
      </w:pPr>
    </w:p>
    <w:p w:rsidR="00F20D14" w:rsidRPr="00B86797" w:rsidRDefault="00BF0ABB" w:rsidP="00BF0ABB">
      <w:pPr>
        <w:pStyle w:val="Nagwek3"/>
      </w:pPr>
      <w:bookmarkStart w:id="143" w:name="_Toc378342606"/>
      <w:r>
        <w:t xml:space="preserve">3.5.42 </w:t>
      </w:r>
      <w:r w:rsidR="00F20D14" w:rsidRPr="00B86797">
        <w:t>Odbiór częściowy</w:t>
      </w:r>
      <w:bookmarkEnd w:id="143"/>
    </w:p>
    <w:p w:rsidR="00F20D14" w:rsidRPr="00B86797" w:rsidRDefault="00F20D14" w:rsidP="001D5BEE">
      <w:pPr>
        <w:autoSpaceDE w:val="0"/>
        <w:autoSpaceDN w:val="0"/>
        <w:adjustRightInd w:val="0"/>
        <w:spacing w:after="0" w:line="276" w:lineRule="auto"/>
        <w:rPr>
          <w:szCs w:val="24"/>
        </w:rPr>
      </w:pPr>
      <w:r w:rsidRPr="00B86797">
        <w:rPr>
          <w:szCs w:val="24"/>
        </w:rPr>
        <w:t xml:space="preserve">Odbiór częściowy polega na ocenie ilości i jakości wykonanych robót częściowych wraz </w:t>
      </w:r>
      <w:r w:rsidRPr="00B86797">
        <w:rPr>
          <w:szCs w:val="24"/>
        </w:rPr>
        <w:br/>
        <w:t>z ustaleniem należnego wynagrodzenia. Odbioru częściowego robót dokonuje się wg zasad jak przy odbiorze końcowym robót.</w:t>
      </w:r>
    </w:p>
    <w:p w:rsidR="00F20D14" w:rsidRPr="00B86797" w:rsidRDefault="00F20D14" w:rsidP="001C31B5">
      <w:pPr>
        <w:autoSpaceDE w:val="0"/>
        <w:autoSpaceDN w:val="0"/>
        <w:adjustRightInd w:val="0"/>
        <w:spacing w:after="0" w:line="276" w:lineRule="auto"/>
        <w:ind w:left="0" w:firstLine="0"/>
        <w:rPr>
          <w:b/>
          <w:bCs/>
          <w:szCs w:val="24"/>
        </w:rPr>
      </w:pPr>
    </w:p>
    <w:p w:rsidR="00F20D14" w:rsidRPr="00B86797" w:rsidRDefault="00BF0ABB" w:rsidP="00BF0ABB">
      <w:pPr>
        <w:pStyle w:val="Nagwek3"/>
      </w:pPr>
      <w:bookmarkStart w:id="144" w:name="_Toc378342607"/>
      <w:r>
        <w:t xml:space="preserve">3.5.43 </w:t>
      </w:r>
      <w:r w:rsidR="00F20D14" w:rsidRPr="00B86797">
        <w:t>Odbiór końcowy robót</w:t>
      </w:r>
      <w:bookmarkEnd w:id="144"/>
    </w:p>
    <w:p w:rsidR="00F20D14" w:rsidRDefault="00F20D14" w:rsidP="001D5BEE">
      <w:pPr>
        <w:autoSpaceDE w:val="0"/>
        <w:autoSpaceDN w:val="0"/>
        <w:adjustRightInd w:val="0"/>
        <w:spacing w:after="0" w:line="276" w:lineRule="auto"/>
        <w:rPr>
          <w:szCs w:val="24"/>
        </w:rPr>
      </w:pPr>
      <w:r w:rsidRPr="00B86797">
        <w:rPr>
          <w:szCs w:val="24"/>
        </w:rPr>
        <w:t xml:space="preserve">Odbiór końcowy polega na końcowej ocenie rzeczywiście wykonanych robót </w:t>
      </w:r>
      <w:r w:rsidRPr="00B86797">
        <w:rPr>
          <w:szCs w:val="24"/>
        </w:rPr>
        <w:br/>
        <w:t xml:space="preserve">w odniesieniu do ich ilości, jakości i wartości. Całkowite zakończenie robót oraz ich gotowość do odbioru końcowego będzie stwierdzona przez Wykonawcę z bezzwłocznym powiadomieniem o tym fakcie Inspektora Nadzoru. Odbiór końcowy robót nastąpi </w:t>
      </w:r>
      <w:r w:rsidRPr="00B86797">
        <w:rPr>
          <w:szCs w:val="24"/>
        </w:rPr>
        <w:br/>
        <w:t xml:space="preserve">w terminie ustalonym w dokumentach Umownych, licząc od dnia potwierdzenia przez Inspektora Nadzoru zakończenia robót i kompletności dokumentów odbiorowych. Odbioru końcowego robót dokona komisja odbiorowa wyznaczona przez Zamawiającego </w:t>
      </w:r>
      <w:r w:rsidRPr="00B86797">
        <w:rPr>
          <w:szCs w:val="24"/>
        </w:rPr>
        <w:br/>
        <w:t xml:space="preserve">w obecności Inspektora Nadzoru i Wykonawcy. Komisja odbierająca Roboty dokona ich oceny jakościowej na podstawie przedłożonych dokumentów, wyników badań </w:t>
      </w:r>
      <w:r w:rsidRPr="00B86797">
        <w:rPr>
          <w:szCs w:val="24"/>
        </w:rPr>
        <w:br/>
        <w:t>i pomiarów, ocenie wizualnej oraz zgodności wykonania robót z Dokumentacją Projektową i STWiOR. W toku odbioru końco</w:t>
      </w:r>
      <w:r w:rsidR="00B86797">
        <w:rPr>
          <w:szCs w:val="24"/>
        </w:rPr>
        <w:t xml:space="preserve">wego Robót komisja zapozna się </w:t>
      </w:r>
      <w:r w:rsidRPr="00B86797">
        <w:rPr>
          <w:szCs w:val="24"/>
        </w:rPr>
        <w:t>z realizacją ustaleń przyjętych w trakcie odbiorów robót częściowych i ulegających zakryciu, zwłaszcza w zakresie ich w</w:t>
      </w:r>
      <w:r w:rsidR="00D46EC4">
        <w:rPr>
          <w:szCs w:val="24"/>
        </w:rPr>
        <w:t xml:space="preserve">ykonania i robót poprawkowych. </w:t>
      </w:r>
      <w:r w:rsidRPr="00B86797">
        <w:rPr>
          <w:szCs w:val="24"/>
        </w:rPr>
        <w:t>Przy dokonywaniu odbioru końcowego należy:</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5"/>
        </w:numPr>
        <w:autoSpaceDE w:val="0"/>
        <w:autoSpaceDN w:val="0"/>
        <w:adjustRightInd w:val="0"/>
        <w:spacing w:after="0" w:line="276" w:lineRule="auto"/>
        <w:ind w:right="0"/>
        <w:rPr>
          <w:szCs w:val="24"/>
        </w:rPr>
      </w:pPr>
      <w:r w:rsidRPr="00B86797">
        <w:rPr>
          <w:szCs w:val="24"/>
        </w:rPr>
        <w:t>sprawdzić zgodność robót z umową, Dokumentacją Projektową, Warunkami Technicznymi Wykonania i Odbioru Robót, normami i przepisami,</w:t>
      </w:r>
    </w:p>
    <w:p w:rsidR="00B86797" w:rsidRDefault="00F20D14" w:rsidP="00B86797">
      <w:pPr>
        <w:numPr>
          <w:ilvl w:val="0"/>
          <w:numId w:val="25"/>
        </w:numPr>
        <w:autoSpaceDE w:val="0"/>
        <w:autoSpaceDN w:val="0"/>
        <w:adjustRightInd w:val="0"/>
        <w:spacing w:after="0" w:line="276" w:lineRule="auto"/>
        <w:ind w:right="0"/>
        <w:rPr>
          <w:szCs w:val="24"/>
        </w:rPr>
      </w:pPr>
      <w:r w:rsidRPr="00B86797">
        <w:rPr>
          <w:szCs w:val="24"/>
        </w:rPr>
        <w:t>sprawdzić udokumentowanie właściwej jakości wykonania robót odpowiednimi protokołami z prób,</w:t>
      </w:r>
    </w:p>
    <w:p w:rsidR="00F20D14" w:rsidRPr="00B86797" w:rsidRDefault="00F20D14" w:rsidP="00B86797">
      <w:pPr>
        <w:numPr>
          <w:ilvl w:val="0"/>
          <w:numId w:val="25"/>
        </w:numPr>
        <w:autoSpaceDE w:val="0"/>
        <w:autoSpaceDN w:val="0"/>
        <w:adjustRightInd w:val="0"/>
        <w:spacing w:after="0" w:line="276" w:lineRule="auto"/>
        <w:ind w:right="0"/>
        <w:rPr>
          <w:szCs w:val="24"/>
        </w:rPr>
      </w:pPr>
      <w:r w:rsidRPr="00B86797">
        <w:rPr>
          <w:szCs w:val="24"/>
        </w:rPr>
        <w:t>sprawdzić czy przedmiot odbioru spełnia warunki i zasady prawidłowej eksploatacji, sporządzić protokół z odbioru technicznego robót z podaniem wniosków i ustaleń.</w:t>
      </w:r>
    </w:p>
    <w:p w:rsidR="00F20D14" w:rsidRPr="00B86797" w:rsidRDefault="00F20D14" w:rsidP="001D5BEE">
      <w:pPr>
        <w:autoSpaceDE w:val="0"/>
        <w:autoSpaceDN w:val="0"/>
        <w:adjustRightInd w:val="0"/>
        <w:spacing w:after="0" w:line="276" w:lineRule="auto"/>
        <w:rPr>
          <w:szCs w:val="24"/>
        </w:rPr>
      </w:pPr>
    </w:p>
    <w:p w:rsidR="00F20D14" w:rsidRPr="00B86797" w:rsidRDefault="004A236F" w:rsidP="004A236F">
      <w:pPr>
        <w:pStyle w:val="Nagwek3"/>
      </w:pPr>
      <w:bookmarkStart w:id="145" w:name="_Toc378342608"/>
      <w:r>
        <w:lastRenderedPageBreak/>
        <w:t xml:space="preserve">3.5.44 </w:t>
      </w:r>
      <w:r w:rsidR="00F20D14" w:rsidRPr="00B86797">
        <w:t>Wymagane dokumenty do odbioru końcowego robót</w:t>
      </w:r>
      <w:bookmarkEnd w:id="145"/>
    </w:p>
    <w:p w:rsidR="00F20D14" w:rsidRDefault="00F20D14" w:rsidP="00B86797">
      <w:pPr>
        <w:autoSpaceDE w:val="0"/>
        <w:autoSpaceDN w:val="0"/>
        <w:adjustRightInd w:val="0"/>
        <w:spacing w:after="0" w:line="276" w:lineRule="auto"/>
        <w:rPr>
          <w:szCs w:val="24"/>
        </w:rPr>
      </w:pPr>
      <w:r w:rsidRPr="00B86797">
        <w:rPr>
          <w:szCs w:val="24"/>
        </w:rPr>
        <w:t>Podstawowym dokumentem do dokonania odbioru końcowego Robót jest protokół odbioru końcowego robót sporządzony wg wzoru ustalonego przez Zamawiającego.</w:t>
      </w:r>
      <w:r w:rsidR="00B86797">
        <w:rPr>
          <w:szCs w:val="24"/>
        </w:rPr>
        <w:t xml:space="preserve"> </w:t>
      </w:r>
      <w:r w:rsidRPr="00B86797">
        <w:rPr>
          <w:szCs w:val="24"/>
        </w:rPr>
        <w:t>Do odbioru końcowego Wykonawca jest zobowiązany przygotować następujące dokumenty:</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Dokumentacje Projektową z naniesionymi zmianami,</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Specyfikacje Techniczne,</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uwagi i zalecenia Inspektora Nadzoru, zwłaszcza przy odbiorze Robót zanikających i ulegających zakryciu oraz udokumentowanie wykonania jego zaleceń,</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ustalenia technologiczne,</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wyniki prób oraz badań,</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dokumenty potwierdzające dopuszczenie wbudowanych materiałów do stosowania w budownictwie,</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wyniki 72 godzinnego ruchu próbnego i regulacyjnego,</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 xml:space="preserve">inne dokumenty wymagane przez Zamawiającego. </w:t>
      </w:r>
    </w:p>
    <w:p w:rsidR="00F20D14" w:rsidRPr="00B86797" w:rsidRDefault="00F20D14" w:rsidP="001D5BEE">
      <w:pPr>
        <w:autoSpaceDE w:val="0"/>
        <w:autoSpaceDN w:val="0"/>
        <w:adjustRightInd w:val="0"/>
        <w:spacing w:after="0" w:line="276" w:lineRule="auto"/>
        <w:rPr>
          <w:szCs w:val="24"/>
        </w:rPr>
      </w:pPr>
    </w:p>
    <w:p w:rsidR="00F20D14" w:rsidRDefault="00F20D14" w:rsidP="001D5BEE">
      <w:pPr>
        <w:autoSpaceDE w:val="0"/>
        <w:autoSpaceDN w:val="0"/>
        <w:adjustRightInd w:val="0"/>
        <w:spacing w:after="0" w:line="276" w:lineRule="auto"/>
        <w:rPr>
          <w:szCs w:val="24"/>
        </w:rPr>
      </w:pPr>
      <w:r w:rsidRPr="00B86797">
        <w:rPr>
          <w:szCs w:val="24"/>
        </w:rPr>
        <w:t>Sprawozdanie techniczne będzie zawierać:</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zakres i lokalizację wykonywanych robót,</w:t>
      </w:r>
    </w:p>
    <w:p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wykaz wprowadzonych zmian w stosunku do Dokumentacji Projektowej przekazanej przez Zamawiającego,</w:t>
      </w:r>
    </w:p>
    <w:p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uwagi dotyczące warunków realizacji robót.</w:t>
      </w:r>
    </w:p>
    <w:p w:rsidR="00B86797" w:rsidRDefault="00B86797" w:rsidP="001D5BEE">
      <w:pPr>
        <w:autoSpaceDE w:val="0"/>
        <w:autoSpaceDN w:val="0"/>
        <w:adjustRightInd w:val="0"/>
        <w:spacing w:after="0" w:line="276" w:lineRule="auto"/>
        <w:rPr>
          <w:szCs w:val="24"/>
        </w:rPr>
      </w:pPr>
    </w:p>
    <w:p w:rsidR="00F20D14" w:rsidRPr="00B86797" w:rsidRDefault="00F20D14" w:rsidP="001E304D">
      <w:pPr>
        <w:autoSpaceDE w:val="0"/>
        <w:autoSpaceDN w:val="0"/>
        <w:adjustRightInd w:val="0"/>
        <w:spacing w:after="0" w:line="276" w:lineRule="auto"/>
        <w:rPr>
          <w:szCs w:val="24"/>
        </w:rPr>
      </w:pPr>
      <w:r w:rsidRPr="00B86797">
        <w:rPr>
          <w:szCs w:val="24"/>
        </w:rPr>
        <w:t xml:space="preserve">W przypadku, gdy wg komisji odbiorowej roboty pod względem przygotowania dokumentacyjnego nie będą gotowe do odbioru końcowego, komisja w porozumieniu </w:t>
      </w:r>
      <w:r w:rsidRPr="00B86797">
        <w:rPr>
          <w:szCs w:val="24"/>
        </w:rPr>
        <w:br/>
        <w:t>z Wykonawcą wyznaczy ponowny termin odbioru końcowego robót.</w:t>
      </w:r>
      <w:r w:rsidR="001E304D">
        <w:rPr>
          <w:szCs w:val="24"/>
        </w:rPr>
        <w:t xml:space="preserve"> </w:t>
      </w:r>
      <w:r w:rsidRPr="00B86797">
        <w:rPr>
          <w:szCs w:val="24"/>
        </w:rPr>
        <w:t>Wszystkie zarządzone przez komisję roboty poprawkowe lub uzupełniające będą zestawione wg wzoru ustalonego przez Zamawiającego.</w:t>
      </w:r>
      <w:r w:rsidR="00B86797">
        <w:rPr>
          <w:szCs w:val="24"/>
        </w:rPr>
        <w:t xml:space="preserve"> </w:t>
      </w:r>
      <w:r w:rsidRPr="00B86797">
        <w:rPr>
          <w:szCs w:val="24"/>
        </w:rPr>
        <w:t>Termin wykonania robót poprawkowych i robót uzupełniających wyznaczy komisja odbiorowa.</w:t>
      </w:r>
    </w:p>
    <w:p w:rsidR="00F20D14" w:rsidRPr="00B86797" w:rsidRDefault="00F20D14" w:rsidP="001D5BEE">
      <w:pPr>
        <w:autoSpaceDE w:val="0"/>
        <w:autoSpaceDN w:val="0"/>
        <w:adjustRightInd w:val="0"/>
        <w:spacing w:after="0" w:line="276" w:lineRule="auto"/>
        <w:rPr>
          <w:b/>
          <w:bCs/>
          <w:szCs w:val="24"/>
        </w:rPr>
      </w:pPr>
    </w:p>
    <w:p w:rsidR="00F20D14" w:rsidRPr="00B86797" w:rsidRDefault="00752FDD" w:rsidP="00752FDD">
      <w:pPr>
        <w:pStyle w:val="Nagwek3"/>
      </w:pPr>
      <w:bookmarkStart w:id="146" w:name="_Toc378342609"/>
      <w:r>
        <w:t xml:space="preserve">3.5.45 </w:t>
      </w:r>
      <w:r w:rsidR="00B86797">
        <w:t>Przepisy związane</w:t>
      </w:r>
      <w:bookmarkEnd w:id="146"/>
    </w:p>
    <w:p w:rsidR="00F20D14" w:rsidRPr="00B86797" w:rsidRDefault="00F20D14" w:rsidP="00B86797">
      <w:pPr>
        <w:autoSpaceDE w:val="0"/>
        <w:autoSpaceDN w:val="0"/>
        <w:adjustRightInd w:val="0"/>
        <w:spacing w:after="0" w:line="276" w:lineRule="auto"/>
        <w:rPr>
          <w:szCs w:val="24"/>
        </w:rPr>
      </w:pPr>
      <w:r w:rsidRPr="00B86797">
        <w:rPr>
          <w:szCs w:val="24"/>
        </w:rPr>
        <w:t>Jakiekolwiek nazwy firmowe użyte w Specyfikacjach Technicznych lub w Projekcie powinny być uwzględniane jako definicje standardu, a nie jako narzucone określone marki zastosowane w projekcie.</w:t>
      </w:r>
      <w:r w:rsidR="00B86797">
        <w:rPr>
          <w:szCs w:val="24"/>
        </w:rPr>
        <w:t xml:space="preserve"> </w:t>
      </w:r>
      <w:r w:rsidRPr="00B86797">
        <w:rPr>
          <w:szCs w:val="24"/>
        </w:rPr>
        <w:t>Jakiekolwiek Normy/Przepisy Techniczne użyte w Specyfikacjach Technicznych powinny być traktowane jako: „Polskie Normy/Przepisy Techniczne lub odpowiednie Europejskie lub Międzynarodowe Normy/Przepisy Techniczne w stopniu, w którym są dopuszczalne w świetle obowiązującego prawa polskiego.</w:t>
      </w:r>
    </w:p>
    <w:p w:rsidR="00F20D14" w:rsidRPr="00B86797" w:rsidRDefault="00F20D14" w:rsidP="001D5BEE">
      <w:pPr>
        <w:autoSpaceDE w:val="0"/>
        <w:autoSpaceDN w:val="0"/>
        <w:adjustRightInd w:val="0"/>
        <w:spacing w:after="0" w:line="276" w:lineRule="auto"/>
        <w:rPr>
          <w:szCs w:val="24"/>
        </w:rPr>
      </w:pP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Dz.U.2010, Nr 243, poz. 1623 z późn. zm. Ustawa z dnia 7 lipca 1994r. Prawo Budowlane,</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lastRenderedPageBreak/>
        <w:t xml:space="preserve">Dz.U.02.75.690. Rozporządzenie Ministra Infrastruktury z dnia 12 kwietnia 2002r. </w:t>
      </w:r>
      <w:r w:rsidRPr="00B86797">
        <w:rPr>
          <w:szCs w:val="24"/>
        </w:rPr>
        <w:br/>
        <w:t>w sprawie warunków technicznych, jakim powinny odpowiadać budynki i ich usytuowanie,</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Dz.U.99.74.836 Rozporządzenie Ministra Spraw Wewnętrznych i Administracji </w:t>
      </w:r>
      <w:r w:rsidRPr="00B86797">
        <w:rPr>
          <w:szCs w:val="24"/>
        </w:rPr>
        <w:br/>
        <w:t>z dnia 16 sierpnia 1999r. w sprawie warunków technicznych użytkowania budynków mieszkalnych,</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Dz.U.04.249.2497 Rozporządzenie Ministra Infrastruktury z dnia 8 listopada 2004r. z późn. zm., w sprawie aprobat technicznych oraz jednostek organizacyjnych upoważnionych do ich wydawania,</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Dz.U.04.202.2072 Rozporządzenie Ministra Infrastruktury z dnia 2 września </w:t>
      </w:r>
      <w:r w:rsidRPr="00B86797">
        <w:rPr>
          <w:szCs w:val="24"/>
        </w:rPr>
        <w:br/>
        <w:t>2004r. z późn. zm. w sprawie szczegółowego zakresu i formy dokumentacji projektowej, specyfikacji technicznych wykonania i odbioru robót budowlanych oraz programu funkcjonalno-użytkowego,</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Dz.U.04.130.1389 Rozporządzenie Ministra Infrastruktury z dnia 18 maja 2004r. </w:t>
      </w:r>
      <w:r w:rsidRPr="00B86797">
        <w:rPr>
          <w:szCs w:val="24"/>
        </w:rPr>
        <w:br/>
        <w:t>w sprawie metod i podstaw sporządzania kosztorysu inwestorskiego, obliczania planowanych kosztów prac projektowych oraz planowanych kosztów robót budowlanych określonych w programie funkcjonalno-użytkowym,</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Dz.U.04.92.881 Ustawa z dnia 16 kwietnia 2004r. o wyrobach budowlanych,</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Dz.U.00.26 313 Rozporządzenie Ministra Pracy i Polityki Społecznej z dnia </w:t>
      </w:r>
      <w:r w:rsidRPr="00B86797">
        <w:rPr>
          <w:szCs w:val="24"/>
        </w:rPr>
        <w:br/>
        <w:t>14 marca 2000r. w sprawie bezpieczeństwa i higieny pracy przy ręcznych pracach transportowych,</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Dz.U.00.40.470 Rozporządzenie Ministra Gospodarki z dnia 27 kwietnia 2000r. </w:t>
      </w:r>
      <w:r w:rsidRPr="00B86797">
        <w:rPr>
          <w:szCs w:val="24"/>
        </w:rPr>
        <w:br/>
        <w:t>w sprawie bezpieczeństwa i higieny pracy przy pracach spawalniczych,</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Dz.U.00.122.1321 Ustawa z dnia 21 grudnia 2000r. o dozorze technicznym,</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Dz.U.02.1 08.953 Rozporządzenie Ministra Infrastruktury z dnia 26 czerwca 2002r. w sprawie dziennika budowy, montażu i rozbiórki, tablicy informacyjnej oraz ogłoszenia zawierającego dane dotyczące bezpieczeństwa i higieny pracy </w:t>
      </w:r>
      <w:r w:rsidRPr="00B86797">
        <w:rPr>
          <w:szCs w:val="24"/>
        </w:rPr>
        <w:br/>
        <w:t>i ochrony zdrowia,</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Dz.U.02.191.1596 Rozporządzenie Ministra Gospodarki z dnia 30 października 2002r. w sprawie minimalnych wymagań dotyczących bezpieczeństwa i higieny pracy w zakresie użytkowania maszyn przez pracowników podczas pracy,</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Dz.U.03.120.1126 Rozporządzenie Ministra Infrastruktury z dnia 23 czerwca 2003r. w sprawie informacji dotyczącej bezpieczeństwa i ochrony zdrowia oraz planu bezpieczeństwa i ochrony zdrowia,</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Dz.U.04.7.59 Rozporządzenie Ministra Gospodarki, Pracy i Polityki Społecznej </w:t>
      </w:r>
      <w:r w:rsidRPr="00B86797">
        <w:rPr>
          <w:szCs w:val="24"/>
        </w:rPr>
        <w:br/>
        <w:t xml:space="preserve">z dnia 23 grudnia 2003r. w sprawie bezpieczeństwa i higieny pracy przy produkcji i magazynowaniu gazów, napełnianiu zbiorników gazami oraz używaniu </w:t>
      </w:r>
      <w:r w:rsidRPr="00B86797">
        <w:rPr>
          <w:szCs w:val="24"/>
        </w:rPr>
        <w:br/>
        <w:t>i magazynowaniu karbidu,</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Dz.U.04.16.156 Rozporządzenie Ministra Gospodarki, Pracy i Polityki Społecznej z dnia 14 stycznia 2004r. w sprawie bezpieczeństwa i higieny pracy przy czyszczeniu powierzchni, malowaniu natryskowym i natryskiwaniu cieplnym,</w:t>
      </w:r>
    </w:p>
    <w:p w:rsidR="004A481E"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lastRenderedPageBreak/>
        <w:t>Dz.U.04.198.2041 Rozporządzenie Ministra Infrastruktury z dnia 11 sierpnia 2004r. w sprawie sposobów deklarowania zgodności wyrobów budowlanych oraz sposobu ich znakowania znakiem budowlanym.</w:t>
      </w:r>
    </w:p>
    <w:p w:rsidR="004A481E" w:rsidRDefault="004A481E" w:rsidP="001D5BEE">
      <w:pPr>
        <w:spacing w:line="276" w:lineRule="auto"/>
        <w:ind w:left="0" w:firstLine="0"/>
        <w:rPr>
          <w:color w:val="auto"/>
          <w:szCs w:val="24"/>
        </w:rPr>
      </w:pPr>
    </w:p>
    <w:p w:rsidR="00F2442B" w:rsidRPr="00F2442B" w:rsidRDefault="00F2442B" w:rsidP="00F2442B">
      <w:pPr>
        <w:pStyle w:val="Nagwek2"/>
        <w:numPr>
          <w:ilvl w:val="0"/>
          <w:numId w:val="0"/>
        </w:numPr>
        <w:rPr>
          <w:noProof/>
        </w:rPr>
      </w:pPr>
      <w:bookmarkStart w:id="147" w:name="_Toc463797626"/>
      <w:bookmarkStart w:id="148" w:name="_Toc378342610"/>
      <w:r>
        <w:t xml:space="preserve">3.6 </w:t>
      </w:r>
      <w:hyperlink w:anchor="_Toc420852774" w:history="1">
        <w:r w:rsidRPr="00AB76B4">
          <w:rPr>
            <w:rStyle w:val="Hipercze"/>
            <w:noProof/>
            <w:color w:val="auto"/>
            <w:spacing w:val="-4"/>
            <w:u w:val="none"/>
          </w:rPr>
          <w:t>Opis wymagań Zamawiającego w stosunku do przedmiotu zamówienia</w:t>
        </w:r>
      </w:hyperlink>
      <w:r w:rsidRPr="00AB76B4">
        <w:rPr>
          <w:rStyle w:val="Hipercze"/>
          <w:noProof/>
          <w:color w:val="auto"/>
          <w:spacing w:val="-4"/>
          <w:u w:val="none"/>
        </w:rPr>
        <w:t xml:space="preserve"> pompy ciepła</w:t>
      </w:r>
      <w:bookmarkEnd w:id="147"/>
      <w:bookmarkEnd w:id="148"/>
    </w:p>
    <w:p w:rsidR="00C01E39" w:rsidRDefault="00C01E39" w:rsidP="00C01E39">
      <w:pPr>
        <w:pStyle w:val="Nagwek3"/>
        <w:rPr>
          <w:rFonts w:eastAsiaTheme="minorEastAsia"/>
          <w:color w:val="auto"/>
        </w:rPr>
      </w:pPr>
      <w:bookmarkStart w:id="149" w:name="_Toc378342611"/>
      <w:r>
        <w:rPr>
          <w:rFonts w:eastAsiaTheme="minorEastAsia"/>
          <w:color w:val="auto"/>
        </w:rPr>
        <w:t xml:space="preserve">3.6.1 </w:t>
      </w:r>
      <w:r w:rsidRPr="005F2AD5">
        <w:t>Ogólne zasady wykonywania robót budowlanych</w:t>
      </w:r>
      <w:bookmarkEnd w:id="149"/>
    </w:p>
    <w:p w:rsidR="00F2442B" w:rsidRPr="00927659" w:rsidRDefault="00F2442B" w:rsidP="00F2442B">
      <w:pPr>
        <w:spacing w:line="276" w:lineRule="auto"/>
        <w:rPr>
          <w:rFonts w:eastAsiaTheme="minorEastAsia"/>
          <w:color w:val="auto"/>
        </w:rPr>
      </w:pPr>
      <w:r w:rsidRPr="00927659">
        <w:rPr>
          <w:rFonts w:eastAsiaTheme="minorEastAsia"/>
          <w:color w:val="auto"/>
        </w:rPr>
        <w:t xml:space="preserve">Należy stosować wyłącznie urządzenia, wyroby i materiały posiadające świadectwo dopuszczenia do stosowania w budownictwie lub świadectwo kwalifikacji jakości lub oznaczonych znakiem jakości lub znakiem bezpieczeństwa, wydanymi przez uprawnione jednostki notyfikowane. Wszystkie materiały winien zapewnić Wykonawca robót budowlanych - koszt całości materiałów objętych przedmiotem zamówienia należy uwzględnić w ofercie. </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Wykonawca zapewni serwisowanie wybudowanych instalacji w okresie objętym gwarancją oraz zobowiązuje się do wykonania co najmniej raz w ciągu roku bezpłatnych przeglądów wszystkich wybudowanych instalacji. Koszty serwisowania urządzeń i instalacji w okresie obowiązywania gwarancji pokrywa Wykonawca.</w:t>
      </w:r>
    </w:p>
    <w:p w:rsidR="00F2442B" w:rsidRPr="00927659" w:rsidRDefault="00F2442B" w:rsidP="00F2442B">
      <w:pPr>
        <w:spacing w:line="276" w:lineRule="auto"/>
        <w:ind w:left="0" w:firstLine="0"/>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Wszystkie elementy użyte do budowy instalacji muszą być fabrycznie nowe.</w:t>
      </w:r>
    </w:p>
    <w:p w:rsidR="00F2442B" w:rsidRPr="007448E5" w:rsidRDefault="00F2442B" w:rsidP="00F2442B">
      <w:pPr>
        <w:spacing w:line="276" w:lineRule="auto"/>
        <w:ind w:left="0" w:firstLine="0"/>
        <w:rPr>
          <w:rFonts w:eastAsiaTheme="minorEastAsia"/>
          <w:b/>
          <w:color w:val="auto"/>
        </w:rPr>
      </w:pPr>
    </w:p>
    <w:p w:rsidR="00F2442B" w:rsidRPr="00AB76B4" w:rsidRDefault="00C01E39" w:rsidP="00C01E39">
      <w:pPr>
        <w:pStyle w:val="Nagwek3"/>
        <w:rPr>
          <w:rFonts w:eastAsiaTheme="minorEastAsia"/>
        </w:rPr>
      </w:pPr>
      <w:bookmarkStart w:id="150" w:name="_Toc378342612"/>
      <w:r>
        <w:rPr>
          <w:rFonts w:eastAsiaTheme="minorEastAsia"/>
        </w:rPr>
        <w:t xml:space="preserve">3.6.2 </w:t>
      </w:r>
      <w:r w:rsidR="00F2442B" w:rsidRPr="007448E5">
        <w:rPr>
          <w:rFonts w:eastAsiaTheme="minorEastAsia"/>
        </w:rPr>
        <w:t>Wymagania dotyczące Dokumentacji Projektowej</w:t>
      </w:r>
      <w:bookmarkEnd w:id="150"/>
    </w:p>
    <w:p w:rsidR="00F2442B" w:rsidRPr="00927659" w:rsidRDefault="00F2442B" w:rsidP="00F2442B">
      <w:pPr>
        <w:spacing w:line="276" w:lineRule="auto"/>
        <w:rPr>
          <w:rFonts w:eastAsiaTheme="minorEastAsia"/>
          <w:color w:val="auto"/>
        </w:rPr>
      </w:pPr>
      <w:r w:rsidRPr="00927659">
        <w:rPr>
          <w:rFonts w:eastAsiaTheme="minorEastAsia"/>
          <w:color w:val="auto"/>
        </w:rPr>
        <w:t>W celu sporządzenia dokumentacji projektowej instalacji pomp ciepłą oraz uzyskania niezbędnych pozwoleń na wykonanie w/w instalacji, należy wykonać wszelkie niezbędne i wymagane inwentaryzacje oraz ekspertyzy.</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Wartość mocy zainstalowanej Wykonawca zobowiązany jest przekazywać Zamawiającemu sukcesywnie w miarę postępu robót, w protokole odbioru częściowego.</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Przed zgłoszeniem do odbioru końcowego Wykonawca przedłoży Zamawiającemu wyliczenie sumarycznej mocy zainstalowanej.</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Wykonawca projektując i wykonując montaż zestawów pomp ciepła ma obowiązek zapewnić współdziałanie instalacji istniejącej CO oraz do podgrzewania CWU z instalacją pompy ciepła. Rozwiązanie to powinno być zawarte w projekcie. Użytkownik musi mieć zapewnione funkcjonowanie zarówno instalacji CO jak i CWU w okresach niekorzystnych warunków pogodowych.</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Należy wykonać dokumentację techniczno-wykonawczą planowanych prac zawierającą m.in.: dobór odpowiednich pomp ciepła, wymienników C.W.U., CO, pomp, rurociągów, zasobników, buforów i pozostałej armatury. Ponadto opracowanie to powinno zawierać obliczenia szczegółowe co do zabezpieczeń oraz doboru stabilizatorów ciśnienia.</w:t>
      </w:r>
    </w:p>
    <w:p w:rsidR="00F2442B" w:rsidRPr="00927659" w:rsidRDefault="00F2442B" w:rsidP="00F2442B">
      <w:pPr>
        <w:spacing w:line="276" w:lineRule="auto"/>
        <w:rPr>
          <w:rFonts w:eastAsiaTheme="minorEastAsia"/>
          <w:color w:val="auto"/>
        </w:rPr>
      </w:pPr>
      <w:r w:rsidRPr="00927659">
        <w:rPr>
          <w:rFonts w:eastAsiaTheme="minorEastAsia"/>
          <w:color w:val="auto"/>
        </w:rPr>
        <w:lastRenderedPageBreak/>
        <w:t xml:space="preserve">Wykonawca powinien w dokumentacji zawrzeć także  wszelkie rysunki, schematy i rzuty umożliwiające poprawne wykonanie instalacji. Dokumentacja musi zostać wyposażona we wszelkie uzupełniające opracowania niezbędne do wykonania instalacji oraz oświadczenia projektantów określone prawem. </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Dokumentacja powinna zostać opracowana w języku polskim.</w:t>
      </w:r>
    </w:p>
    <w:p w:rsidR="00A02F28" w:rsidRDefault="00A02F28" w:rsidP="00F2442B">
      <w:pPr>
        <w:rPr>
          <w:rFonts w:eastAsiaTheme="minorEastAsia"/>
          <w:b/>
        </w:rPr>
      </w:pPr>
    </w:p>
    <w:p w:rsidR="00F2442B" w:rsidRPr="00A02F28" w:rsidRDefault="00A02F28" w:rsidP="00A02F28">
      <w:pPr>
        <w:pStyle w:val="Nagwek3"/>
        <w:rPr>
          <w:rFonts w:eastAsiaTheme="minorEastAsia"/>
        </w:rPr>
      </w:pPr>
      <w:bookmarkStart w:id="151" w:name="_Toc378342613"/>
      <w:r>
        <w:rPr>
          <w:rFonts w:eastAsiaTheme="minorEastAsia"/>
        </w:rPr>
        <w:t xml:space="preserve">3.6.3 </w:t>
      </w:r>
      <w:r w:rsidR="00F2442B" w:rsidRPr="007448E5">
        <w:rPr>
          <w:rFonts w:eastAsiaTheme="minorEastAsia"/>
        </w:rPr>
        <w:t>Uzyskanie niezbędnych uzgodnień i pozwoleń</w:t>
      </w:r>
      <w:bookmarkEnd w:id="151"/>
      <w:r w:rsidR="00F2442B" w:rsidRPr="007448E5">
        <w:rPr>
          <w:rFonts w:eastAsiaTheme="minorEastAsia"/>
        </w:rPr>
        <w:t xml:space="preserve"> </w:t>
      </w:r>
    </w:p>
    <w:p w:rsidR="00F2442B" w:rsidRPr="00927659" w:rsidRDefault="00F2442B" w:rsidP="00F2442B">
      <w:pPr>
        <w:spacing w:line="276" w:lineRule="auto"/>
        <w:rPr>
          <w:rFonts w:eastAsiaTheme="minorEastAsia"/>
          <w:color w:val="auto"/>
        </w:rPr>
      </w:pPr>
      <w:r w:rsidRPr="00927659">
        <w:rPr>
          <w:rFonts w:eastAsiaTheme="minorEastAsia"/>
          <w:color w:val="auto"/>
        </w:rPr>
        <w:t xml:space="preserve">Na podstawie opracowanej dokumentacji projektowej, po wykonaniu niezbędnych ekspertyz oraz zatwierdzeniu projektu przez Inwestora należy uzyskać wszelkie opisane prawem pozwolenia w celu przeprowadzenia prac montażowych instalacji pomp ciepła  w zakresie zgodnym z dokumentacją. </w:t>
      </w:r>
    </w:p>
    <w:p w:rsidR="00F2442B" w:rsidRPr="00927659" w:rsidRDefault="00F2442B" w:rsidP="00F2442B">
      <w:pPr>
        <w:spacing w:line="276" w:lineRule="auto"/>
        <w:rPr>
          <w:rFonts w:eastAsiaTheme="minorEastAsia"/>
          <w:color w:val="auto"/>
        </w:rPr>
      </w:pPr>
      <w:r w:rsidRPr="00927659">
        <w:rPr>
          <w:rFonts w:eastAsiaTheme="minorEastAsia"/>
          <w:color w:val="auto"/>
        </w:rPr>
        <w:t>Wykonawca w ramach wykonania dokumentacji projektowej uzyska na własny koszt wszelkie niezbędne warunki techniczne, pozwolenia i zgody w przypadku konieczności ich uzyskania.</w:t>
      </w:r>
    </w:p>
    <w:p w:rsidR="00F2442B" w:rsidRPr="00927659" w:rsidRDefault="00F2442B" w:rsidP="00F2442B">
      <w:pPr>
        <w:spacing w:line="276" w:lineRule="auto"/>
        <w:rPr>
          <w:color w:val="auto"/>
          <w:szCs w:val="24"/>
        </w:rPr>
      </w:pPr>
    </w:p>
    <w:p w:rsidR="00F2442B" w:rsidRPr="00A02F28" w:rsidRDefault="00A02F28" w:rsidP="00A02F28">
      <w:pPr>
        <w:pStyle w:val="Nagwek3"/>
      </w:pPr>
      <w:bookmarkStart w:id="152" w:name="_Toc378342614"/>
      <w:r>
        <w:t xml:space="preserve">3.6.4 </w:t>
      </w:r>
      <w:r w:rsidR="00F2442B" w:rsidRPr="007448E5">
        <w:t>Wymagania dotyczące montażu i rozruchu</w:t>
      </w:r>
      <w:bookmarkEnd w:id="152"/>
    </w:p>
    <w:p w:rsidR="00F2442B" w:rsidRPr="00927659" w:rsidRDefault="00F2442B" w:rsidP="00A02F28">
      <w:pPr>
        <w:pStyle w:val="Default"/>
        <w:tabs>
          <w:tab w:val="left" w:pos="0"/>
          <w:tab w:val="left" w:pos="284"/>
          <w:tab w:val="left" w:pos="426"/>
          <w:tab w:val="left" w:pos="709"/>
        </w:tabs>
        <w:spacing w:after="76" w:line="276" w:lineRule="auto"/>
        <w:jc w:val="both"/>
        <w:rPr>
          <w:rFonts w:ascii="Times New Roman" w:hAnsi="Times New Roman" w:cs="Times New Roman"/>
          <w:color w:val="auto"/>
        </w:rPr>
      </w:pPr>
      <w:r w:rsidRPr="00927659">
        <w:rPr>
          <w:rFonts w:ascii="Times New Roman" w:hAnsi="Times New Roman" w:cs="Times New Roman"/>
          <w:color w:val="auto"/>
        </w:rPr>
        <w:t>Na podstawie opracowanej dokumentacji projektowej, po wykonaniu niezbędnych ekspertyz oraz zatwierdzeniu projektu przez Inwestora należy uzyskać wszelkie opisane prawem pozwolenia w celu przeprowadzenia prac montażowych w zakresie zgodnym z dokumentacją.</w:t>
      </w:r>
      <w:r w:rsidR="00A02F28">
        <w:rPr>
          <w:rFonts w:ascii="Times New Roman" w:hAnsi="Times New Roman" w:cs="Times New Roman"/>
          <w:color w:val="auto"/>
        </w:rPr>
        <w:t xml:space="preserve"> </w:t>
      </w:r>
      <w:r w:rsidRPr="00927659">
        <w:rPr>
          <w:rFonts w:ascii="Times New Roman" w:hAnsi="Times New Roman" w:cs="Times New Roman"/>
          <w:color w:val="auto"/>
        </w:rPr>
        <w:t>Wykonawca jest odpowiedzialny za prowadzenie robót zgodnie z umową, za jakość zastosowanych materiałów i wykonywanych robót, za ich zgodność z dokumentacją projektową, programem funkcjonalno - użytkowym, harmonogramem robót oraz poleceniami Inspektora. Następstwa jakiegokolwiek błędu w robotach, spowodowanego przez Wykonawcę zostaną przez niego poprawione na własny koszt. Polecenia Inspektora będą wykonywane nie później niż w czasie przez niego wyznaczonym, po ich otrzymaniu przez Wykonawcę, pod groźbą zatrzymania robót.</w:t>
      </w:r>
    </w:p>
    <w:p w:rsidR="00F2442B" w:rsidRPr="00927659" w:rsidRDefault="00F2442B" w:rsidP="00F2442B">
      <w:pPr>
        <w:pStyle w:val="Default"/>
        <w:tabs>
          <w:tab w:val="left" w:pos="284"/>
          <w:tab w:val="left" w:pos="426"/>
          <w:tab w:val="left" w:pos="709"/>
          <w:tab w:val="left" w:pos="1870"/>
        </w:tabs>
        <w:spacing w:line="276" w:lineRule="auto"/>
        <w:jc w:val="both"/>
        <w:rPr>
          <w:rFonts w:ascii="Times New Roman" w:hAnsi="Times New Roman" w:cs="Times New Roman"/>
          <w:color w:val="auto"/>
        </w:rPr>
      </w:pPr>
    </w:p>
    <w:p w:rsidR="00F2442B" w:rsidRDefault="00A02F28" w:rsidP="00A02F28">
      <w:pPr>
        <w:pStyle w:val="Nagwek3"/>
      </w:pPr>
      <w:bookmarkStart w:id="153" w:name="_Toc378342615"/>
      <w:r>
        <w:t xml:space="preserve">3.6.5 </w:t>
      </w:r>
      <w:r w:rsidR="00F2442B" w:rsidRPr="00927659">
        <w:t>Zakres prac instalacyjnych</w:t>
      </w:r>
      <w:bookmarkEnd w:id="153"/>
    </w:p>
    <w:p w:rsidR="004C597B" w:rsidRPr="004C597B" w:rsidRDefault="004C597B" w:rsidP="004C597B">
      <w:r>
        <w:t>Zakres prac obejmuje</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fundamentów pod pompy ciepła powietrzne typu monoblok obok budynku,</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pomp ciepła,</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podgrzewacza c.w.u, bufora,</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ułożenie i montaż rur od pomp ciepła do układu buforów, zasobników CWU w kotłowni,</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ułożenie i montaż rur w układzie ewentualnych buforów i obiegu ładowania podgrzewacza c.w.u,</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urządzeń, armatury odcinającej, regulacyjnej i kontrolno-pomiarowej,</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 xml:space="preserve">izolację rurociągów, </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układu automatyki,</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wykonanie prób ciśnieniowych na szczelność instalacji oraz sprawdzających prawidłowe działanie armatury zabezpieczającej,</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lastRenderedPageBreak/>
        <w:t>uruchomienie układu i regulację,</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wykonanie instalacji elektrycznych zasilających zespół lub zespoły sterujące,</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przeszkolenie użytkowników instalacji.</w:t>
      </w:r>
    </w:p>
    <w:p w:rsidR="00F2442B" w:rsidRPr="00927659" w:rsidRDefault="00F2442B" w:rsidP="00F2442B">
      <w:pPr>
        <w:pStyle w:val="Default"/>
        <w:tabs>
          <w:tab w:val="left" w:pos="284"/>
          <w:tab w:val="left" w:pos="426"/>
          <w:tab w:val="left" w:pos="709"/>
          <w:tab w:val="left" w:pos="1870"/>
        </w:tabs>
        <w:spacing w:line="276" w:lineRule="auto"/>
        <w:jc w:val="both"/>
        <w:rPr>
          <w:rFonts w:ascii="Times New Roman" w:hAnsi="Times New Roman" w:cs="Times New Roman"/>
          <w:color w:val="auto"/>
        </w:rPr>
      </w:pPr>
    </w:p>
    <w:p w:rsidR="00F2442B" w:rsidRDefault="004C597B" w:rsidP="004C597B">
      <w:pPr>
        <w:pStyle w:val="Nagwek3"/>
      </w:pPr>
      <w:bookmarkStart w:id="154" w:name="_Toc378342616"/>
      <w:r>
        <w:t xml:space="preserve">3.6.6 </w:t>
      </w:r>
      <w:r w:rsidR="00F2442B" w:rsidRPr="00927659">
        <w:t>Z</w:t>
      </w:r>
      <w:r>
        <w:t>akres prac budowlanych</w:t>
      </w:r>
      <w:bookmarkEnd w:id="154"/>
    </w:p>
    <w:p w:rsidR="004C597B" w:rsidRPr="004C597B" w:rsidRDefault="004C597B" w:rsidP="004C597B">
      <w:r>
        <w:t>Zakres prac obejmuje</w:t>
      </w:r>
    </w:p>
    <w:p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wykonanie niezbędnych otworów montażowych w celu wprowadzenia urządzeń,</w:t>
      </w:r>
    </w:p>
    <w:p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wykończenie otworów montażowych po wprowadzeniu urządzeń,</w:t>
      </w:r>
    </w:p>
    <w:p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wykonanie przepustów w miejscach przejść rurociągów przez ścianę,</w:t>
      </w:r>
    </w:p>
    <w:p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rsidR="00F2442B" w:rsidRPr="00927659" w:rsidRDefault="004C597B" w:rsidP="004C597B">
      <w:pPr>
        <w:pStyle w:val="Nagwek3"/>
      </w:pPr>
      <w:bookmarkStart w:id="155" w:name="_Toc378342617"/>
      <w:r>
        <w:t xml:space="preserve">3.6.7 </w:t>
      </w:r>
      <w:r w:rsidR="00F2442B" w:rsidRPr="00927659">
        <w:t>Podpory</w:t>
      </w:r>
      <w:bookmarkEnd w:id="155"/>
    </w:p>
    <w:p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rozwiązanie i rozmieszczenie podpór stałych i podpór przesuwnych powinno być zgodne z wytycznymi producenta, chyba, że projekt techniczny stanowi inaczej, </w:t>
      </w:r>
    </w:p>
    <w:p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nie należy zmieniać rozmieszczenia i rodzaju podpór bez akceptacji projektanta instalacji lub dostawcy przewodów, nawet, jeżeli nie zmienia to zaprojektowanego układu kompensacji wydłużeń cieplnych przewodów i nie wywołuje powstawania dodatkowych naprężeń i odkształceń przewodów,</w:t>
      </w:r>
    </w:p>
    <w:p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konstrukcja i rozmieszczenie podpór przesuwnych powinny zapewnić swobodny, osiowy przesuw przewodu,</w:t>
      </w:r>
    </w:p>
    <w:p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rsidR="00F2442B" w:rsidRPr="00927659" w:rsidRDefault="004C597B" w:rsidP="004C597B">
      <w:pPr>
        <w:pStyle w:val="Nagwek3"/>
      </w:pPr>
      <w:bookmarkStart w:id="156" w:name="_Toc378342618"/>
      <w:r>
        <w:t xml:space="preserve">3.6.8 </w:t>
      </w:r>
      <w:r w:rsidR="00F2442B" w:rsidRPr="00927659">
        <w:t>Tuleje ochronne</w:t>
      </w:r>
      <w:bookmarkEnd w:id="156"/>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przy przejściach rurą przez przegrodę budowlaną należy stosować tuleje ochronne,</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 tulei ochronnej nie może znajdować się żadne połączenie rury,</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tuleja ochronna powinna być rurą o średnicy wewnętrznej większej od średnicy zewnętrznej rury przewodu:</w:t>
      </w:r>
    </w:p>
    <w:p w:rsidR="00F2442B" w:rsidRPr="00927659" w:rsidRDefault="00F2442B" w:rsidP="00F2442B">
      <w:pPr>
        <w:pStyle w:val="Default"/>
        <w:tabs>
          <w:tab w:val="left" w:pos="-2244"/>
          <w:tab w:val="left" w:pos="284"/>
          <w:tab w:val="left" w:pos="426"/>
          <w:tab w:val="left" w:pos="709"/>
        </w:tabs>
        <w:spacing w:line="276" w:lineRule="auto"/>
        <w:ind w:left="284"/>
        <w:jc w:val="both"/>
        <w:rPr>
          <w:rFonts w:ascii="Times New Roman" w:hAnsi="Times New Roman" w:cs="Times New Roman"/>
          <w:color w:val="auto"/>
        </w:rPr>
      </w:pPr>
      <w:r w:rsidRPr="00927659">
        <w:rPr>
          <w:rFonts w:ascii="Times New Roman" w:hAnsi="Times New Roman" w:cs="Times New Roman"/>
          <w:color w:val="auto"/>
        </w:rPr>
        <w:t>A. co najmniej o 2cm, przy przejściu przez przegrodę pionową,</w:t>
      </w:r>
    </w:p>
    <w:p w:rsidR="00F2442B" w:rsidRPr="00927659" w:rsidRDefault="00F2442B" w:rsidP="00F2442B">
      <w:pPr>
        <w:pStyle w:val="Default"/>
        <w:tabs>
          <w:tab w:val="left" w:pos="-2244"/>
          <w:tab w:val="left" w:pos="284"/>
          <w:tab w:val="left" w:pos="426"/>
          <w:tab w:val="left" w:pos="709"/>
        </w:tabs>
        <w:spacing w:line="276" w:lineRule="auto"/>
        <w:ind w:left="284"/>
        <w:jc w:val="both"/>
        <w:rPr>
          <w:rFonts w:ascii="Times New Roman" w:hAnsi="Times New Roman" w:cs="Times New Roman"/>
          <w:color w:val="auto"/>
        </w:rPr>
      </w:pPr>
      <w:r w:rsidRPr="00927659">
        <w:rPr>
          <w:rFonts w:ascii="Times New Roman" w:hAnsi="Times New Roman" w:cs="Times New Roman"/>
          <w:color w:val="auto"/>
        </w:rPr>
        <w:t>B. co najmniej o 1cm, przy przejściu przez strop.</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tuleja ochronna powinna być dłuższa niż grubość przegrody pionowej o około 5cm </w:t>
      </w:r>
      <w:r w:rsidRPr="00927659">
        <w:rPr>
          <w:rFonts w:ascii="Times New Roman" w:hAnsi="Times New Roman" w:cs="Times New Roman"/>
          <w:color w:val="auto"/>
        </w:rPr>
        <w:br/>
        <w:t>z każdej strony, a przy przejściu przez strop powinna wystawać około 2cm powyżej posadzki,</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przestrzeń między rurą przewodu a tuleją ochronną powinna być wypełniona materiałem trwale plastycznym nie działającym korozyjnie na rurę, umożliwiającym jej wzdłużne przemieszczanie się i utrudniającym powstanie w niej naprężeń ścinających,</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przepust instalacyjny w tulei ochronnej w elementach oddzielenia przeciwpożarowego powinien być wykonany w sposób zapewniający przepustowi odpowiednią klasę odporności ogniowej wymaganą dla tych elementów, zgodnie z rozwiązaniem szczegółowym znajdującym się w projekcie technicznym,</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przejście rurą w tulei ochronnej przez przegrodę nie powinno być podporą przesuwną tego przewodu.</w:t>
      </w:r>
    </w:p>
    <w:p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rsidR="00F2442B" w:rsidRPr="00927659" w:rsidRDefault="004C597B" w:rsidP="004C597B">
      <w:pPr>
        <w:pStyle w:val="Nagwek3"/>
      </w:pPr>
      <w:bookmarkStart w:id="157" w:name="_Toc378342619"/>
      <w:r>
        <w:t xml:space="preserve">3.6.9 </w:t>
      </w:r>
      <w:r w:rsidR="00F2442B" w:rsidRPr="00927659">
        <w:t>Montaż armatury i urządzeń</w:t>
      </w:r>
      <w:bookmarkEnd w:id="157"/>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armatura i urządzenia powinny odpowiadać warunkom pracy (ciśnienie, temperatura) </w:t>
      </w:r>
      <w:r w:rsidRPr="00927659">
        <w:rPr>
          <w:rFonts w:ascii="Times New Roman" w:hAnsi="Times New Roman" w:cs="Times New Roman"/>
          <w:color w:val="auto"/>
        </w:rPr>
        <w:lastRenderedPageBreak/>
        <w:t>instalacji, w której są zainstalowane,</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przed instalowaniem armatury należy usunąć z niej zaślepienia i ewentualne zanieczyszczenia,</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armatura i urządzenia powinny być montowane zgodnie z instrukcją montażu,</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armatura i urządzenia, po sprawdzeniu prawidłowości działania, powinny być instalowane tak, żeby były dostępne do obsługi i konserwacji,</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armaturę na przewodach należy tak instalować, żeby kierunek przepływu wody instalacyjnej był zgodny z oznaczeniem kierunku przepływu na armaturze,</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armatura spustowa powinna być instalowana w najniższych punktach instalacji, dla umożliwienia opróżniania poszczególnych pionów z wody, po ich odcięciu. Armatura spustowa powinna być lokalizowana w miejscach łatwo dostępnych i być zaopatrzona w złączkę do węża.</w:t>
      </w:r>
    </w:p>
    <w:p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rsidR="00F2442B" w:rsidRPr="00927659" w:rsidRDefault="004C597B" w:rsidP="004C597B">
      <w:pPr>
        <w:pStyle w:val="Nagwek3"/>
      </w:pPr>
      <w:bookmarkStart w:id="158" w:name="_Toc378342620"/>
      <w:r>
        <w:t xml:space="preserve">3.6.10 </w:t>
      </w:r>
      <w:r w:rsidR="00F2442B" w:rsidRPr="00927659">
        <w:t>Izolacja cieplna</w:t>
      </w:r>
      <w:bookmarkEnd w:id="158"/>
    </w:p>
    <w:p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armatura, urządzenia i rurociągi powinny być izolowane cieplnie,</w:t>
      </w:r>
    </w:p>
    <w:p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protokółem odbioru, chyba że izolacja jest fabrycznie nałożona na rury,</w:t>
      </w:r>
    </w:p>
    <w:p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powierzchnia, na której wykonywana jest izolacja cieplna powinna być czysta i sucha. Nie dopuszcza się wykonywania izolacji cieplnych na powierzchniach zanieczyszczonych ziemią, cementem, smarami itp. oraz na powierzchniach z niecałkowicie wyschniętą lub uszkodzoną powłoką antykorozyjną.</w:t>
      </w:r>
    </w:p>
    <w:p w:rsidR="00F2442B" w:rsidRPr="00927659" w:rsidRDefault="00F2442B" w:rsidP="001D5BEE">
      <w:pPr>
        <w:spacing w:line="276" w:lineRule="auto"/>
        <w:ind w:left="0" w:firstLine="0"/>
        <w:rPr>
          <w:color w:val="auto"/>
          <w:szCs w:val="24"/>
        </w:rPr>
      </w:pPr>
    </w:p>
    <w:p w:rsidR="00590488" w:rsidRPr="00A16282" w:rsidRDefault="0060217E" w:rsidP="004C597B">
      <w:pPr>
        <w:pStyle w:val="Nagwek1"/>
        <w:numPr>
          <w:ilvl w:val="0"/>
          <w:numId w:val="0"/>
        </w:numPr>
        <w:rPr>
          <w:noProof/>
          <w:szCs w:val="28"/>
        </w:rPr>
      </w:pPr>
      <w:bookmarkStart w:id="159" w:name="_Toc378342621"/>
      <w:r>
        <w:t xml:space="preserve">4. </w:t>
      </w:r>
      <w:hyperlink w:anchor="_Toc420852788" w:history="1">
        <w:r w:rsidR="004C597B">
          <w:rPr>
            <w:rStyle w:val="Hipercze"/>
            <w:noProof/>
            <w:color w:val="000000" w:themeColor="text1"/>
            <w:szCs w:val="28"/>
            <w:u w:val="none"/>
          </w:rPr>
          <w:t>REALIZACJA ROBÓT</w:t>
        </w:r>
        <w:bookmarkEnd w:id="159"/>
      </w:hyperlink>
    </w:p>
    <w:p w:rsidR="004C597B" w:rsidRPr="004C597B" w:rsidRDefault="004C597B" w:rsidP="004C597B">
      <w:pPr>
        <w:pStyle w:val="Nagwek3"/>
      </w:pPr>
      <w:bookmarkStart w:id="160" w:name="_Toc378342622"/>
      <w:r w:rsidRPr="004C597B">
        <w:t>4.1</w:t>
      </w:r>
      <w:r>
        <w:t xml:space="preserve"> </w:t>
      </w:r>
      <w:hyperlink w:anchor="_Toc420852789" w:history="1">
        <w:r w:rsidRPr="004C597B">
          <w:rPr>
            <w:rStyle w:val="Hipercze"/>
            <w:color w:val="000000"/>
            <w:u w:val="none"/>
          </w:rPr>
          <w:t>Przygotowanie terenu budowy</w:t>
        </w:r>
        <w:bookmarkEnd w:id="160"/>
      </w:hyperlink>
    </w:p>
    <w:p w:rsidR="004C597B" w:rsidRPr="004C597B" w:rsidRDefault="0098639A" w:rsidP="004C597B">
      <w:pPr>
        <w:shd w:val="clear" w:color="auto" w:fill="FFFFFF"/>
        <w:spacing w:before="216" w:line="276" w:lineRule="auto"/>
        <w:ind w:right="144"/>
        <w:rPr>
          <w:color w:val="auto"/>
          <w:spacing w:val="-6"/>
          <w:szCs w:val="24"/>
        </w:rPr>
      </w:pPr>
      <w:r w:rsidRPr="00927659">
        <w:rPr>
          <w:color w:val="auto"/>
          <w:spacing w:val="1"/>
          <w:szCs w:val="24"/>
        </w:rPr>
        <w:t>W ramach przygotowania terenu budowy Wykon</w:t>
      </w:r>
      <w:r w:rsidR="00443640" w:rsidRPr="00927659">
        <w:rPr>
          <w:color w:val="auto"/>
          <w:spacing w:val="1"/>
          <w:szCs w:val="24"/>
        </w:rPr>
        <w:t>awca zobowiązany jest wykonać i </w:t>
      </w:r>
      <w:r w:rsidRPr="00927659">
        <w:rPr>
          <w:color w:val="auto"/>
          <w:spacing w:val="1"/>
          <w:szCs w:val="24"/>
        </w:rPr>
        <w:t xml:space="preserve">umieścić na </w:t>
      </w:r>
      <w:r w:rsidRPr="00927659">
        <w:rPr>
          <w:color w:val="auto"/>
          <w:szCs w:val="24"/>
        </w:rPr>
        <w:t xml:space="preserve">swój koszt wszystkie konieczne tablice informacyjne, które będą utrzymywane przez Wykonawcę w </w:t>
      </w:r>
      <w:r w:rsidRPr="00927659">
        <w:rPr>
          <w:color w:val="auto"/>
          <w:spacing w:val="-2"/>
          <w:szCs w:val="24"/>
        </w:rPr>
        <w:t>dobrym stanie przez cały okres realizacji robót.</w:t>
      </w:r>
      <w:r w:rsidR="00D46EC4">
        <w:rPr>
          <w:color w:val="auto"/>
          <w:spacing w:val="-2"/>
          <w:szCs w:val="24"/>
        </w:rPr>
        <w:t xml:space="preserve"> </w:t>
      </w:r>
      <w:r w:rsidRPr="00927659">
        <w:rPr>
          <w:color w:val="auto"/>
          <w:spacing w:val="-4"/>
          <w:szCs w:val="24"/>
        </w:rPr>
        <w:t xml:space="preserve">Na czas wykonania robót Wykonawca ma obowiązek wykonać lub dostarczyć na swój koszt, </w:t>
      </w:r>
      <w:r w:rsidRPr="00927659">
        <w:rPr>
          <w:color w:val="auto"/>
          <w:spacing w:val="2"/>
          <w:szCs w:val="24"/>
        </w:rPr>
        <w:t xml:space="preserve">tymczasowe urządzenia zabezpieczające, takie jak płoty, światła ostrzegawcze, sygnały, </w:t>
      </w:r>
      <w:r w:rsidRPr="00927659">
        <w:rPr>
          <w:color w:val="auto"/>
          <w:spacing w:val="-5"/>
          <w:szCs w:val="24"/>
        </w:rPr>
        <w:t>rusztowania itp. o ile będą wymagane.</w:t>
      </w:r>
      <w:r w:rsidR="00D46EC4">
        <w:rPr>
          <w:color w:val="auto"/>
          <w:spacing w:val="-2"/>
          <w:szCs w:val="24"/>
        </w:rPr>
        <w:t xml:space="preserve"> </w:t>
      </w:r>
      <w:r w:rsidRPr="00927659">
        <w:rPr>
          <w:color w:val="auto"/>
          <w:spacing w:val="-5"/>
          <w:szCs w:val="24"/>
        </w:rPr>
        <w:t xml:space="preserve">Do zadań Wykonawcy należy również wykonanie badań i sprawdzeń obligatoryjnych w świetle </w:t>
      </w:r>
      <w:r w:rsidRPr="00927659">
        <w:rPr>
          <w:color w:val="auto"/>
          <w:spacing w:val="-6"/>
          <w:szCs w:val="24"/>
        </w:rPr>
        <w:t>obowiązujących przepisów prawa oraz ochrony mienia w obrębie terenu budowy.</w:t>
      </w:r>
      <w:r w:rsidR="00D46EC4">
        <w:rPr>
          <w:color w:val="auto"/>
          <w:szCs w:val="24"/>
        </w:rPr>
        <w:t xml:space="preserve"> </w:t>
      </w:r>
      <w:r w:rsidRPr="00927659">
        <w:rPr>
          <w:color w:val="auto"/>
          <w:spacing w:val="-5"/>
          <w:szCs w:val="24"/>
        </w:rPr>
        <w:t xml:space="preserve">Wykonawca zobowiązuje się do wykonania przedmiotu zamówienia zgodnie z zatwierdzonym projektem i polskimi normami oraz aktualnym stanem wiedzy technicznej. W trakcie realizacji </w:t>
      </w:r>
      <w:r w:rsidRPr="00927659">
        <w:rPr>
          <w:color w:val="auto"/>
          <w:spacing w:val="-4"/>
          <w:szCs w:val="24"/>
        </w:rPr>
        <w:t xml:space="preserve">zamówienia do obowiązków Wykonawcy i na jego koszt, należy zrealizowanie inwestycji zgodnie </w:t>
      </w:r>
      <w:r w:rsidRPr="00927659">
        <w:rPr>
          <w:color w:val="auto"/>
          <w:spacing w:val="-6"/>
          <w:szCs w:val="24"/>
        </w:rPr>
        <w:t>z Prawem budowlanym a w szczególności:</w:t>
      </w:r>
    </w:p>
    <w:p w:rsidR="004C597B" w:rsidRPr="004C597B" w:rsidRDefault="004C597B" w:rsidP="004C597B">
      <w:pPr>
        <w:widowControl w:val="0"/>
        <w:shd w:val="clear" w:color="auto" w:fill="FFFFFF"/>
        <w:tabs>
          <w:tab w:val="left" w:pos="338"/>
        </w:tabs>
        <w:autoSpaceDE w:val="0"/>
        <w:autoSpaceDN w:val="0"/>
        <w:adjustRightInd w:val="0"/>
        <w:spacing w:after="0" w:line="276" w:lineRule="auto"/>
        <w:ind w:left="720" w:right="0" w:firstLine="0"/>
        <w:rPr>
          <w:color w:val="auto"/>
          <w:szCs w:val="24"/>
        </w:rPr>
      </w:pP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 xml:space="preserve">wyłączne stosowanie do robót budowlanych materiałów najwyższej jakości, </w:t>
      </w:r>
      <w:r w:rsidRPr="00927659">
        <w:rPr>
          <w:color w:val="auto"/>
          <w:spacing w:val="-5"/>
          <w:szCs w:val="24"/>
        </w:rPr>
        <w:lastRenderedPageBreak/>
        <w:t xml:space="preserve">dopuszczonych do </w:t>
      </w:r>
      <w:r w:rsidRPr="00927659">
        <w:rPr>
          <w:color w:val="auto"/>
          <w:spacing w:val="-6"/>
          <w:szCs w:val="24"/>
        </w:rPr>
        <w:t xml:space="preserve">obrotu i stosowania zgodnie z art. 10 Ustawy Prawo budowlane, koordynacja robót branżowych </w:t>
      </w:r>
      <w:r w:rsidRPr="00927659">
        <w:rPr>
          <w:color w:val="auto"/>
          <w:spacing w:val="-5"/>
          <w:szCs w:val="24"/>
        </w:rPr>
        <w:t>wykonywanych na obiekcie,</w:t>
      </w: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1"/>
          <w:szCs w:val="24"/>
        </w:rPr>
        <w:t xml:space="preserve">zapewnienie dostaw urządzeń zgodnie z programem funkcjonalno-użytkowym, specyfikacją </w:t>
      </w:r>
      <w:r w:rsidRPr="00927659">
        <w:rPr>
          <w:color w:val="auto"/>
          <w:spacing w:val="-8"/>
          <w:szCs w:val="24"/>
        </w:rPr>
        <w:t>projektową i specyfikacją techniczna wykonaną w projekcie,</w:t>
      </w: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wykonanie wszystkich wymaganych: normami, warunkam</w:t>
      </w:r>
      <w:r w:rsidR="00EB61EE" w:rsidRPr="00927659">
        <w:rPr>
          <w:color w:val="auto"/>
          <w:spacing w:val="-5"/>
          <w:szCs w:val="24"/>
        </w:rPr>
        <w:t>i technicznymi wykonania i </w:t>
      </w:r>
      <w:r w:rsidRPr="00927659">
        <w:rPr>
          <w:color w:val="auto"/>
          <w:spacing w:val="-5"/>
          <w:szCs w:val="24"/>
        </w:rPr>
        <w:t>odbioru robót   budowlano-montażowych zawartymi w niniejszym programie oraz  stosownymi przepisami: pomiarów, badań, prób oraz rozruchów,</w:t>
      </w: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 xml:space="preserve">udział w odbiorach technicznych i odbiorach częściowych robót budowlanych oraz w Odbiorze </w:t>
      </w:r>
      <w:r w:rsidRPr="00927659">
        <w:rPr>
          <w:color w:val="auto"/>
          <w:spacing w:val="-6"/>
          <w:szCs w:val="24"/>
        </w:rPr>
        <w:t>Końcowym Przedmiotu Zamówienia,</w:t>
      </w: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60"/>
        <w:rPr>
          <w:color w:val="auto"/>
          <w:szCs w:val="24"/>
        </w:rPr>
      </w:pPr>
      <w:r w:rsidRPr="00927659">
        <w:rPr>
          <w:color w:val="auto"/>
          <w:spacing w:val="-5"/>
          <w:szCs w:val="24"/>
        </w:rPr>
        <w:t>przeszkolenie obsługi w zakresie eksploatacji elektrowni fotowoltaicznej.</w:t>
      </w:r>
    </w:p>
    <w:p w:rsidR="0098639A" w:rsidRPr="00927659" w:rsidRDefault="0098639A" w:rsidP="001D5BEE">
      <w:pPr>
        <w:spacing w:line="276" w:lineRule="auto"/>
        <w:rPr>
          <w:rFonts w:eastAsiaTheme="minorEastAsia"/>
          <w:color w:val="auto"/>
        </w:rPr>
      </w:pPr>
    </w:p>
    <w:p w:rsidR="0098639A" w:rsidRPr="00927659" w:rsidRDefault="0098639A" w:rsidP="001D5BEE">
      <w:pPr>
        <w:spacing w:line="276" w:lineRule="auto"/>
        <w:rPr>
          <w:rFonts w:eastAsiaTheme="minorEastAsia"/>
          <w:color w:val="auto"/>
        </w:rPr>
      </w:pPr>
      <w:r w:rsidRPr="00927659">
        <w:rPr>
          <w:color w:val="auto"/>
        </w:rPr>
        <w:t>Wykonawca jest zobowiązany do utrzymania należytego porządku na placu budowy przez cały okres realizacji kontraktu, od daty rozpoczęcia aż do czasu wykonania i przejęcia robót przez Inwestora. W czasie wykonywania robót Wykonawca zobowiązany jest do zorganizowania pracy i placu budowy w sposób minimal</w:t>
      </w:r>
      <w:r w:rsidR="00443640" w:rsidRPr="00927659">
        <w:rPr>
          <w:color w:val="auto"/>
        </w:rPr>
        <w:t>izujący uciążliwości związane z </w:t>
      </w:r>
      <w:r w:rsidRPr="00927659">
        <w:rPr>
          <w:color w:val="auto"/>
        </w:rPr>
        <w:t>realizacją kontraktu</w:t>
      </w:r>
      <w:r w:rsidR="00055E67" w:rsidRPr="00927659">
        <w:rPr>
          <w:color w:val="auto"/>
        </w:rPr>
        <w:t>.</w:t>
      </w:r>
    </w:p>
    <w:p w:rsidR="0098639A" w:rsidRPr="00927659" w:rsidRDefault="0098639A" w:rsidP="001D5BEE">
      <w:pPr>
        <w:spacing w:line="276" w:lineRule="auto"/>
        <w:rPr>
          <w:rFonts w:eastAsiaTheme="minorEastAsia"/>
          <w:color w:val="auto"/>
        </w:rPr>
      </w:pPr>
    </w:p>
    <w:p w:rsidR="00590488" w:rsidRPr="004B578A" w:rsidRDefault="004C597B" w:rsidP="002C4094">
      <w:pPr>
        <w:pStyle w:val="Nagwek1"/>
        <w:numPr>
          <w:ilvl w:val="0"/>
          <w:numId w:val="0"/>
        </w:numPr>
        <w:rPr>
          <w:noProof/>
          <w:color w:val="auto"/>
        </w:rPr>
      </w:pPr>
      <w:bookmarkStart w:id="161" w:name="_Toc378342623"/>
      <w:r>
        <w:t>5</w:t>
      </w:r>
      <w:r w:rsidR="002C4094">
        <w:t>. MATERIAŁY</w:t>
      </w:r>
      <w:bookmarkEnd w:id="161"/>
    </w:p>
    <w:p w:rsidR="0098639A" w:rsidRPr="00927659" w:rsidRDefault="004C597B" w:rsidP="003C1A41">
      <w:pPr>
        <w:pStyle w:val="Nagwek3"/>
      </w:pPr>
      <w:bookmarkStart w:id="162" w:name="_Toc378342624"/>
      <w:r>
        <w:t>5</w:t>
      </w:r>
      <w:r w:rsidR="002C4094">
        <w:t>.</w:t>
      </w:r>
      <w:r w:rsidR="003C1A41">
        <w:t xml:space="preserve">1 </w:t>
      </w:r>
      <w:r w:rsidR="0098639A" w:rsidRPr="00927659">
        <w:t>Wymagania ogólne</w:t>
      </w:r>
      <w:bookmarkEnd w:id="162"/>
    </w:p>
    <w:p w:rsidR="00056EDF" w:rsidRDefault="0098639A" w:rsidP="004C597B">
      <w:pPr>
        <w:shd w:val="clear" w:color="auto" w:fill="FFFFFF"/>
        <w:spacing w:before="120" w:line="276" w:lineRule="auto"/>
        <w:rPr>
          <w:color w:val="auto"/>
          <w:spacing w:val="-6"/>
          <w:szCs w:val="24"/>
        </w:rPr>
      </w:pPr>
      <w:r w:rsidRPr="00927659">
        <w:rPr>
          <w:color w:val="auto"/>
          <w:spacing w:val="-6"/>
          <w:szCs w:val="24"/>
        </w:rPr>
        <w:t>Wszystkie materiały stosowane przez Wykonawcę przy realizacji inwestycji powinny:</w:t>
      </w:r>
    </w:p>
    <w:p w:rsidR="004C597B" w:rsidRPr="00927659" w:rsidRDefault="004C597B" w:rsidP="004C597B">
      <w:pPr>
        <w:shd w:val="clear" w:color="auto" w:fill="FFFFFF"/>
        <w:spacing w:before="120" w:line="276" w:lineRule="auto"/>
        <w:rPr>
          <w:color w:val="auto"/>
          <w:spacing w:val="-6"/>
          <w:szCs w:val="24"/>
        </w:rPr>
      </w:pPr>
    </w:p>
    <w:p w:rsidR="0098639A" w:rsidRPr="001A642B" w:rsidRDefault="0098639A" w:rsidP="000D1865">
      <w:pPr>
        <w:pStyle w:val="Akapitzlist"/>
        <w:numPr>
          <w:ilvl w:val="0"/>
          <w:numId w:val="36"/>
        </w:numPr>
        <w:spacing w:line="276" w:lineRule="auto"/>
        <w:rPr>
          <w:b w:val="0"/>
        </w:rPr>
      </w:pPr>
      <w:r w:rsidRPr="001A642B">
        <w:rPr>
          <w:b w:val="0"/>
        </w:rPr>
        <w:t>być nowe i nieużywane</w:t>
      </w:r>
    </w:p>
    <w:p w:rsidR="0098639A" w:rsidRPr="001A642B" w:rsidRDefault="0098639A" w:rsidP="000D1865">
      <w:pPr>
        <w:pStyle w:val="Akapitzlist"/>
        <w:numPr>
          <w:ilvl w:val="0"/>
          <w:numId w:val="36"/>
        </w:numPr>
        <w:spacing w:line="276" w:lineRule="auto"/>
        <w:rPr>
          <w:b w:val="0"/>
        </w:rPr>
      </w:pPr>
      <w:r w:rsidRPr="001A642B">
        <w:rPr>
          <w:b w:val="0"/>
        </w:rPr>
        <w:t>odpowiadać wymaganiom norm i przepisów wymienionych w programie funkcjonalnoużytkowym i dokumentacji projektowej oraz innych nie wymienionych ale obowiązujących norm i przepisów,</w:t>
      </w:r>
    </w:p>
    <w:p w:rsidR="0098639A" w:rsidRPr="001A642B" w:rsidRDefault="0098639A" w:rsidP="000D1865">
      <w:pPr>
        <w:pStyle w:val="Akapitzlist"/>
        <w:numPr>
          <w:ilvl w:val="0"/>
          <w:numId w:val="36"/>
        </w:numPr>
        <w:spacing w:line="276" w:lineRule="auto"/>
        <w:rPr>
          <w:b w:val="0"/>
        </w:rPr>
      </w:pPr>
      <w:r w:rsidRPr="001A642B">
        <w:rPr>
          <w:b w:val="0"/>
        </w:rPr>
        <w:t>Mieć wymagane polskimi przepisami atesty i certyfikaty, w tym również świadectwa dopuszczenia do obrotu oraz wymagane certyfikaty bezpieczeństwa.</w:t>
      </w:r>
    </w:p>
    <w:p w:rsidR="00056EDF" w:rsidRDefault="0098639A" w:rsidP="003C1A41">
      <w:pPr>
        <w:shd w:val="clear" w:color="auto" w:fill="FFFFFF"/>
        <w:spacing w:before="120" w:line="276" w:lineRule="auto"/>
        <w:rPr>
          <w:color w:val="auto"/>
          <w:spacing w:val="-6"/>
          <w:szCs w:val="24"/>
        </w:rPr>
      </w:pPr>
      <w:r w:rsidRPr="00927659">
        <w:rPr>
          <w:color w:val="auto"/>
          <w:spacing w:val="-6"/>
          <w:szCs w:val="24"/>
        </w:rPr>
        <w:t>Wykonawca ponosi wszelkie koszty związane z dostarczeniem ma</w:t>
      </w:r>
      <w:r w:rsidR="00443640" w:rsidRPr="00927659">
        <w:rPr>
          <w:color w:val="auto"/>
          <w:spacing w:val="-6"/>
          <w:szCs w:val="24"/>
        </w:rPr>
        <w:t>teriałów na plac budowy. Typy i </w:t>
      </w:r>
      <w:r w:rsidRPr="00927659">
        <w:rPr>
          <w:color w:val="auto"/>
          <w:spacing w:val="-6"/>
          <w:szCs w:val="24"/>
        </w:rPr>
        <w:t xml:space="preserve">producenci urządzeń wskazanych w dokumentacji służą jedynie dokładnemu określeniu wymaganych parametrów i jakości. Możliwe jest zastosowanie </w:t>
      </w:r>
      <w:r w:rsidR="00443640" w:rsidRPr="00927659">
        <w:rPr>
          <w:color w:val="auto"/>
          <w:spacing w:val="-6"/>
          <w:szCs w:val="24"/>
        </w:rPr>
        <w:t>materiałów innych producentów z </w:t>
      </w:r>
      <w:r w:rsidRPr="00927659">
        <w:rPr>
          <w:color w:val="auto"/>
          <w:spacing w:val="-6"/>
          <w:szCs w:val="24"/>
        </w:rPr>
        <w:t>zachowaniem wymaganych parametrów i nie gorszej jakości niż zaprojektowane, jednakże każdorazowo należy uzyskać akceptację ich zastosowania. Zamiany materiałów i urządzeń akceptuje upoważniony przedstawiciel Inwestora.</w:t>
      </w:r>
    </w:p>
    <w:p w:rsidR="003C1A41" w:rsidRPr="00927659" w:rsidRDefault="003C1A41" w:rsidP="003C1A41">
      <w:pPr>
        <w:shd w:val="clear" w:color="auto" w:fill="FFFFFF"/>
        <w:spacing w:before="120" w:line="276" w:lineRule="auto"/>
        <w:rPr>
          <w:color w:val="auto"/>
          <w:spacing w:val="-6"/>
          <w:szCs w:val="24"/>
        </w:rPr>
      </w:pPr>
    </w:p>
    <w:p w:rsidR="0098639A" w:rsidRPr="00927659" w:rsidRDefault="004C597B" w:rsidP="003C1A41">
      <w:pPr>
        <w:pStyle w:val="Nagwek3"/>
      </w:pPr>
      <w:bookmarkStart w:id="163" w:name="_Toc378342625"/>
      <w:r>
        <w:t>5</w:t>
      </w:r>
      <w:r w:rsidR="002C4094">
        <w:t>.2</w:t>
      </w:r>
      <w:r w:rsidR="003C1A41">
        <w:t xml:space="preserve"> </w:t>
      </w:r>
      <w:r w:rsidR="0098639A" w:rsidRPr="00927659">
        <w:t>Pozyskiwanie materiałów</w:t>
      </w:r>
      <w:bookmarkEnd w:id="163"/>
    </w:p>
    <w:p w:rsidR="0098639A" w:rsidRDefault="0098639A" w:rsidP="00056EDF">
      <w:pPr>
        <w:shd w:val="clear" w:color="auto" w:fill="FFFFFF"/>
        <w:spacing w:before="120" w:line="276" w:lineRule="auto"/>
        <w:rPr>
          <w:color w:val="auto"/>
          <w:spacing w:val="-6"/>
          <w:szCs w:val="24"/>
        </w:rPr>
      </w:pPr>
      <w:r w:rsidRPr="00927659">
        <w:rPr>
          <w:color w:val="auto"/>
          <w:spacing w:val="-6"/>
          <w:szCs w:val="24"/>
        </w:rPr>
        <w:t>Wykonawca ponosi odpowiedzialność za spełnienie wymagań ilościowych i jakościowych materiałów z jakichkolwiek źródeł. Wykonawca jest zobowiązany do dostarczenia odpowiednich dokumentów osobie upoważnionej przez Inwestora przed rozpoczęciem eksploatacji.</w:t>
      </w:r>
      <w:r w:rsidR="00056EDF">
        <w:rPr>
          <w:color w:val="auto"/>
          <w:spacing w:val="-6"/>
          <w:szCs w:val="24"/>
        </w:rPr>
        <w:t xml:space="preserve"> </w:t>
      </w:r>
      <w:r w:rsidRPr="00927659">
        <w:rPr>
          <w:color w:val="auto"/>
          <w:spacing w:val="-6"/>
          <w:szCs w:val="24"/>
        </w:rPr>
        <w:t xml:space="preserve">Materiały </w:t>
      </w:r>
      <w:r w:rsidRPr="00927659">
        <w:rPr>
          <w:color w:val="auto"/>
          <w:spacing w:val="-6"/>
          <w:szCs w:val="24"/>
        </w:rPr>
        <w:lastRenderedPageBreak/>
        <w:t>niezgodne z programem funkcjonalno-użytkowym i dokumentacją projektową zatwierdzoną przez Inwestora</w:t>
      </w:r>
      <w:r w:rsidR="00056EDF">
        <w:rPr>
          <w:color w:val="auto"/>
          <w:spacing w:val="-6"/>
          <w:szCs w:val="24"/>
        </w:rPr>
        <w:t>:</w:t>
      </w:r>
    </w:p>
    <w:p w:rsidR="00056EDF" w:rsidRPr="00927659" w:rsidRDefault="00056EDF" w:rsidP="00056EDF">
      <w:pPr>
        <w:shd w:val="clear" w:color="auto" w:fill="FFFFFF"/>
        <w:spacing w:before="120" w:line="276" w:lineRule="auto"/>
        <w:rPr>
          <w:color w:val="auto"/>
          <w:spacing w:val="-6"/>
          <w:szCs w:val="24"/>
        </w:rPr>
      </w:pPr>
    </w:p>
    <w:p w:rsidR="0098639A" w:rsidRPr="001A642B" w:rsidRDefault="0098639A" w:rsidP="000D1865">
      <w:pPr>
        <w:pStyle w:val="Akapitzlist"/>
        <w:numPr>
          <w:ilvl w:val="0"/>
          <w:numId w:val="37"/>
        </w:numPr>
        <w:spacing w:line="276" w:lineRule="auto"/>
        <w:rPr>
          <w:b w:val="0"/>
        </w:rPr>
      </w:pPr>
      <w:r w:rsidRPr="001A642B">
        <w:rPr>
          <w:b w:val="0"/>
        </w:rPr>
        <w:t>Wykonawca usunie z placu budowy materiały, które nie odpowiadają programowi funkcjonalno-użytkowemu i dokumentacji projektowej lub umieści je na miejscu wskazanym przez osobę upoważnioną przez Inwestora., jeżeli wyrazi zgodę na ich zastosowanie do robót innych niż tych co do których były pierwotnie przeznaczone.</w:t>
      </w:r>
    </w:p>
    <w:p w:rsidR="0098639A" w:rsidRPr="001A642B" w:rsidRDefault="0098639A" w:rsidP="000D1865">
      <w:pPr>
        <w:pStyle w:val="Akapitzlist"/>
        <w:numPr>
          <w:ilvl w:val="0"/>
          <w:numId w:val="37"/>
        </w:numPr>
        <w:spacing w:line="276" w:lineRule="auto"/>
        <w:rPr>
          <w:b w:val="0"/>
        </w:rPr>
      </w:pPr>
      <w:r w:rsidRPr="001A642B">
        <w:rPr>
          <w:b w:val="0"/>
        </w:rPr>
        <w:t>Każda część robót wykonana przy użyciu materiałów, które nie zostały sprawdzone przez upoważnionego przedstawiciela Inwestora lub przez niego zatwierdzone, będzie realizowana na ryzyko Wykonawcy.</w:t>
      </w:r>
    </w:p>
    <w:p w:rsidR="0098639A" w:rsidRPr="001A642B" w:rsidRDefault="0098639A" w:rsidP="000D1865">
      <w:pPr>
        <w:pStyle w:val="Akapitzlist"/>
        <w:numPr>
          <w:ilvl w:val="0"/>
          <w:numId w:val="37"/>
        </w:numPr>
        <w:spacing w:line="276" w:lineRule="auto"/>
        <w:rPr>
          <w:b w:val="0"/>
        </w:rPr>
      </w:pPr>
      <w:r w:rsidRPr="001A642B">
        <w:rPr>
          <w:b w:val="0"/>
        </w:rPr>
        <w:t>Wykonawca powinien mieć świadomość, że wykonana w ten sposób część robót może nie zostać zaakceptowana, a należne za nią płatności wstrzymane.</w:t>
      </w:r>
    </w:p>
    <w:p w:rsidR="00056EDF" w:rsidRDefault="00056EDF" w:rsidP="001D5BEE">
      <w:pPr>
        <w:shd w:val="clear" w:color="auto" w:fill="FFFFFF"/>
        <w:spacing w:before="120" w:line="276" w:lineRule="auto"/>
        <w:rPr>
          <w:color w:val="auto"/>
          <w:spacing w:val="-6"/>
          <w:szCs w:val="24"/>
          <w:u w:val="single"/>
        </w:rPr>
      </w:pPr>
    </w:p>
    <w:p w:rsidR="0098639A" w:rsidRPr="00927659" w:rsidRDefault="004C597B" w:rsidP="003C1A41">
      <w:pPr>
        <w:pStyle w:val="Nagwek3"/>
      </w:pPr>
      <w:bookmarkStart w:id="164" w:name="_Toc378342626"/>
      <w:r>
        <w:t>5</w:t>
      </w:r>
      <w:r w:rsidR="002C4094">
        <w:t>.</w:t>
      </w:r>
      <w:r w:rsidR="003C1A41">
        <w:t xml:space="preserve">3 </w:t>
      </w:r>
      <w:r w:rsidR="0098639A" w:rsidRPr="00927659">
        <w:t>Przechowywanie i składowanie materiałów</w:t>
      </w:r>
      <w:bookmarkEnd w:id="164"/>
    </w:p>
    <w:p w:rsidR="0098639A" w:rsidRPr="001A642B" w:rsidRDefault="0098639A" w:rsidP="000D1865">
      <w:pPr>
        <w:pStyle w:val="Akapitzlist"/>
        <w:numPr>
          <w:ilvl w:val="0"/>
          <w:numId w:val="38"/>
        </w:numPr>
        <w:spacing w:line="276" w:lineRule="auto"/>
        <w:rPr>
          <w:b w:val="0"/>
        </w:rPr>
      </w:pPr>
      <w:r w:rsidRPr="001A642B">
        <w:rPr>
          <w:b w:val="0"/>
        </w:rPr>
        <w:t>Wykonawca zapewni aby czasowo składane materiały, do czasu ich wykorzystania do robót, były zabezpieczone przed zanieczyszczeniami, zachowały swoją jakość i właściwości i były dostępne do kontroli przez upoważnionego przedstawiciela Inwestora.</w:t>
      </w:r>
    </w:p>
    <w:p w:rsidR="0098639A" w:rsidRPr="001A642B" w:rsidRDefault="0098639A" w:rsidP="000D1865">
      <w:pPr>
        <w:pStyle w:val="Akapitzlist"/>
        <w:numPr>
          <w:ilvl w:val="0"/>
          <w:numId w:val="38"/>
        </w:numPr>
        <w:spacing w:line="276" w:lineRule="auto"/>
        <w:rPr>
          <w:b w:val="0"/>
        </w:rPr>
      </w:pPr>
      <w:r w:rsidRPr="001A642B">
        <w:rPr>
          <w:b w:val="0"/>
        </w:rPr>
        <w:t>Miejsca czasowego składowania będą zlokalizowane w obrębie przekazanego placu budowy w miejscach uzgodnionych z upoważnionym przedstawicielem Inwestora lub poza placem budowy w miejscach zorganizowanych przez Wykonawcę.</w:t>
      </w:r>
    </w:p>
    <w:p w:rsidR="003C1A41" w:rsidRDefault="003C1A41" w:rsidP="003C1A41">
      <w:pPr>
        <w:pStyle w:val="Nagwek3"/>
      </w:pPr>
    </w:p>
    <w:p w:rsidR="0098639A" w:rsidRPr="00927659" w:rsidRDefault="004C597B" w:rsidP="003C1A41">
      <w:pPr>
        <w:pStyle w:val="Nagwek3"/>
      </w:pPr>
      <w:bookmarkStart w:id="165" w:name="_Toc378342627"/>
      <w:r>
        <w:t>5</w:t>
      </w:r>
      <w:r w:rsidR="002C4094">
        <w:t>.</w:t>
      </w:r>
      <w:r w:rsidR="003C1A41">
        <w:t xml:space="preserve">4 </w:t>
      </w:r>
      <w:r w:rsidR="0098639A" w:rsidRPr="00927659">
        <w:t>Wariantowe stosowanie materiałów</w:t>
      </w:r>
      <w:bookmarkEnd w:id="165"/>
    </w:p>
    <w:p w:rsidR="0098639A" w:rsidRPr="00927659" w:rsidRDefault="0098639A" w:rsidP="001D5BEE">
      <w:pPr>
        <w:shd w:val="clear" w:color="auto" w:fill="FFFFFF"/>
        <w:spacing w:before="120" w:line="276" w:lineRule="auto"/>
        <w:rPr>
          <w:color w:val="auto"/>
          <w:spacing w:val="-6"/>
          <w:szCs w:val="24"/>
        </w:rPr>
      </w:pPr>
      <w:r w:rsidRPr="00927659">
        <w:rPr>
          <w:color w:val="auto"/>
          <w:spacing w:val="-6"/>
          <w:szCs w:val="24"/>
        </w:rPr>
        <w:t xml:space="preserve">Jeżeli dokumentacja projektowa lub program funkcjonalno-użytkowy przewidują możliwość wariantowego zastosowania rodzaju materiału w wykonywanych robotach, Wykonawca powiadomi upoważnionego przedstawiciela Inwestora o swoim zamiarze co najmniej 2 tygodnie przed użyciem materiału. Wybrany i zaakceptowany rodzaj materiału nie może być później zmieniony bez zgody upoważnionego przedstawiciela Inwestora. </w:t>
      </w:r>
    </w:p>
    <w:p w:rsidR="0098639A" w:rsidRPr="00056EDF" w:rsidRDefault="0098639A" w:rsidP="00056EDF">
      <w:pPr>
        <w:shd w:val="clear" w:color="auto" w:fill="FFFFFF"/>
        <w:spacing w:before="120" w:line="276" w:lineRule="auto"/>
        <w:rPr>
          <w:color w:val="auto"/>
          <w:spacing w:val="-6"/>
          <w:szCs w:val="24"/>
        </w:rPr>
      </w:pPr>
      <w:r w:rsidRPr="00927659">
        <w:rPr>
          <w:color w:val="auto"/>
          <w:spacing w:val="-6"/>
          <w:szCs w:val="24"/>
        </w:rPr>
        <w:t>Transport materiałów na Plac budowy zapewnia Wykonawca na własny koszt.</w:t>
      </w:r>
    </w:p>
    <w:p w:rsidR="0098639A" w:rsidRPr="00927659" w:rsidRDefault="0098639A" w:rsidP="001D5BEE">
      <w:pPr>
        <w:spacing w:line="276" w:lineRule="auto"/>
        <w:rPr>
          <w:rFonts w:eastAsiaTheme="minorEastAsia"/>
          <w:color w:val="auto"/>
        </w:rPr>
      </w:pPr>
    </w:p>
    <w:p w:rsidR="00590488" w:rsidRPr="004B578A" w:rsidRDefault="004C597B" w:rsidP="003C1A41">
      <w:pPr>
        <w:pStyle w:val="Nagwek2"/>
        <w:numPr>
          <w:ilvl w:val="0"/>
          <w:numId w:val="0"/>
        </w:numPr>
        <w:rPr>
          <w:noProof/>
          <w:color w:val="auto"/>
        </w:rPr>
      </w:pPr>
      <w:bookmarkStart w:id="166" w:name="_Toc378342628"/>
      <w:r>
        <w:t>5</w:t>
      </w:r>
      <w:r w:rsidR="002C4094">
        <w:t xml:space="preserve">.5 </w:t>
      </w:r>
      <w:hyperlink w:anchor="_Toc420852791" w:history="1">
        <w:r w:rsidR="00590488" w:rsidRPr="004B578A">
          <w:rPr>
            <w:rStyle w:val="Hipercze"/>
            <w:noProof/>
            <w:color w:val="auto"/>
            <w:spacing w:val="-9"/>
            <w:u w:val="none"/>
          </w:rPr>
          <w:t>Odbiory</w:t>
        </w:r>
        <w:bookmarkEnd w:id="166"/>
      </w:hyperlink>
    </w:p>
    <w:p w:rsidR="0098639A" w:rsidRPr="00927659" w:rsidRDefault="0098639A" w:rsidP="001D5BEE">
      <w:pPr>
        <w:widowControl w:val="0"/>
        <w:numPr>
          <w:ilvl w:val="0"/>
          <w:numId w:val="4"/>
        </w:numPr>
        <w:shd w:val="clear" w:color="auto" w:fill="FFFFFF"/>
        <w:tabs>
          <w:tab w:val="left" w:pos="338"/>
        </w:tabs>
        <w:autoSpaceDE w:val="0"/>
        <w:autoSpaceDN w:val="0"/>
        <w:adjustRightInd w:val="0"/>
        <w:spacing w:before="120" w:after="0" w:line="276" w:lineRule="auto"/>
        <w:ind w:right="0"/>
        <w:rPr>
          <w:color w:val="auto"/>
          <w:szCs w:val="24"/>
        </w:rPr>
      </w:pPr>
      <w:r w:rsidRPr="00927659">
        <w:rPr>
          <w:color w:val="auto"/>
          <w:spacing w:val="-1"/>
          <w:szCs w:val="24"/>
        </w:rPr>
        <w:t xml:space="preserve">Zamawiający zastrzega sobie prawo do kontrolowania stanu zaawansowania realizowanych </w:t>
      </w:r>
      <w:r w:rsidRPr="00927659">
        <w:rPr>
          <w:color w:val="auto"/>
          <w:spacing w:val="-10"/>
          <w:szCs w:val="24"/>
        </w:rPr>
        <w:t>robót.,</w:t>
      </w:r>
    </w:p>
    <w:p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0"/>
        <w:rPr>
          <w:color w:val="auto"/>
          <w:szCs w:val="24"/>
        </w:rPr>
      </w:pPr>
      <w:r w:rsidRPr="00927659">
        <w:rPr>
          <w:color w:val="auto"/>
          <w:spacing w:val="-1"/>
          <w:szCs w:val="24"/>
        </w:rPr>
        <w:t>Zamawiający zastrzega sobie prawo do zatwierdzenia projektu technicznego oraz przyjętych w nim rozwiązań technicznych,</w:t>
      </w:r>
    </w:p>
    <w:p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13"/>
        <w:rPr>
          <w:color w:val="auto"/>
          <w:szCs w:val="24"/>
        </w:rPr>
      </w:pPr>
      <w:r w:rsidRPr="00927659">
        <w:rPr>
          <w:color w:val="auto"/>
          <w:spacing w:val="-4"/>
          <w:szCs w:val="24"/>
        </w:rPr>
        <w:t xml:space="preserve">Zgłoszenie do Odbioru Końcowego robót po ich zakończeniu następuje na piśmie (możliwość </w:t>
      </w:r>
      <w:r w:rsidRPr="00927659">
        <w:rPr>
          <w:color w:val="auto"/>
          <w:spacing w:val="-6"/>
          <w:szCs w:val="24"/>
        </w:rPr>
        <w:t>faksem) Zamawiającemu,</w:t>
      </w:r>
    </w:p>
    <w:p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13"/>
        <w:rPr>
          <w:color w:val="auto"/>
          <w:spacing w:val="2"/>
          <w:szCs w:val="24"/>
        </w:rPr>
      </w:pPr>
      <w:r w:rsidRPr="00927659">
        <w:rPr>
          <w:color w:val="auto"/>
          <w:spacing w:val="4"/>
          <w:szCs w:val="24"/>
        </w:rPr>
        <w:t xml:space="preserve">Zamawiający zobowiązuje się do zorganizowania Odbioru Końcowego na wykonane roboty w </w:t>
      </w:r>
      <w:r w:rsidRPr="00927659">
        <w:rPr>
          <w:color w:val="auto"/>
          <w:spacing w:val="-5"/>
          <w:szCs w:val="24"/>
        </w:rPr>
        <w:t xml:space="preserve">terminie 7 dni od daty zgłoszenia. </w:t>
      </w:r>
      <w:r w:rsidRPr="00927659">
        <w:rPr>
          <w:color w:val="auto"/>
          <w:spacing w:val="-2"/>
          <w:szCs w:val="24"/>
        </w:rPr>
        <w:t xml:space="preserve">Odbiór Końcowy Przedmiotu Zamówienia </w:t>
      </w:r>
      <w:r w:rsidRPr="00927659">
        <w:rPr>
          <w:color w:val="auto"/>
          <w:spacing w:val="-2"/>
          <w:szCs w:val="24"/>
        </w:rPr>
        <w:lastRenderedPageBreak/>
        <w:t xml:space="preserve">nastąpi po zrealizowaniu całego zakresu Umowy. </w:t>
      </w:r>
      <w:r w:rsidRPr="00927659">
        <w:rPr>
          <w:color w:val="auto"/>
          <w:spacing w:val="-1"/>
          <w:szCs w:val="24"/>
        </w:rPr>
        <w:t xml:space="preserve">Przy  Odbiorze  Końcowym  Przedmiotu  Zamówienia  Zamawiający  dokonuje  rozliczenia </w:t>
      </w:r>
      <w:r w:rsidRPr="00927659">
        <w:rPr>
          <w:color w:val="auto"/>
          <w:spacing w:val="3"/>
          <w:szCs w:val="24"/>
        </w:rPr>
        <w:t xml:space="preserve">ilościowego i jakościowego Wykonawcy z wykonanych robót. </w:t>
      </w:r>
      <w:r w:rsidRPr="00927659">
        <w:rPr>
          <w:color w:val="auto"/>
          <w:spacing w:val="2"/>
          <w:szCs w:val="24"/>
        </w:rPr>
        <w:t xml:space="preserve">Warunkiem dokonania Odbioru Końcowego jest posiadanie przez Wykonawcę wszelkich </w:t>
      </w:r>
      <w:r w:rsidRPr="00927659">
        <w:rPr>
          <w:color w:val="auto"/>
          <w:spacing w:val="3"/>
          <w:szCs w:val="24"/>
        </w:rPr>
        <w:t xml:space="preserve">wymaganych prawem protokołów odbiorów technicznych oraz kompletna dokumentacja </w:t>
      </w:r>
      <w:r w:rsidRPr="00927659">
        <w:rPr>
          <w:color w:val="auto"/>
          <w:spacing w:val="-2"/>
          <w:szCs w:val="24"/>
        </w:rPr>
        <w:t xml:space="preserve">powykonawcza, obejmująca w szczególności projekty, atesty na materiały, gwarancje, DTR, </w:t>
      </w:r>
      <w:r w:rsidRPr="00927659">
        <w:rPr>
          <w:color w:val="auto"/>
          <w:spacing w:val="2"/>
          <w:szCs w:val="24"/>
        </w:rPr>
        <w:t>instrukcje, protokoły pomiarów, certyfikaty.</w:t>
      </w:r>
    </w:p>
    <w:p w:rsidR="0098639A" w:rsidRPr="00927659" w:rsidRDefault="0098639A" w:rsidP="001D5BEE">
      <w:pPr>
        <w:spacing w:line="276" w:lineRule="auto"/>
        <w:rPr>
          <w:rFonts w:eastAsiaTheme="minorEastAsia"/>
          <w:color w:val="auto"/>
        </w:rPr>
      </w:pPr>
    </w:p>
    <w:p w:rsidR="0098639A" w:rsidRPr="00056EDF" w:rsidRDefault="004C597B" w:rsidP="003A34D0">
      <w:pPr>
        <w:pStyle w:val="Nagwek1"/>
        <w:numPr>
          <w:ilvl w:val="0"/>
          <w:numId w:val="0"/>
        </w:numPr>
        <w:rPr>
          <w:noProof/>
        </w:rPr>
      </w:pPr>
      <w:bookmarkStart w:id="167" w:name="_Toc378342629"/>
      <w:r>
        <w:t>6</w:t>
      </w:r>
      <w:r w:rsidR="004B578A" w:rsidRPr="004B578A">
        <w:t>.</w:t>
      </w:r>
      <w:r w:rsidR="003A34D0">
        <w:t xml:space="preserve"> </w:t>
      </w:r>
      <w:hyperlink w:anchor="_Toc420852792" w:history="1">
        <w:r w:rsidR="004B578A" w:rsidRPr="004B578A">
          <w:rPr>
            <w:rStyle w:val="Hipercze"/>
            <w:noProof/>
            <w:color w:val="auto"/>
            <w:szCs w:val="28"/>
            <w:u w:val="none"/>
          </w:rPr>
          <w:t>W</w:t>
        </w:r>
        <w:r w:rsidR="004B578A" w:rsidRPr="004B578A">
          <w:t>YMAGANIA</w:t>
        </w:r>
        <w:r w:rsidR="004B578A" w:rsidRPr="004B578A">
          <w:rPr>
            <w:rStyle w:val="Hipercze"/>
            <w:noProof/>
            <w:color w:val="auto"/>
            <w:szCs w:val="28"/>
            <w:u w:val="none"/>
          </w:rPr>
          <w:t xml:space="preserve"> DOTYCZĄCE BHP ORAZ OCHRONY PRZECIWPOŻAROWEJ</w:t>
        </w:r>
        <w:bookmarkEnd w:id="167"/>
      </w:hyperlink>
    </w:p>
    <w:p w:rsidR="0098639A" w:rsidRDefault="0098639A" w:rsidP="001D5BEE">
      <w:pPr>
        <w:shd w:val="clear" w:color="auto" w:fill="FFFFFF"/>
        <w:spacing w:after="0" w:line="276" w:lineRule="auto"/>
        <w:rPr>
          <w:color w:val="auto"/>
          <w:spacing w:val="-6"/>
          <w:szCs w:val="24"/>
        </w:rPr>
      </w:pPr>
      <w:r w:rsidRPr="00927659">
        <w:rPr>
          <w:color w:val="auto"/>
          <w:spacing w:val="-6"/>
          <w:szCs w:val="24"/>
        </w:rPr>
        <w:t>Podczas realizacji robót budowlanych Wykonawca będzie przestrzegać obowiązujących przepisów dotyczących bezpieczeństwa i higieny pracy, między innymi:</w:t>
      </w:r>
    </w:p>
    <w:p w:rsidR="00056EDF" w:rsidRPr="00927659" w:rsidRDefault="00056EDF" w:rsidP="001D5BEE">
      <w:pPr>
        <w:shd w:val="clear" w:color="auto" w:fill="FFFFFF"/>
        <w:spacing w:after="0" w:line="276" w:lineRule="auto"/>
        <w:rPr>
          <w:color w:val="auto"/>
          <w:szCs w:val="24"/>
        </w:rPr>
      </w:pP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 xml:space="preserve">Rozporządzenie Ministra Gospodarki z dnia 30 października 2002 r. w sprawie minimalnych </w:t>
      </w:r>
      <w:r w:rsidRPr="009C60A3">
        <w:rPr>
          <w:b w:val="0"/>
          <w:spacing w:val="-4"/>
        </w:rPr>
        <w:t xml:space="preserve">wymagań dotyczących bezpieczeństwa i higieny pracy w zakresie użytkowania maszyn przez </w:t>
      </w:r>
      <w:r w:rsidRPr="009C60A3">
        <w:rPr>
          <w:b w:val="0"/>
          <w:spacing w:val="-5"/>
        </w:rPr>
        <w:t xml:space="preserve">pracowników podczas pracy (Dz. U. 2002 nr 191 póz. 1596) z późniejszymi zmianami (Dz. U. </w:t>
      </w:r>
      <w:r w:rsidRPr="009C60A3">
        <w:rPr>
          <w:b w:val="0"/>
          <w:spacing w:val="-6"/>
        </w:rPr>
        <w:t>2003 nr 178 póz. 1745).</w:t>
      </w:r>
      <w:r w:rsidRPr="009C60A3">
        <w:rPr>
          <w:b w:val="0"/>
          <w:spacing w:val="-5"/>
        </w:rPr>
        <w:t>Obwieszczenie Ministra Gospodarki, Pracy i Polityki Społeczn</w:t>
      </w:r>
      <w:r w:rsidR="00443640" w:rsidRPr="009C60A3">
        <w:rPr>
          <w:b w:val="0"/>
          <w:spacing w:val="-5"/>
        </w:rPr>
        <w:t>ej z dnia 28 sierpnia 2003 r. w </w:t>
      </w:r>
      <w:r w:rsidRPr="009C60A3">
        <w:rPr>
          <w:b w:val="0"/>
          <w:spacing w:val="-3"/>
        </w:rPr>
        <w:t xml:space="preserve">sprawie ogłoszenia jednolitego tekstu rozporządzenia Ministra Pracy i Polityki Socjalnej w </w:t>
      </w:r>
      <w:r w:rsidRPr="009C60A3">
        <w:rPr>
          <w:b w:val="0"/>
          <w:spacing w:val="-5"/>
        </w:rPr>
        <w:t>sprawie ogólnych  przepisów bezpieczeństwa i higieny pracy (Dz. U. 2003 nr 169 póz. 1650).</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1"/>
        </w:rPr>
        <w:t xml:space="preserve">Rozporządzenie Ministra Gospodarki i Pracy z dnia 27 lipca 2004 r. w sprawie szkolenia w </w:t>
      </w:r>
      <w:r w:rsidRPr="009C60A3">
        <w:rPr>
          <w:b w:val="0"/>
          <w:spacing w:val="-5"/>
        </w:rPr>
        <w:t>dziedzinie bezpieczeństwa i higieny pracy (Dz. U. 2004 nr 180 póz. 1860)</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1"/>
        </w:rPr>
        <w:t xml:space="preserve">Rozporządzenie Ministra Infrastruktury z dnia 6 lutego 2003 r. w sprawie bezpieczeństwa i </w:t>
      </w:r>
      <w:r w:rsidRPr="009C60A3">
        <w:rPr>
          <w:b w:val="0"/>
          <w:spacing w:val="-5"/>
        </w:rPr>
        <w:t>higieny pracy podczas wykonywania robót budowlanych (Dz. U. 2003 nr 47 póz. 401).</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 xml:space="preserve">Rozporządzenie Ministra Gospodarki z dnia 20 września 2001 r. w sprawie bezpieczeństwa i </w:t>
      </w:r>
      <w:r w:rsidRPr="009C60A3">
        <w:rPr>
          <w:b w:val="0"/>
          <w:spacing w:val="-5"/>
        </w:rPr>
        <w:t xml:space="preserve">higieny pracy podczas eksploatacji maszyn i innych urządzeń technicznych do robót ziemnych, </w:t>
      </w:r>
      <w:r w:rsidRPr="009C60A3">
        <w:rPr>
          <w:b w:val="0"/>
          <w:spacing w:val="3"/>
        </w:rPr>
        <w:t>budowlanych i drogowych (Dz. U. 2001 nr 118 póz. 1263),</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Rozporządzenie Ministra Pracy i Polityki Społe</w:t>
      </w:r>
      <w:r w:rsidR="00443640" w:rsidRPr="009C60A3">
        <w:rPr>
          <w:b w:val="0"/>
          <w:spacing w:val="3"/>
        </w:rPr>
        <w:t>cznej z dnia 14 marca 2000 r. w </w:t>
      </w:r>
      <w:r w:rsidRPr="009C60A3">
        <w:rPr>
          <w:b w:val="0"/>
          <w:spacing w:val="3"/>
        </w:rPr>
        <w:t xml:space="preserve">sprawie </w:t>
      </w:r>
      <w:r w:rsidRPr="009C60A3">
        <w:rPr>
          <w:b w:val="0"/>
          <w:spacing w:val="-5"/>
        </w:rPr>
        <w:t>bezpieczeństwa i higieny pracy przy ręcznych pracach transportowych (Dz. U. 2000 nr 26 póz.</w:t>
      </w:r>
      <w:r w:rsidR="009C60A3" w:rsidRPr="009C60A3">
        <w:rPr>
          <w:b w:val="0"/>
        </w:rPr>
        <w:t xml:space="preserve"> </w:t>
      </w:r>
      <w:r w:rsidRPr="009C60A3">
        <w:rPr>
          <w:b w:val="0"/>
          <w:spacing w:val="-6"/>
        </w:rPr>
        <w:t>313) z późniejszymi zmianami (Dz. U. 2000 nr 82 póz. 930),</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Rozporządzenie Ministra Gospodarki z dnia 17 września 199</w:t>
      </w:r>
      <w:r w:rsidR="00443640" w:rsidRPr="009C60A3">
        <w:rPr>
          <w:b w:val="0"/>
          <w:spacing w:val="-3"/>
        </w:rPr>
        <w:t>9 r. w sprawie bezpieczeństwa i </w:t>
      </w:r>
      <w:r w:rsidRPr="009C60A3">
        <w:rPr>
          <w:b w:val="0"/>
          <w:spacing w:val="-5"/>
        </w:rPr>
        <w:t>higieny pracy przy urządzeniach i instalacjach elektrycznych (Dz. U. 1999 nr 80 poz.912).</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5"/>
        </w:rPr>
        <w:t xml:space="preserve">Rozporządzenie Ministra Gospodarki, Pracy i Polityki Społecznej z dnia 28 kwietnia 2003 r. w </w:t>
      </w:r>
      <w:r w:rsidRPr="009C60A3">
        <w:rPr>
          <w:b w:val="0"/>
          <w:spacing w:val="-4"/>
        </w:rPr>
        <w:t xml:space="preserve">sprawie szczegółowych zasad stwierdzania posiadania kwalifikacji przez osoby zajmujące się eksploatacją urządzeń, instalacji i sieci (Dz. U. 2003 nr 89 póz. 828) z późniejszymi zmianami </w:t>
      </w:r>
      <w:r w:rsidRPr="009C60A3">
        <w:rPr>
          <w:b w:val="0"/>
          <w:spacing w:val="-5"/>
        </w:rPr>
        <w:t>(Dz. U. 2003 nr 129 póz. 1184).</w:t>
      </w:r>
    </w:p>
    <w:p w:rsidR="0098639A"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5"/>
        </w:rPr>
        <w:t>Rozporządzenie Ministrów Komunikacji oraz Admini</w:t>
      </w:r>
      <w:r w:rsidR="00443640" w:rsidRPr="009C60A3">
        <w:rPr>
          <w:b w:val="0"/>
          <w:spacing w:val="-5"/>
        </w:rPr>
        <w:t>stracji, Gospodarki Terenowej i </w:t>
      </w:r>
      <w:r w:rsidRPr="009C60A3">
        <w:rPr>
          <w:b w:val="0"/>
          <w:spacing w:val="-5"/>
        </w:rPr>
        <w:t xml:space="preserve">Ochrony </w:t>
      </w:r>
      <w:r w:rsidRPr="009C60A3">
        <w:rPr>
          <w:b w:val="0"/>
          <w:spacing w:val="6"/>
        </w:rPr>
        <w:t>Środowiska z dnia  10 lutego  197</w:t>
      </w:r>
      <w:r w:rsidR="00443640" w:rsidRPr="009C60A3">
        <w:rPr>
          <w:b w:val="0"/>
          <w:spacing w:val="6"/>
        </w:rPr>
        <w:t>7 r. w sprawie bezpieczeństwa i </w:t>
      </w:r>
      <w:r w:rsidRPr="009C60A3">
        <w:rPr>
          <w:b w:val="0"/>
          <w:spacing w:val="6"/>
        </w:rPr>
        <w:t xml:space="preserve">higieny pracy przy </w:t>
      </w:r>
      <w:r w:rsidRPr="009C60A3">
        <w:rPr>
          <w:b w:val="0"/>
          <w:spacing w:val="-5"/>
        </w:rPr>
        <w:t>wykonywaniu robót drogowych i mostowych (Dz. U. 1977 nr 7 póz. 30).</w:t>
      </w:r>
    </w:p>
    <w:p w:rsidR="009C60A3" w:rsidRDefault="0098639A" w:rsidP="001D5BEE">
      <w:pPr>
        <w:shd w:val="clear" w:color="auto" w:fill="FFFFFF"/>
        <w:spacing w:after="0" w:line="276" w:lineRule="auto"/>
        <w:ind w:left="14"/>
        <w:rPr>
          <w:color w:val="auto"/>
          <w:spacing w:val="-6"/>
          <w:szCs w:val="24"/>
        </w:rPr>
      </w:pPr>
      <w:r w:rsidRPr="00927659">
        <w:rPr>
          <w:color w:val="auto"/>
          <w:spacing w:val="-6"/>
          <w:szCs w:val="24"/>
        </w:rPr>
        <w:tab/>
      </w:r>
    </w:p>
    <w:p w:rsidR="0098639A" w:rsidRDefault="0098639A" w:rsidP="001D5BEE">
      <w:pPr>
        <w:shd w:val="clear" w:color="auto" w:fill="FFFFFF"/>
        <w:spacing w:after="0" w:line="276" w:lineRule="auto"/>
        <w:ind w:left="14"/>
        <w:rPr>
          <w:color w:val="auto"/>
          <w:spacing w:val="-5"/>
          <w:szCs w:val="24"/>
        </w:rPr>
      </w:pPr>
      <w:r w:rsidRPr="00927659">
        <w:rPr>
          <w:color w:val="auto"/>
          <w:spacing w:val="-6"/>
          <w:szCs w:val="24"/>
        </w:rPr>
        <w:lastRenderedPageBreak/>
        <w:t xml:space="preserve">Prace projektowe i budowlane muszą być prowadzone zgodnie z prawem budowlanym, przepisami </w:t>
      </w:r>
      <w:r w:rsidRPr="00927659">
        <w:rPr>
          <w:color w:val="auto"/>
          <w:spacing w:val="-5"/>
          <w:szCs w:val="24"/>
        </w:rPr>
        <w:t>BHP i  Ppoż., obowiązującymi przy prowadzeniu tego typu prac, w tym w szczególności:</w:t>
      </w:r>
    </w:p>
    <w:p w:rsidR="009C60A3" w:rsidRPr="00927659" w:rsidRDefault="009C60A3" w:rsidP="001D5BEE">
      <w:pPr>
        <w:shd w:val="clear" w:color="auto" w:fill="FFFFFF"/>
        <w:spacing w:after="0" w:line="276" w:lineRule="auto"/>
        <w:ind w:left="14"/>
        <w:rPr>
          <w:color w:val="auto"/>
          <w:szCs w:val="24"/>
        </w:rPr>
      </w:pP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3"/>
        </w:rPr>
        <w:t>Ustawą z dnia 7 lipca 1994r. Prawo budowlane (t.j. z 2010r. Dz. U. Nr 243, po</w:t>
      </w:r>
      <w:r w:rsidR="00443640" w:rsidRPr="009C60A3">
        <w:rPr>
          <w:b w:val="0"/>
          <w:spacing w:val="-3"/>
        </w:rPr>
        <w:t>z. 1623 z </w:t>
      </w:r>
      <w:r w:rsidRPr="009C60A3">
        <w:rPr>
          <w:b w:val="0"/>
          <w:spacing w:val="-3"/>
        </w:rPr>
        <w:t xml:space="preserve">późn. zm.) oraz </w:t>
      </w:r>
      <w:r w:rsidRPr="009C60A3">
        <w:rPr>
          <w:b w:val="0"/>
          <w:spacing w:val="-5"/>
        </w:rPr>
        <w:t>przepisami z nią związanymi,</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3"/>
        </w:rPr>
        <w:t xml:space="preserve">Rozporządzeniem Ministra Infrastruktury z dnia 3 lipca 2003. w </w:t>
      </w:r>
      <w:r w:rsidRPr="009C60A3">
        <w:rPr>
          <w:b w:val="0"/>
          <w:spacing w:val="-5"/>
        </w:rPr>
        <w:t>sprawie szczegółowego zakresu i formy projektu budowlanego (Dz. U. Nr 120, Póz. 1133 z późn. zm.),</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4"/>
        </w:rPr>
        <w:t xml:space="preserve">Ustawą z dnia 27 kwietnia 2001 r. Prawo ochrony środowiska (tekst jednolity z 2008r. Dz. U. Nr 25, Póz. 150 z późn. </w:t>
      </w:r>
      <w:r w:rsidRPr="009C60A3">
        <w:rPr>
          <w:b w:val="0"/>
          <w:spacing w:val="-8"/>
        </w:rPr>
        <w:t>zm.)</w:t>
      </w:r>
      <w:r w:rsidR="009C60A3" w:rsidRPr="009C60A3">
        <w:rPr>
          <w:b w:val="0"/>
          <w:spacing w:val="-8"/>
        </w:rPr>
        <w:t>.</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rPr>
        <w:t xml:space="preserve">Rozporządzeniem Ministra Infrastruktury z dnia 6 lutego </w:t>
      </w:r>
      <w:r w:rsidRPr="009C60A3">
        <w:rPr>
          <w:b w:val="0"/>
          <w:spacing w:val="-4"/>
        </w:rPr>
        <w:t xml:space="preserve">2003r. </w:t>
      </w:r>
      <w:r w:rsidRPr="009C60A3">
        <w:rPr>
          <w:b w:val="0"/>
        </w:rPr>
        <w:t xml:space="preserve">w sprawie bezpieczeństwa i higieny pracy podczas wykonywania robót budowlanych  </w:t>
      </w:r>
      <w:r w:rsidRPr="009C60A3">
        <w:rPr>
          <w:b w:val="0"/>
          <w:spacing w:val="-6"/>
        </w:rPr>
        <w:t>(Dz. U. Nr 47, Póz. 401),</w:t>
      </w:r>
    </w:p>
    <w:p w:rsid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5"/>
        </w:rPr>
        <w:t>Rozporządzeniem Ministra Spraw Wewnętr</w:t>
      </w:r>
      <w:r w:rsidR="00443640" w:rsidRPr="009C60A3">
        <w:rPr>
          <w:b w:val="0"/>
          <w:spacing w:val="5"/>
        </w:rPr>
        <w:t>znych z dnia 7 czerwca 2010r. w </w:t>
      </w:r>
      <w:r w:rsidRPr="009C60A3">
        <w:rPr>
          <w:b w:val="0"/>
          <w:spacing w:val="5"/>
        </w:rPr>
        <w:t xml:space="preserve">sprawie ochrony </w:t>
      </w:r>
      <w:r w:rsidRPr="009C60A3">
        <w:rPr>
          <w:b w:val="0"/>
          <w:spacing w:val="-5"/>
        </w:rPr>
        <w:t>przeciwpożarowej budynków</w:t>
      </w:r>
      <w:r w:rsidR="00443640" w:rsidRPr="009C60A3">
        <w:rPr>
          <w:b w:val="0"/>
          <w:spacing w:val="-5"/>
        </w:rPr>
        <w:t>, innych obiektów budowlanych i </w:t>
      </w:r>
      <w:r w:rsidRPr="009C60A3">
        <w:rPr>
          <w:b w:val="0"/>
          <w:spacing w:val="-5"/>
        </w:rPr>
        <w:t>terenów (Dz. U. Nr 109, Póz. 719),</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5"/>
        </w:rPr>
        <w:t xml:space="preserve">Ustawą z dnia 24 sierpnia 1991 r. o ochronie przeciwpożarowej (tekst jednolity z 2009r. Dz. U. Nr 178, Póz. 1380 z późn. </w:t>
      </w:r>
      <w:r w:rsidRPr="009C60A3">
        <w:rPr>
          <w:b w:val="0"/>
          <w:spacing w:val="-8"/>
        </w:rPr>
        <w:t>zm.),</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2"/>
        </w:rPr>
        <w:t xml:space="preserve">Rozporządzeniem Ministra Infrastruktury z dnia 12 kwietnia 2002r. w sprawie warunków  </w:t>
      </w:r>
      <w:r w:rsidRPr="009C60A3">
        <w:rPr>
          <w:b w:val="0"/>
          <w:spacing w:val="-6"/>
        </w:rPr>
        <w:t>technicznych jakim powinny odpowiadać budynki i ich usytuowanie (Dz. U. Nr 75, Póz. 690),</w:t>
      </w:r>
    </w:p>
    <w:p w:rsidR="0098639A"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2"/>
        </w:rPr>
        <w:t>Polskimi Normami.</w:t>
      </w:r>
    </w:p>
    <w:p w:rsidR="009C60A3" w:rsidRDefault="009C60A3" w:rsidP="001D5BEE">
      <w:pPr>
        <w:shd w:val="clear" w:color="auto" w:fill="FFFFFF"/>
        <w:spacing w:after="0" w:line="276" w:lineRule="auto"/>
        <w:rPr>
          <w:color w:val="auto"/>
          <w:spacing w:val="-2"/>
          <w:szCs w:val="24"/>
        </w:rPr>
      </w:pPr>
    </w:p>
    <w:p w:rsidR="0098639A" w:rsidRPr="00927659" w:rsidRDefault="0098639A" w:rsidP="001D5BEE">
      <w:pPr>
        <w:shd w:val="clear" w:color="auto" w:fill="FFFFFF"/>
        <w:spacing w:after="0" w:line="276" w:lineRule="auto"/>
        <w:rPr>
          <w:color w:val="auto"/>
          <w:szCs w:val="24"/>
        </w:rPr>
      </w:pPr>
      <w:r w:rsidRPr="00927659">
        <w:rPr>
          <w:color w:val="auto"/>
          <w:spacing w:val="-2"/>
          <w:szCs w:val="24"/>
        </w:rPr>
        <w:t xml:space="preserve">Zamówienie będzie wykonywane zgodnie z Polskimi Normami i przepisami obowiązującymi na </w:t>
      </w:r>
      <w:r w:rsidRPr="00927659">
        <w:rPr>
          <w:color w:val="auto"/>
          <w:spacing w:val="-5"/>
          <w:szCs w:val="24"/>
        </w:rPr>
        <w:t>terenie Rzeczypospolitej w oparciu o przepisy u</w:t>
      </w:r>
      <w:r w:rsidRPr="00927659">
        <w:rPr>
          <w:color w:val="auto"/>
          <w:spacing w:val="-1"/>
          <w:szCs w:val="24"/>
        </w:rPr>
        <w:t xml:space="preserve">stawy z dnia 29 stycznia 2004 r. Prawo zamówień publicznych </w:t>
      </w:r>
      <w:hyperlink r:id="rId17" w:history="1">
        <w:r w:rsidRPr="00927659">
          <w:rPr>
            <w:color w:val="auto"/>
            <w:u w:val="single"/>
          </w:rPr>
          <w:t>(Dz.U. z 2016 r. poz. 1020)</w:t>
        </w:r>
      </w:hyperlink>
      <w:r w:rsidRPr="00927659">
        <w:rPr>
          <w:color w:val="auto"/>
          <w:spacing w:val="-5"/>
          <w:szCs w:val="24"/>
        </w:rPr>
        <w:t>.</w:t>
      </w:r>
    </w:p>
    <w:p w:rsidR="0098639A" w:rsidRPr="00927659" w:rsidRDefault="0098639A" w:rsidP="001D5BEE">
      <w:pPr>
        <w:spacing w:line="276" w:lineRule="auto"/>
        <w:rPr>
          <w:rFonts w:eastAsiaTheme="minorEastAsia"/>
          <w:color w:val="auto"/>
        </w:rPr>
      </w:pPr>
    </w:p>
    <w:p w:rsidR="00512C84" w:rsidRPr="004B578A" w:rsidRDefault="004C597B" w:rsidP="002C4094">
      <w:pPr>
        <w:pStyle w:val="Nagwek1"/>
        <w:numPr>
          <w:ilvl w:val="0"/>
          <w:numId w:val="0"/>
        </w:numPr>
        <w:spacing w:line="276" w:lineRule="auto"/>
        <w:jc w:val="both"/>
        <w:rPr>
          <w:rFonts w:ascii="Times New Roman" w:hAnsi="Times New Roman" w:cs="Times New Roman"/>
          <w:noProof/>
          <w:szCs w:val="28"/>
        </w:rPr>
      </w:pPr>
      <w:bookmarkStart w:id="168" w:name="_Toc378342630"/>
      <w:r>
        <w:rPr>
          <w:rFonts w:ascii="Times New Roman" w:hAnsi="Times New Roman" w:cs="Times New Roman"/>
          <w:szCs w:val="28"/>
        </w:rPr>
        <w:t>7</w:t>
      </w:r>
      <w:r w:rsidR="004B578A" w:rsidRPr="004B578A">
        <w:rPr>
          <w:rFonts w:ascii="Times New Roman" w:hAnsi="Times New Roman" w:cs="Times New Roman"/>
          <w:szCs w:val="28"/>
        </w:rPr>
        <w:t>.</w:t>
      </w:r>
      <w:r w:rsidR="004B578A">
        <w:rPr>
          <w:rFonts w:ascii="Times New Roman" w:hAnsi="Times New Roman" w:cs="Times New Roman"/>
          <w:szCs w:val="28"/>
        </w:rPr>
        <w:t xml:space="preserve"> </w:t>
      </w:r>
      <w:hyperlink w:anchor="_Toc420852793" w:history="1">
        <w:r w:rsidR="004B578A" w:rsidRPr="004B578A">
          <w:rPr>
            <w:rStyle w:val="Hipercze"/>
            <w:rFonts w:ascii="Times New Roman" w:hAnsi="Times New Roman" w:cs="Times New Roman"/>
            <w:noProof/>
            <w:color w:val="auto"/>
            <w:szCs w:val="28"/>
            <w:u w:val="none"/>
          </w:rPr>
          <w:t>CZĘŚĆ INFORMACYJNA PROGRAMU FUNKCJONALNO-UŻYTKOWEGO</w:t>
        </w:r>
        <w:bookmarkEnd w:id="168"/>
      </w:hyperlink>
    </w:p>
    <w:p w:rsidR="00590488" w:rsidRPr="005D7D93" w:rsidRDefault="004C597B" w:rsidP="002C4094">
      <w:pPr>
        <w:pStyle w:val="Nagwek2"/>
        <w:numPr>
          <w:ilvl w:val="0"/>
          <w:numId w:val="0"/>
        </w:numPr>
      </w:pPr>
      <w:bookmarkStart w:id="169" w:name="_Toc378342631"/>
      <w:r>
        <w:t>7</w:t>
      </w:r>
      <w:r w:rsidR="004B578A" w:rsidRPr="005D7D93">
        <w:t>.1.</w:t>
      </w:r>
      <w:hyperlink w:anchor="_Toc420852794" w:history="1">
        <w:r w:rsidR="00590488" w:rsidRPr="005D7D93">
          <w:rPr>
            <w:rStyle w:val="Hipercze"/>
            <w:color w:val="000000"/>
            <w:u w:val="none"/>
          </w:rPr>
          <w:t>Aktualne uwarunkowania wykonania przedmiotu zamówienia</w:t>
        </w:r>
        <w:bookmarkEnd w:id="169"/>
      </w:hyperlink>
    </w:p>
    <w:p w:rsidR="00D04637" w:rsidRPr="00927659" w:rsidRDefault="00D04637" w:rsidP="00D04637">
      <w:pPr>
        <w:shd w:val="clear" w:color="auto" w:fill="FFFFFF"/>
        <w:spacing w:line="276" w:lineRule="auto"/>
        <w:ind w:left="14"/>
        <w:rPr>
          <w:b/>
          <w:bCs/>
          <w:color w:val="auto"/>
          <w:szCs w:val="24"/>
          <w:u w:val="single"/>
        </w:rPr>
      </w:pPr>
      <w:r w:rsidRPr="00927659">
        <w:rPr>
          <w:b/>
          <w:bCs/>
          <w:color w:val="auto"/>
          <w:spacing w:val="-5"/>
          <w:szCs w:val="24"/>
          <w:u w:val="single"/>
        </w:rPr>
        <w:t>Adres administracyjny obiektów objętego zamówieniem:</w:t>
      </w:r>
    </w:p>
    <w:p w:rsidR="00D04637" w:rsidRPr="00927659" w:rsidRDefault="00D04637" w:rsidP="00D04637">
      <w:pPr>
        <w:spacing w:after="0" w:line="240" w:lineRule="auto"/>
        <w:rPr>
          <w:szCs w:val="24"/>
        </w:rPr>
      </w:pPr>
      <w:r w:rsidRPr="00927659">
        <w:rPr>
          <w:b/>
          <w:bCs/>
          <w:szCs w:val="24"/>
        </w:rPr>
        <w:t xml:space="preserve">Gmina Sochaczew </w:t>
      </w:r>
    </w:p>
    <w:p w:rsidR="00D04637" w:rsidRPr="00D04637" w:rsidRDefault="00D04637" w:rsidP="00D04637">
      <w:pPr>
        <w:spacing w:after="0" w:line="240" w:lineRule="auto"/>
        <w:rPr>
          <w:bCs/>
          <w:szCs w:val="24"/>
        </w:rPr>
      </w:pPr>
      <w:r w:rsidRPr="00D04637">
        <w:rPr>
          <w:bCs/>
          <w:szCs w:val="24"/>
        </w:rPr>
        <w:t>ul. Warszawska 115</w:t>
      </w:r>
    </w:p>
    <w:p w:rsidR="00D04637" w:rsidRPr="00D04637" w:rsidRDefault="00D04637" w:rsidP="00D04637">
      <w:pPr>
        <w:spacing w:after="0" w:line="240" w:lineRule="auto"/>
        <w:rPr>
          <w:bCs/>
          <w:szCs w:val="24"/>
        </w:rPr>
      </w:pPr>
      <w:r w:rsidRPr="00D04637">
        <w:rPr>
          <w:bCs/>
          <w:szCs w:val="24"/>
        </w:rPr>
        <w:t>96-500 Sochaczew</w:t>
      </w:r>
    </w:p>
    <w:p w:rsidR="00D04637" w:rsidRPr="00927659" w:rsidRDefault="00D04637" w:rsidP="00D04637">
      <w:pPr>
        <w:spacing w:after="0" w:line="240" w:lineRule="auto"/>
        <w:rPr>
          <w:bCs/>
          <w:szCs w:val="24"/>
        </w:rPr>
      </w:pPr>
      <w:r w:rsidRPr="00927659">
        <w:rPr>
          <w:bCs/>
          <w:szCs w:val="24"/>
        </w:rPr>
        <w:t>tel. (46) 864-26-00</w:t>
      </w:r>
    </w:p>
    <w:p w:rsidR="00D04637" w:rsidRPr="00927659" w:rsidRDefault="00D04637" w:rsidP="00D04637">
      <w:pPr>
        <w:spacing w:after="0" w:line="240" w:lineRule="auto"/>
        <w:rPr>
          <w:bCs/>
          <w:szCs w:val="24"/>
          <w:lang w:val="en-US"/>
        </w:rPr>
      </w:pPr>
      <w:r w:rsidRPr="00927659">
        <w:rPr>
          <w:bCs/>
          <w:szCs w:val="24"/>
          <w:lang w:val="en-US"/>
        </w:rPr>
        <w:t>fax: (46) 864-26-02</w:t>
      </w:r>
    </w:p>
    <w:p w:rsidR="00D04637" w:rsidRPr="00927659" w:rsidRDefault="00D04637" w:rsidP="00D04637">
      <w:pPr>
        <w:pStyle w:val="Tekstpodstawowywcity"/>
        <w:spacing w:after="0" w:line="276" w:lineRule="auto"/>
        <w:ind w:left="0" w:firstLine="0"/>
        <w:rPr>
          <w:rStyle w:val="Pogrubienie"/>
          <w:rFonts w:eastAsiaTheme="minorHAnsi"/>
          <w:b w:val="0"/>
          <w:color w:val="auto"/>
          <w:szCs w:val="24"/>
          <w:lang w:val="en-US" w:eastAsia="en-US"/>
        </w:rPr>
      </w:pPr>
      <w:r w:rsidRPr="00927659">
        <w:rPr>
          <w:b/>
          <w:bCs/>
          <w:color w:val="0070C0"/>
          <w:szCs w:val="24"/>
          <w:lang w:val="en-US"/>
        </w:rPr>
        <w:t xml:space="preserve">e-mail: </w:t>
      </w:r>
      <w:hyperlink r:id="rId18" w:history="1">
        <w:r w:rsidRPr="00927659">
          <w:rPr>
            <w:b/>
            <w:bCs/>
            <w:color w:val="0070C0"/>
            <w:szCs w:val="24"/>
            <w:u w:val="single"/>
            <w:lang w:val="en-US"/>
          </w:rPr>
          <w:t>gminasochaczew@sochaczew.org.pl</w:t>
        </w:r>
      </w:hyperlink>
    </w:p>
    <w:p w:rsidR="00D04637" w:rsidRPr="00927659" w:rsidRDefault="00D04637" w:rsidP="00D04637">
      <w:pPr>
        <w:shd w:val="clear" w:color="auto" w:fill="FFFFFF"/>
        <w:spacing w:before="7" w:line="276" w:lineRule="auto"/>
        <w:ind w:left="0" w:right="101" w:firstLine="0"/>
        <w:rPr>
          <w:color w:val="auto"/>
          <w:spacing w:val="-6"/>
          <w:szCs w:val="24"/>
          <w:lang w:val="en-US"/>
        </w:rPr>
      </w:pPr>
    </w:p>
    <w:p w:rsidR="00D04637" w:rsidRPr="00927659" w:rsidRDefault="00D04637" w:rsidP="00D04637">
      <w:pPr>
        <w:shd w:val="clear" w:color="auto" w:fill="FFFFFF"/>
        <w:spacing w:before="7" w:line="276" w:lineRule="auto"/>
        <w:ind w:right="101"/>
        <w:rPr>
          <w:b/>
          <w:bCs/>
          <w:color w:val="auto"/>
          <w:spacing w:val="-6"/>
          <w:szCs w:val="24"/>
          <w:u w:val="single"/>
        </w:rPr>
      </w:pPr>
      <w:r w:rsidRPr="00927659">
        <w:rPr>
          <w:b/>
          <w:bCs/>
          <w:color w:val="auto"/>
          <w:spacing w:val="-6"/>
          <w:szCs w:val="24"/>
          <w:u w:val="single"/>
        </w:rPr>
        <w:t>Osoby uprawnione do reprezentowania Zamawiającego:</w:t>
      </w:r>
    </w:p>
    <w:p w:rsidR="00D04637" w:rsidRPr="00D04637" w:rsidRDefault="00D04637" w:rsidP="00D04637">
      <w:pPr>
        <w:rPr>
          <w:bCs/>
          <w:spacing w:val="-6"/>
        </w:rPr>
      </w:pPr>
      <w:r w:rsidRPr="00927659">
        <w:t>Mirosław Orliński – wójt Gminy Sochaczew</w:t>
      </w:r>
    </w:p>
    <w:p w:rsidR="00F67E20" w:rsidRPr="008A29AE" w:rsidRDefault="00F67E20" w:rsidP="001D5BEE">
      <w:pPr>
        <w:spacing w:after="0" w:line="276" w:lineRule="auto"/>
        <w:ind w:left="0" w:right="0" w:firstLine="0"/>
        <w:jc w:val="left"/>
        <w:rPr>
          <w:bCs/>
          <w:color w:val="auto"/>
          <w:szCs w:val="24"/>
        </w:rPr>
      </w:pPr>
      <w:r>
        <w:rPr>
          <w:bCs/>
          <w:color w:val="auto"/>
          <w:szCs w:val="24"/>
        </w:rPr>
        <w:t>Grzegorz Krauzowicz - Koordynator</w:t>
      </w:r>
    </w:p>
    <w:p w:rsidR="008A29AE" w:rsidRDefault="008A29AE" w:rsidP="001D5BEE">
      <w:pPr>
        <w:shd w:val="clear" w:color="auto" w:fill="FFFFFF"/>
        <w:spacing w:before="7" w:line="276" w:lineRule="auto"/>
        <w:ind w:left="0" w:right="101" w:firstLine="0"/>
        <w:rPr>
          <w:b/>
          <w:bCs/>
          <w:color w:val="auto"/>
          <w:spacing w:val="-6"/>
          <w:szCs w:val="24"/>
          <w:u w:val="single"/>
        </w:rPr>
      </w:pPr>
    </w:p>
    <w:p w:rsidR="00512C84" w:rsidRPr="00927659" w:rsidRDefault="00512C84" w:rsidP="001D5BEE">
      <w:pPr>
        <w:shd w:val="clear" w:color="auto" w:fill="FFFFFF"/>
        <w:spacing w:before="7" w:line="276" w:lineRule="auto"/>
        <w:ind w:right="101"/>
        <w:rPr>
          <w:b/>
          <w:bCs/>
          <w:color w:val="auto"/>
          <w:spacing w:val="-6"/>
          <w:szCs w:val="24"/>
          <w:u w:val="single"/>
        </w:rPr>
      </w:pPr>
      <w:r w:rsidRPr="00927659">
        <w:rPr>
          <w:b/>
          <w:bCs/>
          <w:color w:val="auto"/>
          <w:spacing w:val="-6"/>
          <w:szCs w:val="24"/>
          <w:u w:val="single"/>
        </w:rPr>
        <w:t>Uwagi w zakresie realizacji zamówienia:</w:t>
      </w:r>
    </w:p>
    <w:p w:rsidR="00512C84" w:rsidRPr="00927659" w:rsidRDefault="00512C84" w:rsidP="001D5BEE">
      <w:pPr>
        <w:shd w:val="clear" w:color="auto" w:fill="FFFFFF"/>
        <w:spacing w:before="7" w:line="276" w:lineRule="auto"/>
        <w:ind w:right="101"/>
        <w:rPr>
          <w:color w:val="auto"/>
          <w:spacing w:val="-4"/>
          <w:szCs w:val="24"/>
        </w:rPr>
      </w:pPr>
      <w:r w:rsidRPr="00927659">
        <w:rPr>
          <w:color w:val="auto"/>
          <w:spacing w:val="-6"/>
          <w:szCs w:val="24"/>
        </w:rPr>
        <w:t>Zamawiający zaleca Wykonawcom ubiegających się o udzi</w:t>
      </w:r>
      <w:r w:rsidR="009F575B" w:rsidRPr="00927659">
        <w:rPr>
          <w:color w:val="auto"/>
          <w:spacing w:val="-6"/>
          <w:szCs w:val="24"/>
        </w:rPr>
        <w:t xml:space="preserve">elenie zamówienia szczegółowego </w:t>
      </w:r>
      <w:r w:rsidRPr="00927659">
        <w:rPr>
          <w:color w:val="auto"/>
          <w:spacing w:val="-4"/>
          <w:szCs w:val="24"/>
        </w:rPr>
        <w:t xml:space="preserve">zapoznania się w terenie z warunkami wykonania zamówienia.. </w:t>
      </w:r>
    </w:p>
    <w:p w:rsidR="00512C84" w:rsidRPr="00927659" w:rsidRDefault="00512C84" w:rsidP="001D5BEE">
      <w:pPr>
        <w:spacing w:line="276" w:lineRule="auto"/>
        <w:rPr>
          <w:rFonts w:eastAsiaTheme="minorEastAsia"/>
        </w:rPr>
      </w:pPr>
    </w:p>
    <w:p w:rsidR="00590488" w:rsidRPr="005D7D93" w:rsidRDefault="004C597B" w:rsidP="002C4094">
      <w:pPr>
        <w:pStyle w:val="Nagwek2"/>
        <w:numPr>
          <w:ilvl w:val="0"/>
          <w:numId w:val="0"/>
        </w:numPr>
        <w:rPr>
          <w:rFonts w:eastAsiaTheme="minorEastAsia"/>
        </w:rPr>
      </w:pPr>
      <w:bookmarkStart w:id="170" w:name="_Toc378342632"/>
      <w:r>
        <w:t>7</w:t>
      </w:r>
      <w:r w:rsidR="004B578A" w:rsidRPr="005D7D93">
        <w:t>.2.</w:t>
      </w:r>
      <w:hyperlink w:anchor="_Toc420852795" w:history="1">
        <w:r w:rsidR="00590488" w:rsidRPr="005D7D93">
          <w:rPr>
            <w:rStyle w:val="Hipercze"/>
            <w:color w:val="000000"/>
            <w:u w:val="none"/>
          </w:rPr>
          <w:t>Pozostałe ustalenia</w:t>
        </w:r>
        <w:bookmarkEnd w:id="170"/>
      </w:hyperlink>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5"/>
          <w:szCs w:val="24"/>
        </w:rPr>
        <w:t>Prace wykonywane będą zgodnie z przepisami prawa budowlanego i sztuką budowlaną.</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3"/>
          <w:szCs w:val="24"/>
        </w:rPr>
        <w:t>Wykonawca przed podpisaniem umowy przedstawi Zamawiającemu harmonogram realizacji prac.</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2"/>
          <w:szCs w:val="24"/>
        </w:rPr>
        <w:t xml:space="preserve">Materiały stosowane przez wykonawcę przy realizacji zamówienia muszą posiadać aktualne </w:t>
      </w:r>
      <w:r w:rsidRPr="00927659">
        <w:rPr>
          <w:color w:val="auto"/>
          <w:spacing w:val="-6"/>
          <w:szCs w:val="24"/>
        </w:rPr>
        <w:t>atesty dopuszczające je do stosowania.</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5"/>
          <w:szCs w:val="24"/>
        </w:rPr>
        <w:t>Kierownik robót lub jego zastępca winni przebywać na budowie lub być osiągalni na żądanie,</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4"/>
          <w:szCs w:val="24"/>
        </w:rPr>
        <w:t xml:space="preserve">Wykonawca zostanie wprowadzony na teren budowy protokołem i od tej  chwili będzie </w:t>
      </w:r>
      <w:r w:rsidRPr="00927659">
        <w:rPr>
          <w:color w:val="auto"/>
          <w:spacing w:val="-5"/>
          <w:szCs w:val="24"/>
        </w:rPr>
        <w:t>odpowiedzialny za utrzymanie należyt</w:t>
      </w:r>
      <w:r w:rsidR="00443640" w:rsidRPr="00927659">
        <w:rPr>
          <w:color w:val="auto"/>
          <w:spacing w:val="-5"/>
          <w:szCs w:val="24"/>
        </w:rPr>
        <w:t xml:space="preserve">ego porządku na terenie robót </w:t>
      </w:r>
      <w:r w:rsidR="00443640" w:rsidRPr="00927659">
        <w:rPr>
          <w:color w:val="auto"/>
        </w:rPr>
        <w:t>i</w:t>
      </w:r>
      <w:r w:rsidR="009F575B" w:rsidRPr="00927659">
        <w:rPr>
          <w:color w:val="auto"/>
        </w:rPr>
        <w:t xml:space="preserve"> </w:t>
      </w:r>
      <w:r w:rsidRPr="00927659">
        <w:rPr>
          <w:color w:val="auto"/>
        </w:rPr>
        <w:t>przestrzeganie</w:t>
      </w:r>
      <w:r w:rsidRPr="00927659">
        <w:rPr>
          <w:color w:val="auto"/>
          <w:spacing w:val="-5"/>
          <w:szCs w:val="24"/>
        </w:rPr>
        <w:t xml:space="preserve"> przepisów BHP oraz prawnie odpowiadał za bezpieczeństwo swoich pracowników i osób trzecich.</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1"/>
          <w:szCs w:val="24"/>
        </w:rPr>
        <w:t xml:space="preserve">Wykonawca zobowiązuje się do natychmiastowego usunięcia niepotrzebnych materiałów, </w:t>
      </w:r>
      <w:r w:rsidRPr="00927659">
        <w:rPr>
          <w:color w:val="auto"/>
          <w:spacing w:val="-6"/>
          <w:szCs w:val="24"/>
        </w:rPr>
        <w:t>odpadów i pustych pojemników z terenu zamawiającego.</w:t>
      </w:r>
    </w:p>
    <w:p w:rsidR="000D1865" w:rsidRDefault="000D1865" w:rsidP="000D1865">
      <w:pPr>
        <w:widowControl w:val="0"/>
        <w:autoSpaceDE w:val="0"/>
        <w:autoSpaceDN w:val="0"/>
        <w:adjustRightInd w:val="0"/>
        <w:spacing w:after="0" w:line="240" w:lineRule="auto"/>
        <w:ind w:left="0" w:right="0" w:firstLine="0"/>
        <w:jc w:val="left"/>
        <w:rPr>
          <w:rFonts w:eastAsiaTheme="minorEastAsia"/>
          <w:b/>
          <w:bCs/>
          <w:sz w:val="23"/>
          <w:szCs w:val="23"/>
          <w:lang w:val="en-US"/>
        </w:rPr>
      </w:pPr>
    </w:p>
    <w:p w:rsidR="00F67E20" w:rsidRPr="00F67E20" w:rsidRDefault="004C597B" w:rsidP="002C4094">
      <w:pPr>
        <w:pStyle w:val="Nagwek2"/>
        <w:numPr>
          <w:ilvl w:val="0"/>
          <w:numId w:val="0"/>
        </w:numPr>
      </w:pPr>
      <w:bookmarkStart w:id="171" w:name="_Toc378342633"/>
      <w:r>
        <w:t>7</w:t>
      </w:r>
      <w:r w:rsidR="00031A10">
        <w:t xml:space="preserve">.3 </w:t>
      </w:r>
      <w:r w:rsidR="00F67E20" w:rsidRPr="00F67E20">
        <w:t>Dokumentacja obiektów budowlanych</w:t>
      </w:r>
      <w:bookmarkEnd w:id="171"/>
    </w:p>
    <w:p w:rsidR="00F67E20" w:rsidRDefault="00F67E20" w:rsidP="00F67E20">
      <w:r>
        <w:t>Wykonawca w razie potrzeby odtworzy niezbędną dokumentacje architektoniczno-budowlaną budynku o ile nie posiada jej Zamawiający.</w:t>
      </w:r>
    </w:p>
    <w:p w:rsidR="00F67E20" w:rsidRDefault="00F67E20" w:rsidP="00F67E20"/>
    <w:p w:rsidR="00F67E20" w:rsidRPr="00F67E20" w:rsidRDefault="004C597B" w:rsidP="002C4094">
      <w:pPr>
        <w:pStyle w:val="Nagwek2"/>
        <w:numPr>
          <w:ilvl w:val="0"/>
          <w:numId w:val="0"/>
        </w:numPr>
      </w:pPr>
      <w:bookmarkStart w:id="172" w:name="_Toc378342634"/>
      <w:r>
        <w:t>7</w:t>
      </w:r>
      <w:r w:rsidR="00031A10">
        <w:t xml:space="preserve">.4 </w:t>
      </w:r>
      <w:r w:rsidR="00F67E20" w:rsidRPr="00F67E20">
        <w:t>Informacja o opracowaniach będących w posiadaniu Zamawiającego</w:t>
      </w:r>
      <w:bookmarkEnd w:id="172"/>
    </w:p>
    <w:p w:rsidR="00F67E20" w:rsidRDefault="00F67E20" w:rsidP="00F67E20">
      <w:r>
        <w:t>Zamawiający posiada audyty energetyczne instalacji objętych zamówieniem i Studium Wykonalności Inwestycji sporządzone zgodnie z wymaganiami Regionalnego Programu Operacyjnego Województwa Mazowieckiego na lata 2014-2020.</w:t>
      </w:r>
    </w:p>
    <w:p w:rsidR="00F67E20" w:rsidRDefault="00F67E20" w:rsidP="00F67E20"/>
    <w:p w:rsidR="00F67E20" w:rsidRPr="00F67E20" w:rsidRDefault="004C597B" w:rsidP="002C4094">
      <w:pPr>
        <w:pStyle w:val="Nagwek2"/>
        <w:numPr>
          <w:ilvl w:val="0"/>
          <w:numId w:val="0"/>
        </w:numPr>
      </w:pPr>
      <w:bookmarkStart w:id="173" w:name="_Toc378342635"/>
      <w:r>
        <w:t>7</w:t>
      </w:r>
      <w:r w:rsidR="00031A10">
        <w:t xml:space="preserve">.5 </w:t>
      </w:r>
      <w:r w:rsidR="00F67E20" w:rsidRPr="00F67E20">
        <w:t>Oświadczenie Zamawiającego stwierdzające jego prawo do dysponowania nieruchomością̨ na cele budowlane</w:t>
      </w:r>
      <w:bookmarkEnd w:id="173"/>
    </w:p>
    <w:p w:rsidR="00F67E20" w:rsidRDefault="00F67E20" w:rsidP="00F67E20">
      <w:r>
        <w:t xml:space="preserve">Zamawiający oświadcza, że posiada prawo do dysponowania nieruchomościami będącymi jego własnością, ale do prawidłowego zrealizowania zakresu umowy są potrzebne zgody właścicieli innych nieruchomości, które nie stanowią własności Zamawiającego. Wykonawca, w takim przypadku, uzyska wszelkie zgody od właścicieli tych nieruchomości. Szczegółowy spis nieruchomości stanowiących własność Zamawiającego jest do uzyskania w siedzibie Zamawiającego. Wykonawca będzie zobowiązany powiadomić przed rozpoczęciem robót właścicieli infrastruktury nadziemnej i podziemnej, prowadzić wszelkie roboty za zgodą i pod nadzorem właścicieli tej infrastruktury oraz ponieść wszelkie koszty z tego tytułu. </w:t>
      </w:r>
      <w:r>
        <w:lastRenderedPageBreak/>
        <w:t>Wykonawca będzie zobowiązany zawrzeć umowy użyczenia, dzierżawy i ponieść z tego tytułu koszty w trakcie realizacji przedmiotu umowy, w tym będzie zobowiązany wystąpić do zarządców dróg o pozwolenia na wykonywanie robót budowlanych w pasach drogowych i ponieść z tego tytułu koszty. Wykonawca będzie zobowiązany uzyskać w imieniu Zamawiającego pozwolenia na użytkowanie obiektów. jeżeli są one wymagane lub dokonać zgłoszenia zakończenia robót budowlanych. Uzgodnienie z właścicielami działek nie będących własnością gminy dotyczące szczegółowego przebiegu robót i sposobu ich wykonania, Wykonawca dokona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F67E20" w:rsidRDefault="00F67E20" w:rsidP="00F67E20"/>
    <w:p w:rsidR="00F67E20" w:rsidRPr="00F67E20" w:rsidRDefault="004C597B" w:rsidP="002C4094">
      <w:pPr>
        <w:pStyle w:val="Nagwek2"/>
        <w:numPr>
          <w:ilvl w:val="0"/>
          <w:numId w:val="0"/>
        </w:numPr>
      </w:pPr>
      <w:bookmarkStart w:id="174" w:name="_Toc378342636"/>
      <w:r>
        <w:t>7</w:t>
      </w:r>
      <w:r w:rsidR="00031A10">
        <w:t xml:space="preserve">.6 </w:t>
      </w:r>
      <w:r w:rsidR="00F67E20" w:rsidRPr="00F67E20">
        <w:t>Przepisy prawne i normy związane z projektowaniem i wykonaniem zamierzenia budowlanego</w:t>
      </w:r>
      <w:bookmarkEnd w:id="174"/>
    </w:p>
    <w:p w:rsidR="00F67E20" w:rsidRDefault="00F67E20" w:rsidP="00F67E20">
      <w:r>
        <w:t>Wykonawca będzie zobowiązany przejąć plac budowy i przygotować go do realizacji przedmiotu umowy oraz jeżeli istnieje taki obowiązek pisemnie powiadomić jednostki opiniujące i uzgadniające o rozpoczęciu robót budowlanych i instalacyjnych. Wykonawca jest zobowiązany wykonać przedmiot zamówienia spełniając wymagania Ustawy z dnia 7 lipca 1994 Prawo budowlane, Ustawy z dnia 27 kwietnia 2001 r. Prawo ochrony środowiska (Dz. U. z 2008 r., Nr 62, poz. 627 z późń. zm.) i innych ustaw oraz rozporządzeń, Polskich Norm, zasad wiedzy technicznej i sztuki budowlanej. Zamawiający informuje również, ze jest zobowiązany stosować reguły wynikające z Ustawy z dnia 29 stycznia 2004 r. Prawo zamówień publicznych.</w:t>
      </w:r>
    </w:p>
    <w:p w:rsidR="00F67E20" w:rsidRDefault="00F67E20" w:rsidP="00F67E20">
      <w:pPr>
        <w:ind w:left="0" w:firstLine="0"/>
        <w:rPr>
          <w:rFonts w:eastAsiaTheme="minorEastAsia"/>
          <w:b/>
        </w:rPr>
      </w:pPr>
    </w:p>
    <w:p w:rsidR="000D1865" w:rsidRPr="000D1865" w:rsidRDefault="004C597B" w:rsidP="002C4094">
      <w:pPr>
        <w:pStyle w:val="Nagwek2"/>
        <w:numPr>
          <w:ilvl w:val="0"/>
          <w:numId w:val="0"/>
        </w:numPr>
        <w:rPr>
          <w:rFonts w:eastAsiaTheme="minorEastAsia"/>
        </w:rPr>
      </w:pPr>
      <w:bookmarkStart w:id="175" w:name="_Toc378342637"/>
      <w:r>
        <w:rPr>
          <w:rFonts w:eastAsiaTheme="minorEastAsia"/>
        </w:rPr>
        <w:t>7</w:t>
      </w:r>
      <w:r w:rsidR="00031A10">
        <w:rPr>
          <w:rFonts w:eastAsiaTheme="minorEastAsia"/>
        </w:rPr>
        <w:t xml:space="preserve">.7 </w:t>
      </w:r>
      <w:r w:rsidR="000D1865" w:rsidRPr="000D1865">
        <w:rPr>
          <w:rFonts w:eastAsiaTheme="minorEastAsia"/>
        </w:rPr>
        <w:t>Kopia mapy zasadniczej</w:t>
      </w:r>
      <w:bookmarkEnd w:id="175"/>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 xml:space="preserve">Mapy geodezyjne do wglądu w siedzibie Zamawiającego. </w:t>
      </w:r>
    </w:p>
    <w:p w:rsidR="000D1865" w:rsidRPr="000D1865" w:rsidRDefault="000D1865" w:rsidP="000D1865">
      <w:pPr>
        <w:rPr>
          <w:rFonts w:eastAsiaTheme="minorEastAsia"/>
        </w:rPr>
      </w:pPr>
    </w:p>
    <w:p w:rsidR="000D1865" w:rsidRPr="000D1865" w:rsidRDefault="004C597B" w:rsidP="002C4094">
      <w:pPr>
        <w:pStyle w:val="Nagwek2"/>
        <w:numPr>
          <w:ilvl w:val="0"/>
          <w:numId w:val="0"/>
        </w:numPr>
        <w:rPr>
          <w:rFonts w:eastAsiaTheme="minorEastAsia"/>
        </w:rPr>
      </w:pPr>
      <w:bookmarkStart w:id="176" w:name="_Toc378342638"/>
      <w:r>
        <w:rPr>
          <w:rFonts w:eastAsiaTheme="minorEastAsia"/>
        </w:rPr>
        <w:t>7</w:t>
      </w:r>
      <w:r w:rsidR="00031A10">
        <w:rPr>
          <w:rFonts w:eastAsiaTheme="minorEastAsia"/>
        </w:rPr>
        <w:t xml:space="preserve">.8 </w:t>
      </w:r>
      <w:r w:rsidR="000D1865" w:rsidRPr="000D1865">
        <w:rPr>
          <w:rFonts w:eastAsiaTheme="minorEastAsia"/>
        </w:rPr>
        <w:t>Wyniki badań gruntowo-wodnych na terenie budowy dla potrzeb posadowienia obiektów</w:t>
      </w:r>
      <w:bookmarkEnd w:id="176"/>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 xml:space="preserve">Wykonawca przeprowadzi wymagane badania gruntowo-wodne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rsidR="000D1865" w:rsidRPr="000D1865" w:rsidRDefault="000D1865" w:rsidP="000D1865">
      <w:pPr>
        <w:rPr>
          <w:rFonts w:eastAsiaTheme="minorEastAsia"/>
        </w:rPr>
      </w:pPr>
    </w:p>
    <w:p w:rsidR="000D1865" w:rsidRPr="000D1865" w:rsidRDefault="004C597B" w:rsidP="002C4094">
      <w:pPr>
        <w:pStyle w:val="Nagwek2"/>
        <w:numPr>
          <w:ilvl w:val="0"/>
          <w:numId w:val="0"/>
        </w:numPr>
        <w:rPr>
          <w:rFonts w:eastAsiaTheme="minorEastAsia"/>
        </w:rPr>
      </w:pPr>
      <w:bookmarkStart w:id="177" w:name="_Toc378342639"/>
      <w:r>
        <w:rPr>
          <w:rFonts w:eastAsiaTheme="minorEastAsia"/>
        </w:rPr>
        <w:lastRenderedPageBreak/>
        <w:t>7</w:t>
      </w:r>
      <w:r w:rsidR="00031A10">
        <w:rPr>
          <w:rFonts w:eastAsiaTheme="minorEastAsia"/>
        </w:rPr>
        <w:t xml:space="preserve">.9 </w:t>
      </w:r>
      <w:r w:rsidR="000D1865" w:rsidRPr="000D1865">
        <w:rPr>
          <w:rFonts w:eastAsiaTheme="minorEastAsia"/>
        </w:rPr>
        <w:t>Zalecenia konserwatorskie konserwatora zabytków</w:t>
      </w:r>
      <w:bookmarkEnd w:id="177"/>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 xml:space="preserve">Wykonawca pozyska wszelkie wymagane zgody konserwatora zabytków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rsidR="000D1865" w:rsidRPr="000D1865" w:rsidRDefault="000D1865" w:rsidP="000D1865">
      <w:pPr>
        <w:rPr>
          <w:rFonts w:eastAsiaTheme="minorEastAsia"/>
        </w:rPr>
      </w:pPr>
    </w:p>
    <w:p w:rsidR="000D1865" w:rsidRPr="000D1865" w:rsidRDefault="004C597B" w:rsidP="002C4094">
      <w:pPr>
        <w:pStyle w:val="Nagwek2"/>
        <w:numPr>
          <w:ilvl w:val="0"/>
          <w:numId w:val="0"/>
        </w:numPr>
        <w:rPr>
          <w:rFonts w:eastAsiaTheme="minorEastAsia"/>
        </w:rPr>
      </w:pPr>
      <w:bookmarkStart w:id="178" w:name="_Toc378342640"/>
      <w:r>
        <w:rPr>
          <w:rFonts w:eastAsiaTheme="minorEastAsia"/>
        </w:rPr>
        <w:t>7</w:t>
      </w:r>
      <w:r w:rsidR="00031A10">
        <w:rPr>
          <w:rFonts w:eastAsiaTheme="minorEastAsia"/>
        </w:rPr>
        <w:t xml:space="preserve">.10 </w:t>
      </w:r>
      <w:r w:rsidR="000D1865" w:rsidRPr="000D1865">
        <w:rPr>
          <w:rFonts w:eastAsiaTheme="minorEastAsia"/>
        </w:rPr>
        <w:t>Inwentaryzacja zieleni</w:t>
      </w:r>
      <w:bookmarkEnd w:id="178"/>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 xml:space="preserve">Wykonawca wykona inwentaryzację zieleni,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rsidR="000D1865" w:rsidRPr="000D1865" w:rsidRDefault="000D1865" w:rsidP="000D1865">
      <w:pPr>
        <w:rPr>
          <w:rFonts w:eastAsiaTheme="minorEastAsia"/>
        </w:rPr>
      </w:pPr>
    </w:p>
    <w:p w:rsidR="000D1865" w:rsidRPr="000D1865" w:rsidRDefault="004C597B" w:rsidP="001F58D2">
      <w:pPr>
        <w:pStyle w:val="Nagwek2"/>
        <w:numPr>
          <w:ilvl w:val="0"/>
          <w:numId w:val="0"/>
        </w:numPr>
        <w:rPr>
          <w:rFonts w:eastAsiaTheme="minorEastAsia"/>
        </w:rPr>
      </w:pPr>
      <w:bookmarkStart w:id="179" w:name="_Toc378342641"/>
      <w:r>
        <w:rPr>
          <w:rFonts w:eastAsiaTheme="minorEastAsia"/>
        </w:rPr>
        <w:t>7</w:t>
      </w:r>
      <w:r w:rsidR="00031A10">
        <w:rPr>
          <w:rFonts w:eastAsiaTheme="minorEastAsia"/>
        </w:rPr>
        <w:t xml:space="preserve">.11 </w:t>
      </w:r>
      <w:r w:rsidR="000D1865" w:rsidRPr="000D1865">
        <w:rPr>
          <w:rFonts w:eastAsiaTheme="minorEastAsia"/>
        </w:rPr>
        <w:t>Dane dotyczące zanieczyszczeń́ atmosfery do analizy ochrony powietrza oraz posiadane raporty, opinie lub ekspertyzy z zakresu ochrony środowiska</w:t>
      </w:r>
      <w:bookmarkEnd w:id="179"/>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Wykonawca wykona kompletny raport oddziaływania na środowisko, w tym raport oddziaływania na obszar NATURA 2000 zgodnie z Rozporządzeniem Rady Ministrów z dnia 9 listopada 2004 r. w sprawie określenia rodzajów przedsięwzięć mogących znacząco oddziaływać na środowisko oraz szczegółowych uwarunkowań związanych z kwalifikowaniem przedsięwzięcia do sporządzenia raportu o oddziaływaniu na środowisko na terenie budowy w ramach działań własnych, a czynność ta wchodzi w zakres zamówienia, o ile jest to wymagane</w:t>
      </w:r>
      <w:r>
        <w:rPr>
          <w:rFonts w:eastAsiaTheme="minorEastAsia"/>
        </w:rPr>
        <w:t xml:space="preserve"> </w:t>
      </w:r>
      <w:r w:rsidRPr="000D1865">
        <w:rPr>
          <w:rFonts w:eastAsiaTheme="minorEastAsia"/>
        </w:rPr>
        <w:t xml:space="preserve">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rsidR="000D1865" w:rsidRPr="000D1865" w:rsidRDefault="000D1865" w:rsidP="000D1865">
      <w:pPr>
        <w:rPr>
          <w:rFonts w:eastAsiaTheme="minorEastAsia"/>
        </w:rPr>
      </w:pPr>
    </w:p>
    <w:p w:rsidR="000D1865" w:rsidRPr="000D1865" w:rsidRDefault="000D1865" w:rsidP="000D1865">
      <w:pPr>
        <w:rPr>
          <w:rFonts w:eastAsiaTheme="minorEastAsia"/>
        </w:rPr>
      </w:pPr>
      <w:r w:rsidRPr="000D1865">
        <w:rPr>
          <w:rFonts w:eastAsiaTheme="minorEastAsia"/>
        </w:rPr>
        <w:t xml:space="preserve">Przewidywana ilość wykorzystywanej wody, surowców, materiałów, paliw oraz energii: </w:t>
      </w:r>
    </w:p>
    <w:p w:rsidR="000D1865" w:rsidRPr="000D1865" w:rsidRDefault="000D1865" w:rsidP="000D1865">
      <w:pPr>
        <w:rPr>
          <w:rFonts w:eastAsiaTheme="minorEastAsia"/>
        </w:rPr>
      </w:pPr>
    </w:p>
    <w:p w:rsidR="000D1865" w:rsidRPr="000D1865" w:rsidRDefault="000D1865" w:rsidP="000D1865">
      <w:pPr>
        <w:rPr>
          <w:rFonts w:eastAsiaTheme="minorEastAsia"/>
          <w:u w:val="single"/>
        </w:rPr>
      </w:pPr>
      <w:r w:rsidRPr="000D1865">
        <w:rPr>
          <w:rFonts w:eastAsiaTheme="minorEastAsia"/>
          <w:u w:val="single"/>
        </w:rPr>
        <w:t xml:space="preserve">1. Faza realizacji inwestycji </w:t>
      </w:r>
    </w:p>
    <w:p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wodę wynosi: nie dotyczy </w:t>
      </w:r>
    </w:p>
    <w:p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paliwa wynosi: 2500 litrów </w:t>
      </w:r>
    </w:p>
    <w:p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energię wynosi: 200 kWh </w:t>
      </w:r>
    </w:p>
    <w:p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Inne: nie dotyczy </w:t>
      </w:r>
    </w:p>
    <w:p w:rsidR="000D1865" w:rsidRPr="000D1865" w:rsidRDefault="000D1865" w:rsidP="000D1865">
      <w:pPr>
        <w:rPr>
          <w:rFonts w:eastAsiaTheme="minorEastAsia"/>
          <w:u w:val="single"/>
        </w:rPr>
      </w:pPr>
    </w:p>
    <w:p w:rsidR="000D1865" w:rsidRPr="000D1865" w:rsidRDefault="000D1865" w:rsidP="000D1865">
      <w:pPr>
        <w:rPr>
          <w:rFonts w:eastAsiaTheme="minorEastAsia"/>
          <w:u w:val="single"/>
        </w:rPr>
      </w:pPr>
      <w:r w:rsidRPr="000D1865">
        <w:rPr>
          <w:rFonts w:eastAsiaTheme="minorEastAsia"/>
          <w:u w:val="single"/>
        </w:rPr>
        <w:t xml:space="preserve">2. Faza eksploatacji inwestycji </w:t>
      </w:r>
    </w:p>
    <w:p w:rsidR="000D1865" w:rsidRPr="000D1865" w:rsidRDefault="000D1865" w:rsidP="000D1865">
      <w:pPr>
        <w:pStyle w:val="Akapitzlist"/>
        <w:numPr>
          <w:ilvl w:val="0"/>
          <w:numId w:val="52"/>
        </w:numPr>
        <w:rPr>
          <w:rFonts w:eastAsiaTheme="minorEastAsia"/>
          <w:b w:val="0"/>
        </w:rPr>
      </w:pPr>
      <w:r w:rsidRPr="000D1865">
        <w:rPr>
          <w:rFonts w:eastAsiaTheme="minorEastAsia"/>
          <w:b w:val="0"/>
        </w:rPr>
        <w:t xml:space="preserve">Szacunkowe zapotrzebowanie na wodę wynosi: nie dotyczy </w:t>
      </w:r>
    </w:p>
    <w:p w:rsidR="000D1865" w:rsidRPr="000D1865" w:rsidRDefault="000D1865" w:rsidP="000D1865">
      <w:pPr>
        <w:pStyle w:val="Akapitzlist"/>
        <w:numPr>
          <w:ilvl w:val="0"/>
          <w:numId w:val="52"/>
        </w:numPr>
        <w:rPr>
          <w:rFonts w:eastAsiaTheme="minorEastAsia"/>
          <w:b w:val="0"/>
        </w:rPr>
      </w:pPr>
      <w:r w:rsidRPr="000D1865">
        <w:rPr>
          <w:rFonts w:eastAsiaTheme="minorEastAsia"/>
          <w:b w:val="0"/>
        </w:rPr>
        <w:t xml:space="preserve">Szacunkowe zapotrzebowanie na paliwa wynosi: urządzenia nie potrzebują paliwa </w:t>
      </w:r>
    </w:p>
    <w:p w:rsidR="000D1865" w:rsidRPr="000D1865" w:rsidRDefault="000D1865" w:rsidP="000D1865">
      <w:pPr>
        <w:rPr>
          <w:rFonts w:eastAsiaTheme="minorEastAsia"/>
          <w:u w:val="single"/>
        </w:rPr>
      </w:pPr>
    </w:p>
    <w:p w:rsidR="000D1865" w:rsidRPr="000D1865" w:rsidRDefault="000D1865" w:rsidP="000D1865">
      <w:pPr>
        <w:rPr>
          <w:rFonts w:eastAsiaTheme="minorEastAsia"/>
          <w:u w:val="single"/>
        </w:rPr>
      </w:pPr>
      <w:r w:rsidRPr="000D1865">
        <w:rPr>
          <w:rFonts w:eastAsiaTheme="minorEastAsia"/>
          <w:u w:val="single"/>
        </w:rPr>
        <w:t>3. Szacunkowe zapotrzebowanie na energię</w:t>
      </w:r>
    </w:p>
    <w:p w:rsidR="000D1865" w:rsidRPr="000D1865" w:rsidRDefault="000D1865" w:rsidP="000D1865">
      <w:pPr>
        <w:pStyle w:val="Akapitzlist"/>
        <w:numPr>
          <w:ilvl w:val="0"/>
          <w:numId w:val="51"/>
        </w:numPr>
        <w:rPr>
          <w:rFonts w:eastAsiaTheme="minorEastAsia"/>
          <w:b w:val="0"/>
        </w:rPr>
      </w:pPr>
      <w:r w:rsidRPr="000D1865">
        <w:rPr>
          <w:rFonts w:eastAsiaTheme="minorEastAsia"/>
          <w:b w:val="0"/>
        </w:rPr>
        <w:t xml:space="preserve">elektryczną: /nie dotyczy/ kWh/MWh na rok (inwestycja polega na instalacji źródeł energii, a nie odbiorników) </w:t>
      </w:r>
    </w:p>
    <w:p w:rsidR="000D1865" w:rsidRPr="0099753E" w:rsidRDefault="000D1865" w:rsidP="0099753E">
      <w:pPr>
        <w:pStyle w:val="Akapitzlist"/>
        <w:numPr>
          <w:ilvl w:val="0"/>
          <w:numId w:val="51"/>
        </w:numPr>
        <w:rPr>
          <w:rFonts w:eastAsiaTheme="minorEastAsia"/>
          <w:b w:val="0"/>
        </w:rPr>
      </w:pPr>
      <w:r w:rsidRPr="000D1865">
        <w:rPr>
          <w:rFonts w:eastAsiaTheme="minorEastAsia"/>
          <w:b w:val="0"/>
        </w:rPr>
        <w:t xml:space="preserve">cieplną: /nie dotyczy/ GJ/MJ na rok (inwestycja polega na instalacji źródeł energii, a nie odbiorników) </w:t>
      </w:r>
    </w:p>
    <w:p w:rsidR="003B78BB" w:rsidRDefault="000D1865" w:rsidP="003B78BB">
      <w:pPr>
        <w:rPr>
          <w:rFonts w:eastAsiaTheme="minorEastAsia"/>
        </w:rPr>
      </w:pPr>
      <w:r w:rsidRPr="000D1865">
        <w:rPr>
          <w:rFonts w:eastAsiaTheme="minorEastAsia"/>
        </w:rPr>
        <w:t xml:space="preserve">Informacje tu zawarte wynikają zarówno z przyjętej technologii i zaprojektowanej zdolności produkcyjnej, jak również z uzgodnień zawartych pomiędzy wnioskodawcą a zakładem energetycznym, wodociągami, itp. Całe przedsięwzięcie ma na celu zmniejszenie negatywnego oddziaływania na środowisko poprzez instalację Odnawialnych Źródeł Energii na budynkach użyteczności publicznej i budynkach indywidualnych gospodarstw mieszkalnych i rolnych. Na etapie realizacji planuje się segregację odpadów z budowy np. kartony, końcówki kabli. Zamawiający przeanalizował projekt pod względem rodzajów i przewidywanych ilości wprowadzanych do środowiska substancji lub energii przy zastosowaniu rozwiązań chroniących środowisko (zarówno w fazie realizacji jak i eksploatacji inwestycji). Stwierdzono brak potrzeby odprowadzania ścieków bytowych bezpośrednio w wyniku realizacji projektu, brak potrzeby odprowadzania ścieków technologicznych wytworzonych bezpośrednio przez projekt, brak potrzeby odprowadzania wód opadowych z zanieczyszczonych powierzchni utwardzonych (parkingi, drogi, itp.), które byłyby bezpośrednim wynikiem projektu. W wyniku analizy rodzaju, przewidywanej ilości, sposobu i miejsca magazynowania odpadów, a także sposobu ich zagospodarowania stwierdzono, że dla dobra projektu najlepiej będzie jeśli wszystkie odpady powstałe w wyniku prac instalatorskich zostaną posegregowane i uprzątnięte (kartony, końcówki kabli, śladowe ilości gruzu). Definiując ilość, rodzaje zainstalowanych i planowanych urządzeń emitujących hałas, zanieczyszczenia powietrza, wytwarzających odpady, ścieki, pola elektromagnetyczne lub innych elementów powodujących uciążliwości (np. odory) stwierdzono, że zjawiska te nie będą miały miejsca. Nie będą wprowadzane żadne substancje do powietrza, wód i gleby. Nie istnieje transgraniczne oddziaływanie na środowisko. Inwestycja nie ma charakteru przemysłowego, a ilość wyprodukowanej energii nie ma istotnego znaczenia na funkcjonowanie rynku energetycznego. Teren objęty inwestycją jest oddalony od granic RP, a planowane do zainstalowania urządzenia nie emitują promieniowania, pyłów itp. Emisja ciepła i/lub energii elektrycznej będzie w całości wykorzystywana przez mieszkańców/użytkowników budynków, na których zostaną zainstalowane planowane OZE. </w:t>
      </w:r>
    </w:p>
    <w:p w:rsidR="000D1865" w:rsidRDefault="000D1865" w:rsidP="003B78BB">
      <w:pPr>
        <w:ind w:left="0" w:firstLine="0"/>
      </w:pPr>
    </w:p>
    <w:p w:rsidR="000D1865" w:rsidRPr="000D1865" w:rsidRDefault="004C597B" w:rsidP="001F58D2">
      <w:pPr>
        <w:pStyle w:val="Nagwek2"/>
        <w:numPr>
          <w:ilvl w:val="0"/>
          <w:numId w:val="0"/>
        </w:numPr>
      </w:pPr>
      <w:bookmarkStart w:id="180" w:name="_Toc378342642"/>
      <w:r>
        <w:t>7</w:t>
      </w:r>
      <w:r w:rsidR="00031A10">
        <w:t xml:space="preserve">.12. </w:t>
      </w:r>
      <w:r w:rsidR="000D1865" w:rsidRPr="000D1865">
        <w:t>Pomiary ruchu drogowego, hałasu i innych uciążliwości</w:t>
      </w:r>
      <w:bookmarkEnd w:id="180"/>
    </w:p>
    <w:p w:rsidR="000D1865" w:rsidRPr="00B229C2" w:rsidRDefault="000D1865" w:rsidP="000D1865">
      <w:r w:rsidRPr="00B229C2">
        <w:t xml:space="preserve">Wykonawca będzie zobowiązany opracować tymczasową organizację ruchu na czas budowy, zabezpieczyć teren budowy oraz odpowiednio oznakować, a także zabezpieczyć roboty stanowiące zagrożenie dla otoczenia. Wykonawca będzie zobowiązany utrzymywać teren budowy w stanie wolnym od przeszkód komunikacyjnych oraz usuwać na bieżąco zbędne materiały i odpady. Wykonawca będzie zobowiązany prowadzić roboty w sposób umożliwiający korzystanie z terenów przyległych oraz zapewnić właściwą komunikację dla </w:t>
      </w:r>
      <w:r w:rsidRPr="00B229C2">
        <w:lastRenderedPageBreak/>
        <w:t>osób zamieszkujących oraz prowadzących działalność gospodarczą w okolicznych budynkach, a także naprawić i doprowadzić do stanu pierwotnego mienie osób trzecich zniszczone lub uszkodzone w toku realizacji niniejszej umowy. Wykonawca przeprowadzi pomiary ruchu drogowego, hałasu i innych uciążliwości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0D1865" w:rsidRDefault="000D1865" w:rsidP="000D1865"/>
    <w:p w:rsidR="000D1865" w:rsidRPr="000D1865" w:rsidRDefault="004C597B" w:rsidP="001F58D2">
      <w:pPr>
        <w:pStyle w:val="Nagwek2"/>
        <w:numPr>
          <w:ilvl w:val="0"/>
          <w:numId w:val="0"/>
        </w:numPr>
      </w:pPr>
      <w:bookmarkStart w:id="181" w:name="_Toc378342643"/>
      <w:r>
        <w:t>7</w:t>
      </w:r>
      <w:r w:rsidR="00031A10">
        <w:t xml:space="preserve">.13 </w:t>
      </w:r>
      <w:r w:rsidR="000D1865" w:rsidRPr="000D1865">
        <w:t>Inwentaryzacja lub dokumentacja obiektów budowlanych</w:t>
      </w:r>
      <w:bookmarkEnd w:id="181"/>
    </w:p>
    <w:p w:rsidR="000D1865" w:rsidRPr="00B229C2" w:rsidRDefault="000D1865" w:rsidP="000D1865">
      <w:r w:rsidRPr="00B229C2">
        <w:t>Wykonawca przeprowadzi wymaganą inwentaryzację lub dokumentację obiektów budowlanych, jeżeli podlegają one przebudowie, odbudowie, rozbudowie, nadbudowie, rozbiórkom lub remontom w zakresie architektury, konstrukcji, instalacji i urządzeń</w:t>
      </w:r>
      <w:r>
        <w:t xml:space="preserve"> </w:t>
      </w:r>
      <w:r w:rsidRPr="00B229C2">
        <w:t>technologicznych na terenie budowy w ramach działań własnych, a czynność ta wchodzi w zakres zamówienia, a także wykona wskazania zamawiającego dotyczące zachowania urządzeń naziemnych i podziemnych oraz obiektów przewidzianych do rozbiórki i będzie przestrzegał ewentualnych uwarunkowania tych rozbiórek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0D1865" w:rsidRDefault="000D1865" w:rsidP="000D1865"/>
    <w:p w:rsidR="000D1865" w:rsidRPr="000D1865" w:rsidRDefault="004C597B" w:rsidP="001F58D2">
      <w:pPr>
        <w:pStyle w:val="Nagwek2"/>
        <w:numPr>
          <w:ilvl w:val="0"/>
          <w:numId w:val="0"/>
        </w:numPr>
      </w:pPr>
      <w:bookmarkStart w:id="182" w:name="_Toc378342644"/>
      <w:r>
        <w:t>7</w:t>
      </w:r>
      <w:r w:rsidR="00031A10">
        <w:t xml:space="preserve">.14 </w:t>
      </w:r>
      <w:r w:rsidR="000D1865" w:rsidRPr="000D1865">
        <w:t>Porozumienia, zgody lub pozwolenia oraz warunki techniczne i realizacyjne związane z przyłączeniem obiektu do istniejących sieci energetycznych</w:t>
      </w:r>
      <w:bookmarkEnd w:id="182"/>
    </w:p>
    <w:p w:rsidR="000D1865" w:rsidRPr="00B229C2" w:rsidRDefault="000D1865" w:rsidP="000D1865">
      <w:r w:rsidRPr="00B229C2">
        <w:t>Wykonawca będzie zobowiązany w razie konieczności dokonać uzgodnień z właścicielami infrastruktury nadziemnej i podziemnej w zakresie włączania i wyłączania energii elektrycznej oraz w zakresie korzystania z sieci wodno-kanalizacyjnej. Wykonawca uzyska wymagane porozumienia, zgody lub pozwolenia oraz warunki techniczne i realizacyjne związane z przyłączeniem obiektu do sieci teletechnicznych,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0D1865" w:rsidRDefault="000D1865" w:rsidP="000D1865"/>
    <w:p w:rsidR="000D1865" w:rsidRPr="000D1865" w:rsidRDefault="004C597B" w:rsidP="001F58D2">
      <w:pPr>
        <w:pStyle w:val="Nagwek2"/>
        <w:numPr>
          <w:ilvl w:val="0"/>
          <w:numId w:val="0"/>
        </w:numPr>
      </w:pPr>
      <w:bookmarkStart w:id="183" w:name="_Toc378342645"/>
      <w:r>
        <w:t>7</w:t>
      </w:r>
      <w:r w:rsidR="00031A10">
        <w:t xml:space="preserve">.15 </w:t>
      </w:r>
      <w:r w:rsidR="000D1865" w:rsidRPr="000D1865">
        <w:t>Dodatkowe wytyczne inwestorskie i uwarunkowania związane z budową i jej prowadzeniem</w:t>
      </w:r>
      <w:bookmarkEnd w:id="183"/>
    </w:p>
    <w:p w:rsidR="000D1865" w:rsidRPr="00B229C2" w:rsidRDefault="000D1865" w:rsidP="000D1865">
      <w:r w:rsidRPr="00B229C2">
        <w:t xml:space="preserve">Wykonawca będzie zobowiązany opracować plan bezpieczeństwa i ochrony zdrowia uwzględniający specyfikę realizacji i warunki prowadzenia robót budowlanych w zakresie </w:t>
      </w:r>
      <w:r w:rsidRPr="00B229C2">
        <w:lastRenderedPageBreak/>
        <w:t>zabezpieczenia terenu budowy, ochrony środowiska w czasie wykonywania robót, ochrony przeciwpożarowej i planu ewakuacji oraz stosowania materiałów szkodliwych dla otoczenia, bezpieczeństwa i higieny pracy. Wykonawca będzie zobowiązany zapewnić dozór, a także właściwe warunki bezpieczeństwa pracy oraz umożliwić wstęp na teren budowy pracownikom organu nadzoru budowlanego i pracownikom jednostek sprawujących funkcje kontrolne. Wykonawca zobowiązany będzie ponosić odpowiedzialność za ewentualne szkody wobec Zamawiającego oraz osób trzecich wynikłe na skutek prowadzenia robót lub innych działań Wykonawcy, a w przypadkach zawinionych przez Wykonawcę ponieść wszelkie wydatki konieczne do naprawienia wyrządzonej szkody.</w:t>
      </w:r>
    </w:p>
    <w:p w:rsidR="000D1865" w:rsidRDefault="000D1865" w:rsidP="000D1865"/>
    <w:p w:rsidR="000D1865" w:rsidRPr="00B229C2" w:rsidRDefault="000D1865" w:rsidP="000D1865">
      <w:r w:rsidRPr="00B229C2">
        <w:t>Wykonawca będzie zobowiązany uprzątnąć teren budowy, zdemontować i usunąć sprzęt budowlany, a także wszelkie prowizoryczne obiekty wzniesione przez Wykonawcę lub podwykonawców działających na jego rzecz w czasie budowy najpóźniej w dniu odbioru końcowego. Wykonawca przeprowadzi wymagane badania zanieczyszczeń atmosfery do analizy ochrony powietrza i/lub ekspertyzy z zakresu ochrony środowiska na terenie budowy w ramach działań własnych, a czynność ta wchodzi w zakres za</w:t>
      </w:r>
      <w:r>
        <w:t>mówienia o ile jest to wymagane</w:t>
      </w:r>
      <w:r w:rsidR="003B543A">
        <w:t xml:space="preserve"> </w:t>
      </w:r>
      <w:r w:rsidRPr="00B229C2">
        <w:t>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0D1865" w:rsidRPr="00927659" w:rsidRDefault="000D1865" w:rsidP="000D1865">
      <w:pPr>
        <w:spacing w:after="0" w:line="276" w:lineRule="auto"/>
        <w:outlineLvl w:val="0"/>
        <w:rPr>
          <w:b/>
          <w:color w:val="auto"/>
          <w:szCs w:val="24"/>
        </w:rPr>
      </w:pPr>
    </w:p>
    <w:sectPr w:rsidR="000D1865" w:rsidRPr="00927659" w:rsidSect="005D7F0E">
      <w:headerReference w:type="even" r:id="rId19"/>
      <w:headerReference w:type="default" r:id="rId20"/>
      <w:footerReference w:type="even" r:id="rId21"/>
      <w:footerReference w:type="default" r:id="rId22"/>
      <w:headerReference w:type="first" r:id="rId23"/>
      <w:footerReference w:type="first" r:id="rId24"/>
      <w:pgSz w:w="11906" w:h="16838"/>
      <w:pgMar w:top="1548" w:right="1410" w:bottom="1426" w:left="1416" w:header="711"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637" w:rsidRDefault="00DC5637">
      <w:pPr>
        <w:spacing w:after="0" w:line="240" w:lineRule="auto"/>
      </w:pPr>
      <w:r>
        <w:separator/>
      </w:r>
    </w:p>
  </w:endnote>
  <w:endnote w:type="continuationSeparator" w:id="0">
    <w:p w:rsidR="00DC5637" w:rsidRDefault="00DC5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panose1 w:val="02070309020205020404"/>
    <w:charset w:val="00"/>
    <w:family w:val="modern"/>
    <w:pitch w:val="fixed"/>
    <w:sig w:usb0="00002003" w:usb1="00000000" w:usb2="00000000" w:usb3="00000000" w:csb0="00000041"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MT">
    <w:altName w:val="MS Gothic"/>
    <w:panose1 w:val="00000000000000000000"/>
    <w:charset w:val="80"/>
    <w:family w:val="auto"/>
    <w:notTrueType/>
    <w:pitch w:val="default"/>
    <w:sig w:usb0="00000000" w:usb1="08070000" w:usb2="00000010" w:usb3="00000000" w:csb0="00020000" w:csb1="00000000"/>
  </w:font>
  <w:font w:name="TimesNewRoman">
    <w:altName w:val="ＭＳ ゴシック"/>
    <w:panose1 w:val="00000000000000000000"/>
    <w:charset w:val="80"/>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27" w:rsidRDefault="003E4D27">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EastAsia" w:hAnsiTheme="minorHAnsi" w:cstheme="minorBidi"/>
        <w:color w:val="auto"/>
        <w:sz w:val="22"/>
      </w:rPr>
      <w:id w:val="962842072"/>
      <w:docPartObj>
        <w:docPartGallery w:val="Page Numbers (Bottom of Page)"/>
        <w:docPartUnique/>
      </w:docPartObj>
    </w:sdtPr>
    <w:sdtEndPr/>
    <w:sdtContent>
      <w:p w:rsidR="003E4D27" w:rsidRPr="00BE105E" w:rsidRDefault="003E4D27" w:rsidP="007A7D51">
        <w:pPr>
          <w:spacing w:after="23" w:line="259" w:lineRule="auto"/>
          <w:ind w:left="0" w:right="4" w:firstLine="0"/>
          <w:jc w:val="center"/>
          <w:rPr>
            <w:b/>
          </w:rPr>
        </w:pPr>
        <w:r w:rsidRPr="00BE105E">
          <w:rPr>
            <w:b/>
            <w:sz w:val="20"/>
          </w:rPr>
          <w:t xml:space="preserve">PROGRAM FUNKCJONALNO-UŻYTKOWY </w:t>
        </w:r>
      </w:p>
      <w:p w:rsidR="003E4D27" w:rsidRPr="000836E0" w:rsidRDefault="003E4D27" w:rsidP="007A7D51">
        <w:pPr>
          <w:pStyle w:val="Tekstpodstawowy"/>
          <w:jc w:val="center"/>
          <w:rPr>
            <w:b/>
            <w:bCs/>
          </w:rPr>
        </w:pPr>
        <w:r w:rsidRPr="000836E0">
          <w:rPr>
            <w:b/>
          </w:rPr>
          <w:t xml:space="preserve">pn. </w:t>
        </w:r>
        <w:r w:rsidRPr="000836E0">
          <w:rPr>
            <w:b/>
            <w:i/>
          </w:rPr>
          <w:t>„Odnawialne Źródła Energii w gminach: Sochaczew, Nowa Sucha,  Rybno i Teresin – II etap”</w:t>
        </w:r>
      </w:p>
      <w:p w:rsidR="003E4D27" w:rsidRDefault="003E4D27">
        <w:pPr>
          <w:pStyle w:val="Stopka"/>
          <w:jc w:val="right"/>
        </w:pPr>
        <w:r>
          <w:fldChar w:fldCharType="begin"/>
        </w:r>
        <w:r>
          <w:instrText>PAGE   \* MERGEFORMAT</w:instrText>
        </w:r>
        <w:r>
          <w:fldChar w:fldCharType="separate"/>
        </w:r>
        <w:r w:rsidR="005A3AC1">
          <w:rPr>
            <w:noProof/>
          </w:rPr>
          <w:t>8</w:t>
        </w:r>
        <w:r>
          <w:fldChar w:fldCharType="end"/>
        </w:r>
      </w:p>
    </w:sdtContent>
  </w:sdt>
  <w:p w:rsidR="003E4D27" w:rsidRDefault="003E4D27">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27" w:rsidRDefault="003E4D27">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27" w:rsidRDefault="003E4D27">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rsidR="003E4D27" w:rsidRDefault="003E4D27">
    <w:pPr>
      <w:spacing w:after="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27" w:rsidRDefault="003E4D27" w:rsidP="00457AE5">
    <w:pPr>
      <w:spacing w:after="0" w:line="240" w:lineRule="auto"/>
      <w:ind w:left="0" w:right="4" w:firstLine="0"/>
      <w:jc w:val="center"/>
    </w:pPr>
    <w:r>
      <w:tab/>
    </w:r>
  </w:p>
  <w:p w:rsidR="003E4D27" w:rsidRPr="00BE105E" w:rsidRDefault="003E4D27" w:rsidP="00457AE5">
    <w:pPr>
      <w:spacing w:after="0" w:line="240" w:lineRule="auto"/>
      <w:ind w:left="0" w:right="4" w:firstLine="0"/>
      <w:jc w:val="center"/>
      <w:rPr>
        <w:b/>
      </w:rPr>
    </w:pPr>
    <w:r w:rsidRPr="00BE105E">
      <w:rPr>
        <w:b/>
        <w:sz w:val="20"/>
      </w:rPr>
      <w:t xml:space="preserve">PROGRAM FUNKCJONALNO-UŻYTKOWY </w:t>
    </w:r>
  </w:p>
  <w:p w:rsidR="003E4D27" w:rsidRPr="002166DF" w:rsidRDefault="003E4D27" w:rsidP="00457AE5">
    <w:pPr>
      <w:pStyle w:val="Tekstpodstawowy"/>
      <w:spacing w:after="0"/>
      <w:jc w:val="center"/>
      <w:rPr>
        <w:rFonts w:ascii="Tahoma" w:hAnsi="Tahoma" w:cs="Tahoma"/>
        <w:b/>
        <w:bCs/>
        <w:szCs w:val="22"/>
      </w:rPr>
    </w:pPr>
    <w:r w:rsidRPr="002166DF">
      <w:rPr>
        <w:b/>
      </w:rPr>
      <w:t xml:space="preserve">pn. </w:t>
    </w:r>
    <w:r w:rsidRPr="00EE302D">
      <w:rPr>
        <w:b/>
        <w:i/>
        <w:sz w:val="24"/>
        <w:szCs w:val="24"/>
      </w:rPr>
      <w:t>„Odnawialne Źródła Energii w gminach: Sochaczew, Nowa Sucha, Rybno i Teresin"</w:t>
    </w:r>
  </w:p>
  <w:p w:rsidR="003E4D27" w:rsidRDefault="003E4D27" w:rsidP="00457AE5">
    <w:pPr>
      <w:pStyle w:val="Tekstpodstawowy"/>
      <w:jc w:val="right"/>
    </w:pPr>
    <w:r>
      <w:tab/>
    </w:r>
    <w:r>
      <w:rPr>
        <w:sz w:val="24"/>
      </w:rPr>
      <w:fldChar w:fldCharType="begin"/>
    </w:r>
    <w:r>
      <w:instrText xml:space="preserve"> PAGE   \* MERGEFORMAT </w:instrText>
    </w:r>
    <w:r>
      <w:rPr>
        <w:sz w:val="24"/>
      </w:rPr>
      <w:fldChar w:fldCharType="separate"/>
    </w:r>
    <w:r w:rsidR="005A3AC1" w:rsidRPr="005A3AC1">
      <w:rPr>
        <w:rFonts w:ascii="Calibri" w:eastAsia="Calibri" w:hAnsi="Calibri" w:cs="Calibri"/>
        <w:noProof/>
        <w:sz w:val="22"/>
      </w:rPr>
      <w:t>90</w:t>
    </w:r>
    <w:r>
      <w:rPr>
        <w:rFonts w:ascii="Calibri" w:eastAsia="Calibri" w:hAnsi="Calibri" w:cs="Calibri"/>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27" w:rsidRDefault="003E4D27">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rsidR="003E4D27" w:rsidRDefault="003E4D27">
    <w:pPr>
      <w:spacing w:after="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637" w:rsidRDefault="00DC5637">
      <w:pPr>
        <w:spacing w:after="0" w:line="240" w:lineRule="auto"/>
      </w:pPr>
      <w:r>
        <w:separator/>
      </w:r>
    </w:p>
  </w:footnote>
  <w:footnote w:type="continuationSeparator" w:id="0">
    <w:p w:rsidR="00DC5637" w:rsidRDefault="00DC56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27" w:rsidRDefault="003E4D27">
    <w:pPr>
      <w:spacing w:after="23" w:line="259" w:lineRule="auto"/>
      <w:ind w:left="0" w:right="4" w:firstLine="0"/>
      <w:jc w:val="center"/>
    </w:pPr>
    <w:r>
      <w:rPr>
        <w:rFonts w:ascii="Calibri" w:eastAsia="Calibri" w:hAnsi="Calibri" w:cs="Calibri"/>
        <w:noProof/>
        <w:sz w:val="22"/>
      </w:rPr>
      <mc:AlternateContent>
        <mc:Choice Requires="wpg">
          <w:drawing>
            <wp:anchor distT="0" distB="0" distL="114300" distR="114300" simplePos="0" relativeHeight="251655168" behindDoc="0" locked="0" layoutInCell="1" allowOverlap="1" wp14:anchorId="143F9E48" wp14:editId="67A7F35D">
              <wp:simplePos x="0" y="0"/>
              <wp:positionH relativeFrom="page">
                <wp:posOffset>881380</wp:posOffset>
              </wp:positionH>
              <wp:positionV relativeFrom="page">
                <wp:posOffset>754380</wp:posOffset>
              </wp:positionV>
              <wp:extent cx="5798820" cy="56515"/>
              <wp:effectExtent l="0" t="1905" r="0" b="0"/>
              <wp:wrapSquare wrapText="bothSides"/>
              <wp:docPr id="19" name="Group 59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20" name="Shape 61874"/>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s:wsp>
                      <wps:cNvPr id="21" name="Shape 61875"/>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5310D" id="Group 59335" o:spid="_x0000_s1026" style="position:absolute;margin-left:69.4pt;margin-top:59.4pt;width:456.6pt;height:4.45pt;z-index:251655168;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">
              <v:shape id="Shape 61874"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sScAA&#10;AADbAAAADwAAAGRycy9kb3ducmV2LnhtbERPzYrCMBC+L/gOYQQvi6ZbpUg1irugiODB6gMMzdgW&#10;m0loslr36TcHwePH979c96YVd+p8Y1nB1yQBQVxa3XCl4HLejucgfEDW2FomBU/ysF4NPpaYa/vg&#10;E92LUIkYwj5HBXUILpfSlzUZ9BPriCN3tZ3BEGFXSd3hI4abVqZJkkmDDceGGh391FTeil+j4Ps5&#10;+/zLtu7oTMG7w7SwQaZ7pUbDfrMAEagPb/HLvdcK0r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JsScAAAADbAAAADwAAAAAAAAAAAAAAAACYAgAAZHJzL2Rvd25y&#10;ZXYueG1sUEsFBgAAAAAEAAQA9QAAAIUDAAAAAA==&#10;" path="m,l5798566,r,38100l,38100,,e" fillcolor="#622423" stroked="f">
                <v:path arrowok="t" o:connecttype="custom" o:connectlocs="0,0;57985,0;57985,381;0,381;0,0" o:connectangles="0,0,0,0,0" textboxrect="0,0,5798566,38100"/>
              </v:shape>
              <v:shape id="Shape 61875"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LTcIA&#10;AADbAAAADwAAAGRycy9kb3ducmV2LnhtbESPQYvCMBSE7wv+h/AEb2taDyLVKCoICx5Ed8Hro3m2&#10;0ealJNla/fVGWNjjMDPfMItVbxvRkQ/GsYJ8nIEgLp02XCn4+d59zkCEiKyxcUwKHhRgtRx8LLDQ&#10;7s5H6k6xEgnCoUAFdYxtIWUoa7IYxq4lTt7FeYsxSV9J7fGe4LaRkyybSouG00KNLW1rKm+nX6tg&#10;b57h7DtbrZ/ddbM1x/wwneVKjYb9eg4iUh//w3/tL61gksP7S/o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0tNwgAAANsAAAAPAAAAAAAAAAAAAAAAAJgCAABkcnMvZG93&#10;bnJldi54bWxQSwUGAAAAAAQABAD1AAAAhwMAAAAA&#10;" path="m,l5798566,r,9144l,9144,,e" fillcolor="#622423" stroked="f">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rsidR="003E4D27" w:rsidRDefault="003E4D27">
    <w:pPr>
      <w:spacing w:after="113" w:line="259" w:lineRule="auto"/>
      <w:ind w:left="0" w:right="9" w:firstLine="0"/>
      <w:jc w:val="center"/>
    </w:pPr>
    <w:r>
      <w:rPr>
        <w:sz w:val="20"/>
      </w:rPr>
      <w:t xml:space="preserve">pn. „Zakup i montaż mikroinstalacji odnawialnych źródeł energii na terenie Gminy Chełmża” </w:t>
    </w:r>
  </w:p>
  <w:p w:rsidR="003E4D27" w:rsidRDefault="003E4D27">
    <w:pPr>
      <w:spacing w:after="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27" w:rsidRDefault="005A3AC1">
    <w:pPr>
      <w:spacing w:after="0" w:line="259" w:lineRule="auto"/>
      <w:ind w:left="0" w:right="0" w:firstLine="0"/>
      <w:jc w:val="left"/>
    </w:pPr>
    <w:r w:rsidRPr="00FB22FC">
      <w:rPr>
        <w:noProof/>
      </w:rPr>
      <w:drawing>
        <wp:anchor distT="0" distB="0" distL="114300" distR="114300" simplePos="0" relativeHeight="251656192" behindDoc="0" locked="0" layoutInCell="1" allowOverlap="1" wp14:anchorId="74473706" wp14:editId="6B16E25B">
          <wp:simplePos x="0" y="0"/>
          <wp:positionH relativeFrom="page">
            <wp:posOffset>899160</wp:posOffset>
          </wp:positionH>
          <wp:positionV relativeFrom="paragraph">
            <wp:posOffset>0</wp:posOffset>
          </wp:positionV>
          <wp:extent cx="6134100" cy="590550"/>
          <wp:effectExtent l="19050" t="0" r="0" b="0"/>
          <wp:wrapNone/>
          <wp:docPr id="6"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POZIOM KOLOR RPO+FLAGA RP+MAZOWSZE+EFRR.jpg"/>
                  <pic:cNvPicPr>
                    <a:picLocks noChangeAspect="1" noChangeArrowheads="1"/>
                  </pic:cNvPicPr>
                </pic:nvPicPr>
                <pic:blipFill>
                  <a:blip r:embed="rId1"/>
                  <a:srcRect/>
                  <a:stretch>
                    <a:fillRect/>
                  </a:stretch>
                </pic:blipFill>
                <pic:spPr bwMode="auto">
                  <a:xfrm>
                    <a:off x="0" y="0"/>
                    <a:ext cx="6134100" cy="5905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27" w:rsidRDefault="003E4D27">
    <w:pPr>
      <w:spacing w:after="23" w:line="259" w:lineRule="auto"/>
      <w:ind w:left="0" w:right="4"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16B0858" wp14:editId="322BFF72">
              <wp:simplePos x="0" y="0"/>
              <wp:positionH relativeFrom="page">
                <wp:posOffset>881380</wp:posOffset>
              </wp:positionH>
              <wp:positionV relativeFrom="page">
                <wp:posOffset>754380</wp:posOffset>
              </wp:positionV>
              <wp:extent cx="5798820" cy="56515"/>
              <wp:effectExtent l="0" t="1905" r="0" b="0"/>
              <wp:wrapSquare wrapText="bothSides"/>
              <wp:docPr id="13" name="Group 59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14" name="Shape 61870"/>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s:wsp>
                      <wps:cNvPr id="15" name="Shape 61871"/>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D3C9F" id="Group 59293" o:spid="_x0000_s1026" style="position:absolute;margin-left:69.4pt;margin-top:59.4pt;width:456.6pt;height:4.45pt;z-index:251658240;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">
              <v:shape id="Shape 61870"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g98EA&#10;AADbAAAADwAAAGRycy9kb3ducmV2LnhtbERP24rCMBB9X/Afwgi+LGvqhbJUo6igiLAPVj9gaMa2&#10;2ExCE7Xu128EYd/mcK4zX3amEXdqfW1ZwWiYgCAurK65VHA+bb++QfiArLGxTAqe5GG56H3MMdP2&#10;wUe656EUMYR9hgqqEFwmpS8qMuiH1hFH7mJbgyHCtpS6xUcMN40cJ0kqDdYcGyp0tKmouOY3o2D9&#10;nH7+plv340zOu8Mkt0GO90oN+t1qBiJQF/7Fb/dex/lTeP0S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1oPfBAAAA2wAAAA8AAAAAAAAAAAAAAAAAmAIAAGRycy9kb3du&#10;cmV2LnhtbFBLBQYAAAAABAAEAPUAAACGAwAAAAA=&#10;" path="m,l5798566,r,38100l,38100,,e" fillcolor="#622423" stroked="f">
                <v:path arrowok="t" o:connecttype="custom" o:connectlocs="0,0;57985,0;57985,381;0,381;0,0" o:connectangles="0,0,0,0,0" textboxrect="0,0,5798566,38100"/>
              </v:shape>
              <v:shape id="Shape 61871"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H88EA&#10;AADbAAAADwAAAGRycy9kb3ducmV2LnhtbERPS4vCMBC+L/gfwgh7W9MKK1KNooKwsIfFB3gdmrGN&#10;NpOSZGvXX78RBG/z8T1nvuxtIzrywThWkI8yEMSl04YrBcfD9mMKIkRkjY1jUvBHAZaLwdscC+1u&#10;vKNuHyuRQjgUqKCOsS2kDGVNFsPItcSJOztvMSboK6k93lK4beQ4yybSouHUUGNLm5rK6/7XKvg2&#10;93Dyna1W9+6y3phd/jOZ5kq9D/vVDESkPr7ET/eXTvM/4fFLOk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8h/PBAAAA2wAAAA8AAAAAAAAAAAAAAAAAmAIAAGRycy9kb3du&#10;cmV2LnhtbFBLBQYAAAAABAAEAPUAAACGAwAAAAA=&#10;" path="m,l5798566,r,9144l,9144,,e" fillcolor="#622423" stroked="f">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rsidR="003E4D27" w:rsidRDefault="003E4D27">
    <w:pPr>
      <w:spacing w:after="113" w:line="259" w:lineRule="auto"/>
      <w:ind w:left="0" w:right="9" w:firstLine="0"/>
      <w:jc w:val="center"/>
    </w:pPr>
    <w:r>
      <w:rPr>
        <w:sz w:val="20"/>
      </w:rPr>
      <w:t xml:space="preserve">pn. „Zakup i montaż mikroinstalacji odnawialnych źródeł energii na terenie Gminy Chełmża” </w:t>
    </w:r>
  </w:p>
  <w:p w:rsidR="003E4D27" w:rsidRDefault="003E4D27">
    <w:pPr>
      <w:spacing w:after="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27" w:rsidRDefault="003E4D27">
    <w:pPr>
      <w:spacing w:after="23" w:line="259" w:lineRule="auto"/>
      <w:ind w:left="0" w:right="11" w:firstLine="0"/>
      <w:jc w:val="center"/>
    </w:pPr>
    <w:r>
      <w:rPr>
        <w:rFonts w:ascii="Calibri" w:eastAsia="Calibri" w:hAnsi="Calibri" w:cs="Calibri"/>
        <w:noProof/>
        <w:sz w:val="22"/>
      </w:rPr>
      <mc:AlternateContent>
        <mc:Choice Requires="wpg">
          <w:drawing>
            <wp:anchor distT="0" distB="0" distL="114300" distR="114300" simplePos="0" relativeHeight="251657216" behindDoc="0" locked="0" layoutInCell="1" allowOverlap="1" wp14:anchorId="5CF38C68" wp14:editId="065E6360">
              <wp:simplePos x="0" y="0"/>
              <wp:positionH relativeFrom="page">
                <wp:posOffset>881380</wp:posOffset>
              </wp:positionH>
              <wp:positionV relativeFrom="page">
                <wp:posOffset>754380</wp:posOffset>
              </wp:positionV>
              <wp:extent cx="5798820" cy="56515"/>
              <wp:effectExtent l="0" t="1905" r="0" b="0"/>
              <wp:wrapSquare wrapText="bothSides"/>
              <wp:docPr id="10" name="Group 59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11" name="Shape 61880"/>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s:wsp>
                      <wps:cNvPr id="12" name="Shape 61881"/>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038E5" id="Group 59417" o:spid="_x0000_s1026" style="position:absolute;margin-left:69.4pt;margin-top:59.4pt;width:456.6pt;height:4.45pt;z-index:251657216;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">
              <v:shape id="Shape 61880"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Db8IA&#10;AADbAAAADwAAAGRycy9kb3ducmV2LnhtbERP3WrCMBS+F/YO4Qx2I2uqkzK6RpkDRQZeGH2AQ3PW&#10;ljUnoYlaffplMNjd+fh+T7UabS8uNITOsYJZloMgrp3puFFwOm6eX0GEiGywd0wKbhRgtXyYVFga&#10;d+UDXXRsRArhUKKCNkZfShnqliyGzHnixH25wWJMcGikGfCawm0v53leSIsdp4YWPX20VH/rs1Ww&#10;vi2m92Lj995q3n6+aBflfKfU0+P4/gYi0hj/xX/unUnzZ/D7Sz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gNvwgAAANsAAAAPAAAAAAAAAAAAAAAAAJgCAABkcnMvZG93&#10;bnJldi54bWxQSwUGAAAAAAQABAD1AAAAhwMAAAAA&#10;" path="m,l5798566,r,38100l,38100,,e" fillcolor="#622423" stroked="f">
                <v:path arrowok="t" o:connecttype="custom" o:connectlocs="0,0;57985,0;57985,381;0,381;0,0" o:connectangles="0,0,0,0,0" textboxrect="0,0,5798566,38100"/>
              </v:shape>
              <v:shape id="Shape 61881"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fh8AA&#10;AADbAAAADwAAAGRycy9kb3ducmV2LnhtbERPS4vCMBC+C/sfwgh707QeRKpRVFgQ9rD4AK9DM7bR&#10;ZlKSWLv++s2C4G0+vucsVr1tREc+GMcK8nEGgrh02nCl4HT8Gs1AhIissXFMCn4pwGr5MVhgod2D&#10;99QdYiVSCIcCFdQxtoWUoazJYhi7ljhxF+ctxgR9JbXHRwq3jZxk2VRaNJwaamxpW1N5O9ytgm/z&#10;DGff2Wr97K6brdnnP9NZrtTnsF/PQUTq41v8cu90mj+B/1/S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Ufh8AAAADbAAAADwAAAAAAAAAAAAAAAACYAgAAZHJzL2Rvd25y&#10;ZXYueG1sUEsFBgAAAAAEAAQA9QAAAIUDAAAAAA==&#10;" path="m,l5798566,r,9144l,9144,,e" fillcolor="#622423" stroked="f">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rsidR="003E4D27" w:rsidRDefault="003E4D27">
    <w:pPr>
      <w:spacing w:after="113" w:line="259" w:lineRule="auto"/>
      <w:ind w:left="0" w:right="15" w:firstLine="0"/>
      <w:jc w:val="center"/>
    </w:pPr>
    <w:r>
      <w:rPr>
        <w:sz w:val="20"/>
      </w:rPr>
      <w:t xml:space="preserve">pn. „Zakup i montaż mikroinstalacji odnawialnych źródeł energii na terenie Gminy Chełmża” </w:t>
    </w:r>
  </w:p>
  <w:p w:rsidR="003E4D27" w:rsidRDefault="003E4D27">
    <w:pPr>
      <w:spacing w:after="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27" w:rsidRPr="00BE105E" w:rsidRDefault="005A3AC1" w:rsidP="003C5E2F">
    <w:pPr>
      <w:pStyle w:val="Tekstpodstawowy"/>
      <w:jc w:val="center"/>
      <w:rPr>
        <w:rFonts w:ascii="Tahoma" w:hAnsi="Tahoma" w:cs="Tahoma"/>
        <w:b/>
        <w:bCs/>
        <w:szCs w:val="22"/>
      </w:rPr>
    </w:pPr>
    <w:r w:rsidRPr="00FB22FC">
      <w:rPr>
        <w:noProof/>
      </w:rPr>
      <w:drawing>
        <wp:anchor distT="0" distB="0" distL="114300" distR="114300" simplePos="0" relativeHeight="251659264" behindDoc="0" locked="0" layoutInCell="1" allowOverlap="1" wp14:anchorId="74473706" wp14:editId="6B16E25B">
          <wp:simplePos x="0" y="0"/>
          <wp:positionH relativeFrom="page">
            <wp:posOffset>899160</wp:posOffset>
          </wp:positionH>
          <wp:positionV relativeFrom="paragraph">
            <wp:posOffset>0</wp:posOffset>
          </wp:positionV>
          <wp:extent cx="6134100" cy="590550"/>
          <wp:effectExtent l="19050" t="0" r="0" b="0"/>
          <wp:wrapNone/>
          <wp:docPr id="7"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POZIOM KOLOR RPO+FLAGA RP+MAZOWSZE+EFRR.jpg"/>
                  <pic:cNvPicPr>
                    <a:picLocks noChangeAspect="1" noChangeArrowheads="1"/>
                  </pic:cNvPicPr>
                </pic:nvPicPr>
                <pic:blipFill>
                  <a:blip r:embed="rId1"/>
                  <a:srcRect/>
                  <a:stretch>
                    <a:fillRect/>
                  </a:stretch>
                </pic:blipFill>
                <pic:spPr bwMode="auto">
                  <a:xfrm>
                    <a:off x="0" y="0"/>
                    <a:ext cx="6134100" cy="590550"/>
                  </a:xfrm>
                  <a:prstGeom prst="rect">
                    <a:avLst/>
                  </a:prstGeom>
                  <a:noFill/>
                  <a:ln w="9525">
                    <a:noFill/>
                    <a:miter lim="800000"/>
                    <a:headEnd/>
                    <a:tailEnd/>
                  </a:ln>
                </pic:spPr>
              </pic:pic>
            </a:graphicData>
          </a:graphic>
        </wp:anchor>
      </w:drawing>
    </w:r>
  </w:p>
  <w:p w:rsidR="003E4D27" w:rsidRDefault="003E4D27">
    <w:pPr>
      <w:spacing w:after="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27" w:rsidRDefault="003E4D27">
    <w:pPr>
      <w:spacing w:after="23" w:line="259" w:lineRule="auto"/>
      <w:ind w:left="0" w:right="11"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EA53E21" wp14:editId="244D7439">
              <wp:simplePos x="0" y="0"/>
              <wp:positionH relativeFrom="page">
                <wp:posOffset>881380</wp:posOffset>
              </wp:positionH>
              <wp:positionV relativeFrom="page">
                <wp:posOffset>754380</wp:posOffset>
              </wp:positionV>
              <wp:extent cx="5798820" cy="56515"/>
              <wp:effectExtent l="0" t="1905" r="0" b="0"/>
              <wp:wrapSquare wrapText="bothSides"/>
              <wp:docPr id="2" name="Group 59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5" name="Shape 61876"/>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s:wsp>
                      <wps:cNvPr id="22" name="Shape 61877"/>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33912" id="Group 59357" o:spid="_x0000_s1026" style="position:absolute;margin-left:69.4pt;margin-top:59.4pt;width:456.6pt;height:4.45pt;z-index:251660288;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">
              <v:shape id="Shape 61876"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QsQA&#10;AADaAAAADwAAAGRycy9kb3ducmV2LnhtbESP3WrCQBSE7wu+w3IK3hTdVKuU1FVsISIFL4x9gEP2&#10;NAnNnl2y2/z49K5Q6OUwM98wm91gGtFR62vLCp7nCQjiwuqaSwVfl2z2CsIHZI2NZVIwkofddvKw&#10;wVTbns/U5aEUEcI+RQVVCC6V0hcVGfRz64ij921bgyHKtpS6xT7CTSMXSbKWBmuOCxU6+qio+Ml/&#10;jYL38eXpus7cyZmcD5/L3Aa5OCo1fRz2byACDeE//Nc+agUruF+JN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0ULEAAAA2gAAAA8AAAAAAAAAAAAAAAAAmAIAAGRycy9k&#10;b3ducmV2LnhtbFBLBQYAAAAABAAEAPUAAACJAwAAAAA=&#10;" path="m,l5798566,r,38100l,38100,,e" fillcolor="#622423" stroked="f">
                <v:path arrowok="t" o:connecttype="custom" o:connectlocs="0,0;57985,0;57985,381;0,381;0,0" o:connectangles="0,0,0,0,0" textboxrect="0,0,5798566,38100"/>
              </v:shape>
              <v:shape id="Shape 61877"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OsMA&#10;AADbAAAADwAAAGRycy9kb3ducmV2LnhtbESPT4vCMBTE7wv7HcJb8Lam7UGkaxRXWBA8iH/A66N5&#10;22a3eSlJrNVPbwTB4zAzv2Fmi8G2oicfjGMF+TgDQVw5bbhWcDz8fE5BhIissXVMCq4UYDF/f5th&#10;qd2Fd9TvYy0ShEOJCpoYu1LKUDVkMYxdR5y8X+ctxiR9LbXHS4LbVhZZNpEWDaeFBjtaNVT9789W&#10;wcbcwsn3tl7e+r/vldnl28k0V2r0MSy/QEQa4iv8bK+1gqKAx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OsMAAADbAAAADwAAAAAAAAAAAAAAAACYAgAAZHJzL2Rv&#10;d25yZXYueG1sUEsFBgAAAAAEAAQA9QAAAIgDAAAAAA==&#10;" path="m,l5798566,r,9144l,9144,,e" fillcolor="#622423" stroked="f">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rsidR="003E4D27" w:rsidRDefault="003E4D27">
    <w:pPr>
      <w:spacing w:after="113" w:line="259" w:lineRule="auto"/>
      <w:ind w:left="0" w:right="15" w:firstLine="0"/>
      <w:jc w:val="center"/>
    </w:pPr>
    <w:r>
      <w:rPr>
        <w:sz w:val="20"/>
      </w:rPr>
      <w:t xml:space="preserve">pn. „Zakup i montaż mikroinstalacji odnawialnych źródeł energii na terenie Gminy Chełmża” </w:t>
    </w:r>
  </w:p>
  <w:p w:rsidR="003E4D27" w:rsidRDefault="003E4D27">
    <w:pPr>
      <w:spacing w:after="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829EBE"/>
    <w:lvl w:ilvl="0">
      <w:numFmt w:val="bullet"/>
      <w:lvlText w:val="*"/>
      <w:lvlJc w:val="left"/>
    </w:lvl>
  </w:abstractNum>
  <w:abstractNum w:abstractNumId="1" w15:restartNumberingAfterBreak="0">
    <w:nsid w:val="00000003"/>
    <w:multiLevelType w:val="singleLevel"/>
    <w:tmpl w:val="00000003"/>
    <w:name w:val="WW8Num6"/>
    <w:lvl w:ilvl="0">
      <w:start w:val="1"/>
      <w:numFmt w:val="decimal"/>
      <w:lvlText w:val="%1."/>
      <w:lvlJc w:val="left"/>
      <w:pPr>
        <w:tabs>
          <w:tab w:val="num" w:pos="1440"/>
        </w:tabs>
        <w:ind w:left="1440" w:hanging="360"/>
      </w:pPr>
      <w:rPr>
        <w:rFonts w:ascii="Cambria" w:hAnsi="Cambria" w:cs="Arial"/>
      </w:rPr>
    </w:lvl>
  </w:abstractNum>
  <w:abstractNum w:abstractNumId="2" w15:restartNumberingAfterBreak="0">
    <w:nsid w:val="00000004"/>
    <w:multiLevelType w:val="multilevel"/>
    <w:tmpl w:val="00000004"/>
    <w:name w:val="WWNum1"/>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3" w15:restartNumberingAfterBreak="0">
    <w:nsid w:val="03E044CF"/>
    <w:multiLevelType w:val="hybridMultilevel"/>
    <w:tmpl w:val="3DDA6180"/>
    <w:lvl w:ilvl="0" w:tplc="0409000F">
      <w:start w:val="1"/>
      <w:numFmt w:val="decimal"/>
      <w:lvlText w:val="%1."/>
      <w:lvlJc w:val="left"/>
      <w:pPr>
        <w:ind w:left="368" w:hanging="360"/>
      </w:p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4" w15:restartNumberingAfterBreak="0">
    <w:nsid w:val="04A71FAD"/>
    <w:multiLevelType w:val="hybridMultilevel"/>
    <w:tmpl w:val="81CE560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AB3CDF"/>
    <w:multiLevelType w:val="hybridMultilevel"/>
    <w:tmpl w:val="B16874DA"/>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4F2FDD"/>
    <w:multiLevelType w:val="hybridMultilevel"/>
    <w:tmpl w:val="39C24DB2"/>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BF6E95"/>
    <w:multiLevelType w:val="hybridMultilevel"/>
    <w:tmpl w:val="EBD4C02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C14BF9"/>
    <w:multiLevelType w:val="hybridMultilevel"/>
    <w:tmpl w:val="AC362E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7DA6715"/>
    <w:multiLevelType w:val="hybridMultilevel"/>
    <w:tmpl w:val="A624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187CAD"/>
    <w:multiLevelType w:val="hybridMultilevel"/>
    <w:tmpl w:val="A76A298A"/>
    <w:lvl w:ilvl="0" w:tplc="FE3867DA">
      <w:start w:val="1"/>
      <w:numFmt w:val="bullet"/>
      <w:lvlText w:val="-"/>
      <w:lvlJc w:val="left"/>
      <w:pPr>
        <w:ind w:left="374" w:hanging="360"/>
      </w:pPr>
      <w:rPr>
        <w:rFonts w:ascii="Simplified Arabic Fixed" w:hAnsi="Simplified Arabic Fixed" w:hint="default"/>
      </w:rPr>
    </w:lvl>
    <w:lvl w:ilvl="1" w:tplc="04090003" w:tentative="1">
      <w:start w:val="1"/>
      <w:numFmt w:val="bullet"/>
      <w:lvlText w:val="o"/>
      <w:lvlJc w:val="left"/>
      <w:pPr>
        <w:ind w:left="1094" w:hanging="360"/>
      </w:pPr>
      <w:rPr>
        <w:rFonts w:ascii="Courier New" w:hAnsi="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11" w15:restartNumberingAfterBreak="0">
    <w:nsid w:val="0DC335F0"/>
    <w:multiLevelType w:val="hybridMultilevel"/>
    <w:tmpl w:val="C7B02C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CD6973"/>
    <w:multiLevelType w:val="hybridMultilevel"/>
    <w:tmpl w:val="C68A4E58"/>
    <w:lvl w:ilvl="0" w:tplc="9AC052B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13793E69"/>
    <w:multiLevelType w:val="hybridMultilevel"/>
    <w:tmpl w:val="29808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954C02"/>
    <w:multiLevelType w:val="hybridMultilevel"/>
    <w:tmpl w:val="6060B3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 w15:restartNumberingAfterBreak="0">
    <w:nsid w:val="160E4D70"/>
    <w:multiLevelType w:val="hybridMultilevel"/>
    <w:tmpl w:val="F5FED4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BAB2FEF"/>
    <w:multiLevelType w:val="hybridMultilevel"/>
    <w:tmpl w:val="D9B48352"/>
    <w:lvl w:ilvl="0" w:tplc="04150011">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 w15:restartNumberingAfterBreak="0">
    <w:nsid w:val="21EA414D"/>
    <w:multiLevelType w:val="hybridMultilevel"/>
    <w:tmpl w:val="D9B48352"/>
    <w:lvl w:ilvl="0" w:tplc="04150011">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8" w15:restartNumberingAfterBreak="0">
    <w:nsid w:val="261100C6"/>
    <w:multiLevelType w:val="hybridMultilevel"/>
    <w:tmpl w:val="C36C9BB0"/>
    <w:lvl w:ilvl="0" w:tplc="D8829EBE">
      <w:numFmt w:val="bullet"/>
      <w:lvlText w:val="-"/>
      <w:legacy w:legacy="1" w:legacySpace="0" w:legacyIndent="353"/>
      <w:lvlJc w:val="left"/>
      <w:rPr>
        <w:rFonts w:ascii="Times New Roman" w:hAnsi="Times New Roman" w:cs="Times New Roman" w:hint="default"/>
      </w:rPr>
    </w:lvl>
    <w:lvl w:ilvl="1" w:tplc="04090003" w:tentative="1">
      <w:start w:val="1"/>
      <w:numFmt w:val="bullet"/>
      <w:lvlText w:val="o"/>
      <w:lvlJc w:val="left"/>
      <w:pPr>
        <w:ind w:left="2112" w:hanging="360"/>
      </w:pPr>
      <w:rPr>
        <w:rFonts w:ascii="Courier New" w:hAnsi="Courier New" w:hint="default"/>
      </w:rPr>
    </w:lvl>
    <w:lvl w:ilvl="2" w:tplc="04090005" w:tentative="1">
      <w:start w:val="1"/>
      <w:numFmt w:val="bullet"/>
      <w:lvlText w:val=""/>
      <w:lvlJc w:val="left"/>
      <w:pPr>
        <w:ind w:left="2832" w:hanging="360"/>
      </w:pPr>
      <w:rPr>
        <w:rFonts w:ascii="Wingdings" w:hAnsi="Wingdings" w:hint="default"/>
      </w:rPr>
    </w:lvl>
    <w:lvl w:ilvl="3" w:tplc="04090001" w:tentative="1">
      <w:start w:val="1"/>
      <w:numFmt w:val="bullet"/>
      <w:lvlText w:val=""/>
      <w:lvlJc w:val="left"/>
      <w:pPr>
        <w:ind w:left="3552" w:hanging="360"/>
      </w:pPr>
      <w:rPr>
        <w:rFonts w:ascii="Symbol" w:hAnsi="Symbol" w:hint="default"/>
      </w:rPr>
    </w:lvl>
    <w:lvl w:ilvl="4" w:tplc="04090003" w:tentative="1">
      <w:start w:val="1"/>
      <w:numFmt w:val="bullet"/>
      <w:lvlText w:val="o"/>
      <w:lvlJc w:val="left"/>
      <w:pPr>
        <w:ind w:left="4272" w:hanging="360"/>
      </w:pPr>
      <w:rPr>
        <w:rFonts w:ascii="Courier New" w:hAnsi="Courier New" w:hint="default"/>
      </w:rPr>
    </w:lvl>
    <w:lvl w:ilvl="5" w:tplc="04090005" w:tentative="1">
      <w:start w:val="1"/>
      <w:numFmt w:val="bullet"/>
      <w:lvlText w:val=""/>
      <w:lvlJc w:val="left"/>
      <w:pPr>
        <w:ind w:left="4992" w:hanging="360"/>
      </w:pPr>
      <w:rPr>
        <w:rFonts w:ascii="Wingdings" w:hAnsi="Wingdings" w:hint="default"/>
      </w:rPr>
    </w:lvl>
    <w:lvl w:ilvl="6" w:tplc="04090001" w:tentative="1">
      <w:start w:val="1"/>
      <w:numFmt w:val="bullet"/>
      <w:lvlText w:val=""/>
      <w:lvlJc w:val="left"/>
      <w:pPr>
        <w:ind w:left="5712" w:hanging="360"/>
      </w:pPr>
      <w:rPr>
        <w:rFonts w:ascii="Symbol" w:hAnsi="Symbol" w:hint="default"/>
      </w:rPr>
    </w:lvl>
    <w:lvl w:ilvl="7" w:tplc="04090003" w:tentative="1">
      <w:start w:val="1"/>
      <w:numFmt w:val="bullet"/>
      <w:lvlText w:val="o"/>
      <w:lvlJc w:val="left"/>
      <w:pPr>
        <w:ind w:left="6432" w:hanging="360"/>
      </w:pPr>
      <w:rPr>
        <w:rFonts w:ascii="Courier New" w:hAnsi="Courier New" w:hint="default"/>
      </w:rPr>
    </w:lvl>
    <w:lvl w:ilvl="8" w:tplc="04090005" w:tentative="1">
      <w:start w:val="1"/>
      <w:numFmt w:val="bullet"/>
      <w:lvlText w:val=""/>
      <w:lvlJc w:val="left"/>
      <w:pPr>
        <w:ind w:left="7152" w:hanging="360"/>
      </w:pPr>
      <w:rPr>
        <w:rFonts w:ascii="Wingdings" w:hAnsi="Wingdings" w:hint="default"/>
      </w:rPr>
    </w:lvl>
  </w:abstractNum>
  <w:abstractNum w:abstractNumId="19" w15:restartNumberingAfterBreak="0">
    <w:nsid w:val="28C83603"/>
    <w:multiLevelType w:val="hybridMultilevel"/>
    <w:tmpl w:val="903A88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4F5861"/>
    <w:multiLevelType w:val="hybridMultilevel"/>
    <w:tmpl w:val="88EC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CF5970"/>
    <w:multiLevelType w:val="hybridMultilevel"/>
    <w:tmpl w:val="08C23764"/>
    <w:lvl w:ilvl="0" w:tplc="9274168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0A90513"/>
    <w:multiLevelType w:val="hybridMultilevel"/>
    <w:tmpl w:val="96A6D7D2"/>
    <w:lvl w:ilvl="0" w:tplc="D89A37E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2496213"/>
    <w:multiLevelType w:val="hybridMultilevel"/>
    <w:tmpl w:val="9ADE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B35499"/>
    <w:multiLevelType w:val="hybridMultilevel"/>
    <w:tmpl w:val="795AF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B47A1F"/>
    <w:multiLevelType w:val="multilevel"/>
    <w:tmpl w:val="AB90474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AA46D33"/>
    <w:multiLevelType w:val="hybridMultilevel"/>
    <w:tmpl w:val="2DB61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362ADD"/>
    <w:multiLevelType w:val="hybridMultilevel"/>
    <w:tmpl w:val="54E8C716"/>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10764A1"/>
    <w:multiLevelType w:val="hybridMultilevel"/>
    <w:tmpl w:val="5268C118"/>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30D7F48"/>
    <w:multiLevelType w:val="hybridMultilevel"/>
    <w:tmpl w:val="BA4EECD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4C906B0"/>
    <w:multiLevelType w:val="hybridMultilevel"/>
    <w:tmpl w:val="5E0AF808"/>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54F3C29"/>
    <w:multiLevelType w:val="hybridMultilevel"/>
    <w:tmpl w:val="3DDEE18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92C598A"/>
    <w:multiLevelType w:val="hybridMultilevel"/>
    <w:tmpl w:val="98CE8A0A"/>
    <w:lvl w:ilvl="0" w:tplc="D8829EBE">
      <w:numFmt w:val="bullet"/>
      <w:lvlText w:val="-"/>
      <w:lvlJc w:val="left"/>
      <w:pPr>
        <w:ind w:left="644" w:hanging="360"/>
      </w:pPr>
      <w:rPr>
        <w:rFonts w:ascii="Times New Roman" w:hAnsi="Times New Roman" w:cs="Times New Roman"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cs="Wingdings" w:hint="default"/>
      </w:rPr>
    </w:lvl>
    <w:lvl w:ilvl="3" w:tplc="04150001">
      <w:start w:val="1"/>
      <w:numFmt w:val="bullet"/>
      <w:lvlText w:val=""/>
      <w:lvlJc w:val="left"/>
      <w:pPr>
        <w:ind w:left="2804" w:hanging="360"/>
      </w:pPr>
      <w:rPr>
        <w:rFonts w:ascii="Symbol" w:hAnsi="Symbol" w:cs="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cs="Wingdings" w:hint="default"/>
      </w:rPr>
    </w:lvl>
    <w:lvl w:ilvl="6" w:tplc="04150001">
      <w:start w:val="1"/>
      <w:numFmt w:val="bullet"/>
      <w:lvlText w:val=""/>
      <w:lvlJc w:val="left"/>
      <w:pPr>
        <w:ind w:left="4964" w:hanging="360"/>
      </w:pPr>
      <w:rPr>
        <w:rFonts w:ascii="Symbol" w:hAnsi="Symbol" w:cs="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cs="Wingdings" w:hint="default"/>
      </w:rPr>
    </w:lvl>
  </w:abstractNum>
  <w:abstractNum w:abstractNumId="33" w15:restartNumberingAfterBreak="0">
    <w:nsid w:val="49713B5B"/>
    <w:multiLevelType w:val="hybridMultilevel"/>
    <w:tmpl w:val="A624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482031"/>
    <w:multiLevelType w:val="hybridMultilevel"/>
    <w:tmpl w:val="4C50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99541B"/>
    <w:multiLevelType w:val="multilevel"/>
    <w:tmpl w:val="D24A16A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D056C30"/>
    <w:multiLevelType w:val="multilevel"/>
    <w:tmpl w:val="04090027"/>
    <w:lvl w:ilvl="0">
      <w:start w:val="1"/>
      <w:numFmt w:val="upperRoman"/>
      <w:pStyle w:val="Nagwek1"/>
      <w:lvlText w:val="%1."/>
      <w:lvlJc w:val="left"/>
      <w:pPr>
        <w:ind w:left="0" w:firstLine="0"/>
      </w:pPr>
      <w:rPr>
        <w:rFonts w:hint="default"/>
      </w:rPr>
    </w:lvl>
    <w:lvl w:ilvl="1">
      <w:start w:val="1"/>
      <w:numFmt w:val="upperLetter"/>
      <w:pStyle w:val="Nagwek2"/>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37" w15:restartNumberingAfterBreak="0">
    <w:nsid w:val="4D1F62FC"/>
    <w:multiLevelType w:val="hybridMultilevel"/>
    <w:tmpl w:val="46C43302"/>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D225F0D"/>
    <w:multiLevelType w:val="hybridMultilevel"/>
    <w:tmpl w:val="1BEE018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FBD459F"/>
    <w:multiLevelType w:val="hybridMultilevel"/>
    <w:tmpl w:val="424602D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0A50AC6"/>
    <w:multiLevelType w:val="hybridMultilevel"/>
    <w:tmpl w:val="9F8AF4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12676BA"/>
    <w:multiLevelType w:val="hybridMultilevel"/>
    <w:tmpl w:val="44F6DFA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15F5E9E"/>
    <w:multiLevelType w:val="hybridMultilevel"/>
    <w:tmpl w:val="680CF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B70DC8"/>
    <w:multiLevelType w:val="hybridMultilevel"/>
    <w:tmpl w:val="FD788CD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36F0E21"/>
    <w:multiLevelType w:val="hybridMultilevel"/>
    <w:tmpl w:val="0DE0A91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50E44F1"/>
    <w:multiLevelType w:val="hybridMultilevel"/>
    <w:tmpl w:val="EBE0AE6E"/>
    <w:lvl w:ilvl="0" w:tplc="C64AAC7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56BC3248"/>
    <w:multiLevelType w:val="hybridMultilevel"/>
    <w:tmpl w:val="6EBE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C362A0"/>
    <w:multiLevelType w:val="hybridMultilevel"/>
    <w:tmpl w:val="15E0777C"/>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B8428CD"/>
    <w:multiLevelType w:val="hybridMultilevel"/>
    <w:tmpl w:val="DC74D45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E7A342C"/>
    <w:multiLevelType w:val="hybridMultilevel"/>
    <w:tmpl w:val="6E92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9E7B2A"/>
    <w:multiLevelType w:val="hybridMultilevel"/>
    <w:tmpl w:val="9C8A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D23313"/>
    <w:multiLevelType w:val="hybridMultilevel"/>
    <w:tmpl w:val="6D8E4348"/>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81D685F"/>
    <w:multiLevelType w:val="hybridMultilevel"/>
    <w:tmpl w:val="8ED02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C5F514B"/>
    <w:multiLevelType w:val="hybridMultilevel"/>
    <w:tmpl w:val="C4988A2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C611F3A"/>
    <w:multiLevelType w:val="hybridMultilevel"/>
    <w:tmpl w:val="625E2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1160D7"/>
    <w:multiLevelType w:val="hybridMultilevel"/>
    <w:tmpl w:val="E8F0F58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05E232E"/>
    <w:multiLevelType w:val="hybridMultilevel"/>
    <w:tmpl w:val="8F6E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FE3ADA"/>
    <w:multiLevelType w:val="hybridMultilevel"/>
    <w:tmpl w:val="5EBE01F0"/>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415119E"/>
    <w:multiLevelType w:val="hybridMultilevel"/>
    <w:tmpl w:val="3F4A85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746642B5"/>
    <w:multiLevelType w:val="hybridMultilevel"/>
    <w:tmpl w:val="B596A93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526079D"/>
    <w:multiLevelType w:val="multilevel"/>
    <w:tmpl w:val="2410F566"/>
    <w:lvl w:ilvl="0">
      <w:start w:val="1"/>
      <w:numFmt w:val="decimal"/>
      <w:lvlText w:val="%1."/>
      <w:lvlJc w:val="left"/>
      <w:pPr>
        <w:ind w:left="1440" w:hanging="360"/>
      </w:pPr>
      <w:rPr>
        <w:rFonts w:hint="default"/>
      </w:rPr>
    </w:lvl>
    <w:lvl w:ilvl="1">
      <w:start w:val="13"/>
      <w:numFmt w:val="decimal"/>
      <w:isLgl/>
      <w:lvlText w:val="%1.%2"/>
      <w:lvlJc w:val="left"/>
      <w:pPr>
        <w:ind w:left="1680" w:hanging="600"/>
      </w:pPr>
      <w:rPr>
        <w:rFonts w:hint="default"/>
      </w:rPr>
    </w:lvl>
    <w:lvl w:ilvl="2">
      <w:start w:val="7"/>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1" w15:restartNumberingAfterBreak="0">
    <w:nsid w:val="75AA4EAC"/>
    <w:multiLevelType w:val="hybridMultilevel"/>
    <w:tmpl w:val="C65655AC"/>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6230028"/>
    <w:multiLevelType w:val="hybridMultilevel"/>
    <w:tmpl w:val="6EB6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EC76EB"/>
    <w:multiLevelType w:val="hybridMultilevel"/>
    <w:tmpl w:val="FBE04B9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A3F1FBF"/>
    <w:multiLevelType w:val="hybridMultilevel"/>
    <w:tmpl w:val="24345574"/>
    <w:lvl w:ilvl="0" w:tplc="0409000F">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65" w15:restartNumberingAfterBreak="0">
    <w:nsid w:val="7D2129EF"/>
    <w:multiLevelType w:val="hybridMultilevel"/>
    <w:tmpl w:val="C720A0A6"/>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F2F7366"/>
    <w:multiLevelType w:val="hybridMultilevel"/>
    <w:tmpl w:val="B9A21D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14"/>
  </w:num>
  <w:num w:numId="3">
    <w:abstractNumId w:val="0"/>
    <w:lvlOverride w:ilvl="0">
      <w:lvl w:ilvl="0">
        <w:numFmt w:val="bullet"/>
        <w:lvlText w:val="-"/>
        <w:legacy w:legacy="1" w:legacySpace="0" w:legacyIndent="338"/>
        <w:lvlJc w:val="left"/>
        <w:rPr>
          <w:rFonts w:ascii="Times New Roman" w:hAnsi="Times New Roman" w:cs="Times New Roman" w:hint="default"/>
        </w:rPr>
      </w:lvl>
    </w:lvlOverride>
  </w:num>
  <w:num w:numId="4">
    <w:abstractNumId w:val="58"/>
  </w:num>
  <w:num w:numId="5">
    <w:abstractNumId w:val="0"/>
    <w:lvlOverride w:ilvl="0">
      <w:lvl w:ilvl="0">
        <w:numFmt w:val="bullet"/>
        <w:lvlText w:val="-"/>
        <w:legacy w:legacy="1" w:legacySpace="0" w:legacyIndent="353"/>
        <w:lvlJc w:val="left"/>
        <w:rPr>
          <w:rFonts w:ascii="Times New Roman" w:hAnsi="Times New Roman" w:cs="Times New Roman" w:hint="default"/>
        </w:rPr>
      </w:lvl>
    </w:lvlOverride>
  </w:num>
  <w:num w:numId="6">
    <w:abstractNumId w:val="32"/>
  </w:num>
  <w:num w:numId="7">
    <w:abstractNumId w:val="57"/>
  </w:num>
  <w:num w:numId="8">
    <w:abstractNumId w:val="31"/>
  </w:num>
  <w:num w:numId="9">
    <w:abstractNumId w:val="55"/>
  </w:num>
  <w:num w:numId="10">
    <w:abstractNumId w:val="5"/>
  </w:num>
  <w:num w:numId="11">
    <w:abstractNumId w:val="22"/>
  </w:num>
  <w:num w:numId="12">
    <w:abstractNumId w:val="51"/>
  </w:num>
  <w:num w:numId="13">
    <w:abstractNumId w:val="39"/>
  </w:num>
  <w:num w:numId="14">
    <w:abstractNumId w:val="61"/>
  </w:num>
  <w:num w:numId="15">
    <w:abstractNumId w:val="47"/>
  </w:num>
  <w:num w:numId="16">
    <w:abstractNumId w:val="29"/>
  </w:num>
  <w:num w:numId="17">
    <w:abstractNumId w:val="48"/>
  </w:num>
  <w:num w:numId="18">
    <w:abstractNumId w:val="53"/>
  </w:num>
  <w:num w:numId="19">
    <w:abstractNumId w:val="4"/>
  </w:num>
  <w:num w:numId="20">
    <w:abstractNumId w:val="43"/>
  </w:num>
  <w:num w:numId="21">
    <w:abstractNumId w:val="63"/>
  </w:num>
  <w:num w:numId="22">
    <w:abstractNumId w:val="19"/>
  </w:num>
  <w:num w:numId="23">
    <w:abstractNumId w:val="27"/>
  </w:num>
  <w:num w:numId="24">
    <w:abstractNumId w:val="44"/>
  </w:num>
  <w:num w:numId="25">
    <w:abstractNumId w:val="6"/>
  </w:num>
  <w:num w:numId="26">
    <w:abstractNumId w:val="40"/>
  </w:num>
  <w:num w:numId="27">
    <w:abstractNumId w:val="59"/>
  </w:num>
  <w:num w:numId="28">
    <w:abstractNumId w:val="38"/>
  </w:num>
  <w:num w:numId="29">
    <w:abstractNumId w:val="28"/>
  </w:num>
  <w:num w:numId="30">
    <w:abstractNumId w:val="65"/>
  </w:num>
  <w:num w:numId="31">
    <w:abstractNumId w:val="37"/>
  </w:num>
  <w:num w:numId="32">
    <w:abstractNumId w:val="7"/>
  </w:num>
  <w:num w:numId="33">
    <w:abstractNumId w:val="15"/>
  </w:num>
  <w:num w:numId="34">
    <w:abstractNumId w:val="41"/>
  </w:num>
  <w:num w:numId="35">
    <w:abstractNumId w:val="36"/>
  </w:num>
  <w:num w:numId="36">
    <w:abstractNumId w:val="30"/>
  </w:num>
  <w:num w:numId="37">
    <w:abstractNumId w:val="66"/>
  </w:num>
  <w:num w:numId="38">
    <w:abstractNumId w:val="13"/>
  </w:num>
  <w:num w:numId="39">
    <w:abstractNumId w:val="54"/>
  </w:num>
  <w:num w:numId="40">
    <w:abstractNumId w:val="52"/>
  </w:num>
  <w:num w:numId="41">
    <w:abstractNumId w:val="24"/>
  </w:num>
  <w:num w:numId="42">
    <w:abstractNumId w:val="64"/>
  </w:num>
  <w:num w:numId="43">
    <w:abstractNumId w:val="8"/>
  </w:num>
  <w:num w:numId="44">
    <w:abstractNumId w:val="23"/>
  </w:num>
  <w:num w:numId="45">
    <w:abstractNumId w:val="42"/>
  </w:num>
  <w:num w:numId="46">
    <w:abstractNumId w:val="49"/>
  </w:num>
  <w:num w:numId="47">
    <w:abstractNumId w:val="20"/>
  </w:num>
  <w:num w:numId="48">
    <w:abstractNumId w:val="34"/>
  </w:num>
  <w:num w:numId="49">
    <w:abstractNumId w:val="50"/>
  </w:num>
  <w:num w:numId="50">
    <w:abstractNumId w:val="26"/>
  </w:num>
  <w:num w:numId="51">
    <w:abstractNumId w:val="62"/>
  </w:num>
  <w:num w:numId="52">
    <w:abstractNumId w:val="56"/>
  </w:num>
  <w:num w:numId="53">
    <w:abstractNumId w:val="46"/>
  </w:num>
  <w:num w:numId="54">
    <w:abstractNumId w:val="10"/>
  </w:num>
  <w:num w:numId="55">
    <w:abstractNumId w:val="25"/>
  </w:num>
  <w:num w:numId="56">
    <w:abstractNumId w:val="35"/>
  </w:num>
  <w:num w:numId="57">
    <w:abstractNumId w:val="18"/>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num>
  <w:num w:numId="60">
    <w:abstractNumId w:val="33"/>
  </w:num>
  <w:num w:numId="61">
    <w:abstractNumId w:val="9"/>
  </w:num>
  <w:num w:numId="62">
    <w:abstractNumId w:val="1"/>
  </w:num>
  <w:num w:numId="63">
    <w:abstractNumId w:val="12"/>
  </w:num>
  <w:num w:numId="64">
    <w:abstractNumId w:val="45"/>
  </w:num>
  <w:num w:numId="65">
    <w:abstractNumId w:val="60"/>
  </w:num>
  <w:num w:numId="66">
    <w:abstractNumId w:val="21"/>
  </w:num>
  <w:num w:numId="67">
    <w:abstractNumId w:val="3"/>
  </w:num>
  <w:num w:numId="68">
    <w:abstractNumId w:val="1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151"/>
    <w:rsid w:val="00001429"/>
    <w:rsid w:val="00006E87"/>
    <w:rsid w:val="000070E6"/>
    <w:rsid w:val="000139AA"/>
    <w:rsid w:val="00027011"/>
    <w:rsid w:val="00027DEB"/>
    <w:rsid w:val="00031A10"/>
    <w:rsid w:val="0003326A"/>
    <w:rsid w:val="000369F6"/>
    <w:rsid w:val="0004637C"/>
    <w:rsid w:val="00055E67"/>
    <w:rsid w:val="00056EDF"/>
    <w:rsid w:val="000624B5"/>
    <w:rsid w:val="00067CF0"/>
    <w:rsid w:val="00075760"/>
    <w:rsid w:val="00077E58"/>
    <w:rsid w:val="000805FD"/>
    <w:rsid w:val="000811D2"/>
    <w:rsid w:val="00082E45"/>
    <w:rsid w:val="000836E0"/>
    <w:rsid w:val="00085546"/>
    <w:rsid w:val="0008684A"/>
    <w:rsid w:val="00091D25"/>
    <w:rsid w:val="000939F8"/>
    <w:rsid w:val="000958CA"/>
    <w:rsid w:val="000B00CD"/>
    <w:rsid w:val="000B2AB3"/>
    <w:rsid w:val="000B7630"/>
    <w:rsid w:val="000D1865"/>
    <w:rsid w:val="000D5110"/>
    <w:rsid w:val="000E044D"/>
    <w:rsid w:val="000F4A83"/>
    <w:rsid w:val="000F4E58"/>
    <w:rsid w:val="000F6D60"/>
    <w:rsid w:val="00102DB3"/>
    <w:rsid w:val="00114E23"/>
    <w:rsid w:val="001170F7"/>
    <w:rsid w:val="00123F5E"/>
    <w:rsid w:val="00127AD8"/>
    <w:rsid w:val="00143E04"/>
    <w:rsid w:val="0016234B"/>
    <w:rsid w:val="00165011"/>
    <w:rsid w:val="001701C4"/>
    <w:rsid w:val="00177AA8"/>
    <w:rsid w:val="00180B40"/>
    <w:rsid w:val="001849EC"/>
    <w:rsid w:val="00193D86"/>
    <w:rsid w:val="00196870"/>
    <w:rsid w:val="001A1A78"/>
    <w:rsid w:val="001A5BD5"/>
    <w:rsid w:val="001A642B"/>
    <w:rsid w:val="001A6997"/>
    <w:rsid w:val="001A7310"/>
    <w:rsid w:val="001B00B3"/>
    <w:rsid w:val="001C16F1"/>
    <w:rsid w:val="001C31B5"/>
    <w:rsid w:val="001C7EA1"/>
    <w:rsid w:val="001D5BEE"/>
    <w:rsid w:val="001E304D"/>
    <w:rsid w:val="001E307F"/>
    <w:rsid w:val="001E6AF3"/>
    <w:rsid w:val="001E73D0"/>
    <w:rsid w:val="001F1EC5"/>
    <w:rsid w:val="001F2200"/>
    <w:rsid w:val="001F58D2"/>
    <w:rsid w:val="001F606D"/>
    <w:rsid w:val="00201F40"/>
    <w:rsid w:val="00202958"/>
    <w:rsid w:val="002048C8"/>
    <w:rsid w:val="002051EB"/>
    <w:rsid w:val="002124E1"/>
    <w:rsid w:val="00212FCC"/>
    <w:rsid w:val="00213E0E"/>
    <w:rsid w:val="00215AD6"/>
    <w:rsid w:val="002166DF"/>
    <w:rsid w:val="002170B3"/>
    <w:rsid w:val="00223AA1"/>
    <w:rsid w:val="00233029"/>
    <w:rsid w:val="00242A84"/>
    <w:rsid w:val="00246F8A"/>
    <w:rsid w:val="00247CF3"/>
    <w:rsid w:val="00252D3B"/>
    <w:rsid w:val="00256A95"/>
    <w:rsid w:val="00264325"/>
    <w:rsid w:val="0027106F"/>
    <w:rsid w:val="00274151"/>
    <w:rsid w:val="002775F4"/>
    <w:rsid w:val="00282A62"/>
    <w:rsid w:val="0028788F"/>
    <w:rsid w:val="00297615"/>
    <w:rsid w:val="002A0406"/>
    <w:rsid w:val="002A0FDB"/>
    <w:rsid w:val="002A7BB9"/>
    <w:rsid w:val="002C1936"/>
    <w:rsid w:val="002C1CE3"/>
    <w:rsid w:val="002C4094"/>
    <w:rsid w:val="002C7245"/>
    <w:rsid w:val="002D0580"/>
    <w:rsid w:val="002E3891"/>
    <w:rsid w:val="002E391B"/>
    <w:rsid w:val="002E63D2"/>
    <w:rsid w:val="002E753C"/>
    <w:rsid w:val="002F0533"/>
    <w:rsid w:val="002F2642"/>
    <w:rsid w:val="003010D6"/>
    <w:rsid w:val="0030249C"/>
    <w:rsid w:val="003026C0"/>
    <w:rsid w:val="003048D0"/>
    <w:rsid w:val="00311008"/>
    <w:rsid w:val="00314199"/>
    <w:rsid w:val="00316872"/>
    <w:rsid w:val="003217E7"/>
    <w:rsid w:val="00332A94"/>
    <w:rsid w:val="00335103"/>
    <w:rsid w:val="003352C9"/>
    <w:rsid w:val="00335D99"/>
    <w:rsid w:val="00336894"/>
    <w:rsid w:val="00341933"/>
    <w:rsid w:val="00343DD2"/>
    <w:rsid w:val="0036047E"/>
    <w:rsid w:val="00377F50"/>
    <w:rsid w:val="003838BD"/>
    <w:rsid w:val="00397D0E"/>
    <w:rsid w:val="00397DAD"/>
    <w:rsid w:val="003A0295"/>
    <w:rsid w:val="003A0F06"/>
    <w:rsid w:val="003A34D0"/>
    <w:rsid w:val="003B5016"/>
    <w:rsid w:val="003B543A"/>
    <w:rsid w:val="003B5F13"/>
    <w:rsid w:val="003B618D"/>
    <w:rsid w:val="003B70BC"/>
    <w:rsid w:val="003B78BB"/>
    <w:rsid w:val="003C1486"/>
    <w:rsid w:val="003C1A41"/>
    <w:rsid w:val="003C5E2F"/>
    <w:rsid w:val="003D3084"/>
    <w:rsid w:val="003D6077"/>
    <w:rsid w:val="003D7423"/>
    <w:rsid w:val="003E471F"/>
    <w:rsid w:val="003E4D27"/>
    <w:rsid w:val="003E6144"/>
    <w:rsid w:val="003E69B8"/>
    <w:rsid w:val="00402635"/>
    <w:rsid w:val="00405AEE"/>
    <w:rsid w:val="00407E48"/>
    <w:rsid w:val="00412719"/>
    <w:rsid w:val="00413B89"/>
    <w:rsid w:val="004176EE"/>
    <w:rsid w:val="00420559"/>
    <w:rsid w:val="0042159D"/>
    <w:rsid w:val="00424DB1"/>
    <w:rsid w:val="00425583"/>
    <w:rsid w:val="00425DBA"/>
    <w:rsid w:val="00434479"/>
    <w:rsid w:val="00443640"/>
    <w:rsid w:val="00444ADF"/>
    <w:rsid w:val="0044618F"/>
    <w:rsid w:val="00452B7A"/>
    <w:rsid w:val="00454BE4"/>
    <w:rsid w:val="00454FD4"/>
    <w:rsid w:val="00456214"/>
    <w:rsid w:val="00457AE5"/>
    <w:rsid w:val="00457CDC"/>
    <w:rsid w:val="00460A60"/>
    <w:rsid w:val="0046202E"/>
    <w:rsid w:val="004626D0"/>
    <w:rsid w:val="00466482"/>
    <w:rsid w:val="00466B6F"/>
    <w:rsid w:val="00466F70"/>
    <w:rsid w:val="0047203E"/>
    <w:rsid w:val="00472457"/>
    <w:rsid w:val="004732CF"/>
    <w:rsid w:val="00476AC7"/>
    <w:rsid w:val="00481C1E"/>
    <w:rsid w:val="004824A3"/>
    <w:rsid w:val="00482612"/>
    <w:rsid w:val="004A236F"/>
    <w:rsid w:val="004A3DF1"/>
    <w:rsid w:val="004A481E"/>
    <w:rsid w:val="004B578A"/>
    <w:rsid w:val="004B5FBF"/>
    <w:rsid w:val="004C06BC"/>
    <w:rsid w:val="004C0FAF"/>
    <w:rsid w:val="004C4243"/>
    <w:rsid w:val="004C597B"/>
    <w:rsid w:val="004D3D3B"/>
    <w:rsid w:val="004D7AD1"/>
    <w:rsid w:val="004E7141"/>
    <w:rsid w:val="004F1782"/>
    <w:rsid w:val="004F3F53"/>
    <w:rsid w:val="00503186"/>
    <w:rsid w:val="005125CD"/>
    <w:rsid w:val="00512778"/>
    <w:rsid w:val="00512C84"/>
    <w:rsid w:val="00516280"/>
    <w:rsid w:val="00521B99"/>
    <w:rsid w:val="00533143"/>
    <w:rsid w:val="005416A4"/>
    <w:rsid w:val="00544926"/>
    <w:rsid w:val="005468E9"/>
    <w:rsid w:val="00572335"/>
    <w:rsid w:val="00574360"/>
    <w:rsid w:val="005743D1"/>
    <w:rsid w:val="00575809"/>
    <w:rsid w:val="0059010D"/>
    <w:rsid w:val="00590488"/>
    <w:rsid w:val="0059050C"/>
    <w:rsid w:val="005924DB"/>
    <w:rsid w:val="005928CD"/>
    <w:rsid w:val="00595063"/>
    <w:rsid w:val="005A0A92"/>
    <w:rsid w:val="005A3AC1"/>
    <w:rsid w:val="005A54A2"/>
    <w:rsid w:val="005B47CD"/>
    <w:rsid w:val="005B51A5"/>
    <w:rsid w:val="005C02B3"/>
    <w:rsid w:val="005C2B51"/>
    <w:rsid w:val="005C55A6"/>
    <w:rsid w:val="005C65D8"/>
    <w:rsid w:val="005D0F87"/>
    <w:rsid w:val="005D41F8"/>
    <w:rsid w:val="005D7D93"/>
    <w:rsid w:val="005D7F0E"/>
    <w:rsid w:val="005E020C"/>
    <w:rsid w:val="005E2AEF"/>
    <w:rsid w:val="005E50C1"/>
    <w:rsid w:val="005E5F49"/>
    <w:rsid w:val="005F2AD5"/>
    <w:rsid w:val="005F4B4F"/>
    <w:rsid w:val="005F6B21"/>
    <w:rsid w:val="006009C9"/>
    <w:rsid w:val="00601222"/>
    <w:rsid w:val="0060217E"/>
    <w:rsid w:val="0060442B"/>
    <w:rsid w:val="00613453"/>
    <w:rsid w:val="00613BAD"/>
    <w:rsid w:val="00614CE7"/>
    <w:rsid w:val="006233C5"/>
    <w:rsid w:val="00625599"/>
    <w:rsid w:val="00625D2F"/>
    <w:rsid w:val="00634701"/>
    <w:rsid w:val="00640B09"/>
    <w:rsid w:val="006424D8"/>
    <w:rsid w:val="00652092"/>
    <w:rsid w:val="006623D1"/>
    <w:rsid w:val="00670DBB"/>
    <w:rsid w:val="00690A73"/>
    <w:rsid w:val="006A4081"/>
    <w:rsid w:val="006A77B2"/>
    <w:rsid w:val="006C174D"/>
    <w:rsid w:val="006C211E"/>
    <w:rsid w:val="006C457E"/>
    <w:rsid w:val="006D7A25"/>
    <w:rsid w:val="006E7B76"/>
    <w:rsid w:val="006F1DED"/>
    <w:rsid w:val="006F4476"/>
    <w:rsid w:val="006F62D8"/>
    <w:rsid w:val="007003EF"/>
    <w:rsid w:val="00702C72"/>
    <w:rsid w:val="007055E7"/>
    <w:rsid w:val="007120A5"/>
    <w:rsid w:val="00715451"/>
    <w:rsid w:val="0072083C"/>
    <w:rsid w:val="00723748"/>
    <w:rsid w:val="00725513"/>
    <w:rsid w:val="007308B0"/>
    <w:rsid w:val="00732349"/>
    <w:rsid w:val="007347A1"/>
    <w:rsid w:val="00735980"/>
    <w:rsid w:val="00736CFD"/>
    <w:rsid w:val="007441C2"/>
    <w:rsid w:val="007448E5"/>
    <w:rsid w:val="00744D3F"/>
    <w:rsid w:val="00745A42"/>
    <w:rsid w:val="00751031"/>
    <w:rsid w:val="00752FDD"/>
    <w:rsid w:val="007546B2"/>
    <w:rsid w:val="00757B7F"/>
    <w:rsid w:val="00760AB3"/>
    <w:rsid w:val="00760BAD"/>
    <w:rsid w:val="00761507"/>
    <w:rsid w:val="007654CD"/>
    <w:rsid w:val="00770C94"/>
    <w:rsid w:val="00772ABA"/>
    <w:rsid w:val="007841CA"/>
    <w:rsid w:val="007868D6"/>
    <w:rsid w:val="007A4444"/>
    <w:rsid w:val="007A58A9"/>
    <w:rsid w:val="007A7D51"/>
    <w:rsid w:val="007B293A"/>
    <w:rsid w:val="007B3451"/>
    <w:rsid w:val="007B6916"/>
    <w:rsid w:val="007B6E43"/>
    <w:rsid w:val="007B721F"/>
    <w:rsid w:val="007C04BA"/>
    <w:rsid w:val="007C2315"/>
    <w:rsid w:val="007C542E"/>
    <w:rsid w:val="007D09AE"/>
    <w:rsid w:val="007D3079"/>
    <w:rsid w:val="007D358B"/>
    <w:rsid w:val="007E4D9B"/>
    <w:rsid w:val="007E506E"/>
    <w:rsid w:val="007E51C5"/>
    <w:rsid w:val="007E5543"/>
    <w:rsid w:val="007E5F54"/>
    <w:rsid w:val="007E6B15"/>
    <w:rsid w:val="007F4510"/>
    <w:rsid w:val="007F5009"/>
    <w:rsid w:val="007F5940"/>
    <w:rsid w:val="007F7059"/>
    <w:rsid w:val="0080258F"/>
    <w:rsid w:val="008051DF"/>
    <w:rsid w:val="00813B1C"/>
    <w:rsid w:val="0082198B"/>
    <w:rsid w:val="00822094"/>
    <w:rsid w:val="008244C3"/>
    <w:rsid w:val="00830E18"/>
    <w:rsid w:val="008375CB"/>
    <w:rsid w:val="00842C55"/>
    <w:rsid w:val="008446C4"/>
    <w:rsid w:val="00852B28"/>
    <w:rsid w:val="008556C5"/>
    <w:rsid w:val="00861512"/>
    <w:rsid w:val="00862771"/>
    <w:rsid w:val="008641D8"/>
    <w:rsid w:val="00866C96"/>
    <w:rsid w:val="008748C1"/>
    <w:rsid w:val="00874BBE"/>
    <w:rsid w:val="0088085E"/>
    <w:rsid w:val="00884417"/>
    <w:rsid w:val="00893D86"/>
    <w:rsid w:val="008A042A"/>
    <w:rsid w:val="008A29AE"/>
    <w:rsid w:val="008B341B"/>
    <w:rsid w:val="008B399C"/>
    <w:rsid w:val="008B4FD1"/>
    <w:rsid w:val="008C0C91"/>
    <w:rsid w:val="008C2FB9"/>
    <w:rsid w:val="008D4487"/>
    <w:rsid w:val="008E22B4"/>
    <w:rsid w:val="008E2831"/>
    <w:rsid w:val="008E2D40"/>
    <w:rsid w:val="008F2C6B"/>
    <w:rsid w:val="00900723"/>
    <w:rsid w:val="00902179"/>
    <w:rsid w:val="00907513"/>
    <w:rsid w:val="0092620B"/>
    <w:rsid w:val="00927659"/>
    <w:rsid w:val="00931AD9"/>
    <w:rsid w:val="00934A7B"/>
    <w:rsid w:val="00936A10"/>
    <w:rsid w:val="00936E9F"/>
    <w:rsid w:val="0094031B"/>
    <w:rsid w:val="00947DFA"/>
    <w:rsid w:val="0095042F"/>
    <w:rsid w:val="00950FC4"/>
    <w:rsid w:val="00952502"/>
    <w:rsid w:val="00952CE6"/>
    <w:rsid w:val="0095543F"/>
    <w:rsid w:val="0095652C"/>
    <w:rsid w:val="009567F6"/>
    <w:rsid w:val="00957579"/>
    <w:rsid w:val="009619E1"/>
    <w:rsid w:val="00961DE7"/>
    <w:rsid w:val="009659F7"/>
    <w:rsid w:val="00966CFB"/>
    <w:rsid w:val="00967F7C"/>
    <w:rsid w:val="00970062"/>
    <w:rsid w:val="009726DB"/>
    <w:rsid w:val="009764A1"/>
    <w:rsid w:val="009844CE"/>
    <w:rsid w:val="0098639A"/>
    <w:rsid w:val="00991F2D"/>
    <w:rsid w:val="0099753E"/>
    <w:rsid w:val="009A5D89"/>
    <w:rsid w:val="009A62D5"/>
    <w:rsid w:val="009B6A32"/>
    <w:rsid w:val="009C0106"/>
    <w:rsid w:val="009C380E"/>
    <w:rsid w:val="009C60A3"/>
    <w:rsid w:val="009C7FFA"/>
    <w:rsid w:val="009D6C6F"/>
    <w:rsid w:val="009E6E56"/>
    <w:rsid w:val="009F24F4"/>
    <w:rsid w:val="009F563B"/>
    <w:rsid w:val="009F575B"/>
    <w:rsid w:val="009F7B9D"/>
    <w:rsid w:val="00A028EA"/>
    <w:rsid w:val="00A02F28"/>
    <w:rsid w:val="00A0700D"/>
    <w:rsid w:val="00A10795"/>
    <w:rsid w:val="00A10C37"/>
    <w:rsid w:val="00A1598F"/>
    <w:rsid w:val="00A16282"/>
    <w:rsid w:val="00A2553A"/>
    <w:rsid w:val="00A31A97"/>
    <w:rsid w:val="00A31B9D"/>
    <w:rsid w:val="00A3301E"/>
    <w:rsid w:val="00A442D8"/>
    <w:rsid w:val="00A506A5"/>
    <w:rsid w:val="00A651A7"/>
    <w:rsid w:val="00A70B1F"/>
    <w:rsid w:val="00A77813"/>
    <w:rsid w:val="00A810DC"/>
    <w:rsid w:val="00A839B0"/>
    <w:rsid w:val="00A90F02"/>
    <w:rsid w:val="00A94301"/>
    <w:rsid w:val="00AA3D2D"/>
    <w:rsid w:val="00AB61E0"/>
    <w:rsid w:val="00AB76B4"/>
    <w:rsid w:val="00AD200A"/>
    <w:rsid w:val="00AD4E3D"/>
    <w:rsid w:val="00AE353A"/>
    <w:rsid w:val="00AE4485"/>
    <w:rsid w:val="00AE4581"/>
    <w:rsid w:val="00AE61B2"/>
    <w:rsid w:val="00AE6DF7"/>
    <w:rsid w:val="00AE7EE6"/>
    <w:rsid w:val="00AF146C"/>
    <w:rsid w:val="00AF2150"/>
    <w:rsid w:val="00AF643F"/>
    <w:rsid w:val="00B12657"/>
    <w:rsid w:val="00B166ED"/>
    <w:rsid w:val="00B205EE"/>
    <w:rsid w:val="00B22E8A"/>
    <w:rsid w:val="00B309E7"/>
    <w:rsid w:val="00B30D14"/>
    <w:rsid w:val="00B30DE2"/>
    <w:rsid w:val="00B32C59"/>
    <w:rsid w:val="00B37263"/>
    <w:rsid w:val="00B40635"/>
    <w:rsid w:val="00B40E06"/>
    <w:rsid w:val="00B42892"/>
    <w:rsid w:val="00B43D30"/>
    <w:rsid w:val="00B471D7"/>
    <w:rsid w:val="00B51D7C"/>
    <w:rsid w:val="00B541FA"/>
    <w:rsid w:val="00B568DA"/>
    <w:rsid w:val="00B6095E"/>
    <w:rsid w:val="00B66749"/>
    <w:rsid w:val="00B67E1C"/>
    <w:rsid w:val="00B730C2"/>
    <w:rsid w:val="00B73C1E"/>
    <w:rsid w:val="00B74A1A"/>
    <w:rsid w:val="00B76474"/>
    <w:rsid w:val="00B76B0F"/>
    <w:rsid w:val="00B77277"/>
    <w:rsid w:val="00B82866"/>
    <w:rsid w:val="00B84740"/>
    <w:rsid w:val="00B86797"/>
    <w:rsid w:val="00BA5B63"/>
    <w:rsid w:val="00BB527C"/>
    <w:rsid w:val="00BB5829"/>
    <w:rsid w:val="00BB77A0"/>
    <w:rsid w:val="00BD105F"/>
    <w:rsid w:val="00BD14B7"/>
    <w:rsid w:val="00BD1BB5"/>
    <w:rsid w:val="00BD40AB"/>
    <w:rsid w:val="00BD7A2A"/>
    <w:rsid w:val="00BD7AB1"/>
    <w:rsid w:val="00BE105E"/>
    <w:rsid w:val="00BE218C"/>
    <w:rsid w:val="00BE21E8"/>
    <w:rsid w:val="00BF0ABB"/>
    <w:rsid w:val="00BF7E7B"/>
    <w:rsid w:val="00C01E39"/>
    <w:rsid w:val="00C05173"/>
    <w:rsid w:val="00C275CB"/>
    <w:rsid w:val="00C4599E"/>
    <w:rsid w:val="00C46DA6"/>
    <w:rsid w:val="00C512AB"/>
    <w:rsid w:val="00C601E7"/>
    <w:rsid w:val="00C63B7F"/>
    <w:rsid w:val="00C64A54"/>
    <w:rsid w:val="00C705AC"/>
    <w:rsid w:val="00C77775"/>
    <w:rsid w:val="00C850DC"/>
    <w:rsid w:val="00C85F96"/>
    <w:rsid w:val="00C867FC"/>
    <w:rsid w:val="00C92A17"/>
    <w:rsid w:val="00CA2203"/>
    <w:rsid w:val="00CA3D6E"/>
    <w:rsid w:val="00CB099D"/>
    <w:rsid w:val="00CC340A"/>
    <w:rsid w:val="00CC3C61"/>
    <w:rsid w:val="00CC6318"/>
    <w:rsid w:val="00CD1046"/>
    <w:rsid w:val="00CD2DC1"/>
    <w:rsid w:val="00CD54CD"/>
    <w:rsid w:val="00CD6B8D"/>
    <w:rsid w:val="00CD701F"/>
    <w:rsid w:val="00CD7D39"/>
    <w:rsid w:val="00CE319A"/>
    <w:rsid w:val="00CF1146"/>
    <w:rsid w:val="00CF1CA6"/>
    <w:rsid w:val="00CF48A8"/>
    <w:rsid w:val="00D04637"/>
    <w:rsid w:val="00D05324"/>
    <w:rsid w:val="00D13F6C"/>
    <w:rsid w:val="00D2107B"/>
    <w:rsid w:val="00D22CC5"/>
    <w:rsid w:val="00D413B8"/>
    <w:rsid w:val="00D46EC4"/>
    <w:rsid w:val="00D6191F"/>
    <w:rsid w:val="00D639F2"/>
    <w:rsid w:val="00D654E9"/>
    <w:rsid w:val="00D82747"/>
    <w:rsid w:val="00D83D79"/>
    <w:rsid w:val="00D9027D"/>
    <w:rsid w:val="00D948BA"/>
    <w:rsid w:val="00D96FAD"/>
    <w:rsid w:val="00DA1FCE"/>
    <w:rsid w:val="00DB3981"/>
    <w:rsid w:val="00DB5B66"/>
    <w:rsid w:val="00DB6575"/>
    <w:rsid w:val="00DB6A85"/>
    <w:rsid w:val="00DB737A"/>
    <w:rsid w:val="00DB799D"/>
    <w:rsid w:val="00DB7A8B"/>
    <w:rsid w:val="00DC0520"/>
    <w:rsid w:val="00DC5637"/>
    <w:rsid w:val="00DD1802"/>
    <w:rsid w:val="00DE6F29"/>
    <w:rsid w:val="00DF0B45"/>
    <w:rsid w:val="00DF5AC5"/>
    <w:rsid w:val="00E01F42"/>
    <w:rsid w:val="00E13D67"/>
    <w:rsid w:val="00E150D5"/>
    <w:rsid w:val="00E15DD0"/>
    <w:rsid w:val="00E23993"/>
    <w:rsid w:val="00E2781C"/>
    <w:rsid w:val="00E30C8A"/>
    <w:rsid w:val="00E37BAE"/>
    <w:rsid w:val="00E4279F"/>
    <w:rsid w:val="00E447B5"/>
    <w:rsid w:val="00E45DDD"/>
    <w:rsid w:val="00E625F1"/>
    <w:rsid w:val="00E727CE"/>
    <w:rsid w:val="00E72810"/>
    <w:rsid w:val="00E74276"/>
    <w:rsid w:val="00E86A6D"/>
    <w:rsid w:val="00E92E5B"/>
    <w:rsid w:val="00E95DE9"/>
    <w:rsid w:val="00EA2443"/>
    <w:rsid w:val="00EA6F7A"/>
    <w:rsid w:val="00EA7D49"/>
    <w:rsid w:val="00EB05E4"/>
    <w:rsid w:val="00EB1211"/>
    <w:rsid w:val="00EB404A"/>
    <w:rsid w:val="00EB61B8"/>
    <w:rsid w:val="00EB61EE"/>
    <w:rsid w:val="00EC1AC4"/>
    <w:rsid w:val="00EC6A2D"/>
    <w:rsid w:val="00EC7919"/>
    <w:rsid w:val="00ED1018"/>
    <w:rsid w:val="00ED777D"/>
    <w:rsid w:val="00EE2A50"/>
    <w:rsid w:val="00EE302D"/>
    <w:rsid w:val="00EE3D88"/>
    <w:rsid w:val="00EE3E58"/>
    <w:rsid w:val="00EE4F6D"/>
    <w:rsid w:val="00EE61C7"/>
    <w:rsid w:val="00EF57E6"/>
    <w:rsid w:val="00F14219"/>
    <w:rsid w:val="00F1427C"/>
    <w:rsid w:val="00F20D14"/>
    <w:rsid w:val="00F2296C"/>
    <w:rsid w:val="00F2442B"/>
    <w:rsid w:val="00F3233A"/>
    <w:rsid w:val="00F32B6E"/>
    <w:rsid w:val="00F34F2D"/>
    <w:rsid w:val="00F50251"/>
    <w:rsid w:val="00F52236"/>
    <w:rsid w:val="00F5336C"/>
    <w:rsid w:val="00F57623"/>
    <w:rsid w:val="00F57DCB"/>
    <w:rsid w:val="00F61AB6"/>
    <w:rsid w:val="00F61AB7"/>
    <w:rsid w:val="00F61F5A"/>
    <w:rsid w:val="00F64BD5"/>
    <w:rsid w:val="00F65C4B"/>
    <w:rsid w:val="00F65DB0"/>
    <w:rsid w:val="00F660C8"/>
    <w:rsid w:val="00F674FC"/>
    <w:rsid w:val="00F67E20"/>
    <w:rsid w:val="00F7216E"/>
    <w:rsid w:val="00F7362D"/>
    <w:rsid w:val="00F76EC4"/>
    <w:rsid w:val="00F770C9"/>
    <w:rsid w:val="00F8142B"/>
    <w:rsid w:val="00F82BF7"/>
    <w:rsid w:val="00F843A5"/>
    <w:rsid w:val="00F84BDC"/>
    <w:rsid w:val="00F87107"/>
    <w:rsid w:val="00F87B69"/>
    <w:rsid w:val="00F94B6A"/>
    <w:rsid w:val="00F96A34"/>
    <w:rsid w:val="00FB255B"/>
    <w:rsid w:val="00FB525C"/>
    <w:rsid w:val="00FB7313"/>
    <w:rsid w:val="00FD157E"/>
    <w:rsid w:val="00FD1D60"/>
    <w:rsid w:val="00FD270A"/>
    <w:rsid w:val="00FD55AA"/>
    <w:rsid w:val="00FE0AEB"/>
    <w:rsid w:val="00FF0A1C"/>
    <w:rsid w:val="00FF59FA"/>
    <w:rsid w:val="00FF684B"/>
  </w:rsids>
  <m:mathPr>
    <m:mathFont m:val="Cambria Math"/>
    <m:brkBin m:val="before"/>
    <m:brkBinSub m:val="--"/>
    <m:smallFrac/>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DA9C82C-F19B-4727-AA1D-BC8CAF9C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D7F0E"/>
    <w:pPr>
      <w:spacing w:after="11" w:line="269" w:lineRule="auto"/>
      <w:ind w:left="8" w:right="1" w:hanging="8"/>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rsid w:val="005D7F0E"/>
    <w:pPr>
      <w:keepNext/>
      <w:keepLines/>
      <w:numPr>
        <w:numId w:val="35"/>
      </w:numPr>
      <w:spacing w:after="292"/>
      <w:outlineLvl w:val="0"/>
    </w:pPr>
    <w:rPr>
      <w:rFonts w:ascii="Cambria" w:eastAsia="Cambria" w:hAnsi="Cambria" w:cs="Cambria"/>
      <w:b/>
      <w:color w:val="000000"/>
      <w:sz w:val="28"/>
    </w:rPr>
  </w:style>
  <w:style w:type="paragraph" w:styleId="Nagwek2">
    <w:name w:val="heading 2"/>
    <w:next w:val="Normalny"/>
    <w:link w:val="Nagwek2Znak"/>
    <w:uiPriority w:val="99"/>
    <w:unhideWhenUsed/>
    <w:qFormat/>
    <w:rsid w:val="005D7D93"/>
    <w:pPr>
      <w:keepNext/>
      <w:keepLines/>
      <w:numPr>
        <w:ilvl w:val="1"/>
        <w:numId w:val="35"/>
      </w:numPr>
      <w:spacing w:after="261" w:line="276" w:lineRule="auto"/>
      <w:outlineLvl w:val="1"/>
    </w:pPr>
    <w:rPr>
      <w:rFonts w:ascii="Times New Roman" w:eastAsia="Times New Roman" w:hAnsi="Times New Roman" w:cs="Times New Roman"/>
      <w:b/>
      <w:color w:val="000000"/>
      <w:sz w:val="24"/>
      <w:szCs w:val="24"/>
    </w:rPr>
  </w:style>
  <w:style w:type="paragraph" w:styleId="Nagwek3">
    <w:name w:val="heading 3"/>
    <w:next w:val="Normalny"/>
    <w:link w:val="Nagwek3Znak"/>
    <w:uiPriority w:val="9"/>
    <w:unhideWhenUsed/>
    <w:qFormat/>
    <w:rsid w:val="00091D25"/>
    <w:pPr>
      <w:keepNext/>
      <w:keepLines/>
      <w:spacing w:after="15" w:line="249" w:lineRule="auto"/>
      <w:outlineLvl w:val="2"/>
    </w:pPr>
    <w:rPr>
      <w:rFonts w:ascii="Times New Roman" w:eastAsia="Times New Roman" w:hAnsi="Times New Roman" w:cs="Times New Roman"/>
      <w:b/>
      <w:color w:val="000000"/>
      <w:sz w:val="24"/>
    </w:rPr>
  </w:style>
  <w:style w:type="paragraph" w:styleId="Nagwek4">
    <w:name w:val="heading 4"/>
    <w:next w:val="Normalny"/>
    <w:link w:val="Nagwek4Znak"/>
    <w:uiPriority w:val="9"/>
    <w:unhideWhenUsed/>
    <w:qFormat/>
    <w:rsid w:val="005D7F0E"/>
    <w:pPr>
      <w:keepNext/>
      <w:keepLines/>
      <w:numPr>
        <w:ilvl w:val="3"/>
        <w:numId w:val="35"/>
      </w:numPr>
      <w:spacing w:after="15" w:line="249" w:lineRule="auto"/>
      <w:outlineLvl w:val="3"/>
    </w:pPr>
    <w:rPr>
      <w:rFonts w:ascii="Times New Roman" w:eastAsia="Times New Roman" w:hAnsi="Times New Roman" w:cs="Times New Roman"/>
      <w:b/>
      <w:color w:val="000000"/>
      <w:sz w:val="24"/>
    </w:rPr>
  </w:style>
  <w:style w:type="paragraph" w:styleId="Nagwek5">
    <w:name w:val="heading 5"/>
    <w:basedOn w:val="Normalny"/>
    <w:next w:val="Normalny"/>
    <w:link w:val="Nagwek5Znak"/>
    <w:uiPriority w:val="9"/>
    <w:semiHidden/>
    <w:unhideWhenUsed/>
    <w:qFormat/>
    <w:rsid w:val="009C7FFA"/>
    <w:pPr>
      <w:keepNext/>
      <w:keepLines/>
      <w:numPr>
        <w:ilvl w:val="4"/>
        <w:numId w:val="35"/>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semiHidden/>
    <w:unhideWhenUsed/>
    <w:qFormat/>
    <w:rsid w:val="009C7FFA"/>
    <w:pPr>
      <w:keepNext/>
      <w:keepLines/>
      <w:numPr>
        <w:ilvl w:val="5"/>
        <w:numId w:val="35"/>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9C7FFA"/>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9C7FFA"/>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9C7FFA"/>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uiPriority w:val="9"/>
    <w:rsid w:val="00091D25"/>
    <w:rPr>
      <w:rFonts w:ascii="Times New Roman" w:eastAsia="Times New Roman" w:hAnsi="Times New Roman" w:cs="Times New Roman"/>
      <w:b/>
      <w:color w:val="000000"/>
      <w:sz w:val="24"/>
    </w:rPr>
  </w:style>
  <w:style w:type="character" w:customStyle="1" w:styleId="Nagwek2Znak">
    <w:name w:val="Nagłówek 2 Znak"/>
    <w:link w:val="Nagwek2"/>
    <w:uiPriority w:val="99"/>
    <w:rsid w:val="005D7D93"/>
    <w:rPr>
      <w:rFonts w:ascii="Times New Roman" w:eastAsia="Times New Roman" w:hAnsi="Times New Roman" w:cs="Times New Roman"/>
      <w:b/>
      <w:color w:val="000000"/>
      <w:sz w:val="24"/>
      <w:szCs w:val="24"/>
    </w:rPr>
  </w:style>
  <w:style w:type="character" w:customStyle="1" w:styleId="Nagwek1Znak">
    <w:name w:val="Nagłówek 1 Znak"/>
    <w:link w:val="Nagwek1"/>
    <w:uiPriority w:val="9"/>
    <w:rsid w:val="005D7F0E"/>
    <w:rPr>
      <w:rFonts w:ascii="Cambria" w:eastAsia="Cambria" w:hAnsi="Cambria" w:cs="Cambria"/>
      <w:b/>
      <w:color w:val="000000"/>
      <w:sz w:val="28"/>
    </w:rPr>
  </w:style>
  <w:style w:type="character" w:customStyle="1" w:styleId="Nagwek4Znak">
    <w:name w:val="Nagłówek 4 Znak"/>
    <w:link w:val="Nagwek4"/>
    <w:uiPriority w:val="9"/>
    <w:rsid w:val="005D7F0E"/>
    <w:rPr>
      <w:rFonts w:ascii="Times New Roman" w:eastAsia="Times New Roman" w:hAnsi="Times New Roman" w:cs="Times New Roman"/>
      <w:b/>
      <w:color w:val="000000"/>
      <w:sz w:val="24"/>
    </w:rPr>
  </w:style>
  <w:style w:type="table" w:customStyle="1" w:styleId="TableGrid">
    <w:name w:val="TableGrid"/>
    <w:rsid w:val="005D7F0E"/>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4B5FBF"/>
    <w:pPr>
      <w:tabs>
        <w:tab w:val="center" w:pos="4536"/>
        <w:tab w:val="right" w:pos="9072"/>
      </w:tabs>
      <w:spacing w:after="0" w:line="240" w:lineRule="auto"/>
      <w:ind w:left="0" w:right="0" w:firstLine="0"/>
      <w:jc w:val="left"/>
    </w:pPr>
    <w:rPr>
      <w:rFonts w:asciiTheme="minorHAnsi" w:eastAsiaTheme="minorEastAsia" w:hAnsiTheme="minorHAnsi" w:cstheme="minorBidi"/>
      <w:color w:val="auto"/>
      <w:sz w:val="22"/>
    </w:rPr>
  </w:style>
  <w:style w:type="character" w:customStyle="1" w:styleId="StopkaZnak">
    <w:name w:val="Stopka Znak"/>
    <w:basedOn w:val="Domylnaczcionkaakapitu"/>
    <w:link w:val="Stopka"/>
    <w:uiPriority w:val="99"/>
    <w:rsid w:val="004B5FBF"/>
  </w:style>
  <w:style w:type="character" w:styleId="Odwoaniedokomentarza">
    <w:name w:val="annotation reference"/>
    <w:basedOn w:val="Domylnaczcionkaakapitu"/>
    <w:uiPriority w:val="99"/>
    <w:semiHidden/>
    <w:unhideWhenUsed/>
    <w:rsid w:val="004B5FBF"/>
    <w:rPr>
      <w:sz w:val="16"/>
      <w:szCs w:val="16"/>
    </w:rPr>
  </w:style>
  <w:style w:type="paragraph" w:styleId="Tekstkomentarza">
    <w:name w:val="annotation text"/>
    <w:basedOn w:val="Normalny"/>
    <w:link w:val="TekstkomentarzaZnak"/>
    <w:uiPriority w:val="99"/>
    <w:semiHidden/>
    <w:unhideWhenUsed/>
    <w:rsid w:val="004B5FBF"/>
    <w:pPr>
      <w:spacing w:after="200" w:line="240" w:lineRule="auto"/>
      <w:ind w:left="0" w:right="0" w:firstLine="0"/>
      <w:jc w:val="left"/>
    </w:pPr>
    <w:rPr>
      <w:rFonts w:asciiTheme="minorHAnsi" w:eastAsiaTheme="minorEastAsia" w:hAnsiTheme="minorHAnsi" w:cstheme="minorBidi"/>
      <w:color w:val="auto"/>
      <w:sz w:val="20"/>
      <w:szCs w:val="20"/>
    </w:rPr>
  </w:style>
  <w:style w:type="character" w:customStyle="1" w:styleId="TekstkomentarzaZnak">
    <w:name w:val="Tekst komentarza Znak"/>
    <w:basedOn w:val="Domylnaczcionkaakapitu"/>
    <w:link w:val="Tekstkomentarza"/>
    <w:uiPriority w:val="99"/>
    <w:semiHidden/>
    <w:rsid w:val="004B5FBF"/>
    <w:rPr>
      <w:sz w:val="20"/>
      <w:szCs w:val="20"/>
    </w:rPr>
  </w:style>
  <w:style w:type="paragraph" w:styleId="Tekstdymka">
    <w:name w:val="Balloon Text"/>
    <w:basedOn w:val="Normalny"/>
    <w:link w:val="TekstdymkaZnak"/>
    <w:uiPriority w:val="99"/>
    <w:semiHidden/>
    <w:unhideWhenUsed/>
    <w:rsid w:val="004B5FB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5FBF"/>
    <w:rPr>
      <w:rFonts w:ascii="Segoe UI" w:eastAsia="Times New Roman" w:hAnsi="Segoe UI" w:cs="Segoe UI"/>
      <w:color w:val="000000"/>
      <w:sz w:val="18"/>
      <w:szCs w:val="18"/>
    </w:rPr>
  </w:style>
  <w:style w:type="paragraph" w:styleId="Tekstpodstawowy">
    <w:name w:val="Body Text"/>
    <w:basedOn w:val="Normalny"/>
    <w:link w:val="TekstpodstawowyZnak"/>
    <w:uiPriority w:val="99"/>
    <w:rsid w:val="004B5FBF"/>
    <w:pPr>
      <w:spacing w:after="120" w:line="240" w:lineRule="auto"/>
      <w:ind w:left="0" w:right="0" w:firstLine="0"/>
      <w:jc w:val="left"/>
    </w:pPr>
    <w:rPr>
      <w:color w:val="auto"/>
      <w:sz w:val="20"/>
      <w:szCs w:val="20"/>
    </w:rPr>
  </w:style>
  <w:style w:type="character" w:customStyle="1" w:styleId="TekstpodstawowyZnak">
    <w:name w:val="Tekst podstawowy Znak"/>
    <w:basedOn w:val="Domylnaczcionkaakapitu"/>
    <w:link w:val="Tekstpodstawowy"/>
    <w:uiPriority w:val="99"/>
    <w:rsid w:val="004B5FBF"/>
    <w:rPr>
      <w:rFonts w:ascii="Times New Roman" w:eastAsia="Times New Roman" w:hAnsi="Times New Roman" w:cs="Times New Roman"/>
      <w:sz w:val="20"/>
      <w:szCs w:val="20"/>
    </w:rPr>
  </w:style>
  <w:style w:type="character" w:styleId="Pogrubienie">
    <w:name w:val="Strong"/>
    <w:basedOn w:val="Domylnaczcionkaakapitu"/>
    <w:qFormat/>
    <w:rsid w:val="00B77277"/>
    <w:rPr>
      <w:b/>
      <w:bCs/>
    </w:rPr>
  </w:style>
  <w:style w:type="paragraph" w:styleId="Tekstpodstawowywcity">
    <w:name w:val="Body Text Indent"/>
    <w:basedOn w:val="Normalny"/>
    <w:link w:val="TekstpodstawowywcityZnak"/>
    <w:unhideWhenUsed/>
    <w:rsid w:val="00B77277"/>
    <w:pPr>
      <w:spacing w:after="120"/>
      <w:ind w:left="283"/>
    </w:pPr>
  </w:style>
  <w:style w:type="character" w:customStyle="1" w:styleId="TekstpodstawowywcityZnak">
    <w:name w:val="Tekst podstawowy wcięty Znak"/>
    <w:basedOn w:val="Domylnaczcionkaakapitu"/>
    <w:link w:val="Tekstpodstawowywcity"/>
    <w:rsid w:val="00B77277"/>
    <w:rPr>
      <w:rFonts w:ascii="Times New Roman" w:eastAsia="Times New Roman" w:hAnsi="Times New Roman" w:cs="Times New Roman"/>
      <w:color w:val="000000"/>
      <w:sz w:val="24"/>
    </w:rPr>
  </w:style>
  <w:style w:type="paragraph" w:styleId="Akapitzlist">
    <w:name w:val="List Paragraph"/>
    <w:aliases w:val="Numerowanie,List Paragraph,Akapit z listą BS"/>
    <w:basedOn w:val="Normalny"/>
    <w:link w:val="AkapitzlistZnak"/>
    <w:uiPriority w:val="34"/>
    <w:qFormat/>
    <w:rsid w:val="007B6E43"/>
    <w:pPr>
      <w:spacing w:after="160" w:line="259" w:lineRule="auto"/>
      <w:ind w:left="720" w:right="0" w:firstLine="0"/>
      <w:contextualSpacing/>
      <w:jc w:val="left"/>
    </w:pPr>
    <w:rPr>
      <w:rFonts w:eastAsiaTheme="minorHAnsi"/>
      <w:b/>
      <w:color w:val="auto"/>
      <w:szCs w:val="24"/>
      <w:lang w:eastAsia="en-US"/>
    </w:rPr>
  </w:style>
  <w:style w:type="character" w:customStyle="1" w:styleId="st1">
    <w:name w:val="st1"/>
    <w:basedOn w:val="Domylnaczcionkaakapitu"/>
    <w:rsid w:val="005416A4"/>
  </w:style>
  <w:style w:type="paragraph" w:styleId="Tematkomentarza">
    <w:name w:val="annotation subject"/>
    <w:basedOn w:val="Tekstkomentarza"/>
    <w:next w:val="Tekstkomentarza"/>
    <w:link w:val="TematkomentarzaZnak"/>
    <w:uiPriority w:val="99"/>
    <w:semiHidden/>
    <w:unhideWhenUsed/>
    <w:rsid w:val="005416A4"/>
    <w:pPr>
      <w:spacing w:after="11"/>
      <w:ind w:left="8" w:right="1" w:hanging="8"/>
      <w:jc w:val="both"/>
    </w:pPr>
    <w:rPr>
      <w:rFonts w:ascii="Times New Roman" w:eastAsia="Times New Roman" w:hAnsi="Times New Roman" w:cs="Times New Roman"/>
      <w:b/>
      <w:bCs/>
      <w:color w:val="000000"/>
    </w:rPr>
  </w:style>
  <w:style w:type="character" w:customStyle="1" w:styleId="TematkomentarzaZnak">
    <w:name w:val="Temat komentarza Znak"/>
    <w:basedOn w:val="TekstkomentarzaZnak"/>
    <w:link w:val="Tematkomentarza"/>
    <w:uiPriority w:val="99"/>
    <w:semiHidden/>
    <w:rsid w:val="005416A4"/>
    <w:rPr>
      <w:rFonts w:ascii="Times New Roman" w:eastAsia="Times New Roman" w:hAnsi="Times New Roman" w:cs="Times New Roman"/>
      <w:b/>
      <w:bCs/>
      <w:color w:val="000000"/>
      <w:sz w:val="20"/>
      <w:szCs w:val="20"/>
    </w:rPr>
  </w:style>
  <w:style w:type="paragraph" w:styleId="Nagwekspisutreci">
    <w:name w:val="TOC Heading"/>
    <w:basedOn w:val="Nagwek1"/>
    <w:next w:val="Normalny"/>
    <w:uiPriority w:val="39"/>
    <w:unhideWhenUsed/>
    <w:qFormat/>
    <w:rsid w:val="003B5016"/>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Spistreci1">
    <w:name w:val="toc 1"/>
    <w:basedOn w:val="Normalny"/>
    <w:next w:val="Normalny"/>
    <w:autoRedefine/>
    <w:uiPriority w:val="39"/>
    <w:unhideWhenUsed/>
    <w:rsid w:val="0047203E"/>
    <w:pPr>
      <w:tabs>
        <w:tab w:val="left" w:pos="380"/>
        <w:tab w:val="left" w:pos="426"/>
        <w:tab w:val="right" w:leader="underscore" w:pos="9461"/>
      </w:tabs>
      <w:spacing w:after="0" w:line="240" w:lineRule="auto"/>
      <w:ind w:left="284" w:right="0" w:hanging="284"/>
      <w:outlineLvl w:val="0"/>
    </w:pPr>
  </w:style>
  <w:style w:type="paragraph" w:styleId="Spistreci3">
    <w:name w:val="toc 3"/>
    <w:basedOn w:val="Normalny"/>
    <w:next w:val="Normalny"/>
    <w:autoRedefine/>
    <w:uiPriority w:val="39"/>
    <w:unhideWhenUsed/>
    <w:rsid w:val="007B3451"/>
    <w:pPr>
      <w:tabs>
        <w:tab w:val="right" w:leader="dot" w:pos="9063"/>
      </w:tabs>
      <w:spacing w:after="100"/>
      <w:ind w:left="284" w:firstLine="0"/>
    </w:pPr>
  </w:style>
  <w:style w:type="paragraph" w:styleId="Spistreci2">
    <w:name w:val="toc 2"/>
    <w:basedOn w:val="Normalny"/>
    <w:next w:val="Normalny"/>
    <w:autoRedefine/>
    <w:uiPriority w:val="39"/>
    <w:unhideWhenUsed/>
    <w:rsid w:val="00B166ED"/>
    <w:pPr>
      <w:tabs>
        <w:tab w:val="right" w:leader="underscore" w:pos="9461"/>
      </w:tabs>
      <w:spacing w:after="100" w:line="240" w:lineRule="auto"/>
      <w:ind w:left="284" w:firstLine="0"/>
      <w:outlineLvl w:val="1"/>
    </w:pPr>
  </w:style>
  <w:style w:type="character" w:styleId="Hipercze">
    <w:name w:val="Hyperlink"/>
    <w:basedOn w:val="Domylnaczcionkaakapitu"/>
    <w:uiPriority w:val="99"/>
    <w:unhideWhenUsed/>
    <w:rsid w:val="003B5016"/>
    <w:rPr>
      <w:color w:val="0563C1" w:themeColor="hyperlink"/>
      <w:u w:val="single"/>
    </w:rPr>
  </w:style>
  <w:style w:type="character" w:customStyle="1" w:styleId="st">
    <w:name w:val="st"/>
    <w:basedOn w:val="Domylnaczcionkaakapitu"/>
    <w:rsid w:val="00F87B69"/>
  </w:style>
  <w:style w:type="character" w:styleId="Uwydatnienie">
    <w:name w:val="Emphasis"/>
    <w:basedOn w:val="Domylnaczcionkaakapitu"/>
    <w:uiPriority w:val="20"/>
    <w:qFormat/>
    <w:rsid w:val="00F87B69"/>
    <w:rPr>
      <w:i/>
      <w:iCs/>
    </w:rPr>
  </w:style>
  <w:style w:type="character" w:customStyle="1" w:styleId="ft">
    <w:name w:val="ft"/>
    <w:basedOn w:val="Domylnaczcionkaakapitu"/>
    <w:rsid w:val="00CB099D"/>
  </w:style>
  <w:style w:type="paragraph" w:customStyle="1" w:styleId="Default">
    <w:name w:val="Default"/>
    <w:rsid w:val="00C77775"/>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Tabela">
    <w:name w:val="Tabela"/>
    <w:basedOn w:val="Normalny"/>
    <w:link w:val="TabelaZnak1"/>
    <w:uiPriority w:val="99"/>
    <w:rsid w:val="00C77775"/>
    <w:pPr>
      <w:suppressLineNumbers/>
      <w:suppressAutoHyphens/>
      <w:spacing w:before="120" w:after="120" w:line="240" w:lineRule="auto"/>
      <w:ind w:left="0" w:right="0" w:firstLine="0"/>
      <w:jc w:val="left"/>
    </w:pPr>
    <w:rPr>
      <w:i/>
      <w:iCs/>
      <w:color w:val="auto"/>
      <w:szCs w:val="24"/>
      <w:lang w:eastAsia="ar-SA"/>
    </w:rPr>
  </w:style>
  <w:style w:type="character" w:customStyle="1" w:styleId="TabelaZnak1">
    <w:name w:val="Tabela Znak1"/>
    <w:link w:val="Tabela"/>
    <w:uiPriority w:val="99"/>
    <w:locked/>
    <w:rsid w:val="00C77775"/>
    <w:rPr>
      <w:rFonts w:ascii="Times New Roman" w:eastAsia="Times New Roman" w:hAnsi="Times New Roman" w:cs="Times New Roman"/>
      <w:i/>
      <w:iCs/>
      <w:sz w:val="24"/>
      <w:szCs w:val="24"/>
      <w:lang w:eastAsia="ar-SA"/>
    </w:rPr>
  </w:style>
  <w:style w:type="paragraph" w:customStyle="1" w:styleId="Nagwek10">
    <w:name w:val="Nagłówek1"/>
    <w:basedOn w:val="Normalny"/>
    <w:next w:val="Tekstpodstawowy"/>
    <w:rsid w:val="002048C8"/>
    <w:pPr>
      <w:keepNext/>
      <w:suppressAutoHyphens/>
      <w:spacing w:before="240" w:after="120" w:line="240" w:lineRule="auto"/>
      <w:ind w:left="0" w:right="0" w:firstLine="0"/>
      <w:jc w:val="left"/>
    </w:pPr>
    <w:rPr>
      <w:rFonts w:ascii="Arial" w:eastAsia="Lucida Sans Unicode" w:hAnsi="Arial" w:cs="Tahoma"/>
      <w:color w:val="auto"/>
      <w:sz w:val="28"/>
      <w:szCs w:val="28"/>
      <w:lang w:eastAsia="ar-SA"/>
    </w:rPr>
  </w:style>
  <w:style w:type="paragraph" w:styleId="Nagwek">
    <w:name w:val="header"/>
    <w:basedOn w:val="Normalny"/>
    <w:link w:val="NagwekZnak"/>
    <w:uiPriority w:val="99"/>
    <w:rsid w:val="002048C8"/>
    <w:pPr>
      <w:suppressAutoHyphens/>
      <w:spacing w:after="0" w:line="240" w:lineRule="auto"/>
      <w:ind w:left="0" w:right="0" w:firstLine="0"/>
      <w:jc w:val="left"/>
    </w:pPr>
    <w:rPr>
      <w:color w:val="auto"/>
      <w:sz w:val="20"/>
      <w:szCs w:val="20"/>
      <w:lang w:eastAsia="ar-SA"/>
    </w:rPr>
  </w:style>
  <w:style w:type="character" w:customStyle="1" w:styleId="NagwekZnak">
    <w:name w:val="Nagłówek Znak"/>
    <w:basedOn w:val="Domylnaczcionkaakapitu"/>
    <w:link w:val="Nagwek"/>
    <w:uiPriority w:val="99"/>
    <w:rsid w:val="002048C8"/>
    <w:rPr>
      <w:rFonts w:ascii="Times New Roman" w:eastAsia="Times New Roman" w:hAnsi="Times New Roman" w:cs="Times New Roman"/>
      <w:sz w:val="20"/>
      <w:szCs w:val="20"/>
      <w:lang w:eastAsia="ar-SA"/>
    </w:rPr>
  </w:style>
  <w:style w:type="paragraph" w:customStyle="1" w:styleId="Footer1">
    <w:name w:val="Footer1"/>
    <w:rsid w:val="002048C8"/>
    <w:pPr>
      <w:suppressAutoHyphens/>
      <w:spacing w:after="0" w:line="240" w:lineRule="auto"/>
    </w:pPr>
    <w:rPr>
      <w:rFonts w:ascii="Arial" w:eastAsia="Arial" w:hAnsi="Arial" w:cs="Times New Roman"/>
      <w:color w:val="000000"/>
      <w:sz w:val="24"/>
      <w:szCs w:val="20"/>
      <w:lang w:eastAsia="ar-SA"/>
    </w:rPr>
  </w:style>
  <w:style w:type="character" w:customStyle="1" w:styleId="A7">
    <w:name w:val="A7"/>
    <w:rsid w:val="002048C8"/>
    <w:rPr>
      <w:rFonts w:cs="Arial"/>
      <w:i/>
      <w:iCs/>
      <w:color w:val="000000"/>
      <w:sz w:val="7"/>
      <w:szCs w:val="7"/>
    </w:rPr>
  </w:style>
  <w:style w:type="character" w:customStyle="1" w:styleId="A1">
    <w:name w:val="A1"/>
    <w:rsid w:val="002048C8"/>
    <w:rPr>
      <w:rFonts w:cs="Arial"/>
      <w:i/>
      <w:iCs/>
      <w:color w:val="000000"/>
      <w:sz w:val="12"/>
      <w:szCs w:val="12"/>
    </w:rPr>
  </w:style>
  <w:style w:type="table" w:styleId="Tabela-Siatka">
    <w:name w:val="Table Grid"/>
    <w:basedOn w:val="Standardowy"/>
    <w:uiPriority w:val="59"/>
    <w:rsid w:val="002048C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lorowalistaakcent11">
    <w:name w:val="Kolorowa lista — akcent 11"/>
    <w:basedOn w:val="Normalny"/>
    <w:uiPriority w:val="99"/>
    <w:rsid w:val="008C0C91"/>
    <w:pPr>
      <w:spacing w:after="0" w:line="240" w:lineRule="auto"/>
      <w:ind w:left="720" w:right="0" w:firstLine="0"/>
      <w:jc w:val="left"/>
    </w:pPr>
    <w:rPr>
      <w:color w:val="auto"/>
      <w:szCs w:val="24"/>
    </w:rPr>
  </w:style>
  <w:style w:type="paragraph" w:styleId="Bezodstpw">
    <w:name w:val="No Spacing"/>
    <w:link w:val="BezodstpwZnak"/>
    <w:uiPriority w:val="1"/>
    <w:qFormat/>
    <w:rsid w:val="00EC1AC4"/>
    <w:pPr>
      <w:spacing w:after="0" w:line="240" w:lineRule="auto"/>
    </w:pPr>
    <w:rPr>
      <w:rFonts w:ascii="Times New Roman" w:eastAsia="Times New Roman" w:hAnsi="Times New Roman" w:cs="Times New Roman"/>
      <w:sz w:val="24"/>
      <w:szCs w:val="24"/>
    </w:rPr>
  </w:style>
  <w:style w:type="character" w:customStyle="1" w:styleId="BezodstpwZnak">
    <w:name w:val="Bez odstępów Znak"/>
    <w:basedOn w:val="Domylnaczcionkaakapitu"/>
    <w:link w:val="Bezodstpw"/>
    <w:uiPriority w:val="1"/>
    <w:locked/>
    <w:rsid w:val="00EC1AC4"/>
    <w:rPr>
      <w:rFonts w:ascii="Times New Roman" w:eastAsia="Times New Roman" w:hAnsi="Times New Roman" w:cs="Times New Roman"/>
      <w:sz w:val="24"/>
      <w:szCs w:val="24"/>
    </w:rPr>
  </w:style>
  <w:style w:type="paragraph" w:customStyle="1" w:styleId="Textbody">
    <w:name w:val="Text body"/>
    <w:basedOn w:val="Normalny"/>
    <w:rsid w:val="00EC1AC4"/>
    <w:pPr>
      <w:suppressAutoHyphens/>
      <w:autoSpaceDN w:val="0"/>
      <w:spacing w:after="0" w:line="288" w:lineRule="auto"/>
      <w:ind w:left="0" w:right="0" w:firstLine="0"/>
      <w:jc w:val="left"/>
      <w:textAlignment w:val="baseline"/>
    </w:pPr>
    <w:rPr>
      <w:color w:val="auto"/>
      <w:kern w:val="3"/>
      <w:szCs w:val="20"/>
    </w:rPr>
  </w:style>
  <w:style w:type="paragraph" w:customStyle="1" w:styleId="Standard">
    <w:name w:val="Standard"/>
    <w:rsid w:val="00EC1AC4"/>
    <w:pPr>
      <w:suppressAutoHyphens/>
      <w:autoSpaceDN w:val="0"/>
      <w:spacing w:after="0" w:line="240" w:lineRule="auto"/>
      <w:textAlignment w:val="baseline"/>
    </w:pPr>
    <w:rPr>
      <w:rFonts w:ascii="Times New Roman" w:eastAsia="Times New Roman" w:hAnsi="Times New Roman" w:cs="Times New Roman"/>
      <w:kern w:val="3"/>
      <w:sz w:val="20"/>
      <w:szCs w:val="20"/>
    </w:rPr>
  </w:style>
  <w:style w:type="paragraph" w:styleId="NormalnyWeb">
    <w:name w:val="Normal (Web)"/>
    <w:basedOn w:val="Normalny"/>
    <w:uiPriority w:val="99"/>
    <w:unhideWhenUsed/>
    <w:rsid w:val="002166DF"/>
    <w:pPr>
      <w:spacing w:before="100" w:beforeAutospacing="1" w:after="100" w:afterAutospacing="1" w:line="240" w:lineRule="auto"/>
      <w:ind w:left="0" w:right="0" w:firstLine="0"/>
      <w:jc w:val="left"/>
    </w:pPr>
    <w:rPr>
      <w:color w:val="auto"/>
      <w:szCs w:val="24"/>
    </w:rPr>
  </w:style>
  <w:style w:type="character" w:styleId="HTML-staaszeroko">
    <w:name w:val="HTML Typewriter"/>
    <w:basedOn w:val="Domylnaczcionkaakapitu"/>
    <w:uiPriority w:val="99"/>
    <w:semiHidden/>
    <w:unhideWhenUsed/>
    <w:rsid w:val="003A0F06"/>
    <w:rPr>
      <w:rFonts w:ascii="Courier New" w:eastAsia="Times New Roman" w:hAnsi="Courier New" w:cs="Courier New"/>
      <w:sz w:val="20"/>
      <w:szCs w:val="20"/>
    </w:rPr>
  </w:style>
  <w:style w:type="character" w:customStyle="1" w:styleId="AkapitzlistZnak">
    <w:name w:val="Akapit z listą Znak"/>
    <w:aliases w:val="Numerowanie Znak,List Paragraph Znak,Akapit z listą BS Znak"/>
    <w:link w:val="Akapitzlist"/>
    <w:uiPriority w:val="34"/>
    <w:locked/>
    <w:rsid w:val="007B6E43"/>
    <w:rPr>
      <w:rFonts w:ascii="Times New Roman" w:eastAsiaTheme="minorHAnsi" w:hAnsi="Times New Roman" w:cs="Times New Roman"/>
      <w:b/>
      <w:sz w:val="24"/>
      <w:szCs w:val="24"/>
      <w:lang w:eastAsia="en-US"/>
    </w:rPr>
  </w:style>
  <w:style w:type="paragraph" w:styleId="Tytu">
    <w:name w:val="Title"/>
    <w:basedOn w:val="Normalny"/>
    <w:link w:val="TytuZnak"/>
    <w:uiPriority w:val="10"/>
    <w:qFormat/>
    <w:rsid w:val="005924DB"/>
    <w:pPr>
      <w:spacing w:after="0" w:line="240" w:lineRule="auto"/>
      <w:ind w:left="0" w:right="0" w:firstLine="0"/>
      <w:jc w:val="center"/>
    </w:pPr>
    <w:rPr>
      <w:b/>
      <w:bCs/>
      <w:color w:val="auto"/>
      <w:sz w:val="32"/>
      <w:szCs w:val="24"/>
    </w:rPr>
  </w:style>
  <w:style w:type="character" w:customStyle="1" w:styleId="TytuZnak">
    <w:name w:val="Tytuł Znak"/>
    <w:basedOn w:val="Domylnaczcionkaakapitu"/>
    <w:link w:val="Tytu"/>
    <w:uiPriority w:val="10"/>
    <w:rsid w:val="005924DB"/>
    <w:rPr>
      <w:rFonts w:ascii="Times New Roman" w:eastAsia="Times New Roman" w:hAnsi="Times New Roman" w:cs="Times New Roman"/>
      <w:b/>
      <w:bCs/>
      <w:sz w:val="32"/>
      <w:szCs w:val="24"/>
    </w:rPr>
  </w:style>
  <w:style w:type="character" w:styleId="UyteHipercze">
    <w:name w:val="FollowedHyperlink"/>
    <w:basedOn w:val="Domylnaczcionkaakapitu"/>
    <w:uiPriority w:val="99"/>
    <w:semiHidden/>
    <w:unhideWhenUsed/>
    <w:rsid w:val="005C65D8"/>
    <w:rPr>
      <w:color w:val="954F72" w:themeColor="followedHyperlink"/>
      <w:u w:val="single"/>
    </w:rPr>
  </w:style>
  <w:style w:type="character" w:customStyle="1" w:styleId="Nagwek5Znak">
    <w:name w:val="Nagłówek 5 Znak"/>
    <w:basedOn w:val="Domylnaczcionkaakapitu"/>
    <w:link w:val="Nagwek5"/>
    <w:uiPriority w:val="9"/>
    <w:semiHidden/>
    <w:rsid w:val="009C7FFA"/>
    <w:rPr>
      <w:rFonts w:asciiTheme="majorHAnsi" w:eastAsiaTheme="majorEastAsia" w:hAnsiTheme="majorHAnsi" w:cstheme="majorBidi"/>
      <w:color w:val="1F4D78" w:themeColor="accent1" w:themeShade="7F"/>
      <w:sz w:val="24"/>
    </w:rPr>
  </w:style>
  <w:style w:type="character" w:customStyle="1" w:styleId="Nagwek6Znak">
    <w:name w:val="Nagłówek 6 Znak"/>
    <w:basedOn w:val="Domylnaczcionkaakapitu"/>
    <w:link w:val="Nagwek6"/>
    <w:uiPriority w:val="9"/>
    <w:semiHidden/>
    <w:rsid w:val="009C7FFA"/>
    <w:rPr>
      <w:rFonts w:asciiTheme="majorHAnsi" w:eastAsiaTheme="majorEastAsia" w:hAnsiTheme="majorHAnsi" w:cstheme="majorBidi"/>
      <w:i/>
      <w:iCs/>
      <w:color w:val="1F4D78" w:themeColor="accent1" w:themeShade="7F"/>
      <w:sz w:val="24"/>
    </w:rPr>
  </w:style>
  <w:style w:type="character" w:customStyle="1" w:styleId="Nagwek7Znak">
    <w:name w:val="Nagłówek 7 Znak"/>
    <w:basedOn w:val="Domylnaczcionkaakapitu"/>
    <w:link w:val="Nagwek7"/>
    <w:uiPriority w:val="9"/>
    <w:semiHidden/>
    <w:rsid w:val="009C7FF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9C7FF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9C7FFA"/>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Domylnaczcionkaakapitu"/>
    <w:rsid w:val="00D82747"/>
  </w:style>
  <w:style w:type="character" w:customStyle="1" w:styleId="apple-converted-space">
    <w:name w:val="apple-converted-space"/>
    <w:basedOn w:val="Domylnaczcionkaakapitu"/>
    <w:rsid w:val="00CD7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0517">
      <w:bodyDiv w:val="1"/>
      <w:marLeft w:val="0"/>
      <w:marRight w:val="0"/>
      <w:marTop w:val="0"/>
      <w:marBottom w:val="0"/>
      <w:divBdr>
        <w:top w:val="none" w:sz="0" w:space="0" w:color="auto"/>
        <w:left w:val="none" w:sz="0" w:space="0" w:color="auto"/>
        <w:bottom w:val="none" w:sz="0" w:space="0" w:color="auto"/>
        <w:right w:val="none" w:sz="0" w:space="0" w:color="auto"/>
      </w:divBdr>
    </w:div>
    <w:div w:id="266667355">
      <w:bodyDiv w:val="1"/>
      <w:marLeft w:val="0"/>
      <w:marRight w:val="0"/>
      <w:marTop w:val="0"/>
      <w:marBottom w:val="0"/>
      <w:divBdr>
        <w:top w:val="none" w:sz="0" w:space="0" w:color="auto"/>
        <w:left w:val="none" w:sz="0" w:space="0" w:color="auto"/>
        <w:bottom w:val="none" w:sz="0" w:space="0" w:color="auto"/>
        <w:right w:val="none" w:sz="0" w:space="0" w:color="auto"/>
      </w:divBdr>
    </w:div>
    <w:div w:id="293172417">
      <w:bodyDiv w:val="1"/>
      <w:marLeft w:val="0"/>
      <w:marRight w:val="0"/>
      <w:marTop w:val="0"/>
      <w:marBottom w:val="0"/>
      <w:divBdr>
        <w:top w:val="none" w:sz="0" w:space="0" w:color="auto"/>
        <w:left w:val="none" w:sz="0" w:space="0" w:color="auto"/>
        <w:bottom w:val="none" w:sz="0" w:space="0" w:color="auto"/>
        <w:right w:val="none" w:sz="0" w:space="0" w:color="auto"/>
      </w:divBdr>
    </w:div>
    <w:div w:id="666133947">
      <w:bodyDiv w:val="1"/>
      <w:marLeft w:val="0"/>
      <w:marRight w:val="0"/>
      <w:marTop w:val="0"/>
      <w:marBottom w:val="0"/>
      <w:divBdr>
        <w:top w:val="none" w:sz="0" w:space="0" w:color="auto"/>
        <w:left w:val="none" w:sz="0" w:space="0" w:color="auto"/>
        <w:bottom w:val="none" w:sz="0" w:space="0" w:color="auto"/>
        <w:right w:val="none" w:sz="0" w:space="0" w:color="auto"/>
      </w:divBdr>
    </w:div>
    <w:div w:id="767509390">
      <w:bodyDiv w:val="1"/>
      <w:marLeft w:val="0"/>
      <w:marRight w:val="0"/>
      <w:marTop w:val="0"/>
      <w:marBottom w:val="0"/>
      <w:divBdr>
        <w:top w:val="none" w:sz="0" w:space="0" w:color="auto"/>
        <w:left w:val="none" w:sz="0" w:space="0" w:color="auto"/>
        <w:bottom w:val="none" w:sz="0" w:space="0" w:color="auto"/>
        <w:right w:val="none" w:sz="0" w:space="0" w:color="auto"/>
      </w:divBdr>
    </w:div>
    <w:div w:id="1228610031">
      <w:bodyDiv w:val="1"/>
      <w:marLeft w:val="0"/>
      <w:marRight w:val="0"/>
      <w:marTop w:val="0"/>
      <w:marBottom w:val="0"/>
      <w:divBdr>
        <w:top w:val="none" w:sz="0" w:space="0" w:color="auto"/>
        <w:left w:val="none" w:sz="0" w:space="0" w:color="auto"/>
        <w:bottom w:val="none" w:sz="0" w:space="0" w:color="auto"/>
        <w:right w:val="none" w:sz="0" w:space="0" w:color="auto"/>
      </w:divBdr>
    </w:div>
    <w:div w:id="1281959592">
      <w:bodyDiv w:val="1"/>
      <w:marLeft w:val="0"/>
      <w:marRight w:val="0"/>
      <w:marTop w:val="0"/>
      <w:marBottom w:val="0"/>
      <w:divBdr>
        <w:top w:val="none" w:sz="0" w:space="0" w:color="auto"/>
        <w:left w:val="none" w:sz="0" w:space="0" w:color="auto"/>
        <w:bottom w:val="none" w:sz="0" w:space="0" w:color="auto"/>
        <w:right w:val="none" w:sz="0" w:space="0" w:color="auto"/>
      </w:divBdr>
    </w:div>
    <w:div w:id="1286231176">
      <w:bodyDiv w:val="1"/>
      <w:marLeft w:val="0"/>
      <w:marRight w:val="0"/>
      <w:marTop w:val="0"/>
      <w:marBottom w:val="0"/>
      <w:divBdr>
        <w:top w:val="none" w:sz="0" w:space="0" w:color="auto"/>
        <w:left w:val="none" w:sz="0" w:space="0" w:color="auto"/>
        <w:bottom w:val="none" w:sz="0" w:space="0" w:color="auto"/>
        <w:right w:val="none" w:sz="0" w:space="0" w:color="auto"/>
      </w:divBdr>
    </w:div>
    <w:div w:id="1586256041">
      <w:bodyDiv w:val="1"/>
      <w:marLeft w:val="0"/>
      <w:marRight w:val="0"/>
      <w:marTop w:val="0"/>
      <w:marBottom w:val="0"/>
      <w:divBdr>
        <w:top w:val="none" w:sz="0" w:space="0" w:color="auto"/>
        <w:left w:val="none" w:sz="0" w:space="0" w:color="auto"/>
        <w:bottom w:val="none" w:sz="0" w:space="0" w:color="auto"/>
        <w:right w:val="none" w:sz="0" w:space="0" w:color="auto"/>
      </w:divBdr>
    </w:div>
    <w:div w:id="1655912553">
      <w:bodyDiv w:val="1"/>
      <w:marLeft w:val="0"/>
      <w:marRight w:val="0"/>
      <w:marTop w:val="0"/>
      <w:marBottom w:val="0"/>
      <w:divBdr>
        <w:top w:val="none" w:sz="0" w:space="0" w:color="auto"/>
        <w:left w:val="none" w:sz="0" w:space="0" w:color="auto"/>
        <w:bottom w:val="none" w:sz="0" w:space="0" w:color="auto"/>
        <w:right w:val="none" w:sz="0" w:space="0" w:color="auto"/>
      </w:divBdr>
    </w:div>
    <w:div w:id="2032025001">
      <w:bodyDiv w:val="1"/>
      <w:marLeft w:val="0"/>
      <w:marRight w:val="0"/>
      <w:marTop w:val="0"/>
      <w:marBottom w:val="0"/>
      <w:divBdr>
        <w:top w:val="none" w:sz="0" w:space="0" w:color="auto"/>
        <w:left w:val="none" w:sz="0" w:space="0" w:color="auto"/>
        <w:bottom w:val="none" w:sz="0" w:space="0" w:color="auto"/>
        <w:right w:val="none" w:sz="0" w:space="0" w:color="auto"/>
      </w:divBdr>
    </w:div>
    <w:div w:id="2072997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gminasochaczew@sochaczew.org.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uzp.gov.pl/__data/assets/pdf_file/0019/31906/Ustawa-z-dnia-22-czerwca-2016-r.-o-zmianie-ustawy-Prawo-zamowien-publicznych-oraz-niektorych-innych-ustaw.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93AD0-783B-4E72-9976-9175AC800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90</Pages>
  <Words>29367</Words>
  <Characters>176205</Characters>
  <Application>Microsoft Office Word</Application>
  <DocSecurity>0</DocSecurity>
  <Lines>1468</Lines>
  <Paragraphs>410</Paragraphs>
  <ScaleCrop>false</ScaleCrop>
  <HeadingPairs>
    <vt:vector size="2" baseType="variant">
      <vt:variant>
        <vt:lpstr>Tytuł</vt:lpstr>
      </vt:variant>
      <vt:variant>
        <vt:i4>1</vt:i4>
      </vt:variant>
    </vt:vector>
  </HeadingPairs>
  <TitlesOfParts>
    <vt:vector size="1" baseType="lpstr">
      <vt:lpstr>Program Funkcjonalno-Użytkowy dla przedsięwzięcia pn. „Zakup i montaż mikroinstalacji odnawialnych źródeł energii na terenie Gminy Chełmża”</vt:lpstr>
    </vt:vector>
  </TitlesOfParts>
  <Company/>
  <LinksUpToDate>false</LinksUpToDate>
  <CharactersWithSpaces>205162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 dla przedsięwzięcia pn. „Zakup i montaż mikroinstalacji odnawialnych źródeł energii na terenie Gminy Chełmża”</dc:title>
  <dc:subject/>
  <dc:creator>USER</dc:creator>
  <cp:keywords/>
  <dc:description/>
  <cp:lastModifiedBy>Wachowska</cp:lastModifiedBy>
  <cp:revision>50</cp:revision>
  <cp:lastPrinted>2016-08-29T12:10:00Z</cp:lastPrinted>
  <dcterms:created xsi:type="dcterms:W3CDTF">2018-01-11T20:21:00Z</dcterms:created>
  <dcterms:modified xsi:type="dcterms:W3CDTF">2018-01-25T12:17:00Z</dcterms:modified>
</cp:coreProperties>
</file>