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368C94" w14:textId="6352893C" w:rsidR="007A7D51" w:rsidRPr="007A7D51" w:rsidRDefault="004B5FBF" w:rsidP="00031A10">
      <w:pPr>
        <w:spacing w:after="0" w:line="276" w:lineRule="auto"/>
        <w:jc w:val="right"/>
        <w:rPr>
          <w:b/>
          <w:color w:val="auto"/>
          <w:szCs w:val="24"/>
        </w:rPr>
      </w:pPr>
      <w:r w:rsidRPr="00927659">
        <w:rPr>
          <w:b/>
          <w:bCs/>
          <w:spacing w:val="-2"/>
          <w:sz w:val="28"/>
          <w:szCs w:val="28"/>
        </w:rPr>
        <w:t xml:space="preserve">Zamawiający: </w:t>
      </w:r>
      <w:r w:rsidR="002166DF" w:rsidRPr="00927659">
        <w:rPr>
          <w:b/>
          <w:sz w:val="28"/>
          <w:szCs w:val="28"/>
        </w:rPr>
        <w:t xml:space="preserve"> </w:t>
      </w:r>
      <w:r w:rsidR="007A7D51" w:rsidRPr="007A7D51">
        <w:rPr>
          <w:b/>
          <w:color w:val="auto"/>
          <w:szCs w:val="24"/>
        </w:rPr>
        <w:t>Gmina Nowa Sucha</w:t>
      </w:r>
      <w:r w:rsidR="007A7D51">
        <w:rPr>
          <w:b/>
          <w:color w:val="auto"/>
          <w:szCs w:val="24"/>
        </w:rPr>
        <w:t xml:space="preserve">, </w:t>
      </w:r>
      <w:r w:rsidR="007A7D51" w:rsidRPr="007A7D51">
        <w:rPr>
          <w:b/>
          <w:color w:val="auto"/>
          <w:szCs w:val="24"/>
        </w:rPr>
        <w:t>Nowa Sucha 59A</w:t>
      </w:r>
      <w:r w:rsidR="007A7D51">
        <w:rPr>
          <w:b/>
          <w:color w:val="auto"/>
          <w:szCs w:val="24"/>
        </w:rPr>
        <w:t xml:space="preserve">, </w:t>
      </w:r>
      <w:r w:rsidR="007A7D51" w:rsidRPr="007A7D51">
        <w:rPr>
          <w:b/>
          <w:color w:val="auto"/>
          <w:szCs w:val="24"/>
        </w:rPr>
        <w:t>96-513 Nowa Sucha</w:t>
      </w:r>
    </w:p>
    <w:p w14:paraId="781A7060" w14:textId="77777777" w:rsidR="004B5FBF" w:rsidRPr="00927659" w:rsidRDefault="004B5FBF" w:rsidP="001D5BEE">
      <w:pPr>
        <w:autoSpaceDE w:val="0"/>
        <w:autoSpaceDN w:val="0"/>
        <w:adjustRightInd w:val="0"/>
        <w:spacing w:after="0" w:line="276" w:lineRule="auto"/>
        <w:ind w:left="0" w:firstLine="0"/>
        <w:rPr>
          <w:b/>
          <w:i/>
          <w:color w:val="auto"/>
        </w:rPr>
      </w:pPr>
    </w:p>
    <w:p w14:paraId="29560F1C" w14:textId="42A89274" w:rsidR="004B5FBF" w:rsidRPr="00927659" w:rsidRDefault="004B5FBF" w:rsidP="001D5BEE">
      <w:pPr>
        <w:autoSpaceDE w:val="0"/>
        <w:autoSpaceDN w:val="0"/>
        <w:adjustRightInd w:val="0"/>
        <w:spacing w:after="0" w:line="276" w:lineRule="auto"/>
        <w:jc w:val="center"/>
        <w:rPr>
          <w:b/>
          <w:bCs/>
          <w:color w:val="auto"/>
          <w:sz w:val="44"/>
          <w:szCs w:val="48"/>
        </w:rPr>
      </w:pPr>
      <w:r w:rsidRPr="00927659">
        <w:rPr>
          <w:b/>
          <w:bCs/>
          <w:color w:val="auto"/>
          <w:sz w:val="48"/>
          <w:szCs w:val="48"/>
        </w:rPr>
        <w:t>P</w:t>
      </w:r>
      <w:r w:rsidRPr="00927659">
        <w:rPr>
          <w:b/>
          <w:bCs/>
          <w:color w:val="auto"/>
          <w:sz w:val="44"/>
          <w:szCs w:val="48"/>
        </w:rPr>
        <w:t xml:space="preserve">ROGRAM </w:t>
      </w:r>
      <w:r w:rsidR="007E5543">
        <w:rPr>
          <w:b/>
          <w:bCs/>
          <w:color w:val="auto"/>
          <w:sz w:val="44"/>
          <w:szCs w:val="48"/>
        </w:rPr>
        <w:br/>
      </w:r>
      <w:r w:rsidRPr="00927659">
        <w:rPr>
          <w:b/>
          <w:bCs/>
          <w:color w:val="auto"/>
          <w:sz w:val="44"/>
          <w:szCs w:val="48"/>
        </w:rPr>
        <w:t>FUNKCJONALNO-UŻYTKOWY</w:t>
      </w:r>
    </w:p>
    <w:p w14:paraId="58073844" w14:textId="77777777" w:rsidR="007E5543" w:rsidRDefault="007E5543" w:rsidP="001D5BEE">
      <w:pPr>
        <w:autoSpaceDE w:val="0"/>
        <w:autoSpaceDN w:val="0"/>
        <w:adjustRightInd w:val="0"/>
        <w:spacing w:after="0" w:line="276" w:lineRule="auto"/>
        <w:jc w:val="center"/>
        <w:rPr>
          <w:b/>
          <w:bCs/>
          <w:color w:val="auto"/>
          <w:sz w:val="32"/>
          <w:szCs w:val="32"/>
        </w:rPr>
      </w:pPr>
    </w:p>
    <w:p w14:paraId="658E5EF1" w14:textId="75BCFB08" w:rsidR="005125CD" w:rsidRPr="000811D2" w:rsidRDefault="000811D2" w:rsidP="001D5BEE">
      <w:pPr>
        <w:autoSpaceDE w:val="0"/>
        <w:autoSpaceDN w:val="0"/>
        <w:adjustRightInd w:val="0"/>
        <w:spacing w:after="0" w:line="276" w:lineRule="auto"/>
        <w:jc w:val="center"/>
        <w:rPr>
          <w:b/>
          <w:bCs/>
          <w:color w:val="auto"/>
          <w:sz w:val="32"/>
          <w:szCs w:val="32"/>
        </w:rPr>
      </w:pPr>
      <w:r w:rsidRPr="000811D2">
        <w:rPr>
          <w:b/>
          <w:bCs/>
          <w:color w:val="auto"/>
          <w:sz w:val="32"/>
          <w:szCs w:val="32"/>
        </w:rPr>
        <w:t>Dla zadania realizowanego w 2 etapach pn.:</w:t>
      </w:r>
    </w:p>
    <w:p w14:paraId="6DF75598" w14:textId="77777777" w:rsidR="000811D2" w:rsidRDefault="000811D2" w:rsidP="00D82747">
      <w:pPr>
        <w:autoSpaceDE w:val="0"/>
        <w:autoSpaceDN w:val="0"/>
        <w:adjustRightInd w:val="0"/>
        <w:spacing w:after="0" w:line="276" w:lineRule="auto"/>
        <w:ind w:left="0" w:firstLine="0"/>
        <w:jc w:val="center"/>
        <w:rPr>
          <w:b/>
          <w:sz w:val="32"/>
          <w:szCs w:val="32"/>
        </w:rPr>
      </w:pPr>
    </w:p>
    <w:p w14:paraId="3AFF7407" w14:textId="76079941" w:rsidR="002166DF" w:rsidRPr="000811D2" w:rsidRDefault="009F575B" w:rsidP="00D82747">
      <w:pPr>
        <w:autoSpaceDE w:val="0"/>
        <w:autoSpaceDN w:val="0"/>
        <w:adjustRightInd w:val="0"/>
        <w:spacing w:after="0" w:line="276" w:lineRule="auto"/>
        <w:ind w:left="0" w:firstLine="0"/>
        <w:jc w:val="center"/>
        <w:rPr>
          <w:b/>
          <w:sz w:val="32"/>
          <w:szCs w:val="32"/>
        </w:rPr>
      </w:pPr>
      <w:r w:rsidRPr="000811D2">
        <w:rPr>
          <w:b/>
          <w:sz w:val="32"/>
          <w:szCs w:val="32"/>
        </w:rPr>
        <w:t>„</w:t>
      </w:r>
      <w:r w:rsidR="00952502" w:rsidRPr="000811D2">
        <w:rPr>
          <w:b/>
          <w:sz w:val="32"/>
          <w:szCs w:val="32"/>
        </w:rPr>
        <w:t>Odnawialne Źródła Energii w gminach: Sochaczew, Nowa Sucha, Rybno i Teresin</w:t>
      </w:r>
      <w:r w:rsidRPr="000811D2">
        <w:rPr>
          <w:b/>
          <w:sz w:val="32"/>
          <w:szCs w:val="32"/>
        </w:rPr>
        <w:t>”</w:t>
      </w:r>
    </w:p>
    <w:p w14:paraId="36FF6239" w14:textId="77777777" w:rsidR="00D82747" w:rsidRPr="000811D2" w:rsidRDefault="00D82747" w:rsidP="00D82747">
      <w:pPr>
        <w:spacing w:line="288" w:lineRule="auto"/>
        <w:jc w:val="center"/>
        <w:rPr>
          <w:rStyle w:val="apple-style-span"/>
          <w:b/>
          <w:color w:val="00000A"/>
          <w:sz w:val="32"/>
          <w:szCs w:val="32"/>
        </w:rPr>
      </w:pPr>
      <w:r w:rsidRPr="000811D2">
        <w:rPr>
          <w:rStyle w:val="apple-style-span"/>
          <w:b/>
          <w:color w:val="00000A"/>
          <w:sz w:val="32"/>
          <w:szCs w:val="32"/>
        </w:rPr>
        <w:t>oraz</w:t>
      </w:r>
    </w:p>
    <w:p w14:paraId="7E67FAA5" w14:textId="77777777" w:rsidR="00D82747" w:rsidRPr="000811D2" w:rsidRDefault="00D82747" w:rsidP="00D82747">
      <w:pPr>
        <w:autoSpaceDE w:val="0"/>
        <w:autoSpaceDN w:val="0"/>
        <w:adjustRightInd w:val="0"/>
        <w:spacing w:line="276" w:lineRule="auto"/>
        <w:jc w:val="center"/>
        <w:rPr>
          <w:b/>
          <w:sz w:val="32"/>
          <w:szCs w:val="32"/>
        </w:rPr>
      </w:pPr>
      <w:r w:rsidRPr="000811D2">
        <w:rPr>
          <w:b/>
          <w:sz w:val="32"/>
          <w:szCs w:val="32"/>
        </w:rPr>
        <w:t>„Odnawialne Źródła Energii w gminach: Sochaczew, Nowa Sucha, Rybno i Teresin – etap II”</w:t>
      </w:r>
    </w:p>
    <w:p w14:paraId="1751C500" w14:textId="77777777" w:rsidR="00D82747" w:rsidRPr="000811D2" w:rsidRDefault="00D82747" w:rsidP="001D5BEE">
      <w:pPr>
        <w:autoSpaceDE w:val="0"/>
        <w:autoSpaceDN w:val="0"/>
        <w:adjustRightInd w:val="0"/>
        <w:spacing w:after="0" w:line="276" w:lineRule="auto"/>
        <w:ind w:left="0" w:firstLine="0"/>
        <w:rPr>
          <w:b/>
          <w:sz w:val="32"/>
          <w:szCs w:val="32"/>
        </w:rPr>
      </w:pPr>
    </w:p>
    <w:p w14:paraId="28067786" w14:textId="77777777" w:rsidR="007E5543" w:rsidRDefault="007E5543" w:rsidP="001D5BEE">
      <w:pPr>
        <w:autoSpaceDE w:val="0"/>
        <w:autoSpaceDN w:val="0"/>
        <w:adjustRightInd w:val="0"/>
        <w:spacing w:after="0" w:line="276" w:lineRule="auto"/>
        <w:ind w:left="0" w:firstLine="0"/>
        <w:rPr>
          <w:b/>
          <w:i/>
          <w:iCs/>
          <w:color w:val="auto"/>
          <w:szCs w:val="24"/>
        </w:rPr>
      </w:pPr>
    </w:p>
    <w:p w14:paraId="73BC2337" w14:textId="77777777" w:rsidR="004B5FBF" w:rsidRPr="00D82747" w:rsidRDefault="004B5FBF" w:rsidP="001D5BEE">
      <w:pPr>
        <w:autoSpaceDE w:val="0"/>
        <w:autoSpaceDN w:val="0"/>
        <w:adjustRightInd w:val="0"/>
        <w:spacing w:after="0" w:line="276" w:lineRule="auto"/>
        <w:ind w:left="0" w:firstLine="0"/>
        <w:rPr>
          <w:b/>
          <w:i/>
          <w:iCs/>
          <w:color w:val="auto"/>
          <w:szCs w:val="24"/>
        </w:rPr>
      </w:pPr>
      <w:r w:rsidRPr="00D82747">
        <w:rPr>
          <w:b/>
          <w:i/>
          <w:iCs/>
          <w:color w:val="auto"/>
          <w:szCs w:val="24"/>
        </w:rPr>
        <w:t>Kod zamówienia według CPV:</w:t>
      </w:r>
    </w:p>
    <w:p w14:paraId="0C6ED657" w14:textId="77777777" w:rsidR="00D82747" w:rsidRPr="00D82747" w:rsidRDefault="00D82747" w:rsidP="00D82747">
      <w:pPr>
        <w:tabs>
          <w:tab w:val="left" w:pos="-540"/>
        </w:tabs>
        <w:spacing w:line="288" w:lineRule="auto"/>
        <w:ind w:left="357"/>
        <w:rPr>
          <w:bCs/>
          <w:szCs w:val="24"/>
          <w:lang w:eastAsia="ar-SA"/>
        </w:rPr>
      </w:pPr>
      <w:r w:rsidRPr="00D82747">
        <w:rPr>
          <w:bCs/>
          <w:szCs w:val="24"/>
          <w:lang w:eastAsia="ar-SA"/>
        </w:rPr>
        <w:t>09300000-2 – Energia elektryczna, cieplna, słoneczna i jądrowa</w:t>
      </w:r>
    </w:p>
    <w:p w14:paraId="13216FD8" w14:textId="77777777" w:rsidR="00D82747" w:rsidRPr="00D82747" w:rsidRDefault="00D82747" w:rsidP="00D82747">
      <w:pPr>
        <w:tabs>
          <w:tab w:val="left" w:pos="-540"/>
        </w:tabs>
        <w:spacing w:line="288" w:lineRule="auto"/>
        <w:ind w:left="357"/>
        <w:rPr>
          <w:bCs/>
          <w:szCs w:val="24"/>
          <w:lang w:eastAsia="ar-SA"/>
        </w:rPr>
      </w:pPr>
      <w:r w:rsidRPr="00D82747">
        <w:rPr>
          <w:bCs/>
          <w:szCs w:val="24"/>
          <w:lang w:eastAsia="ar-SA"/>
        </w:rPr>
        <w:t>09310000-5 – Elektryczność</w:t>
      </w:r>
    </w:p>
    <w:p w14:paraId="04CC79B4" w14:textId="77777777" w:rsidR="00D82747" w:rsidRPr="00D82747" w:rsidRDefault="00D82747" w:rsidP="00D82747">
      <w:pPr>
        <w:tabs>
          <w:tab w:val="left" w:pos="-540"/>
        </w:tabs>
        <w:spacing w:line="288" w:lineRule="auto"/>
        <w:ind w:left="357"/>
        <w:rPr>
          <w:bCs/>
          <w:szCs w:val="24"/>
          <w:lang w:eastAsia="ar-SA"/>
        </w:rPr>
      </w:pPr>
      <w:r w:rsidRPr="00D82747">
        <w:rPr>
          <w:bCs/>
          <w:szCs w:val="24"/>
          <w:lang w:eastAsia="ar-SA"/>
        </w:rPr>
        <w:t>09330000-1 – Energia słoneczna</w:t>
      </w:r>
    </w:p>
    <w:p w14:paraId="3365A5C4" w14:textId="77777777" w:rsidR="00D82747" w:rsidRPr="00D82747" w:rsidRDefault="00D82747" w:rsidP="00D82747">
      <w:pPr>
        <w:tabs>
          <w:tab w:val="left" w:pos="-540"/>
        </w:tabs>
        <w:spacing w:line="288" w:lineRule="auto"/>
        <w:ind w:left="357"/>
        <w:rPr>
          <w:bCs/>
          <w:szCs w:val="24"/>
          <w:lang w:eastAsia="ar-SA"/>
        </w:rPr>
      </w:pPr>
      <w:r w:rsidRPr="00D82747">
        <w:rPr>
          <w:bCs/>
          <w:szCs w:val="24"/>
          <w:lang w:eastAsia="ar-SA"/>
        </w:rPr>
        <w:t>09331000-8 – Baterie słoneczne</w:t>
      </w:r>
    </w:p>
    <w:p w14:paraId="5D950C98" w14:textId="77777777" w:rsidR="00D82747" w:rsidRPr="00D82747" w:rsidRDefault="00D82747" w:rsidP="00D82747">
      <w:pPr>
        <w:tabs>
          <w:tab w:val="left" w:pos="-540"/>
        </w:tabs>
        <w:spacing w:line="288" w:lineRule="auto"/>
        <w:ind w:left="357"/>
        <w:rPr>
          <w:bCs/>
          <w:szCs w:val="24"/>
          <w:lang w:eastAsia="ar-SA"/>
        </w:rPr>
      </w:pPr>
      <w:r w:rsidRPr="00D82747">
        <w:rPr>
          <w:bCs/>
          <w:szCs w:val="24"/>
          <w:lang w:eastAsia="ar-SA"/>
        </w:rPr>
        <w:t>09331100-9 – Kolektory słoneczne do produkcji ciepła</w:t>
      </w:r>
    </w:p>
    <w:p w14:paraId="3A110C7E" w14:textId="77777777" w:rsidR="00D82747" w:rsidRPr="00D82747" w:rsidRDefault="00D82747" w:rsidP="00D82747">
      <w:pPr>
        <w:tabs>
          <w:tab w:val="left" w:pos="-540"/>
        </w:tabs>
        <w:spacing w:line="288" w:lineRule="auto"/>
        <w:ind w:left="357"/>
        <w:rPr>
          <w:bCs/>
          <w:szCs w:val="24"/>
          <w:lang w:eastAsia="ar-SA"/>
        </w:rPr>
      </w:pPr>
      <w:r w:rsidRPr="00D82747">
        <w:rPr>
          <w:bCs/>
          <w:szCs w:val="24"/>
          <w:lang w:eastAsia="ar-SA"/>
        </w:rPr>
        <w:t>44112000-8 – Różne konstrukcje budowlane</w:t>
      </w:r>
    </w:p>
    <w:p w14:paraId="3B191F7B" w14:textId="77777777" w:rsidR="00D82747" w:rsidRPr="00D82747" w:rsidRDefault="00D82747" w:rsidP="00D82747">
      <w:pPr>
        <w:tabs>
          <w:tab w:val="left" w:pos="-540"/>
        </w:tabs>
        <w:spacing w:line="288" w:lineRule="auto"/>
        <w:ind w:left="357"/>
        <w:rPr>
          <w:rFonts w:eastAsiaTheme="minorEastAsia"/>
          <w:szCs w:val="24"/>
        </w:rPr>
      </w:pPr>
      <w:r w:rsidRPr="00D82747">
        <w:rPr>
          <w:rFonts w:eastAsiaTheme="minorEastAsia"/>
          <w:szCs w:val="24"/>
        </w:rPr>
        <w:t>44112110-5 – Konstrukcje dachowe</w:t>
      </w:r>
    </w:p>
    <w:p w14:paraId="4DD98621" w14:textId="77777777" w:rsidR="00D82747" w:rsidRPr="00D82747" w:rsidRDefault="00D82747" w:rsidP="00D82747">
      <w:pPr>
        <w:spacing w:line="288" w:lineRule="auto"/>
        <w:ind w:left="357"/>
        <w:rPr>
          <w:rFonts w:eastAsiaTheme="minorEastAsia"/>
          <w:szCs w:val="24"/>
        </w:rPr>
      </w:pPr>
      <w:r w:rsidRPr="00D82747">
        <w:rPr>
          <w:rFonts w:eastAsiaTheme="minorEastAsia"/>
          <w:szCs w:val="24"/>
        </w:rPr>
        <w:t xml:space="preserve">45261215-4 –Pokrywanie dachów panelami ogniw słonecznych </w:t>
      </w:r>
    </w:p>
    <w:p w14:paraId="2CFB6EAA" w14:textId="77777777" w:rsidR="00D82747" w:rsidRPr="00D82747" w:rsidRDefault="00D82747" w:rsidP="00D82747">
      <w:pPr>
        <w:tabs>
          <w:tab w:val="left" w:pos="-540"/>
        </w:tabs>
        <w:spacing w:line="288" w:lineRule="auto"/>
        <w:ind w:left="357"/>
        <w:rPr>
          <w:bCs/>
          <w:szCs w:val="24"/>
          <w:lang w:eastAsia="ar-SA"/>
        </w:rPr>
      </w:pPr>
      <w:r w:rsidRPr="00D82747">
        <w:rPr>
          <w:bCs/>
          <w:szCs w:val="24"/>
          <w:lang w:eastAsia="ar-SA"/>
        </w:rPr>
        <w:t>45300000-0 – Roboty instalacyjne w budynkach</w:t>
      </w:r>
    </w:p>
    <w:p w14:paraId="44D13EF5" w14:textId="77777777" w:rsidR="00D82747" w:rsidRPr="00D82747" w:rsidRDefault="00D82747" w:rsidP="00D82747">
      <w:pPr>
        <w:tabs>
          <w:tab w:val="left" w:pos="-540"/>
        </w:tabs>
        <w:spacing w:line="288" w:lineRule="auto"/>
        <w:ind w:left="357"/>
        <w:rPr>
          <w:bCs/>
          <w:szCs w:val="24"/>
          <w:lang w:eastAsia="ar-SA"/>
        </w:rPr>
      </w:pPr>
      <w:r w:rsidRPr="00D82747">
        <w:rPr>
          <w:bCs/>
          <w:szCs w:val="24"/>
          <w:lang w:eastAsia="ar-SA"/>
        </w:rPr>
        <w:t>45311000-0 – Roboty w zakresie okablowania oraz instalacji elektrycznych</w:t>
      </w:r>
    </w:p>
    <w:p w14:paraId="2A69169F" w14:textId="77777777" w:rsidR="00D82747" w:rsidRPr="00D82747" w:rsidRDefault="00D82747" w:rsidP="00D82747">
      <w:pPr>
        <w:tabs>
          <w:tab w:val="left" w:pos="-540"/>
        </w:tabs>
        <w:spacing w:line="288" w:lineRule="auto"/>
        <w:ind w:left="357"/>
        <w:rPr>
          <w:bCs/>
          <w:szCs w:val="24"/>
          <w:lang w:eastAsia="ar-SA"/>
        </w:rPr>
      </w:pPr>
      <w:r w:rsidRPr="00D82747">
        <w:rPr>
          <w:bCs/>
          <w:szCs w:val="24"/>
          <w:lang w:eastAsia="ar-SA"/>
        </w:rPr>
        <w:t>45317000-2 – Inne instalacje elektryczne</w:t>
      </w:r>
    </w:p>
    <w:p w14:paraId="1C958E88" w14:textId="77777777" w:rsidR="00D82747" w:rsidRPr="00D82747" w:rsidRDefault="00D82747" w:rsidP="00D82747">
      <w:pPr>
        <w:tabs>
          <w:tab w:val="left" w:pos="-540"/>
        </w:tabs>
        <w:spacing w:line="288" w:lineRule="auto"/>
        <w:ind w:left="357"/>
        <w:rPr>
          <w:bCs/>
          <w:szCs w:val="24"/>
          <w:lang w:eastAsia="ar-SA"/>
        </w:rPr>
      </w:pPr>
      <w:r w:rsidRPr="00D82747">
        <w:rPr>
          <w:bCs/>
          <w:szCs w:val="24"/>
          <w:lang w:eastAsia="ar-SA"/>
        </w:rPr>
        <w:t>45317300-5 – Elektryczne elektrycznych urządzeń rozdzielczych</w:t>
      </w:r>
    </w:p>
    <w:p w14:paraId="3089B6CC" w14:textId="77777777" w:rsidR="00D82747" w:rsidRPr="00D82747" w:rsidRDefault="00D82747" w:rsidP="00D82747">
      <w:pPr>
        <w:tabs>
          <w:tab w:val="left" w:pos="-540"/>
        </w:tabs>
        <w:spacing w:line="288" w:lineRule="auto"/>
        <w:ind w:left="357"/>
        <w:rPr>
          <w:bCs/>
          <w:szCs w:val="24"/>
          <w:lang w:eastAsia="ar-SA"/>
        </w:rPr>
      </w:pPr>
      <w:r w:rsidRPr="00D82747">
        <w:rPr>
          <w:bCs/>
          <w:szCs w:val="24"/>
          <w:lang w:eastAsia="ar-SA"/>
        </w:rPr>
        <w:t xml:space="preserve">45330000-9 – Roboty instalacyjne wodnokanalizacyjne i sanitarne </w:t>
      </w:r>
    </w:p>
    <w:p w14:paraId="2E367D36" w14:textId="77777777" w:rsidR="00D82747" w:rsidRPr="00D82747" w:rsidRDefault="00D82747" w:rsidP="00D82747">
      <w:pPr>
        <w:tabs>
          <w:tab w:val="left" w:pos="-540"/>
        </w:tabs>
        <w:spacing w:line="288" w:lineRule="auto"/>
        <w:ind w:left="357"/>
        <w:rPr>
          <w:bCs/>
          <w:szCs w:val="24"/>
          <w:lang w:eastAsia="ar-SA"/>
        </w:rPr>
      </w:pPr>
      <w:r w:rsidRPr="00D82747">
        <w:rPr>
          <w:bCs/>
          <w:szCs w:val="24"/>
          <w:lang w:eastAsia="ar-SA"/>
        </w:rPr>
        <w:t>71220000-6 – Usługi projektowania architektonicznego</w:t>
      </w:r>
    </w:p>
    <w:p w14:paraId="7B6E56EE" w14:textId="77777777" w:rsidR="00D82747" w:rsidRPr="00D82747" w:rsidRDefault="00D82747" w:rsidP="00D82747">
      <w:pPr>
        <w:tabs>
          <w:tab w:val="left" w:pos="-540"/>
        </w:tabs>
        <w:spacing w:line="288" w:lineRule="auto"/>
        <w:ind w:left="357"/>
        <w:rPr>
          <w:rFonts w:eastAsiaTheme="minorEastAsia"/>
          <w:szCs w:val="24"/>
        </w:rPr>
      </w:pPr>
      <w:r w:rsidRPr="00D82747">
        <w:rPr>
          <w:rFonts w:eastAsiaTheme="minorEastAsia"/>
          <w:szCs w:val="24"/>
        </w:rPr>
        <w:t>71314100-3 – Usługi elektryczne</w:t>
      </w:r>
    </w:p>
    <w:p w14:paraId="5309F241" w14:textId="77777777" w:rsidR="00D82747" w:rsidRPr="00D82747" w:rsidRDefault="00D82747" w:rsidP="00D82747">
      <w:pPr>
        <w:tabs>
          <w:tab w:val="left" w:pos="-540"/>
        </w:tabs>
        <w:spacing w:line="288" w:lineRule="auto"/>
        <w:ind w:left="357"/>
        <w:rPr>
          <w:rFonts w:eastAsiaTheme="minorEastAsia"/>
          <w:szCs w:val="24"/>
        </w:rPr>
      </w:pPr>
      <w:r w:rsidRPr="00D82747">
        <w:rPr>
          <w:rFonts w:eastAsiaTheme="minorEastAsia"/>
          <w:szCs w:val="24"/>
        </w:rPr>
        <w:t>71300000-1 – Usługi inżynieryjne</w:t>
      </w:r>
    </w:p>
    <w:p w14:paraId="3F9F82F4" w14:textId="77777777" w:rsidR="00D82747" w:rsidRPr="00D82747" w:rsidRDefault="00D82747" w:rsidP="00D82747">
      <w:pPr>
        <w:tabs>
          <w:tab w:val="left" w:pos="-540"/>
        </w:tabs>
        <w:spacing w:line="288" w:lineRule="auto"/>
        <w:ind w:left="357"/>
        <w:rPr>
          <w:bCs/>
          <w:szCs w:val="24"/>
          <w:lang w:eastAsia="ar-SA"/>
        </w:rPr>
      </w:pPr>
      <w:r w:rsidRPr="00D82747">
        <w:rPr>
          <w:bCs/>
          <w:szCs w:val="24"/>
          <w:lang w:eastAsia="ar-SA"/>
        </w:rPr>
        <w:t>71320000-7 – Usługi inżynieryjne z zakresie projektowania</w:t>
      </w:r>
    </w:p>
    <w:p w14:paraId="656F8E39" w14:textId="77777777" w:rsidR="00D82747" w:rsidRPr="00D82747" w:rsidRDefault="00D82747" w:rsidP="00D82747">
      <w:pPr>
        <w:tabs>
          <w:tab w:val="left" w:pos="-540"/>
        </w:tabs>
        <w:spacing w:line="288" w:lineRule="auto"/>
        <w:ind w:left="357"/>
        <w:rPr>
          <w:bCs/>
          <w:szCs w:val="24"/>
          <w:lang w:eastAsia="ar-SA"/>
        </w:rPr>
      </w:pPr>
      <w:r w:rsidRPr="00D82747">
        <w:rPr>
          <w:szCs w:val="24"/>
        </w:rPr>
        <w:t xml:space="preserve">71220000-6 Usługi projektowania architektonicznego </w:t>
      </w:r>
    </w:p>
    <w:p w14:paraId="03B01AC5" w14:textId="77777777" w:rsidR="00D82747" w:rsidRPr="00D82747" w:rsidRDefault="00D82747" w:rsidP="00D82747">
      <w:pPr>
        <w:tabs>
          <w:tab w:val="left" w:pos="-540"/>
        </w:tabs>
        <w:spacing w:line="288" w:lineRule="auto"/>
        <w:ind w:left="357"/>
        <w:rPr>
          <w:bCs/>
          <w:szCs w:val="24"/>
          <w:lang w:eastAsia="ar-SA"/>
        </w:rPr>
      </w:pPr>
      <w:r w:rsidRPr="00D82747">
        <w:rPr>
          <w:szCs w:val="24"/>
        </w:rPr>
        <w:t xml:space="preserve">71232310-0 Usługi projektowania systemów zasilania energią elektryczną </w:t>
      </w:r>
    </w:p>
    <w:p w14:paraId="15FFA6ED" w14:textId="77777777" w:rsidR="00D82747" w:rsidRPr="00D82747" w:rsidRDefault="00D82747" w:rsidP="00D82747">
      <w:pPr>
        <w:tabs>
          <w:tab w:val="left" w:pos="-540"/>
        </w:tabs>
        <w:spacing w:line="288" w:lineRule="auto"/>
        <w:ind w:left="357"/>
        <w:rPr>
          <w:szCs w:val="24"/>
        </w:rPr>
      </w:pPr>
      <w:r w:rsidRPr="00D82747">
        <w:rPr>
          <w:szCs w:val="24"/>
        </w:rPr>
        <w:t xml:space="preserve">71320000-7 Usługi inżynieryjne w zakresie projektowania </w:t>
      </w:r>
    </w:p>
    <w:p w14:paraId="0BB37DC9" w14:textId="77777777" w:rsidR="00D82747" w:rsidRPr="00D82747" w:rsidRDefault="00D82747" w:rsidP="00D82747">
      <w:pPr>
        <w:tabs>
          <w:tab w:val="left" w:pos="-540"/>
        </w:tabs>
        <w:spacing w:line="288" w:lineRule="auto"/>
        <w:ind w:left="357"/>
        <w:rPr>
          <w:szCs w:val="24"/>
        </w:rPr>
      </w:pPr>
      <w:r w:rsidRPr="00D82747">
        <w:rPr>
          <w:szCs w:val="24"/>
        </w:rPr>
        <w:lastRenderedPageBreak/>
        <w:t>72000000-5 Usługi informatyczne: konsultacyjne, opracowywania oprogramowania, internetowe  i wsparcia</w:t>
      </w:r>
    </w:p>
    <w:p w14:paraId="7FED3785" w14:textId="77777777" w:rsidR="00D82747" w:rsidRPr="00D82747" w:rsidRDefault="00D82747" w:rsidP="00D82747">
      <w:pPr>
        <w:tabs>
          <w:tab w:val="left" w:pos="-540"/>
        </w:tabs>
        <w:spacing w:line="288" w:lineRule="auto"/>
        <w:ind w:left="357"/>
        <w:rPr>
          <w:bCs/>
          <w:szCs w:val="24"/>
          <w:lang w:eastAsia="ar-SA"/>
        </w:rPr>
      </w:pPr>
      <w:r w:rsidRPr="00D82747">
        <w:rPr>
          <w:szCs w:val="24"/>
        </w:rPr>
        <w:t xml:space="preserve">45000000-0 Roboty budowlane </w:t>
      </w:r>
    </w:p>
    <w:p w14:paraId="4A77EFAA" w14:textId="77777777" w:rsidR="00D82747" w:rsidRPr="00D82747" w:rsidRDefault="00D82747" w:rsidP="00D82747">
      <w:pPr>
        <w:tabs>
          <w:tab w:val="left" w:pos="-540"/>
        </w:tabs>
        <w:spacing w:line="288" w:lineRule="auto"/>
        <w:ind w:left="357"/>
        <w:rPr>
          <w:bCs/>
          <w:szCs w:val="24"/>
          <w:lang w:eastAsia="ar-SA"/>
        </w:rPr>
      </w:pPr>
      <w:r w:rsidRPr="00D82747">
        <w:rPr>
          <w:szCs w:val="24"/>
        </w:rPr>
        <w:t xml:space="preserve">45231000-5 Roboty budowlane w zakresie budowy rurociągów, ciągów komunikacyjnych  i linii energetycznych </w:t>
      </w:r>
    </w:p>
    <w:p w14:paraId="76321A75" w14:textId="77777777" w:rsidR="00D82747" w:rsidRPr="00D82747" w:rsidRDefault="00D82747" w:rsidP="00D82747">
      <w:pPr>
        <w:tabs>
          <w:tab w:val="left" w:pos="-540"/>
        </w:tabs>
        <w:spacing w:line="288" w:lineRule="auto"/>
        <w:ind w:left="357"/>
        <w:rPr>
          <w:bCs/>
          <w:szCs w:val="24"/>
          <w:lang w:eastAsia="ar-SA"/>
        </w:rPr>
      </w:pPr>
      <w:r w:rsidRPr="00D82747">
        <w:rPr>
          <w:szCs w:val="24"/>
        </w:rPr>
        <w:t xml:space="preserve">45300000-0 Roboty instalacyjne w budynkach </w:t>
      </w:r>
    </w:p>
    <w:p w14:paraId="7B2DE234" w14:textId="77777777" w:rsidR="00D82747" w:rsidRPr="00D82747" w:rsidRDefault="00D82747" w:rsidP="00D82747">
      <w:pPr>
        <w:tabs>
          <w:tab w:val="left" w:pos="-540"/>
        </w:tabs>
        <w:spacing w:line="288" w:lineRule="auto"/>
        <w:ind w:left="357"/>
        <w:rPr>
          <w:bCs/>
          <w:szCs w:val="24"/>
          <w:lang w:eastAsia="ar-SA"/>
        </w:rPr>
      </w:pPr>
      <w:r w:rsidRPr="00D82747">
        <w:rPr>
          <w:szCs w:val="24"/>
        </w:rPr>
        <w:t xml:space="preserve">45310000-3 Roboty instalacyjne elektryczne </w:t>
      </w:r>
    </w:p>
    <w:p w14:paraId="2A4BCDB8" w14:textId="77777777" w:rsidR="00D82747" w:rsidRPr="00D82747" w:rsidRDefault="00D82747" w:rsidP="00D82747">
      <w:pPr>
        <w:tabs>
          <w:tab w:val="left" w:pos="-540"/>
        </w:tabs>
        <w:spacing w:line="288" w:lineRule="auto"/>
        <w:ind w:left="357"/>
        <w:rPr>
          <w:bCs/>
          <w:szCs w:val="24"/>
          <w:lang w:eastAsia="ar-SA"/>
        </w:rPr>
      </w:pPr>
      <w:r w:rsidRPr="00D82747">
        <w:rPr>
          <w:szCs w:val="24"/>
        </w:rPr>
        <w:t xml:space="preserve">45315700-0 Instalowanie rozdzielni elektrycznych </w:t>
      </w:r>
    </w:p>
    <w:p w14:paraId="391FC3D1" w14:textId="77777777" w:rsidR="00D82747" w:rsidRPr="00D82747" w:rsidRDefault="00D82747" w:rsidP="00D82747">
      <w:pPr>
        <w:tabs>
          <w:tab w:val="left" w:pos="-540"/>
        </w:tabs>
        <w:spacing w:line="288" w:lineRule="auto"/>
        <w:ind w:left="357"/>
        <w:rPr>
          <w:bCs/>
          <w:szCs w:val="24"/>
          <w:lang w:eastAsia="ar-SA"/>
        </w:rPr>
      </w:pPr>
      <w:r w:rsidRPr="00D82747">
        <w:rPr>
          <w:szCs w:val="24"/>
        </w:rPr>
        <w:t>09331100-9 Kolektory słoneczne do produkcji ciepła</w:t>
      </w:r>
    </w:p>
    <w:p w14:paraId="12A7F6B4" w14:textId="77777777" w:rsidR="00D82747" w:rsidRPr="00D82747" w:rsidRDefault="00D82747" w:rsidP="00D82747">
      <w:pPr>
        <w:tabs>
          <w:tab w:val="left" w:pos="-540"/>
        </w:tabs>
        <w:spacing w:line="288" w:lineRule="auto"/>
        <w:ind w:left="357"/>
        <w:rPr>
          <w:bCs/>
          <w:szCs w:val="24"/>
          <w:lang w:eastAsia="ar-SA"/>
        </w:rPr>
      </w:pPr>
      <w:r w:rsidRPr="00D82747">
        <w:rPr>
          <w:szCs w:val="24"/>
        </w:rPr>
        <w:t xml:space="preserve">09331200-0 Słoneczne moduły fotowoltaiczne </w:t>
      </w:r>
    </w:p>
    <w:p w14:paraId="50B01FB2" w14:textId="77777777" w:rsidR="00D82747" w:rsidRPr="00D82747" w:rsidRDefault="00D82747" w:rsidP="00D82747">
      <w:pPr>
        <w:tabs>
          <w:tab w:val="left" w:pos="-540"/>
        </w:tabs>
        <w:spacing w:line="288" w:lineRule="auto"/>
        <w:ind w:left="357"/>
        <w:rPr>
          <w:bCs/>
          <w:szCs w:val="24"/>
          <w:lang w:eastAsia="ar-SA"/>
        </w:rPr>
      </w:pPr>
      <w:r w:rsidRPr="00D82747">
        <w:rPr>
          <w:szCs w:val="24"/>
        </w:rPr>
        <w:t xml:space="preserve">45315600-0 Instalacje niskiego napięcia </w:t>
      </w:r>
    </w:p>
    <w:p w14:paraId="0FBCD45F" w14:textId="77777777" w:rsidR="00D82747" w:rsidRPr="00D82747" w:rsidRDefault="00D82747" w:rsidP="00D82747">
      <w:pPr>
        <w:tabs>
          <w:tab w:val="left" w:pos="-540"/>
        </w:tabs>
        <w:spacing w:line="288" w:lineRule="auto"/>
        <w:ind w:left="357"/>
        <w:rPr>
          <w:bCs/>
          <w:szCs w:val="24"/>
          <w:lang w:eastAsia="ar-SA"/>
        </w:rPr>
      </w:pPr>
      <w:r w:rsidRPr="00D82747">
        <w:rPr>
          <w:szCs w:val="24"/>
        </w:rPr>
        <w:t xml:space="preserve">45315300-0 Instalacje zasilania elektrycznego </w:t>
      </w:r>
    </w:p>
    <w:p w14:paraId="5A2BF8C8" w14:textId="77777777" w:rsidR="00D82747" w:rsidRPr="00D82747" w:rsidRDefault="00D82747" w:rsidP="00D82747">
      <w:pPr>
        <w:tabs>
          <w:tab w:val="left" w:pos="-540"/>
        </w:tabs>
        <w:spacing w:line="288" w:lineRule="auto"/>
        <w:ind w:left="357"/>
        <w:rPr>
          <w:bCs/>
          <w:szCs w:val="24"/>
          <w:lang w:eastAsia="ar-SA"/>
        </w:rPr>
      </w:pPr>
      <w:r w:rsidRPr="00D82747">
        <w:rPr>
          <w:szCs w:val="24"/>
        </w:rPr>
        <w:t xml:space="preserve">45315100-0 Roboty w zakresie okablowania elektrycznego </w:t>
      </w:r>
    </w:p>
    <w:p w14:paraId="63F3FA4E" w14:textId="77777777" w:rsidR="00D82747" w:rsidRPr="00D82747" w:rsidRDefault="00D82747" w:rsidP="00D82747">
      <w:pPr>
        <w:tabs>
          <w:tab w:val="left" w:pos="-540"/>
        </w:tabs>
        <w:spacing w:line="288" w:lineRule="auto"/>
        <w:ind w:left="357"/>
        <w:rPr>
          <w:bCs/>
          <w:szCs w:val="24"/>
          <w:lang w:eastAsia="ar-SA"/>
        </w:rPr>
      </w:pPr>
      <w:r w:rsidRPr="00D82747">
        <w:rPr>
          <w:szCs w:val="24"/>
        </w:rPr>
        <w:t xml:space="preserve">45320000-6 Roboty izolacyjne </w:t>
      </w:r>
    </w:p>
    <w:p w14:paraId="21D66086" w14:textId="77777777" w:rsidR="00D82747" w:rsidRPr="00D82747" w:rsidRDefault="00D82747" w:rsidP="00D82747">
      <w:pPr>
        <w:tabs>
          <w:tab w:val="left" w:pos="-540"/>
        </w:tabs>
        <w:spacing w:line="288" w:lineRule="auto"/>
        <w:ind w:left="357"/>
        <w:rPr>
          <w:bCs/>
          <w:szCs w:val="24"/>
          <w:lang w:eastAsia="ar-SA"/>
        </w:rPr>
      </w:pPr>
      <w:r w:rsidRPr="00D82747">
        <w:rPr>
          <w:szCs w:val="24"/>
        </w:rPr>
        <w:t xml:space="preserve">42511100-5 Pompy grzewcze </w:t>
      </w:r>
    </w:p>
    <w:p w14:paraId="3841B485" w14:textId="77777777" w:rsidR="00D82747" w:rsidRPr="00D82747" w:rsidRDefault="00D82747" w:rsidP="00D82747">
      <w:pPr>
        <w:tabs>
          <w:tab w:val="left" w:pos="-540"/>
        </w:tabs>
        <w:spacing w:line="288" w:lineRule="auto"/>
        <w:ind w:left="357"/>
        <w:rPr>
          <w:bCs/>
          <w:szCs w:val="24"/>
          <w:lang w:eastAsia="ar-SA"/>
        </w:rPr>
      </w:pPr>
      <w:r w:rsidRPr="00D82747">
        <w:rPr>
          <w:szCs w:val="24"/>
        </w:rPr>
        <w:t xml:space="preserve">39370000-6 Instalacje wodne </w:t>
      </w:r>
    </w:p>
    <w:p w14:paraId="4BB722DD" w14:textId="77777777" w:rsidR="00D82747" w:rsidRPr="00D82747" w:rsidRDefault="00D82747" w:rsidP="00D82747">
      <w:pPr>
        <w:tabs>
          <w:tab w:val="left" w:pos="-540"/>
        </w:tabs>
        <w:spacing w:line="288" w:lineRule="auto"/>
        <w:ind w:left="357"/>
        <w:rPr>
          <w:bCs/>
          <w:szCs w:val="24"/>
          <w:lang w:eastAsia="ar-SA"/>
        </w:rPr>
      </w:pPr>
      <w:r w:rsidRPr="00D82747">
        <w:rPr>
          <w:szCs w:val="24"/>
        </w:rPr>
        <w:t xml:space="preserve">51112000-0 Usługi instalowania sprzętu sterowania i przesyłu energii elektrycznej </w:t>
      </w:r>
    </w:p>
    <w:p w14:paraId="4BC15C3D" w14:textId="77777777" w:rsidR="00D82747" w:rsidRPr="00D82747" w:rsidRDefault="00D82747" w:rsidP="00D82747">
      <w:pPr>
        <w:tabs>
          <w:tab w:val="left" w:pos="-540"/>
        </w:tabs>
        <w:spacing w:line="288" w:lineRule="auto"/>
        <w:ind w:left="357"/>
        <w:rPr>
          <w:bCs/>
          <w:szCs w:val="24"/>
          <w:lang w:eastAsia="ar-SA"/>
        </w:rPr>
      </w:pPr>
      <w:r w:rsidRPr="00D82747">
        <w:rPr>
          <w:szCs w:val="24"/>
        </w:rPr>
        <w:t>45111200-0 Roboty w zakresie przygotowania terenu pod budowę i roboty ziemne</w:t>
      </w:r>
    </w:p>
    <w:p w14:paraId="53FC75D6" w14:textId="77777777" w:rsidR="00D82747" w:rsidRPr="00D82747" w:rsidRDefault="00D82747" w:rsidP="00D82747">
      <w:pPr>
        <w:tabs>
          <w:tab w:val="left" w:pos="-540"/>
        </w:tabs>
        <w:spacing w:line="288" w:lineRule="auto"/>
        <w:ind w:left="357"/>
        <w:rPr>
          <w:bCs/>
          <w:szCs w:val="24"/>
          <w:lang w:eastAsia="ar-SA"/>
        </w:rPr>
      </w:pPr>
      <w:r w:rsidRPr="00D82747">
        <w:rPr>
          <w:szCs w:val="24"/>
        </w:rPr>
        <w:t xml:space="preserve">45331000-6 Instalowanie urządzeń grzewczych, wentylacyjnych i klimatyzacyjnych </w:t>
      </w:r>
    </w:p>
    <w:p w14:paraId="76199C70" w14:textId="77777777" w:rsidR="004B5FBF" w:rsidRPr="00927659" w:rsidRDefault="004B5FBF" w:rsidP="001D5BEE">
      <w:pPr>
        <w:autoSpaceDE w:val="0"/>
        <w:autoSpaceDN w:val="0"/>
        <w:adjustRightInd w:val="0"/>
        <w:spacing w:after="0" w:line="276" w:lineRule="auto"/>
        <w:rPr>
          <w:b/>
          <w:bCs/>
          <w:color w:val="auto"/>
          <w:szCs w:val="24"/>
        </w:rPr>
      </w:pPr>
    </w:p>
    <w:p w14:paraId="1B241BF6" w14:textId="77777777" w:rsidR="007E5543" w:rsidRDefault="007E5543" w:rsidP="001D5BEE">
      <w:pPr>
        <w:autoSpaceDE w:val="0"/>
        <w:autoSpaceDN w:val="0"/>
        <w:adjustRightInd w:val="0"/>
        <w:spacing w:after="0" w:line="276" w:lineRule="auto"/>
        <w:ind w:left="0"/>
        <w:rPr>
          <w:bCs/>
          <w:color w:val="auto"/>
          <w:szCs w:val="24"/>
        </w:rPr>
      </w:pPr>
    </w:p>
    <w:p w14:paraId="4F935AAA" w14:textId="77777777" w:rsidR="004B5FBF" w:rsidRPr="00927659" w:rsidRDefault="004B5FBF" w:rsidP="001D5BEE">
      <w:pPr>
        <w:autoSpaceDE w:val="0"/>
        <w:autoSpaceDN w:val="0"/>
        <w:adjustRightInd w:val="0"/>
        <w:spacing w:after="0" w:line="276" w:lineRule="auto"/>
        <w:ind w:left="0"/>
        <w:rPr>
          <w:bCs/>
          <w:color w:val="auto"/>
          <w:szCs w:val="24"/>
        </w:rPr>
      </w:pPr>
      <w:r w:rsidRPr="00927659">
        <w:rPr>
          <w:bCs/>
          <w:color w:val="auto"/>
          <w:szCs w:val="24"/>
        </w:rPr>
        <w:t xml:space="preserve">Opracował: </w:t>
      </w:r>
    </w:p>
    <w:p w14:paraId="0701221E" w14:textId="0D3767C7" w:rsidR="00723748" w:rsidRPr="00927659" w:rsidRDefault="00723748" w:rsidP="001D5BEE">
      <w:pPr>
        <w:pStyle w:val="Stopka"/>
        <w:spacing w:line="276" w:lineRule="auto"/>
        <w:rPr>
          <w:rFonts w:ascii="Times New Roman" w:hAnsi="Times New Roman" w:cs="Times New Roman"/>
          <w:sz w:val="24"/>
          <w:szCs w:val="24"/>
        </w:rPr>
      </w:pPr>
      <w:r w:rsidRPr="00723748">
        <w:rPr>
          <w:rFonts w:ascii="Times New Roman" w:hAnsi="Times New Roman" w:cs="Times New Roman"/>
          <w:b/>
          <w:sz w:val="24"/>
          <w:szCs w:val="24"/>
        </w:rPr>
        <w:t>Synopticon Investments SP. Z O.O.</w:t>
      </w:r>
      <w:r>
        <w:rPr>
          <w:rFonts w:ascii="Times New Roman" w:hAnsi="Times New Roman" w:cs="Times New Roman"/>
          <w:sz w:val="24"/>
          <w:szCs w:val="24"/>
        </w:rPr>
        <w:br/>
        <w:t>03-287 Warszawa, ul. Skarbka z Gór 15d/26</w:t>
      </w:r>
    </w:p>
    <w:p w14:paraId="0B3D66FB" w14:textId="77777777" w:rsidR="004B5FBF" w:rsidRPr="00927659" w:rsidRDefault="004B5FBF" w:rsidP="001D5BEE">
      <w:pPr>
        <w:autoSpaceDE w:val="0"/>
        <w:autoSpaceDN w:val="0"/>
        <w:adjustRightInd w:val="0"/>
        <w:spacing w:after="0" w:line="276" w:lineRule="auto"/>
        <w:jc w:val="center"/>
        <w:rPr>
          <w:b/>
          <w:bCs/>
          <w:color w:val="auto"/>
          <w:szCs w:val="24"/>
        </w:rPr>
      </w:pPr>
    </w:p>
    <w:p w14:paraId="53515C65" w14:textId="77777777" w:rsidR="007E5543" w:rsidRDefault="007E5543" w:rsidP="001D5BEE">
      <w:pPr>
        <w:autoSpaceDE w:val="0"/>
        <w:autoSpaceDN w:val="0"/>
        <w:adjustRightInd w:val="0"/>
        <w:spacing w:after="0" w:line="276" w:lineRule="auto"/>
        <w:jc w:val="center"/>
        <w:rPr>
          <w:b/>
          <w:bCs/>
          <w:color w:val="auto"/>
          <w:szCs w:val="24"/>
        </w:rPr>
      </w:pPr>
    </w:p>
    <w:p w14:paraId="4DA455E4" w14:textId="4CFDAA9E" w:rsidR="00274151" w:rsidRPr="00927659" w:rsidRDefault="000F15D0" w:rsidP="001D5BEE">
      <w:pPr>
        <w:autoSpaceDE w:val="0"/>
        <w:autoSpaceDN w:val="0"/>
        <w:adjustRightInd w:val="0"/>
        <w:spacing w:after="0" w:line="276" w:lineRule="auto"/>
        <w:jc w:val="center"/>
        <w:rPr>
          <w:b/>
          <w:bCs/>
          <w:color w:val="auto"/>
          <w:szCs w:val="24"/>
        </w:rPr>
      </w:pPr>
      <w:r>
        <w:rPr>
          <w:b/>
          <w:bCs/>
          <w:color w:val="auto"/>
          <w:szCs w:val="24"/>
        </w:rPr>
        <w:t>Nowa Sucha</w:t>
      </w:r>
      <w:r w:rsidR="004B5FBF" w:rsidRPr="00927659">
        <w:rPr>
          <w:b/>
          <w:bCs/>
          <w:color w:val="auto"/>
          <w:szCs w:val="24"/>
        </w:rPr>
        <w:t xml:space="preserve">, </w:t>
      </w:r>
      <w:r w:rsidR="00723748">
        <w:rPr>
          <w:b/>
          <w:bCs/>
          <w:color w:val="auto"/>
          <w:szCs w:val="24"/>
        </w:rPr>
        <w:t>styczeń</w:t>
      </w:r>
      <w:r w:rsidR="00457AE5">
        <w:rPr>
          <w:b/>
          <w:bCs/>
          <w:color w:val="auto"/>
          <w:szCs w:val="24"/>
        </w:rPr>
        <w:t xml:space="preserve"> </w:t>
      </w:r>
      <w:r w:rsidR="00723748">
        <w:rPr>
          <w:b/>
          <w:bCs/>
          <w:color w:val="auto"/>
          <w:szCs w:val="24"/>
        </w:rPr>
        <w:t>2018</w:t>
      </w:r>
      <w:r w:rsidR="00B77277" w:rsidRPr="00927659">
        <w:rPr>
          <w:b/>
          <w:bCs/>
          <w:color w:val="auto"/>
          <w:szCs w:val="24"/>
        </w:rPr>
        <w:t xml:space="preserve"> r.</w:t>
      </w:r>
    </w:p>
    <w:p w14:paraId="347FFA33" w14:textId="77777777" w:rsidR="00274151" w:rsidRPr="00927659" w:rsidRDefault="00274151" w:rsidP="001D5BEE">
      <w:pPr>
        <w:spacing w:after="0" w:line="276" w:lineRule="auto"/>
        <w:ind w:left="0" w:right="0" w:firstLine="0"/>
        <w:jc w:val="left"/>
        <w:rPr>
          <w:color w:val="auto"/>
        </w:rPr>
      </w:pPr>
    </w:p>
    <w:p w14:paraId="15111FC8" w14:textId="77777777" w:rsidR="00274151" w:rsidRDefault="00274151" w:rsidP="001D5BEE">
      <w:pPr>
        <w:spacing w:after="0" w:line="276" w:lineRule="auto"/>
        <w:ind w:left="0" w:right="0" w:firstLine="0"/>
        <w:jc w:val="left"/>
        <w:rPr>
          <w:color w:val="auto"/>
        </w:rPr>
      </w:pPr>
    </w:p>
    <w:p w14:paraId="449B9371" w14:textId="77777777" w:rsidR="000811D2" w:rsidRDefault="000811D2" w:rsidP="001D5BEE">
      <w:pPr>
        <w:spacing w:after="0" w:line="276" w:lineRule="auto"/>
        <w:ind w:left="0" w:right="0" w:firstLine="0"/>
        <w:jc w:val="left"/>
        <w:rPr>
          <w:color w:val="auto"/>
        </w:rPr>
      </w:pPr>
    </w:p>
    <w:p w14:paraId="1F742D32" w14:textId="77777777" w:rsidR="000811D2" w:rsidRDefault="000811D2" w:rsidP="001D5BEE">
      <w:pPr>
        <w:spacing w:after="0" w:line="276" w:lineRule="auto"/>
        <w:ind w:left="0" w:right="0" w:firstLine="0"/>
        <w:jc w:val="left"/>
        <w:rPr>
          <w:color w:val="auto"/>
        </w:rPr>
      </w:pPr>
    </w:p>
    <w:p w14:paraId="46F69428" w14:textId="77777777" w:rsidR="000811D2" w:rsidRDefault="000811D2" w:rsidP="001D5BEE">
      <w:pPr>
        <w:spacing w:after="0" w:line="276" w:lineRule="auto"/>
        <w:ind w:left="0" w:right="0" w:firstLine="0"/>
        <w:jc w:val="left"/>
        <w:rPr>
          <w:color w:val="auto"/>
        </w:rPr>
      </w:pPr>
    </w:p>
    <w:p w14:paraId="7C9E96D2" w14:textId="77777777" w:rsidR="000811D2" w:rsidRDefault="000811D2" w:rsidP="001D5BEE">
      <w:pPr>
        <w:spacing w:after="0" w:line="276" w:lineRule="auto"/>
        <w:ind w:left="0" w:right="0" w:firstLine="0"/>
        <w:jc w:val="left"/>
        <w:rPr>
          <w:color w:val="auto"/>
        </w:rPr>
      </w:pPr>
    </w:p>
    <w:p w14:paraId="6B0D03C0" w14:textId="77777777" w:rsidR="000811D2" w:rsidRDefault="000811D2" w:rsidP="001D5BEE">
      <w:pPr>
        <w:spacing w:after="0" w:line="276" w:lineRule="auto"/>
        <w:ind w:left="0" w:right="0" w:firstLine="0"/>
        <w:jc w:val="left"/>
        <w:rPr>
          <w:color w:val="auto"/>
        </w:rPr>
      </w:pPr>
    </w:p>
    <w:p w14:paraId="6D55DA8D" w14:textId="77777777" w:rsidR="000811D2" w:rsidRDefault="000811D2" w:rsidP="001D5BEE">
      <w:pPr>
        <w:spacing w:after="0" w:line="276" w:lineRule="auto"/>
        <w:ind w:left="0" w:right="0" w:firstLine="0"/>
        <w:jc w:val="left"/>
        <w:rPr>
          <w:color w:val="auto"/>
        </w:rPr>
      </w:pPr>
    </w:p>
    <w:p w14:paraId="11AE5287" w14:textId="77777777" w:rsidR="000811D2" w:rsidRDefault="000811D2" w:rsidP="001D5BEE">
      <w:pPr>
        <w:spacing w:after="0" w:line="276" w:lineRule="auto"/>
        <w:ind w:left="0" w:right="0" w:firstLine="0"/>
        <w:jc w:val="left"/>
        <w:rPr>
          <w:color w:val="auto"/>
        </w:rPr>
      </w:pPr>
    </w:p>
    <w:p w14:paraId="67A0CFE5" w14:textId="77777777" w:rsidR="000811D2" w:rsidRDefault="000811D2" w:rsidP="001D5BEE">
      <w:pPr>
        <w:spacing w:after="0" w:line="276" w:lineRule="auto"/>
        <w:ind w:left="0" w:right="0" w:firstLine="0"/>
        <w:jc w:val="left"/>
        <w:rPr>
          <w:color w:val="auto"/>
        </w:rPr>
      </w:pPr>
    </w:p>
    <w:p w14:paraId="1F546FA4" w14:textId="77777777" w:rsidR="000811D2" w:rsidRDefault="000811D2" w:rsidP="001D5BEE">
      <w:pPr>
        <w:spacing w:after="0" w:line="276" w:lineRule="auto"/>
        <w:ind w:left="0" w:right="0" w:firstLine="0"/>
        <w:jc w:val="left"/>
        <w:rPr>
          <w:color w:val="auto"/>
        </w:rPr>
      </w:pPr>
    </w:p>
    <w:p w14:paraId="054BAC31" w14:textId="77777777" w:rsidR="000811D2" w:rsidRDefault="000811D2" w:rsidP="001D5BEE">
      <w:pPr>
        <w:spacing w:after="0" w:line="276" w:lineRule="auto"/>
        <w:ind w:left="0" w:right="0" w:firstLine="0"/>
        <w:jc w:val="left"/>
        <w:rPr>
          <w:color w:val="auto"/>
        </w:rPr>
      </w:pPr>
    </w:p>
    <w:p w14:paraId="43197D76" w14:textId="77777777" w:rsidR="000811D2" w:rsidRDefault="000811D2" w:rsidP="001D5BEE">
      <w:pPr>
        <w:spacing w:after="0" w:line="276" w:lineRule="auto"/>
        <w:ind w:left="0" w:right="0" w:firstLine="0"/>
        <w:jc w:val="left"/>
        <w:rPr>
          <w:color w:val="auto"/>
        </w:rPr>
      </w:pPr>
    </w:p>
    <w:p w14:paraId="43EEF168" w14:textId="77777777" w:rsidR="000811D2" w:rsidRDefault="000811D2" w:rsidP="001D5BEE">
      <w:pPr>
        <w:spacing w:after="0" w:line="276" w:lineRule="auto"/>
        <w:ind w:left="0" w:right="0" w:firstLine="0"/>
        <w:jc w:val="left"/>
        <w:rPr>
          <w:color w:val="auto"/>
        </w:rPr>
      </w:pPr>
    </w:p>
    <w:bookmarkStart w:id="0" w:name="_Toc377321095" w:displacedByCustomXml="next"/>
    <w:sdt>
      <w:sdtPr>
        <w:rPr>
          <w:rFonts w:ascii="Times New Roman" w:eastAsia="Times New Roman" w:hAnsi="Times New Roman" w:cs="Times New Roman"/>
          <w:b w:val="0"/>
          <w:sz w:val="24"/>
        </w:rPr>
        <w:id w:val="666836958"/>
        <w:docPartObj>
          <w:docPartGallery w:val="Table of Contents"/>
          <w:docPartUnique/>
        </w:docPartObj>
      </w:sdtPr>
      <w:sdtEndPr>
        <w:rPr>
          <w:bCs/>
        </w:rPr>
      </w:sdtEndPr>
      <w:sdtContent>
        <w:p w14:paraId="23782BC5" w14:textId="45D19221" w:rsidR="00715451" w:rsidRDefault="00715451" w:rsidP="0047203E">
          <w:pPr>
            <w:pStyle w:val="Nagwek1"/>
          </w:pPr>
          <w:r>
            <w:t>Spis treści</w:t>
          </w:r>
          <w:bookmarkEnd w:id="0"/>
        </w:p>
        <w:p w14:paraId="1AA6C986" w14:textId="77777777" w:rsidR="00AF2150" w:rsidRDefault="004B578A">
          <w:pPr>
            <w:pStyle w:val="Spistreci1"/>
            <w:rPr>
              <w:rFonts w:asciiTheme="minorHAnsi" w:eastAsiaTheme="minorEastAsia" w:hAnsiTheme="minorHAnsi" w:cstheme="minorBidi"/>
              <w:noProof/>
              <w:color w:val="auto"/>
              <w:szCs w:val="24"/>
              <w:lang w:eastAsia="ja-JP"/>
            </w:rPr>
          </w:pPr>
          <w:r>
            <w:fldChar w:fldCharType="begin"/>
          </w:r>
          <w:r>
            <w:instrText xml:space="preserve"> TOC \o "1-3" \h \z \u </w:instrText>
          </w:r>
          <w:r>
            <w:fldChar w:fldCharType="separate"/>
          </w:r>
          <w:r w:rsidR="00AF2150">
            <w:rPr>
              <w:noProof/>
            </w:rPr>
            <w:t>I.</w:t>
          </w:r>
          <w:r w:rsidR="00AF2150">
            <w:rPr>
              <w:rFonts w:asciiTheme="minorHAnsi" w:eastAsiaTheme="minorEastAsia" w:hAnsiTheme="minorHAnsi" w:cstheme="minorBidi"/>
              <w:noProof/>
              <w:color w:val="auto"/>
              <w:szCs w:val="24"/>
              <w:lang w:eastAsia="ja-JP"/>
            </w:rPr>
            <w:tab/>
          </w:r>
          <w:r w:rsidR="00AF2150">
            <w:rPr>
              <w:noProof/>
            </w:rPr>
            <w:t>Spis treści</w:t>
          </w:r>
          <w:r w:rsidR="00AF2150">
            <w:rPr>
              <w:noProof/>
            </w:rPr>
            <w:tab/>
          </w:r>
          <w:r w:rsidR="00AF2150">
            <w:rPr>
              <w:noProof/>
            </w:rPr>
            <w:fldChar w:fldCharType="begin"/>
          </w:r>
          <w:r w:rsidR="00AF2150">
            <w:rPr>
              <w:noProof/>
            </w:rPr>
            <w:instrText xml:space="preserve"> PAGEREF _Toc377321095 \h </w:instrText>
          </w:r>
          <w:r w:rsidR="00AF2150">
            <w:rPr>
              <w:noProof/>
            </w:rPr>
          </w:r>
          <w:r w:rsidR="00AF2150">
            <w:rPr>
              <w:noProof/>
            </w:rPr>
            <w:fldChar w:fldCharType="separate"/>
          </w:r>
          <w:r w:rsidR="00AF2150">
            <w:rPr>
              <w:noProof/>
            </w:rPr>
            <w:t>3</w:t>
          </w:r>
          <w:r w:rsidR="00AF2150">
            <w:rPr>
              <w:noProof/>
            </w:rPr>
            <w:fldChar w:fldCharType="end"/>
          </w:r>
        </w:p>
        <w:p w14:paraId="0B8DD447" w14:textId="77777777" w:rsidR="00AF2150" w:rsidRDefault="00AF2150">
          <w:pPr>
            <w:pStyle w:val="Spistreci1"/>
            <w:rPr>
              <w:rFonts w:asciiTheme="minorHAnsi" w:eastAsiaTheme="minorEastAsia" w:hAnsiTheme="minorHAnsi" w:cstheme="minorBidi"/>
              <w:noProof/>
              <w:color w:val="auto"/>
              <w:szCs w:val="24"/>
              <w:lang w:eastAsia="ja-JP"/>
            </w:rPr>
          </w:pPr>
          <w:r w:rsidRPr="00602A4F">
            <w:rPr>
              <w:noProof/>
            </w:rPr>
            <w:t>1.CZĘŚĆ OPISOWA</w:t>
          </w:r>
          <w:r>
            <w:rPr>
              <w:noProof/>
            </w:rPr>
            <w:tab/>
          </w:r>
          <w:r>
            <w:rPr>
              <w:noProof/>
            </w:rPr>
            <w:fldChar w:fldCharType="begin"/>
          </w:r>
          <w:r>
            <w:rPr>
              <w:noProof/>
            </w:rPr>
            <w:instrText xml:space="preserve"> PAGEREF _Toc377321096 \h </w:instrText>
          </w:r>
          <w:r>
            <w:rPr>
              <w:noProof/>
            </w:rPr>
          </w:r>
          <w:r>
            <w:rPr>
              <w:noProof/>
            </w:rPr>
            <w:fldChar w:fldCharType="separate"/>
          </w:r>
          <w:r>
            <w:rPr>
              <w:noProof/>
            </w:rPr>
            <w:t>9</w:t>
          </w:r>
          <w:r>
            <w:rPr>
              <w:noProof/>
            </w:rPr>
            <w:fldChar w:fldCharType="end"/>
          </w:r>
        </w:p>
        <w:p w14:paraId="5B155CEA" w14:textId="77777777" w:rsidR="00AF2150" w:rsidRDefault="00AF2150">
          <w:pPr>
            <w:pStyle w:val="Spistreci2"/>
            <w:rPr>
              <w:rFonts w:asciiTheme="minorHAnsi" w:eastAsiaTheme="minorEastAsia" w:hAnsiTheme="minorHAnsi" w:cstheme="minorBidi"/>
              <w:noProof/>
              <w:color w:val="auto"/>
              <w:szCs w:val="24"/>
              <w:lang w:eastAsia="ja-JP"/>
            </w:rPr>
          </w:pPr>
          <w:r>
            <w:rPr>
              <w:noProof/>
            </w:rPr>
            <w:t>1.1. Słownik użytych pojęć</w:t>
          </w:r>
          <w:r>
            <w:rPr>
              <w:noProof/>
            </w:rPr>
            <w:tab/>
          </w:r>
          <w:r>
            <w:rPr>
              <w:noProof/>
            </w:rPr>
            <w:fldChar w:fldCharType="begin"/>
          </w:r>
          <w:r>
            <w:rPr>
              <w:noProof/>
            </w:rPr>
            <w:instrText xml:space="preserve"> PAGEREF _Toc377321097 \h </w:instrText>
          </w:r>
          <w:r>
            <w:rPr>
              <w:noProof/>
            </w:rPr>
          </w:r>
          <w:r>
            <w:rPr>
              <w:noProof/>
            </w:rPr>
            <w:fldChar w:fldCharType="separate"/>
          </w:r>
          <w:r>
            <w:rPr>
              <w:noProof/>
            </w:rPr>
            <w:t>9</w:t>
          </w:r>
          <w:r>
            <w:rPr>
              <w:noProof/>
            </w:rPr>
            <w:fldChar w:fldCharType="end"/>
          </w:r>
        </w:p>
        <w:p w14:paraId="5D9A74E4" w14:textId="77777777" w:rsidR="00AF2150" w:rsidRDefault="00AF2150">
          <w:pPr>
            <w:pStyle w:val="Spistreci2"/>
            <w:rPr>
              <w:rFonts w:asciiTheme="minorHAnsi" w:eastAsiaTheme="minorEastAsia" w:hAnsiTheme="minorHAnsi" w:cstheme="minorBidi"/>
              <w:noProof/>
              <w:color w:val="auto"/>
              <w:szCs w:val="24"/>
              <w:lang w:eastAsia="ja-JP"/>
            </w:rPr>
          </w:pPr>
          <w:r>
            <w:rPr>
              <w:noProof/>
            </w:rPr>
            <w:t>1.2. Opis przedmiotu zamówienia</w:t>
          </w:r>
          <w:r>
            <w:rPr>
              <w:noProof/>
            </w:rPr>
            <w:tab/>
          </w:r>
          <w:r>
            <w:rPr>
              <w:noProof/>
            </w:rPr>
            <w:fldChar w:fldCharType="begin"/>
          </w:r>
          <w:r>
            <w:rPr>
              <w:noProof/>
            </w:rPr>
            <w:instrText xml:space="preserve"> PAGEREF _Toc377321098 \h </w:instrText>
          </w:r>
          <w:r>
            <w:rPr>
              <w:noProof/>
            </w:rPr>
          </w:r>
          <w:r>
            <w:rPr>
              <w:noProof/>
            </w:rPr>
            <w:fldChar w:fldCharType="separate"/>
          </w:r>
          <w:r>
            <w:rPr>
              <w:noProof/>
            </w:rPr>
            <w:t>10</w:t>
          </w:r>
          <w:r>
            <w:rPr>
              <w:noProof/>
            </w:rPr>
            <w:fldChar w:fldCharType="end"/>
          </w:r>
        </w:p>
        <w:p w14:paraId="098340A6" w14:textId="77777777" w:rsidR="00AF2150" w:rsidRDefault="00AF2150">
          <w:pPr>
            <w:pStyle w:val="Spistreci1"/>
            <w:rPr>
              <w:rFonts w:asciiTheme="minorHAnsi" w:eastAsiaTheme="minorEastAsia" w:hAnsiTheme="minorHAnsi" w:cstheme="minorBidi"/>
              <w:noProof/>
              <w:color w:val="auto"/>
              <w:szCs w:val="24"/>
              <w:lang w:eastAsia="ja-JP"/>
            </w:rPr>
          </w:pPr>
          <w:r w:rsidRPr="00602A4F">
            <w:rPr>
              <w:noProof/>
              <w:color w:val="auto"/>
              <w:spacing w:val="-2"/>
            </w:rPr>
            <w:t>2. PRZEDMIOT ZAMÓWIENIA</w:t>
          </w:r>
          <w:r>
            <w:rPr>
              <w:noProof/>
            </w:rPr>
            <w:tab/>
          </w:r>
          <w:r>
            <w:rPr>
              <w:noProof/>
            </w:rPr>
            <w:fldChar w:fldCharType="begin"/>
          </w:r>
          <w:r>
            <w:rPr>
              <w:noProof/>
            </w:rPr>
            <w:instrText xml:space="preserve"> PAGEREF _Toc377321099 \h </w:instrText>
          </w:r>
          <w:r>
            <w:rPr>
              <w:noProof/>
            </w:rPr>
          </w:r>
          <w:r>
            <w:rPr>
              <w:noProof/>
            </w:rPr>
            <w:fldChar w:fldCharType="separate"/>
          </w:r>
          <w:r>
            <w:rPr>
              <w:noProof/>
            </w:rPr>
            <w:t>10</w:t>
          </w:r>
          <w:r>
            <w:rPr>
              <w:noProof/>
            </w:rPr>
            <w:fldChar w:fldCharType="end"/>
          </w:r>
        </w:p>
        <w:p w14:paraId="0B53D06A" w14:textId="77777777" w:rsidR="00AF2150" w:rsidRDefault="00AF2150">
          <w:pPr>
            <w:pStyle w:val="Spistreci2"/>
            <w:rPr>
              <w:rFonts w:asciiTheme="minorHAnsi" w:eastAsiaTheme="minorEastAsia" w:hAnsiTheme="minorHAnsi" w:cstheme="minorBidi"/>
              <w:noProof/>
              <w:color w:val="auto"/>
              <w:szCs w:val="24"/>
              <w:lang w:eastAsia="ja-JP"/>
            </w:rPr>
          </w:pPr>
          <w:r>
            <w:rPr>
              <w:noProof/>
            </w:rPr>
            <w:t>Zadanie 1: montaż instalacji kolektorów słonecznych</w:t>
          </w:r>
          <w:r>
            <w:rPr>
              <w:noProof/>
            </w:rPr>
            <w:tab/>
          </w:r>
          <w:r>
            <w:rPr>
              <w:noProof/>
            </w:rPr>
            <w:fldChar w:fldCharType="begin"/>
          </w:r>
          <w:r>
            <w:rPr>
              <w:noProof/>
            </w:rPr>
            <w:instrText xml:space="preserve"> PAGEREF _Toc377321100 \h </w:instrText>
          </w:r>
          <w:r>
            <w:rPr>
              <w:noProof/>
            </w:rPr>
          </w:r>
          <w:r>
            <w:rPr>
              <w:noProof/>
            </w:rPr>
            <w:fldChar w:fldCharType="separate"/>
          </w:r>
          <w:r>
            <w:rPr>
              <w:noProof/>
            </w:rPr>
            <w:t>11</w:t>
          </w:r>
          <w:r>
            <w:rPr>
              <w:noProof/>
            </w:rPr>
            <w:fldChar w:fldCharType="end"/>
          </w:r>
        </w:p>
        <w:p w14:paraId="296F1726" w14:textId="77777777" w:rsidR="00AF2150" w:rsidRDefault="00AF2150">
          <w:pPr>
            <w:pStyle w:val="Spistreci3"/>
            <w:rPr>
              <w:rFonts w:asciiTheme="minorHAnsi" w:eastAsiaTheme="minorEastAsia" w:hAnsiTheme="minorHAnsi" w:cstheme="minorBidi"/>
              <w:noProof/>
              <w:color w:val="auto"/>
              <w:szCs w:val="24"/>
              <w:lang w:eastAsia="ja-JP"/>
            </w:rPr>
          </w:pPr>
          <w:r>
            <w:rPr>
              <w:noProof/>
            </w:rPr>
            <w:t>Część I</w:t>
          </w:r>
          <w:r>
            <w:rPr>
              <w:noProof/>
            </w:rPr>
            <w:tab/>
          </w:r>
          <w:r>
            <w:rPr>
              <w:noProof/>
            </w:rPr>
            <w:fldChar w:fldCharType="begin"/>
          </w:r>
          <w:r>
            <w:rPr>
              <w:noProof/>
            </w:rPr>
            <w:instrText xml:space="preserve"> PAGEREF _Toc377321101 \h </w:instrText>
          </w:r>
          <w:r>
            <w:rPr>
              <w:noProof/>
            </w:rPr>
          </w:r>
          <w:r>
            <w:rPr>
              <w:noProof/>
            </w:rPr>
            <w:fldChar w:fldCharType="separate"/>
          </w:r>
          <w:r>
            <w:rPr>
              <w:noProof/>
            </w:rPr>
            <w:t>11</w:t>
          </w:r>
          <w:r>
            <w:rPr>
              <w:noProof/>
            </w:rPr>
            <w:fldChar w:fldCharType="end"/>
          </w:r>
        </w:p>
        <w:p w14:paraId="25D7DFD4" w14:textId="77777777" w:rsidR="00AF2150" w:rsidRDefault="00AF2150">
          <w:pPr>
            <w:pStyle w:val="Spistreci3"/>
            <w:rPr>
              <w:rFonts w:asciiTheme="minorHAnsi" w:eastAsiaTheme="minorEastAsia" w:hAnsiTheme="minorHAnsi" w:cstheme="minorBidi"/>
              <w:noProof/>
              <w:color w:val="auto"/>
              <w:szCs w:val="24"/>
              <w:lang w:eastAsia="ja-JP"/>
            </w:rPr>
          </w:pPr>
          <w:r>
            <w:rPr>
              <w:noProof/>
            </w:rPr>
            <w:t>Część II</w:t>
          </w:r>
          <w:r>
            <w:rPr>
              <w:noProof/>
            </w:rPr>
            <w:tab/>
          </w:r>
          <w:r>
            <w:rPr>
              <w:noProof/>
            </w:rPr>
            <w:fldChar w:fldCharType="begin"/>
          </w:r>
          <w:r>
            <w:rPr>
              <w:noProof/>
            </w:rPr>
            <w:instrText xml:space="preserve"> PAGEREF _Toc377321102 \h </w:instrText>
          </w:r>
          <w:r>
            <w:rPr>
              <w:noProof/>
            </w:rPr>
          </w:r>
          <w:r>
            <w:rPr>
              <w:noProof/>
            </w:rPr>
            <w:fldChar w:fldCharType="separate"/>
          </w:r>
          <w:r>
            <w:rPr>
              <w:noProof/>
            </w:rPr>
            <w:t>12</w:t>
          </w:r>
          <w:r>
            <w:rPr>
              <w:noProof/>
            </w:rPr>
            <w:fldChar w:fldCharType="end"/>
          </w:r>
        </w:p>
        <w:p w14:paraId="65B28561" w14:textId="77777777" w:rsidR="00AF2150" w:rsidRDefault="00AF2150">
          <w:pPr>
            <w:pStyle w:val="Spistreci3"/>
            <w:rPr>
              <w:rFonts w:asciiTheme="minorHAnsi" w:eastAsiaTheme="minorEastAsia" w:hAnsiTheme="minorHAnsi" w:cstheme="minorBidi"/>
              <w:noProof/>
              <w:color w:val="auto"/>
              <w:szCs w:val="24"/>
              <w:lang w:eastAsia="ja-JP"/>
            </w:rPr>
          </w:pPr>
          <w:r>
            <w:rPr>
              <w:noProof/>
            </w:rPr>
            <w:t>Przykładowy schemat instalacji</w:t>
          </w:r>
          <w:r>
            <w:rPr>
              <w:noProof/>
            </w:rPr>
            <w:tab/>
          </w:r>
          <w:r>
            <w:rPr>
              <w:noProof/>
            </w:rPr>
            <w:fldChar w:fldCharType="begin"/>
          </w:r>
          <w:r>
            <w:rPr>
              <w:noProof/>
            </w:rPr>
            <w:instrText xml:space="preserve"> PAGEREF _Toc377321103 \h </w:instrText>
          </w:r>
          <w:r>
            <w:rPr>
              <w:noProof/>
            </w:rPr>
          </w:r>
          <w:r>
            <w:rPr>
              <w:noProof/>
            </w:rPr>
            <w:fldChar w:fldCharType="separate"/>
          </w:r>
          <w:r>
            <w:rPr>
              <w:noProof/>
            </w:rPr>
            <w:t>14</w:t>
          </w:r>
          <w:r>
            <w:rPr>
              <w:noProof/>
            </w:rPr>
            <w:fldChar w:fldCharType="end"/>
          </w:r>
        </w:p>
        <w:p w14:paraId="0CB3D161" w14:textId="77777777" w:rsidR="00AF2150" w:rsidRDefault="00AF2150">
          <w:pPr>
            <w:pStyle w:val="Spistreci2"/>
            <w:rPr>
              <w:rFonts w:asciiTheme="minorHAnsi" w:eastAsiaTheme="minorEastAsia" w:hAnsiTheme="minorHAnsi" w:cstheme="minorBidi"/>
              <w:noProof/>
              <w:color w:val="auto"/>
              <w:szCs w:val="24"/>
              <w:lang w:eastAsia="ja-JP"/>
            </w:rPr>
          </w:pPr>
          <w:r>
            <w:rPr>
              <w:noProof/>
            </w:rPr>
            <w:t>Zadanie 2 : montaż instalacji fotowoltaicznych</w:t>
          </w:r>
          <w:r>
            <w:rPr>
              <w:noProof/>
            </w:rPr>
            <w:tab/>
          </w:r>
          <w:r>
            <w:rPr>
              <w:noProof/>
            </w:rPr>
            <w:fldChar w:fldCharType="begin"/>
          </w:r>
          <w:r>
            <w:rPr>
              <w:noProof/>
            </w:rPr>
            <w:instrText xml:space="preserve"> PAGEREF _Toc377321104 \h </w:instrText>
          </w:r>
          <w:r>
            <w:rPr>
              <w:noProof/>
            </w:rPr>
          </w:r>
          <w:r>
            <w:rPr>
              <w:noProof/>
            </w:rPr>
            <w:fldChar w:fldCharType="separate"/>
          </w:r>
          <w:r>
            <w:rPr>
              <w:noProof/>
            </w:rPr>
            <w:t>15</w:t>
          </w:r>
          <w:r>
            <w:rPr>
              <w:noProof/>
            </w:rPr>
            <w:fldChar w:fldCharType="end"/>
          </w:r>
        </w:p>
        <w:p w14:paraId="6974225E" w14:textId="77777777" w:rsidR="00AF2150" w:rsidRDefault="00AF2150">
          <w:pPr>
            <w:pStyle w:val="Spistreci3"/>
            <w:rPr>
              <w:rFonts w:asciiTheme="minorHAnsi" w:eastAsiaTheme="minorEastAsia" w:hAnsiTheme="minorHAnsi" w:cstheme="minorBidi"/>
              <w:noProof/>
              <w:color w:val="auto"/>
              <w:szCs w:val="24"/>
              <w:lang w:eastAsia="ja-JP"/>
            </w:rPr>
          </w:pPr>
          <w:r>
            <w:rPr>
              <w:noProof/>
            </w:rPr>
            <w:t>Część I</w:t>
          </w:r>
          <w:r>
            <w:rPr>
              <w:noProof/>
            </w:rPr>
            <w:tab/>
          </w:r>
          <w:r>
            <w:rPr>
              <w:noProof/>
            </w:rPr>
            <w:fldChar w:fldCharType="begin"/>
          </w:r>
          <w:r>
            <w:rPr>
              <w:noProof/>
            </w:rPr>
            <w:instrText xml:space="preserve"> PAGEREF _Toc377321105 \h </w:instrText>
          </w:r>
          <w:r>
            <w:rPr>
              <w:noProof/>
            </w:rPr>
          </w:r>
          <w:r>
            <w:rPr>
              <w:noProof/>
            </w:rPr>
            <w:fldChar w:fldCharType="separate"/>
          </w:r>
          <w:r>
            <w:rPr>
              <w:noProof/>
            </w:rPr>
            <w:t>15</w:t>
          </w:r>
          <w:r>
            <w:rPr>
              <w:noProof/>
            </w:rPr>
            <w:fldChar w:fldCharType="end"/>
          </w:r>
        </w:p>
        <w:p w14:paraId="27576FD4" w14:textId="77777777" w:rsidR="00AF2150" w:rsidRDefault="00AF2150">
          <w:pPr>
            <w:pStyle w:val="Spistreci3"/>
            <w:rPr>
              <w:rFonts w:asciiTheme="minorHAnsi" w:eastAsiaTheme="minorEastAsia" w:hAnsiTheme="minorHAnsi" w:cstheme="minorBidi"/>
              <w:noProof/>
              <w:color w:val="auto"/>
              <w:szCs w:val="24"/>
              <w:lang w:eastAsia="ja-JP"/>
            </w:rPr>
          </w:pPr>
          <w:r>
            <w:rPr>
              <w:noProof/>
            </w:rPr>
            <w:t>Część II</w:t>
          </w:r>
          <w:r>
            <w:rPr>
              <w:noProof/>
            </w:rPr>
            <w:tab/>
          </w:r>
          <w:r>
            <w:rPr>
              <w:noProof/>
            </w:rPr>
            <w:fldChar w:fldCharType="begin"/>
          </w:r>
          <w:r>
            <w:rPr>
              <w:noProof/>
            </w:rPr>
            <w:instrText xml:space="preserve"> PAGEREF _Toc377321106 \h </w:instrText>
          </w:r>
          <w:r>
            <w:rPr>
              <w:noProof/>
            </w:rPr>
          </w:r>
          <w:r>
            <w:rPr>
              <w:noProof/>
            </w:rPr>
            <w:fldChar w:fldCharType="separate"/>
          </w:r>
          <w:r>
            <w:rPr>
              <w:noProof/>
            </w:rPr>
            <w:t>16</w:t>
          </w:r>
          <w:r>
            <w:rPr>
              <w:noProof/>
            </w:rPr>
            <w:fldChar w:fldCharType="end"/>
          </w:r>
        </w:p>
        <w:p w14:paraId="6069DF45" w14:textId="77777777" w:rsidR="00AF2150" w:rsidRDefault="00AF2150">
          <w:pPr>
            <w:pStyle w:val="Spistreci3"/>
            <w:rPr>
              <w:rFonts w:asciiTheme="minorHAnsi" w:eastAsiaTheme="minorEastAsia" w:hAnsiTheme="minorHAnsi" w:cstheme="minorBidi"/>
              <w:noProof/>
              <w:color w:val="auto"/>
              <w:szCs w:val="24"/>
              <w:lang w:eastAsia="ja-JP"/>
            </w:rPr>
          </w:pPr>
          <w:r>
            <w:rPr>
              <w:noProof/>
            </w:rPr>
            <w:t>Przykładowy schemat instalacji</w:t>
          </w:r>
          <w:r>
            <w:rPr>
              <w:noProof/>
            </w:rPr>
            <w:tab/>
          </w:r>
          <w:r>
            <w:rPr>
              <w:noProof/>
            </w:rPr>
            <w:fldChar w:fldCharType="begin"/>
          </w:r>
          <w:r>
            <w:rPr>
              <w:noProof/>
            </w:rPr>
            <w:instrText xml:space="preserve"> PAGEREF _Toc377321107 \h </w:instrText>
          </w:r>
          <w:r>
            <w:rPr>
              <w:noProof/>
            </w:rPr>
          </w:r>
          <w:r>
            <w:rPr>
              <w:noProof/>
            </w:rPr>
            <w:fldChar w:fldCharType="separate"/>
          </w:r>
          <w:r>
            <w:rPr>
              <w:noProof/>
            </w:rPr>
            <w:t>17</w:t>
          </w:r>
          <w:r>
            <w:rPr>
              <w:noProof/>
            </w:rPr>
            <w:fldChar w:fldCharType="end"/>
          </w:r>
        </w:p>
        <w:p w14:paraId="58A7504D" w14:textId="77777777" w:rsidR="00AF2150" w:rsidRDefault="00AF2150">
          <w:pPr>
            <w:pStyle w:val="Spistreci2"/>
            <w:rPr>
              <w:rFonts w:asciiTheme="minorHAnsi" w:eastAsiaTheme="minorEastAsia" w:hAnsiTheme="minorHAnsi" w:cstheme="minorBidi"/>
              <w:noProof/>
              <w:color w:val="auto"/>
              <w:szCs w:val="24"/>
              <w:lang w:eastAsia="ja-JP"/>
            </w:rPr>
          </w:pPr>
          <w:r>
            <w:rPr>
              <w:noProof/>
            </w:rPr>
            <w:t>Zadanie 3: montaż pieców na biomasę – kotły na pellet:</w:t>
          </w:r>
          <w:r>
            <w:rPr>
              <w:noProof/>
            </w:rPr>
            <w:tab/>
          </w:r>
          <w:r>
            <w:rPr>
              <w:noProof/>
            </w:rPr>
            <w:fldChar w:fldCharType="begin"/>
          </w:r>
          <w:r>
            <w:rPr>
              <w:noProof/>
            </w:rPr>
            <w:instrText xml:space="preserve"> PAGEREF _Toc377321108 \h </w:instrText>
          </w:r>
          <w:r>
            <w:rPr>
              <w:noProof/>
            </w:rPr>
          </w:r>
          <w:r>
            <w:rPr>
              <w:noProof/>
            </w:rPr>
            <w:fldChar w:fldCharType="separate"/>
          </w:r>
          <w:r>
            <w:rPr>
              <w:noProof/>
            </w:rPr>
            <w:t>19</w:t>
          </w:r>
          <w:r>
            <w:rPr>
              <w:noProof/>
            </w:rPr>
            <w:fldChar w:fldCharType="end"/>
          </w:r>
        </w:p>
        <w:p w14:paraId="25C08BF1" w14:textId="77777777" w:rsidR="00AF2150" w:rsidRDefault="00AF2150">
          <w:pPr>
            <w:pStyle w:val="Spistreci3"/>
            <w:rPr>
              <w:rFonts w:asciiTheme="minorHAnsi" w:eastAsiaTheme="minorEastAsia" w:hAnsiTheme="minorHAnsi" w:cstheme="minorBidi"/>
              <w:noProof/>
              <w:color w:val="auto"/>
              <w:szCs w:val="24"/>
              <w:lang w:eastAsia="ja-JP"/>
            </w:rPr>
          </w:pPr>
          <w:r>
            <w:rPr>
              <w:noProof/>
            </w:rPr>
            <w:t>Część I</w:t>
          </w:r>
          <w:r>
            <w:rPr>
              <w:noProof/>
            </w:rPr>
            <w:tab/>
          </w:r>
          <w:r>
            <w:rPr>
              <w:noProof/>
            </w:rPr>
            <w:fldChar w:fldCharType="begin"/>
          </w:r>
          <w:r>
            <w:rPr>
              <w:noProof/>
            </w:rPr>
            <w:instrText xml:space="preserve"> PAGEREF _Toc377321109 \h </w:instrText>
          </w:r>
          <w:r>
            <w:rPr>
              <w:noProof/>
            </w:rPr>
          </w:r>
          <w:r>
            <w:rPr>
              <w:noProof/>
            </w:rPr>
            <w:fldChar w:fldCharType="separate"/>
          </w:r>
          <w:r>
            <w:rPr>
              <w:noProof/>
            </w:rPr>
            <w:t>20</w:t>
          </w:r>
          <w:r>
            <w:rPr>
              <w:noProof/>
            </w:rPr>
            <w:fldChar w:fldCharType="end"/>
          </w:r>
        </w:p>
        <w:p w14:paraId="66C55A97" w14:textId="77777777" w:rsidR="00AF2150" w:rsidRDefault="00AF2150">
          <w:pPr>
            <w:pStyle w:val="Spistreci3"/>
            <w:rPr>
              <w:rFonts w:asciiTheme="minorHAnsi" w:eastAsiaTheme="minorEastAsia" w:hAnsiTheme="minorHAnsi" w:cstheme="minorBidi"/>
              <w:noProof/>
              <w:color w:val="auto"/>
              <w:szCs w:val="24"/>
              <w:lang w:eastAsia="ja-JP"/>
            </w:rPr>
          </w:pPr>
          <w:r>
            <w:rPr>
              <w:noProof/>
            </w:rPr>
            <w:t>Część II</w:t>
          </w:r>
          <w:r>
            <w:rPr>
              <w:noProof/>
            </w:rPr>
            <w:tab/>
          </w:r>
          <w:r>
            <w:rPr>
              <w:noProof/>
            </w:rPr>
            <w:fldChar w:fldCharType="begin"/>
          </w:r>
          <w:r>
            <w:rPr>
              <w:noProof/>
            </w:rPr>
            <w:instrText xml:space="preserve"> PAGEREF _Toc377321110 \h </w:instrText>
          </w:r>
          <w:r>
            <w:rPr>
              <w:noProof/>
            </w:rPr>
          </w:r>
          <w:r>
            <w:rPr>
              <w:noProof/>
            </w:rPr>
            <w:fldChar w:fldCharType="separate"/>
          </w:r>
          <w:r>
            <w:rPr>
              <w:noProof/>
            </w:rPr>
            <w:t>21</w:t>
          </w:r>
          <w:r>
            <w:rPr>
              <w:noProof/>
            </w:rPr>
            <w:fldChar w:fldCharType="end"/>
          </w:r>
        </w:p>
        <w:p w14:paraId="3C313BFB" w14:textId="77777777" w:rsidR="00AF2150" w:rsidRDefault="00AF2150">
          <w:pPr>
            <w:pStyle w:val="Spistreci2"/>
            <w:rPr>
              <w:rFonts w:asciiTheme="minorHAnsi" w:eastAsiaTheme="minorEastAsia" w:hAnsiTheme="minorHAnsi" w:cstheme="minorBidi"/>
              <w:noProof/>
              <w:color w:val="auto"/>
              <w:szCs w:val="24"/>
              <w:lang w:eastAsia="ja-JP"/>
            </w:rPr>
          </w:pPr>
          <w:r>
            <w:rPr>
              <w:noProof/>
            </w:rPr>
            <w:t>2.1.</w:t>
          </w:r>
          <w:r w:rsidRPr="00602A4F">
            <w:rPr>
              <w:noProof/>
              <w:color w:val="auto"/>
            </w:rPr>
            <w:t>Aktualne uwarunkowania wykonania Przedmiotu Zamówienia</w:t>
          </w:r>
          <w:r>
            <w:rPr>
              <w:noProof/>
            </w:rPr>
            <w:tab/>
          </w:r>
          <w:r>
            <w:rPr>
              <w:noProof/>
            </w:rPr>
            <w:fldChar w:fldCharType="begin"/>
          </w:r>
          <w:r>
            <w:rPr>
              <w:noProof/>
            </w:rPr>
            <w:instrText xml:space="preserve"> PAGEREF _Toc377321111 \h </w:instrText>
          </w:r>
          <w:r>
            <w:rPr>
              <w:noProof/>
            </w:rPr>
          </w:r>
          <w:r>
            <w:rPr>
              <w:noProof/>
            </w:rPr>
            <w:fldChar w:fldCharType="separate"/>
          </w:r>
          <w:r>
            <w:rPr>
              <w:noProof/>
            </w:rPr>
            <w:t>22</w:t>
          </w:r>
          <w:r>
            <w:rPr>
              <w:noProof/>
            </w:rPr>
            <w:fldChar w:fldCharType="end"/>
          </w:r>
        </w:p>
        <w:p w14:paraId="47D6DFF4" w14:textId="77777777" w:rsidR="00AF2150" w:rsidRDefault="00AF2150">
          <w:pPr>
            <w:pStyle w:val="Spistreci2"/>
            <w:rPr>
              <w:rFonts w:asciiTheme="minorHAnsi" w:eastAsiaTheme="minorEastAsia" w:hAnsiTheme="minorHAnsi" w:cstheme="minorBidi"/>
              <w:noProof/>
              <w:color w:val="auto"/>
              <w:szCs w:val="24"/>
              <w:lang w:eastAsia="ja-JP"/>
            </w:rPr>
          </w:pPr>
          <w:r>
            <w:rPr>
              <w:noProof/>
            </w:rPr>
            <w:t>2.2.Ogólne właściwości funkcjonalno- użytkowe</w:t>
          </w:r>
          <w:r>
            <w:rPr>
              <w:noProof/>
            </w:rPr>
            <w:tab/>
          </w:r>
          <w:r>
            <w:rPr>
              <w:noProof/>
            </w:rPr>
            <w:fldChar w:fldCharType="begin"/>
          </w:r>
          <w:r>
            <w:rPr>
              <w:noProof/>
            </w:rPr>
            <w:instrText xml:space="preserve"> PAGEREF _Toc377321112 \h </w:instrText>
          </w:r>
          <w:r>
            <w:rPr>
              <w:noProof/>
            </w:rPr>
          </w:r>
          <w:r>
            <w:rPr>
              <w:noProof/>
            </w:rPr>
            <w:fldChar w:fldCharType="separate"/>
          </w:r>
          <w:r>
            <w:rPr>
              <w:noProof/>
            </w:rPr>
            <w:t>22</w:t>
          </w:r>
          <w:r>
            <w:rPr>
              <w:noProof/>
            </w:rPr>
            <w:fldChar w:fldCharType="end"/>
          </w:r>
        </w:p>
        <w:p w14:paraId="195A7054" w14:textId="77777777" w:rsidR="00AF2150" w:rsidRDefault="00AF2150">
          <w:pPr>
            <w:pStyle w:val="Spistreci2"/>
            <w:rPr>
              <w:rFonts w:asciiTheme="minorHAnsi" w:eastAsiaTheme="minorEastAsia" w:hAnsiTheme="minorHAnsi" w:cstheme="minorBidi"/>
              <w:noProof/>
              <w:color w:val="auto"/>
              <w:szCs w:val="24"/>
              <w:lang w:eastAsia="ja-JP"/>
            </w:rPr>
          </w:pPr>
          <w:r>
            <w:rPr>
              <w:noProof/>
            </w:rPr>
            <w:t>2.3.</w:t>
          </w:r>
          <w:r w:rsidRPr="00602A4F">
            <w:rPr>
              <w:noProof/>
              <w:color w:val="auto"/>
              <w:spacing w:val="-6"/>
            </w:rPr>
            <w:t>Minimalne parametry techniczne</w:t>
          </w:r>
          <w:r>
            <w:rPr>
              <w:noProof/>
            </w:rPr>
            <w:tab/>
          </w:r>
          <w:r>
            <w:rPr>
              <w:noProof/>
            </w:rPr>
            <w:fldChar w:fldCharType="begin"/>
          </w:r>
          <w:r>
            <w:rPr>
              <w:noProof/>
            </w:rPr>
            <w:instrText xml:space="preserve"> PAGEREF _Toc377321113 \h </w:instrText>
          </w:r>
          <w:r>
            <w:rPr>
              <w:noProof/>
            </w:rPr>
          </w:r>
          <w:r>
            <w:rPr>
              <w:noProof/>
            </w:rPr>
            <w:fldChar w:fldCharType="separate"/>
          </w:r>
          <w:r>
            <w:rPr>
              <w:noProof/>
            </w:rPr>
            <w:t>22</w:t>
          </w:r>
          <w:r>
            <w:rPr>
              <w:noProof/>
            </w:rPr>
            <w:fldChar w:fldCharType="end"/>
          </w:r>
        </w:p>
        <w:p w14:paraId="3D941471" w14:textId="77777777" w:rsidR="00AF2150" w:rsidRDefault="00AF2150">
          <w:pPr>
            <w:pStyle w:val="Spistreci3"/>
            <w:rPr>
              <w:rFonts w:asciiTheme="minorHAnsi" w:eastAsiaTheme="minorEastAsia" w:hAnsiTheme="minorHAnsi" w:cstheme="minorBidi"/>
              <w:noProof/>
              <w:color w:val="auto"/>
              <w:szCs w:val="24"/>
              <w:lang w:eastAsia="ja-JP"/>
            </w:rPr>
          </w:pPr>
          <w:r>
            <w:rPr>
              <w:noProof/>
            </w:rPr>
            <w:t>2.3.1. Instalacje kolektorów słonecznych</w:t>
          </w:r>
          <w:r>
            <w:rPr>
              <w:noProof/>
            </w:rPr>
            <w:tab/>
          </w:r>
          <w:r>
            <w:rPr>
              <w:noProof/>
            </w:rPr>
            <w:fldChar w:fldCharType="begin"/>
          </w:r>
          <w:r>
            <w:rPr>
              <w:noProof/>
            </w:rPr>
            <w:instrText xml:space="preserve"> PAGEREF _Toc377321114 \h </w:instrText>
          </w:r>
          <w:r>
            <w:rPr>
              <w:noProof/>
            </w:rPr>
          </w:r>
          <w:r>
            <w:rPr>
              <w:noProof/>
            </w:rPr>
            <w:fldChar w:fldCharType="separate"/>
          </w:r>
          <w:r>
            <w:rPr>
              <w:noProof/>
            </w:rPr>
            <w:t>22</w:t>
          </w:r>
          <w:r>
            <w:rPr>
              <w:noProof/>
            </w:rPr>
            <w:fldChar w:fldCharType="end"/>
          </w:r>
        </w:p>
        <w:p w14:paraId="74E1094A" w14:textId="77777777" w:rsidR="00AF2150" w:rsidRDefault="00AF2150">
          <w:pPr>
            <w:pStyle w:val="Spistreci3"/>
            <w:rPr>
              <w:rFonts w:asciiTheme="minorHAnsi" w:eastAsiaTheme="minorEastAsia" w:hAnsiTheme="minorHAnsi" w:cstheme="minorBidi"/>
              <w:noProof/>
              <w:color w:val="auto"/>
              <w:szCs w:val="24"/>
              <w:lang w:eastAsia="ja-JP"/>
            </w:rPr>
          </w:pPr>
          <w:r>
            <w:rPr>
              <w:noProof/>
            </w:rPr>
            <w:t>2.3.2. Instalacje fotowoltaiczne</w:t>
          </w:r>
          <w:r>
            <w:rPr>
              <w:noProof/>
            </w:rPr>
            <w:tab/>
          </w:r>
          <w:r>
            <w:rPr>
              <w:noProof/>
            </w:rPr>
            <w:fldChar w:fldCharType="begin"/>
          </w:r>
          <w:r>
            <w:rPr>
              <w:noProof/>
            </w:rPr>
            <w:instrText xml:space="preserve"> PAGEREF _Toc377321115 \h </w:instrText>
          </w:r>
          <w:r>
            <w:rPr>
              <w:noProof/>
            </w:rPr>
          </w:r>
          <w:r>
            <w:rPr>
              <w:noProof/>
            </w:rPr>
            <w:fldChar w:fldCharType="separate"/>
          </w:r>
          <w:r>
            <w:rPr>
              <w:noProof/>
            </w:rPr>
            <w:t>24</w:t>
          </w:r>
          <w:r>
            <w:rPr>
              <w:noProof/>
            </w:rPr>
            <w:fldChar w:fldCharType="end"/>
          </w:r>
        </w:p>
        <w:p w14:paraId="782E5EB4" w14:textId="77777777" w:rsidR="00AF2150" w:rsidRDefault="00AF2150">
          <w:pPr>
            <w:pStyle w:val="Spistreci3"/>
            <w:tabs>
              <w:tab w:val="left" w:pos="1004"/>
            </w:tabs>
            <w:rPr>
              <w:rFonts w:asciiTheme="minorHAnsi" w:eastAsiaTheme="minorEastAsia" w:hAnsiTheme="minorHAnsi" w:cstheme="minorBidi"/>
              <w:noProof/>
              <w:color w:val="auto"/>
              <w:szCs w:val="24"/>
              <w:lang w:eastAsia="ja-JP"/>
            </w:rPr>
          </w:pPr>
          <w:r>
            <w:rPr>
              <w:noProof/>
            </w:rPr>
            <w:t>2.3.3</w:t>
          </w:r>
          <w:r>
            <w:rPr>
              <w:rFonts w:asciiTheme="minorHAnsi" w:eastAsiaTheme="minorEastAsia" w:hAnsiTheme="minorHAnsi" w:cstheme="minorBidi"/>
              <w:noProof/>
              <w:color w:val="auto"/>
              <w:szCs w:val="24"/>
              <w:lang w:eastAsia="ja-JP"/>
            </w:rPr>
            <w:tab/>
          </w:r>
          <w:r>
            <w:rPr>
              <w:noProof/>
            </w:rPr>
            <w:t>Kotły na pellet</w:t>
          </w:r>
          <w:r>
            <w:rPr>
              <w:noProof/>
            </w:rPr>
            <w:tab/>
          </w:r>
          <w:r>
            <w:rPr>
              <w:noProof/>
            </w:rPr>
            <w:fldChar w:fldCharType="begin"/>
          </w:r>
          <w:r>
            <w:rPr>
              <w:noProof/>
            </w:rPr>
            <w:instrText xml:space="preserve"> PAGEREF _Toc377321116 \h </w:instrText>
          </w:r>
          <w:r>
            <w:rPr>
              <w:noProof/>
            </w:rPr>
          </w:r>
          <w:r>
            <w:rPr>
              <w:noProof/>
            </w:rPr>
            <w:fldChar w:fldCharType="separate"/>
          </w:r>
          <w:r>
            <w:rPr>
              <w:noProof/>
            </w:rPr>
            <w:t>26</w:t>
          </w:r>
          <w:r>
            <w:rPr>
              <w:noProof/>
            </w:rPr>
            <w:fldChar w:fldCharType="end"/>
          </w:r>
        </w:p>
        <w:p w14:paraId="25F4254A" w14:textId="77777777" w:rsidR="00AF2150" w:rsidRDefault="00AF2150">
          <w:pPr>
            <w:pStyle w:val="Spistreci1"/>
            <w:rPr>
              <w:rFonts w:asciiTheme="minorHAnsi" w:eastAsiaTheme="minorEastAsia" w:hAnsiTheme="minorHAnsi" w:cstheme="minorBidi"/>
              <w:noProof/>
              <w:color w:val="auto"/>
              <w:szCs w:val="24"/>
              <w:lang w:eastAsia="ja-JP"/>
            </w:rPr>
          </w:pPr>
          <w:r w:rsidRPr="00602A4F">
            <w:rPr>
              <w:noProof/>
            </w:rPr>
            <w:t xml:space="preserve">3. </w:t>
          </w:r>
          <w:r w:rsidRPr="00602A4F">
            <w:rPr>
              <w:noProof/>
              <w:color w:val="auto"/>
            </w:rPr>
            <w:t>ZAKRES ROBÓT BUDOWLANYCH OBJĘTYCH PROGRAMEM ORAZ WYMAGANIA TECHNICZNE</w:t>
          </w:r>
          <w:r>
            <w:rPr>
              <w:noProof/>
            </w:rPr>
            <w:tab/>
          </w:r>
          <w:r>
            <w:rPr>
              <w:noProof/>
            </w:rPr>
            <w:fldChar w:fldCharType="begin"/>
          </w:r>
          <w:r>
            <w:rPr>
              <w:noProof/>
            </w:rPr>
            <w:instrText xml:space="preserve"> PAGEREF _Toc377321117 \h </w:instrText>
          </w:r>
          <w:r>
            <w:rPr>
              <w:noProof/>
            </w:rPr>
          </w:r>
          <w:r>
            <w:rPr>
              <w:noProof/>
            </w:rPr>
            <w:fldChar w:fldCharType="separate"/>
          </w:r>
          <w:r>
            <w:rPr>
              <w:noProof/>
            </w:rPr>
            <w:t>30</w:t>
          </w:r>
          <w:r>
            <w:rPr>
              <w:noProof/>
            </w:rPr>
            <w:fldChar w:fldCharType="end"/>
          </w:r>
        </w:p>
        <w:p w14:paraId="22475224" w14:textId="77777777" w:rsidR="00AF2150" w:rsidRDefault="00AF2150">
          <w:pPr>
            <w:pStyle w:val="Spistreci2"/>
            <w:rPr>
              <w:rFonts w:asciiTheme="minorHAnsi" w:eastAsiaTheme="minorEastAsia" w:hAnsiTheme="minorHAnsi" w:cstheme="minorBidi"/>
              <w:noProof/>
              <w:color w:val="auto"/>
              <w:szCs w:val="24"/>
              <w:lang w:eastAsia="ja-JP"/>
            </w:rPr>
          </w:pPr>
          <w:r>
            <w:rPr>
              <w:noProof/>
            </w:rPr>
            <w:t>3.1.</w:t>
          </w:r>
          <w:r w:rsidRPr="00602A4F">
            <w:rPr>
              <w:noProof/>
              <w:color w:val="auto"/>
              <w:spacing w:val="-9"/>
            </w:rPr>
            <w:t>Ogólne właściwości funkcjonalno- użytkowe</w:t>
          </w:r>
          <w:r>
            <w:rPr>
              <w:noProof/>
            </w:rPr>
            <w:tab/>
          </w:r>
          <w:r>
            <w:rPr>
              <w:noProof/>
            </w:rPr>
            <w:fldChar w:fldCharType="begin"/>
          </w:r>
          <w:r>
            <w:rPr>
              <w:noProof/>
            </w:rPr>
            <w:instrText xml:space="preserve"> PAGEREF _Toc377321118 \h </w:instrText>
          </w:r>
          <w:r>
            <w:rPr>
              <w:noProof/>
            </w:rPr>
          </w:r>
          <w:r>
            <w:rPr>
              <w:noProof/>
            </w:rPr>
            <w:fldChar w:fldCharType="separate"/>
          </w:r>
          <w:r>
            <w:rPr>
              <w:noProof/>
            </w:rPr>
            <w:t>30</w:t>
          </w:r>
          <w:r>
            <w:rPr>
              <w:noProof/>
            </w:rPr>
            <w:fldChar w:fldCharType="end"/>
          </w:r>
        </w:p>
        <w:p w14:paraId="2526E2C8" w14:textId="77777777" w:rsidR="00AF2150" w:rsidRDefault="00AF2150">
          <w:pPr>
            <w:pStyle w:val="Spistreci2"/>
            <w:rPr>
              <w:rFonts w:asciiTheme="minorHAnsi" w:eastAsiaTheme="minorEastAsia" w:hAnsiTheme="minorHAnsi" w:cstheme="minorBidi"/>
              <w:noProof/>
              <w:color w:val="auto"/>
              <w:szCs w:val="24"/>
              <w:lang w:eastAsia="ja-JP"/>
            </w:rPr>
          </w:pPr>
          <w:r>
            <w:rPr>
              <w:noProof/>
            </w:rPr>
            <w:t>3.2.</w:t>
          </w:r>
          <w:r w:rsidRPr="00602A4F">
            <w:rPr>
              <w:noProof/>
              <w:color w:val="auto"/>
              <w:spacing w:val="-4"/>
            </w:rPr>
            <w:t>Przygotowanie terenu budowy</w:t>
          </w:r>
          <w:r>
            <w:rPr>
              <w:noProof/>
            </w:rPr>
            <w:tab/>
          </w:r>
          <w:r>
            <w:rPr>
              <w:noProof/>
            </w:rPr>
            <w:fldChar w:fldCharType="begin"/>
          </w:r>
          <w:r>
            <w:rPr>
              <w:noProof/>
            </w:rPr>
            <w:instrText xml:space="preserve"> PAGEREF _Toc377321119 \h </w:instrText>
          </w:r>
          <w:r>
            <w:rPr>
              <w:noProof/>
            </w:rPr>
          </w:r>
          <w:r>
            <w:rPr>
              <w:noProof/>
            </w:rPr>
            <w:fldChar w:fldCharType="separate"/>
          </w:r>
          <w:r>
            <w:rPr>
              <w:noProof/>
            </w:rPr>
            <w:t>32</w:t>
          </w:r>
          <w:r>
            <w:rPr>
              <w:noProof/>
            </w:rPr>
            <w:fldChar w:fldCharType="end"/>
          </w:r>
        </w:p>
        <w:p w14:paraId="5FD6D2DE" w14:textId="77777777" w:rsidR="00AF2150" w:rsidRDefault="00AF2150">
          <w:pPr>
            <w:pStyle w:val="Spistreci2"/>
            <w:rPr>
              <w:rFonts w:asciiTheme="minorHAnsi" w:eastAsiaTheme="minorEastAsia" w:hAnsiTheme="minorHAnsi" w:cstheme="minorBidi"/>
              <w:noProof/>
              <w:color w:val="auto"/>
              <w:szCs w:val="24"/>
              <w:lang w:eastAsia="ja-JP"/>
            </w:rPr>
          </w:pPr>
          <w:r>
            <w:rPr>
              <w:noProof/>
            </w:rPr>
            <w:t>3.3.</w:t>
          </w:r>
          <w:r w:rsidRPr="00602A4F">
            <w:rPr>
              <w:noProof/>
              <w:color w:val="auto"/>
              <w:spacing w:val="-4"/>
            </w:rPr>
            <w:t>Opis wymagań Zamawiającego w stosunku do przedmiotu zamówienia kolektory słoneczne</w:t>
          </w:r>
          <w:r>
            <w:rPr>
              <w:noProof/>
            </w:rPr>
            <w:tab/>
          </w:r>
          <w:r>
            <w:rPr>
              <w:noProof/>
            </w:rPr>
            <w:fldChar w:fldCharType="begin"/>
          </w:r>
          <w:r>
            <w:rPr>
              <w:noProof/>
            </w:rPr>
            <w:instrText xml:space="preserve"> PAGEREF _Toc377321120 \h </w:instrText>
          </w:r>
          <w:r>
            <w:rPr>
              <w:noProof/>
            </w:rPr>
          </w:r>
          <w:r>
            <w:rPr>
              <w:noProof/>
            </w:rPr>
            <w:fldChar w:fldCharType="separate"/>
          </w:r>
          <w:r>
            <w:rPr>
              <w:noProof/>
            </w:rPr>
            <w:t>33</w:t>
          </w:r>
          <w:r>
            <w:rPr>
              <w:noProof/>
            </w:rPr>
            <w:fldChar w:fldCharType="end"/>
          </w:r>
        </w:p>
        <w:p w14:paraId="4F64820A" w14:textId="77777777" w:rsidR="00AF2150" w:rsidRDefault="00AF2150">
          <w:pPr>
            <w:pStyle w:val="Spistreci3"/>
            <w:tabs>
              <w:tab w:val="left" w:pos="1064"/>
            </w:tabs>
            <w:rPr>
              <w:rFonts w:asciiTheme="minorHAnsi" w:eastAsiaTheme="minorEastAsia" w:hAnsiTheme="minorHAnsi" w:cstheme="minorBidi"/>
              <w:noProof/>
              <w:color w:val="auto"/>
              <w:szCs w:val="24"/>
              <w:lang w:eastAsia="ja-JP"/>
            </w:rPr>
          </w:pPr>
          <w:r>
            <w:rPr>
              <w:noProof/>
            </w:rPr>
            <w:t>3.3.1.</w:t>
          </w:r>
          <w:r>
            <w:rPr>
              <w:rFonts w:asciiTheme="minorHAnsi" w:eastAsiaTheme="minorEastAsia" w:hAnsiTheme="minorHAnsi" w:cstheme="minorBidi"/>
              <w:noProof/>
              <w:color w:val="auto"/>
              <w:szCs w:val="24"/>
              <w:lang w:eastAsia="ja-JP"/>
            </w:rPr>
            <w:tab/>
          </w:r>
          <w:r>
            <w:rPr>
              <w:noProof/>
            </w:rPr>
            <w:t>Określenia podstawowe</w:t>
          </w:r>
          <w:r>
            <w:rPr>
              <w:noProof/>
            </w:rPr>
            <w:tab/>
          </w:r>
          <w:r>
            <w:rPr>
              <w:noProof/>
            </w:rPr>
            <w:fldChar w:fldCharType="begin"/>
          </w:r>
          <w:r>
            <w:rPr>
              <w:noProof/>
            </w:rPr>
            <w:instrText xml:space="preserve"> PAGEREF _Toc377321121 \h </w:instrText>
          </w:r>
          <w:r>
            <w:rPr>
              <w:noProof/>
            </w:rPr>
          </w:r>
          <w:r>
            <w:rPr>
              <w:noProof/>
            </w:rPr>
            <w:fldChar w:fldCharType="separate"/>
          </w:r>
          <w:r>
            <w:rPr>
              <w:noProof/>
            </w:rPr>
            <w:t>33</w:t>
          </w:r>
          <w:r>
            <w:rPr>
              <w:noProof/>
            </w:rPr>
            <w:fldChar w:fldCharType="end"/>
          </w:r>
        </w:p>
        <w:p w14:paraId="5DDD88FB"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3.3.2 Ogólne zasady wykonania Robót</w:t>
          </w:r>
          <w:r>
            <w:rPr>
              <w:noProof/>
            </w:rPr>
            <w:tab/>
          </w:r>
          <w:r>
            <w:rPr>
              <w:noProof/>
            </w:rPr>
            <w:fldChar w:fldCharType="begin"/>
          </w:r>
          <w:r>
            <w:rPr>
              <w:noProof/>
            </w:rPr>
            <w:instrText xml:space="preserve"> PAGEREF _Toc377321122 \h </w:instrText>
          </w:r>
          <w:r>
            <w:rPr>
              <w:noProof/>
            </w:rPr>
          </w:r>
          <w:r>
            <w:rPr>
              <w:noProof/>
            </w:rPr>
            <w:fldChar w:fldCharType="separate"/>
          </w:r>
          <w:r>
            <w:rPr>
              <w:noProof/>
            </w:rPr>
            <w:t>34</w:t>
          </w:r>
          <w:r>
            <w:rPr>
              <w:noProof/>
            </w:rPr>
            <w:fldChar w:fldCharType="end"/>
          </w:r>
        </w:p>
        <w:p w14:paraId="16DCECBD"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3.3.3 Teren wykonywanych robót</w:t>
          </w:r>
          <w:r>
            <w:rPr>
              <w:noProof/>
            </w:rPr>
            <w:tab/>
          </w:r>
          <w:r>
            <w:rPr>
              <w:noProof/>
            </w:rPr>
            <w:fldChar w:fldCharType="begin"/>
          </w:r>
          <w:r>
            <w:rPr>
              <w:noProof/>
            </w:rPr>
            <w:instrText xml:space="preserve"> PAGEREF _Toc377321123 \h </w:instrText>
          </w:r>
          <w:r>
            <w:rPr>
              <w:noProof/>
            </w:rPr>
          </w:r>
          <w:r>
            <w:rPr>
              <w:noProof/>
            </w:rPr>
            <w:fldChar w:fldCharType="separate"/>
          </w:r>
          <w:r>
            <w:rPr>
              <w:noProof/>
            </w:rPr>
            <w:t>35</w:t>
          </w:r>
          <w:r>
            <w:rPr>
              <w:noProof/>
            </w:rPr>
            <w:fldChar w:fldCharType="end"/>
          </w:r>
        </w:p>
        <w:p w14:paraId="3472C330"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3.3.4 Dokumentacja Projektowa</w:t>
          </w:r>
          <w:r>
            <w:rPr>
              <w:noProof/>
            </w:rPr>
            <w:tab/>
          </w:r>
          <w:r>
            <w:rPr>
              <w:noProof/>
            </w:rPr>
            <w:fldChar w:fldCharType="begin"/>
          </w:r>
          <w:r>
            <w:rPr>
              <w:noProof/>
            </w:rPr>
            <w:instrText xml:space="preserve"> PAGEREF _Toc377321124 \h </w:instrText>
          </w:r>
          <w:r>
            <w:rPr>
              <w:noProof/>
            </w:rPr>
          </w:r>
          <w:r>
            <w:rPr>
              <w:noProof/>
            </w:rPr>
            <w:fldChar w:fldCharType="separate"/>
          </w:r>
          <w:r>
            <w:rPr>
              <w:noProof/>
            </w:rPr>
            <w:t>35</w:t>
          </w:r>
          <w:r>
            <w:rPr>
              <w:noProof/>
            </w:rPr>
            <w:fldChar w:fldCharType="end"/>
          </w:r>
        </w:p>
        <w:p w14:paraId="31B6C894"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3.3.5 Zgodność Robót z Dokumentacją Projektową i Specyfikacją Techniczną (ST)</w:t>
          </w:r>
          <w:r>
            <w:rPr>
              <w:noProof/>
            </w:rPr>
            <w:tab/>
          </w:r>
          <w:r>
            <w:rPr>
              <w:noProof/>
            </w:rPr>
            <w:fldChar w:fldCharType="begin"/>
          </w:r>
          <w:r>
            <w:rPr>
              <w:noProof/>
            </w:rPr>
            <w:instrText xml:space="preserve"> PAGEREF _Toc377321125 \h </w:instrText>
          </w:r>
          <w:r>
            <w:rPr>
              <w:noProof/>
            </w:rPr>
          </w:r>
          <w:r>
            <w:rPr>
              <w:noProof/>
            </w:rPr>
            <w:fldChar w:fldCharType="separate"/>
          </w:r>
          <w:r>
            <w:rPr>
              <w:noProof/>
            </w:rPr>
            <w:t>35</w:t>
          </w:r>
          <w:r>
            <w:rPr>
              <w:noProof/>
            </w:rPr>
            <w:fldChar w:fldCharType="end"/>
          </w:r>
        </w:p>
        <w:p w14:paraId="4C399BD3" w14:textId="77777777" w:rsidR="00AF2150" w:rsidRDefault="00AF2150">
          <w:pPr>
            <w:pStyle w:val="Spistreci3"/>
            <w:rPr>
              <w:rFonts w:asciiTheme="minorHAnsi" w:eastAsiaTheme="minorEastAsia" w:hAnsiTheme="minorHAnsi" w:cstheme="minorBidi"/>
              <w:noProof/>
              <w:color w:val="auto"/>
              <w:szCs w:val="24"/>
              <w:lang w:eastAsia="ja-JP"/>
            </w:rPr>
          </w:pPr>
          <w:r>
            <w:rPr>
              <w:noProof/>
            </w:rPr>
            <w:lastRenderedPageBreak/>
            <w:t>3.3.6 Ochrona środowiska w czasie wykonywania Robót</w:t>
          </w:r>
          <w:r>
            <w:rPr>
              <w:noProof/>
            </w:rPr>
            <w:tab/>
          </w:r>
          <w:r>
            <w:rPr>
              <w:noProof/>
            </w:rPr>
            <w:fldChar w:fldCharType="begin"/>
          </w:r>
          <w:r>
            <w:rPr>
              <w:noProof/>
            </w:rPr>
            <w:instrText xml:space="preserve"> PAGEREF _Toc377321126 \h </w:instrText>
          </w:r>
          <w:r>
            <w:rPr>
              <w:noProof/>
            </w:rPr>
          </w:r>
          <w:r>
            <w:rPr>
              <w:noProof/>
            </w:rPr>
            <w:fldChar w:fldCharType="separate"/>
          </w:r>
          <w:r>
            <w:rPr>
              <w:noProof/>
            </w:rPr>
            <w:t>36</w:t>
          </w:r>
          <w:r>
            <w:rPr>
              <w:noProof/>
            </w:rPr>
            <w:fldChar w:fldCharType="end"/>
          </w:r>
        </w:p>
        <w:p w14:paraId="591BC11F"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3.3.7 Ochrona przeciwpożarowa</w:t>
          </w:r>
          <w:r>
            <w:rPr>
              <w:noProof/>
            </w:rPr>
            <w:tab/>
          </w:r>
          <w:r>
            <w:rPr>
              <w:noProof/>
            </w:rPr>
            <w:fldChar w:fldCharType="begin"/>
          </w:r>
          <w:r>
            <w:rPr>
              <w:noProof/>
            </w:rPr>
            <w:instrText xml:space="preserve"> PAGEREF _Toc377321127 \h </w:instrText>
          </w:r>
          <w:r>
            <w:rPr>
              <w:noProof/>
            </w:rPr>
          </w:r>
          <w:r>
            <w:rPr>
              <w:noProof/>
            </w:rPr>
            <w:fldChar w:fldCharType="separate"/>
          </w:r>
          <w:r>
            <w:rPr>
              <w:noProof/>
            </w:rPr>
            <w:t>36</w:t>
          </w:r>
          <w:r>
            <w:rPr>
              <w:noProof/>
            </w:rPr>
            <w:fldChar w:fldCharType="end"/>
          </w:r>
        </w:p>
        <w:p w14:paraId="18CCA971"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3.3.8 Bezpieczeństwo i higiena pracy</w:t>
          </w:r>
          <w:r>
            <w:rPr>
              <w:noProof/>
            </w:rPr>
            <w:tab/>
          </w:r>
          <w:r>
            <w:rPr>
              <w:noProof/>
            </w:rPr>
            <w:fldChar w:fldCharType="begin"/>
          </w:r>
          <w:r>
            <w:rPr>
              <w:noProof/>
            </w:rPr>
            <w:instrText xml:space="preserve"> PAGEREF _Toc377321128 \h </w:instrText>
          </w:r>
          <w:r>
            <w:rPr>
              <w:noProof/>
            </w:rPr>
          </w:r>
          <w:r>
            <w:rPr>
              <w:noProof/>
            </w:rPr>
            <w:fldChar w:fldCharType="separate"/>
          </w:r>
          <w:r>
            <w:rPr>
              <w:noProof/>
            </w:rPr>
            <w:t>36</w:t>
          </w:r>
          <w:r>
            <w:rPr>
              <w:noProof/>
            </w:rPr>
            <w:fldChar w:fldCharType="end"/>
          </w:r>
        </w:p>
        <w:p w14:paraId="7E8D0C18"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3.3.9 Materiały szkodliwe dla otoczenia</w:t>
          </w:r>
          <w:r>
            <w:rPr>
              <w:noProof/>
            </w:rPr>
            <w:tab/>
          </w:r>
          <w:r>
            <w:rPr>
              <w:noProof/>
            </w:rPr>
            <w:fldChar w:fldCharType="begin"/>
          </w:r>
          <w:r>
            <w:rPr>
              <w:noProof/>
            </w:rPr>
            <w:instrText xml:space="preserve"> PAGEREF _Toc377321129 \h </w:instrText>
          </w:r>
          <w:r>
            <w:rPr>
              <w:noProof/>
            </w:rPr>
          </w:r>
          <w:r>
            <w:rPr>
              <w:noProof/>
            </w:rPr>
            <w:fldChar w:fldCharType="separate"/>
          </w:r>
          <w:r>
            <w:rPr>
              <w:noProof/>
            </w:rPr>
            <w:t>37</w:t>
          </w:r>
          <w:r>
            <w:rPr>
              <w:noProof/>
            </w:rPr>
            <w:fldChar w:fldCharType="end"/>
          </w:r>
        </w:p>
        <w:p w14:paraId="0415EFD4"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3.3.10 Ochrona własności publicznej i prywatnej</w:t>
          </w:r>
          <w:r>
            <w:rPr>
              <w:noProof/>
            </w:rPr>
            <w:tab/>
          </w:r>
          <w:r>
            <w:rPr>
              <w:noProof/>
            </w:rPr>
            <w:fldChar w:fldCharType="begin"/>
          </w:r>
          <w:r>
            <w:rPr>
              <w:noProof/>
            </w:rPr>
            <w:instrText xml:space="preserve"> PAGEREF _Toc377321130 \h </w:instrText>
          </w:r>
          <w:r>
            <w:rPr>
              <w:noProof/>
            </w:rPr>
          </w:r>
          <w:r>
            <w:rPr>
              <w:noProof/>
            </w:rPr>
            <w:fldChar w:fldCharType="separate"/>
          </w:r>
          <w:r>
            <w:rPr>
              <w:noProof/>
            </w:rPr>
            <w:t>37</w:t>
          </w:r>
          <w:r>
            <w:rPr>
              <w:noProof/>
            </w:rPr>
            <w:fldChar w:fldCharType="end"/>
          </w:r>
        </w:p>
        <w:p w14:paraId="589E5C46"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3.3.11 Ochrona Robót</w:t>
          </w:r>
          <w:r>
            <w:rPr>
              <w:noProof/>
            </w:rPr>
            <w:tab/>
          </w:r>
          <w:r>
            <w:rPr>
              <w:noProof/>
            </w:rPr>
            <w:fldChar w:fldCharType="begin"/>
          </w:r>
          <w:r>
            <w:rPr>
              <w:noProof/>
            </w:rPr>
            <w:instrText xml:space="preserve"> PAGEREF _Toc377321131 \h </w:instrText>
          </w:r>
          <w:r>
            <w:rPr>
              <w:noProof/>
            </w:rPr>
          </w:r>
          <w:r>
            <w:rPr>
              <w:noProof/>
            </w:rPr>
            <w:fldChar w:fldCharType="separate"/>
          </w:r>
          <w:r>
            <w:rPr>
              <w:noProof/>
            </w:rPr>
            <w:t>37</w:t>
          </w:r>
          <w:r>
            <w:rPr>
              <w:noProof/>
            </w:rPr>
            <w:fldChar w:fldCharType="end"/>
          </w:r>
        </w:p>
        <w:p w14:paraId="4E46D57A"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3.3.12 Stosowanie się do prawa i innych przepisów</w:t>
          </w:r>
          <w:r>
            <w:rPr>
              <w:noProof/>
            </w:rPr>
            <w:tab/>
          </w:r>
          <w:r>
            <w:rPr>
              <w:noProof/>
            </w:rPr>
            <w:fldChar w:fldCharType="begin"/>
          </w:r>
          <w:r>
            <w:rPr>
              <w:noProof/>
            </w:rPr>
            <w:instrText xml:space="preserve"> PAGEREF _Toc377321132 \h </w:instrText>
          </w:r>
          <w:r>
            <w:rPr>
              <w:noProof/>
            </w:rPr>
          </w:r>
          <w:r>
            <w:rPr>
              <w:noProof/>
            </w:rPr>
            <w:fldChar w:fldCharType="separate"/>
          </w:r>
          <w:r>
            <w:rPr>
              <w:noProof/>
            </w:rPr>
            <w:t>38</w:t>
          </w:r>
          <w:r>
            <w:rPr>
              <w:noProof/>
            </w:rPr>
            <w:fldChar w:fldCharType="end"/>
          </w:r>
        </w:p>
        <w:p w14:paraId="0E788051"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3.3.13 Równoważność norm i zbiorów przepisów prawnych</w:t>
          </w:r>
          <w:r>
            <w:rPr>
              <w:noProof/>
            </w:rPr>
            <w:tab/>
          </w:r>
          <w:r>
            <w:rPr>
              <w:noProof/>
            </w:rPr>
            <w:fldChar w:fldCharType="begin"/>
          </w:r>
          <w:r>
            <w:rPr>
              <w:noProof/>
            </w:rPr>
            <w:instrText xml:space="preserve"> PAGEREF _Toc377321133 \h </w:instrText>
          </w:r>
          <w:r>
            <w:rPr>
              <w:noProof/>
            </w:rPr>
          </w:r>
          <w:r>
            <w:rPr>
              <w:noProof/>
            </w:rPr>
            <w:fldChar w:fldCharType="separate"/>
          </w:r>
          <w:r>
            <w:rPr>
              <w:noProof/>
            </w:rPr>
            <w:t>38</w:t>
          </w:r>
          <w:r>
            <w:rPr>
              <w:noProof/>
            </w:rPr>
            <w:fldChar w:fldCharType="end"/>
          </w:r>
        </w:p>
        <w:p w14:paraId="3FDF527B"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3.3.14 Źródła pozyskania materiałów</w:t>
          </w:r>
          <w:r>
            <w:rPr>
              <w:noProof/>
            </w:rPr>
            <w:tab/>
          </w:r>
          <w:r>
            <w:rPr>
              <w:noProof/>
            </w:rPr>
            <w:fldChar w:fldCharType="begin"/>
          </w:r>
          <w:r>
            <w:rPr>
              <w:noProof/>
            </w:rPr>
            <w:instrText xml:space="preserve"> PAGEREF _Toc377321134 \h </w:instrText>
          </w:r>
          <w:r>
            <w:rPr>
              <w:noProof/>
            </w:rPr>
          </w:r>
          <w:r>
            <w:rPr>
              <w:noProof/>
            </w:rPr>
            <w:fldChar w:fldCharType="separate"/>
          </w:r>
          <w:r>
            <w:rPr>
              <w:noProof/>
            </w:rPr>
            <w:t>38</w:t>
          </w:r>
          <w:r>
            <w:rPr>
              <w:noProof/>
            </w:rPr>
            <w:fldChar w:fldCharType="end"/>
          </w:r>
        </w:p>
        <w:p w14:paraId="756C1538"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3.3.15 Warunki przyjęcia na budowę materiałów do robót montażowych</w:t>
          </w:r>
          <w:r>
            <w:rPr>
              <w:noProof/>
            </w:rPr>
            <w:tab/>
          </w:r>
          <w:r>
            <w:rPr>
              <w:noProof/>
            </w:rPr>
            <w:fldChar w:fldCharType="begin"/>
          </w:r>
          <w:r>
            <w:rPr>
              <w:noProof/>
            </w:rPr>
            <w:instrText xml:space="preserve"> PAGEREF _Toc377321135 \h </w:instrText>
          </w:r>
          <w:r>
            <w:rPr>
              <w:noProof/>
            </w:rPr>
          </w:r>
          <w:r>
            <w:rPr>
              <w:noProof/>
            </w:rPr>
            <w:fldChar w:fldCharType="separate"/>
          </w:r>
          <w:r>
            <w:rPr>
              <w:noProof/>
            </w:rPr>
            <w:t>38</w:t>
          </w:r>
          <w:r>
            <w:rPr>
              <w:noProof/>
            </w:rPr>
            <w:fldChar w:fldCharType="end"/>
          </w:r>
        </w:p>
        <w:p w14:paraId="4E76EBB2"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3.3.16 Materiały nieodpowiadające wymaganiom Specyfikacji Technicznej</w:t>
          </w:r>
          <w:r>
            <w:rPr>
              <w:noProof/>
            </w:rPr>
            <w:tab/>
          </w:r>
          <w:r>
            <w:rPr>
              <w:noProof/>
            </w:rPr>
            <w:fldChar w:fldCharType="begin"/>
          </w:r>
          <w:r>
            <w:rPr>
              <w:noProof/>
            </w:rPr>
            <w:instrText xml:space="preserve"> PAGEREF _Toc377321136 \h </w:instrText>
          </w:r>
          <w:r>
            <w:rPr>
              <w:noProof/>
            </w:rPr>
          </w:r>
          <w:r>
            <w:rPr>
              <w:noProof/>
            </w:rPr>
            <w:fldChar w:fldCharType="separate"/>
          </w:r>
          <w:r>
            <w:rPr>
              <w:noProof/>
            </w:rPr>
            <w:t>39</w:t>
          </w:r>
          <w:r>
            <w:rPr>
              <w:noProof/>
            </w:rPr>
            <w:fldChar w:fldCharType="end"/>
          </w:r>
        </w:p>
        <w:p w14:paraId="433CEA4C"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3.3.17 Przechowywanie i składowanie materiałów</w:t>
          </w:r>
          <w:r>
            <w:rPr>
              <w:noProof/>
            </w:rPr>
            <w:tab/>
          </w:r>
          <w:r>
            <w:rPr>
              <w:noProof/>
            </w:rPr>
            <w:fldChar w:fldCharType="begin"/>
          </w:r>
          <w:r>
            <w:rPr>
              <w:noProof/>
            </w:rPr>
            <w:instrText xml:space="preserve"> PAGEREF _Toc377321137 \h </w:instrText>
          </w:r>
          <w:r>
            <w:rPr>
              <w:noProof/>
            </w:rPr>
          </w:r>
          <w:r>
            <w:rPr>
              <w:noProof/>
            </w:rPr>
            <w:fldChar w:fldCharType="separate"/>
          </w:r>
          <w:r>
            <w:rPr>
              <w:noProof/>
            </w:rPr>
            <w:t>39</w:t>
          </w:r>
          <w:r>
            <w:rPr>
              <w:noProof/>
            </w:rPr>
            <w:fldChar w:fldCharType="end"/>
          </w:r>
        </w:p>
        <w:p w14:paraId="12F54F43"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3.3.18 Wariantowe stosowanie materiałów</w:t>
          </w:r>
          <w:r>
            <w:rPr>
              <w:noProof/>
            </w:rPr>
            <w:tab/>
          </w:r>
          <w:r>
            <w:rPr>
              <w:noProof/>
            </w:rPr>
            <w:fldChar w:fldCharType="begin"/>
          </w:r>
          <w:r>
            <w:rPr>
              <w:noProof/>
            </w:rPr>
            <w:instrText xml:space="preserve"> PAGEREF _Toc377321138 \h </w:instrText>
          </w:r>
          <w:r>
            <w:rPr>
              <w:noProof/>
            </w:rPr>
          </w:r>
          <w:r>
            <w:rPr>
              <w:noProof/>
            </w:rPr>
            <w:fldChar w:fldCharType="separate"/>
          </w:r>
          <w:r>
            <w:rPr>
              <w:noProof/>
            </w:rPr>
            <w:t>39</w:t>
          </w:r>
          <w:r>
            <w:rPr>
              <w:noProof/>
            </w:rPr>
            <w:fldChar w:fldCharType="end"/>
          </w:r>
        </w:p>
        <w:p w14:paraId="67EE7529"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3.3.19 Wymagania dla zestawu przyłączeniowego kolektorów słonecznych  z odpowietrznikiem</w:t>
          </w:r>
          <w:r>
            <w:rPr>
              <w:noProof/>
            </w:rPr>
            <w:tab/>
          </w:r>
          <w:r>
            <w:rPr>
              <w:noProof/>
            </w:rPr>
            <w:fldChar w:fldCharType="begin"/>
          </w:r>
          <w:r>
            <w:rPr>
              <w:noProof/>
            </w:rPr>
            <w:instrText xml:space="preserve"> PAGEREF _Toc377321139 \h </w:instrText>
          </w:r>
          <w:r>
            <w:rPr>
              <w:noProof/>
            </w:rPr>
          </w:r>
          <w:r>
            <w:rPr>
              <w:noProof/>
            </w:rPr>
            <w:fldChar w:fldCharType="separate"/>
          </w:r>
          <w:r>
            <w:rPr>
              <w:noProof/>
            </w:rPr>
            <w:t>39</w:t>
          </w:r>
          <w:r>
            <w:rPr>
              <w:noProof/>
            </w:rPr>
            <w:fldChar w:fldCharType="end"/>
          </w:r>
        </w:p>
        <w:p w14:paraId="42118C19"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3.3.20 Wymagania dla zasobnika ciepłej wody użytkowej</w:t>
          </w:r>
          <w:r>
            <w:rPr>
              <w:noProof/>
            </w:rPr>
            <w:tab/>
          </w:r>
          <w:r>
            <w:rPr>
              <w:noProof/>
            </w:rPr>
            <w:fldChar w:fldCharType="begin"/>
          </w:r>
          <w:r>
            <w:rPr>
              <w:noProof/>
            </w:rPr>
            <w:instrText xml:space="preserve"> PAGEREF _Toc377321140 \h </w:instrText>
          </w:r>
          <w:r>
            <w:rPr>
              <w:noProof/>
            </w:rPr>
          </w:r>
          <w:r>
            <w:rPr>
              <w:noProof/>
            </w:rPr>
            <w:fldChar w:fldCharType="separate"/>
          </w:r>
          <w:r>
            <w:rPr>
              <w:noProof/>
            </w:rPr>
            <w:t>40</w:t>
          </w:r>
          <w:r>
            <w:rPr>
              <w:noProof/>
            </w:rPr>
            <w:fldChar w:fldCharType="end"/>
          </w:r>
        </w:p>
        <w:p w14:paraId="36386BA2"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3.3.21 Wymagania dla zespołu pompowo – sterowniczego</w:t>
          </w:r>
          <w:r>
            <w:rPr>
              <w:noProof/>
            </w:rPr>
            <w:tab/>
          </w:r>
          <w:r>
            <w:rPr>
              <w:noProof/>
            </w:rPr>
            <w:fldChar w:fldCharType="begin"/>
          </w:r>
          <w:r>
            <w:rPr>
              <w:noProof/>
            </w:rPr>
            <w:instrText xml:space="preserve"> PAGEREF _Toc377321141 \h </w:instrText>
          </w:r>
          <w:r>
            <w:rPr>
              <w:noProof/>
            </w:rPr>
          </w:r>
          <w:r>
            <w:rPr>
              <w:noProof/>
            </w:rPr>
            <w:fldChar w:fldCharType="separate"/>
          </w:r>
          <w:r>
            <w:rPr>
              <w:noProof/>
            </w:rPr>
            <w:t>40</w:t>
          </w:r>
          <w:r>
            <w:rPr>
              <w:noProof/>
            </w:rPr>
            <w:fldChar w:fldCharType="end"/>
          </w:r>
        </w:p>
        <w:p w14:paraId="2D85E372"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3.3.22 Wymagania dla przewodów instalacji solarnej</w:t>
          </w:r>
          <w:r>
            <w:rPr>
              <w:noProof/>
            </w:rPr>
            <w:tab/>
          </w:r>
          <w:r>
            <w:rPr>
              <w:noProof/>
            </w:rPr>
            <w:fldChar w:fldCharType="begin"/>
          </w:r>
          <w:r>
            <w:rPr>
              <w:noProof/>
            </w:rPr>
            <w:instrText xml:space="preserve"> PAGEREF _Toc377321142 \h </w:instrText>
          </w:r>
          <w:r>
            <w:rPr>
              <w:noProof/>
            </w:rPr>
          </w:r>
          <w:r>
            <w:rPr>
              <w:noProof/>
            </w:rPr>
            <w:fldChar w:fldCharType="separate"/>
          </w:r>
          <w:r>
            <w:rPr>
              <w:noProof/>
            </w:rPr>
            <w:t>41</w:t>
          </w:r>
          <w:r>
            <w:rPr>
              <w:noProof/>
            </w:rPr>
            <w:fldChar w:fldCharType="end"/>
          </w:r>
        </w:p>
        <w:p w14:paraId="04734BBC"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3.3.23 Wymagania dla konstrukcji wsporczych kolektorów słonecznych</w:t>
          </w:r>
          <w:r>
            <w:rPr>
              <w:noProof/>
            </w:rPr>
            <w:tab/>
          </w:r>
          <w:r>
            <w:rPr>
              <w:noProof/>
            </w:rPr>
            <w:fldChar w:fldCharType="begin"/>
          </w:r>
          <w:r>
            <w:rPr>
              <w:noProof/>
            </w:rPr>
            <w:instrText xml:space="preserve"> PAGEREF _Toc377321143 \h </w:instrText>
          </w:r>
          <w:r>
            <w:rPr>
              <w:noProof/>
            </w:rPr>
          </w:r>
          <w:r>
            <w:rPr>
              <w:noProof/>
            </w:rPr>
            <w:fldChar w:fldCharType="separate"/>
          </w:r>
          <w:r>
            <w:rPr>
              <w:noProof/>
            </w:rPr>
            <w:t>41</w:t>
          </w:r>
          <w:r>
            <w:rPr>
              <w:noProof/>
            </w:rPr>
            <w:fldChar w:fldCharType="end"/>
          </w:r>
        </w:p>
        <w:p w14:paraId="562D0B11"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3.3.24 Sprzęt</w:t>
          </w:r>
          <w:r>
            <w:rPr>
              <w:noProof/>
            </w:rPr>
            <w:tab/>
          </w:r>
          <w:r>
            <w:rPr>
              <w:noProof/>
            </w:rPr>
            <w:fldChar w:fldCharType="begin"/>
          </w:r>
          <w:r>
            <w:rPr>
              <w:noProof/>
            </w:rPr>
            <w:instrText xml:space="preserve"> PAGEREF _Toc377321144 \h </w:instrText>
          </w:r>
          <w:r>
            <w:rPr>
              <w:noProof/>
            </w:rPr>
          </w:r>
          <w:r>
            <w:rPr>
              <w:noProof/>
            </w:rPr>
            <w:fldChar w:fldCharType="separate"/>
          </w:r>
          <w:r>
            <w:rPr>
              <w:noProof/>
            </w:rPr>
            <w:t>41</w:t>
          </w:r>
          <w:r>
            <w:rPr>
              <w:noProof/>
            </w:rPr>
            <w:fldChar w:fldCharType="end"/>
          </w:r>
        </w:p>
        <w:p w14:paraId="190E659E"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3.3.25 Transport</w:t>
          </w:r>
          <w:r>
            <w:rPr>
              <w:noProof/>
            </w:rPr>
            <w:tab/>
          </w:r>
          <w:r>
            <w:rPr>
              <w:noProof/>
            </w:rPr>
            <w:fldChar w:fldCharType="begin"/>
          </w:r>
          <w:r>
            <w:rPr>
              <w:noProof/>
            </w:rPr>
            <w:instrText xml:space="preserve"> PAGEREF _Toc377321145 \h </w:instrText>
          </w:r>
          <w:r>
            <w:rPr>
              <w:noProof/>
            </w:rPr>
          </w:r>
          <w:r>
            <w:rPr>
              <w:noProof/>
            </w:rPr>
            <w:fldChar w:fldCharType="separate"/>
          </w:r>
          <w:r>
            <w:rPr>
              <w:noProof/>
            </w:rPr>
            <w:t>41</w:t>
          </w:r>
          <w:r>
            <w:rPr>
              <w:noProof/>
            </w:rPr>
            <w:fldChar w:fldCharType="end"/>
          </w:r>
        </w:p>
        <w:p w14:paraId="585D1B17"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3.3.26 Ogólne zasady wykonywania robót</w:t>
          </w:r>
          <w:r>
            <w:rPr>
              <w:noProof/>
            </w:rPr>
            <w:tab/>
          </w:r>
          <w:r>
            <w:rPr>
              <w:noProof/>
            </w:rPr>
            <w:fldChar w:fldCharType="begin"/>
          </w:r>
          <w:r>
            <w:rPr>
              <w:noProof/>
            </w:rPr>
            <w:instrText xml:space="preserve"> PAGEREF _Toc377321146 \h </w:instrText>
          </w:r>
          <w:r>
            <w:rPr>
              <w:noProof/>
            </w:rPr>
          </w:r>
          <w:r>
            <w:rPr>
              <w:noProof/>
            </w:rPr>
            <w:fldChar w:fldCharType="separate"/>
          </w:r>
          <w:r>
            <w:rPr>
              <w:noProof/>
            </w:rPr>
            <w:t>42</w:t>
          </w:r>
          <w:r>
            <w:rPr>
              <w:noProof/>
            </w:rPr>
            <w:fldChar w:fldCharType="end"/>
          </w:r>
        </w:p>
        <w:p w14:paraId="06E52025"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3.3.27 Montaż urządzeń, wykonanie instalacji, prowadzenie przewodów instalacji technologicznych</w:t>
          </w:r>
          <w:r>
            <w:rPr>
              <w:noProof/>
            </w:rPr>
            <w:tab/>
          </w:r>
          <w:r>
            <w:rPr>
              <w:noProof/>
            </w:rPr>
            <w:fldChar w:fldCharType="begin"/>
          </w:r>
          <w:r>
            <w:rPr>
              <w:noProof/>
            </w:rPr>
            <w:instrText xml:space="preserve"> PAGEREF _Toc377321147 \h </w:instrText>
          </w:r>
          <w:r>
            <w:rPr>
              <w:noProof/>
            </w:rPr>
          </w:r>
          <w:r>
            <w:rPr>
              <w:noProof/>
            </w:rPr>
            <w:fldChar w:fldCharType="separate"/>
          </w:r>
          <w:r>
            <w:rPr>
              <w:noProof/>
            </w:rPr>
            <w:t>42</w:t>
          </w:r>
          <w:r>
            <w:rPr>
              <w:noProof/>
            </w:rPr>
            <w:fldChar w:fldCharType="end"/>
          </w:r>
        </w:p>
        <w:p w14:paraId="1F0ED64D"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3.3.28 Podpory i zawiesia</w:t>
          </w:r>
          <w:r>
            <w:rPr>
              <w:noProof/>
            </w:rPr>
            <w:tab/>
          </w:r>
          <w:r>
            <w:rPr>
              <w:noProof/>
            </w:rPr>
            <w:fldChar w:fldCharType="begin"/>
          </w:r>
          <w:r>
            <w:rPr>
              <w:noProof/>
            </w:rPr>
            <w:instrText xml:space="preserve"> PAGEREF _Toc377321148 \h </w:instrText>
          </w:r>
          <w:r>
            <w:rPr>
              <w:noProof/>
            </w:rPr>
          </w:r>
          <w:r>
            <w:rPr>
              <w:noProof/>
            </w:rPr>
            <w:fldChar w:fldCharType="separate"/>
          </w:r>
          <w:r>
            <w:rPr>
              <w:noProof/>
            </w:rPr>
            <w:t>43</w:t>
          </w:r>
          <w:r>
            <w:rPr>
              <w:noProof/>
            </w:rPr>
            <w:fldChar w:fldCharType="end"/>
          </w:r>
        </w:p>
        <w:p w14:paraId="17401DEB"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3.3.29 Tuleje ochronne</w:t>
          </w:r>
          <w:r>
            <w:rPr>
              <w:noProof/>
            </w:rPr>
            <w:tab/>
          </w:r>
          <w:r>
            <w:rPr>
              <w:noProof/>
            </w:rPr>
            <w:fldChar w:fldCharType="begin"/>
          </w:r>
          <w:r>
            <w:rPr>
              <w:noProof/>
            </w:rPr>
            <w:instrText xml:space="preserve"> PAGEREF _Toc377321149 \h </w:instrText>
          </w:r>
          <w:r>
            <w:rPr>
              <w:noProof/>
            </w:rPr>
          </w:r>
          <w:r>
            <w:rPr>
              <w:noProof/>
            </w:rPr>
            <w:fldChar w:fldCharType="separate"/>
          </w:r>
          <w:r>
            <w:rPr>
              <w:noProof/>
            </w:rPr>
            <w:t>43</w:t>
          </w:r>
          <w:r>
            <w:rPr>
              <w:noProof/>
            </w:rPr>
            <w:fldChar w:fldCharType="end"/>
          </w:r>
        </w:p>
        <w:p w14:paraId="11C880F6"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3.3.30 Montaż armatury</w:t>
          </w:r>
          <w:r>
            <w:rPr>
              <w:noProof/>
            </w:rPr>
            <w:tab/>
          </w:r>
          <w:r>
            <w:rPr>
              <w:noProof/>
            </w:rPr>
            <w:fldChar w:fldCharType="begin"/>
          </w:r>
          <w:r>
            <w:rPr>
              <w:noProof/>
            </w:rPr>
            <w:instrText xml:space="preserve"> PAGEREF _Toc377321150 \h </w:instrText>
          </w:r>
          <w:r>
            <w:rPr>
              <w:noProof/>
            </w:rPr>
          </w:r>
          <w:r>
            <w:rPr>
              <w:noProof/>
            </w:rPr>
            <w:fldChar w:fldCharType="separate"/>
          </w:r>
          <w:r>
            <w:rPr>
              <w:noProof/>
            </w:rPr>
            <w:t>44</w:t>
          </w:r>
          <w:r>
            <w:rPr>
              <w:noProof/>
            </w:rPr>
            <w:fldChar w:fldCharType="end"/>
          </w:r>
        </w:p>
        <w:p w14:paraId="540826DF"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3.3.31 Izolacja cieplna</w:t>
          </w:r>
          <w:r>
            <w:rPr>
              <w:noProof/>
            </w:rPr>
            <w:tab/>
          </w:r>
          <w:r>
            <w:rPr>
              <w:noProof/>
            </w:rPr>
            <w:fldChar w:fldCharType="begin"/>
          </w:r>
          <w:r>
            <w:rPr>
              <w:noProof/>
            </w:rPr>
            <w:instrText xml:space="preserve"> PAGEREF _Toc377321151 \h </w:instrText>
          </w:r>
          <w:r>
            <w:rPr>
              <w:noProof/>
            </w:rPr>
          </w:r>
          <w:r>
            <w:rPr>
              <w:noProof/>
            </w:rPr>
            <w:fldChar w:fldCharType="separate"/>
          </w:r>
          <w:r>
            <w:rPr>
              <w:noProof/>
            </w:rPr>
            <w:t>44</w:t>
          </w:r>
          <w:r>
            <w:rPr>
              <w:noProof/>
            </w:rPr>
            <w:fldChar w:fldCharType="end"/>
          </w:r>
        </w:p>
        <w:p w14:paraId="57C81A1E"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3.3.32 Oznaczanie elementów instalacji</w:t>
          </w:r>
          <w:r>
            <w:rPr>
              <w:noProof/>
            </w:rPr>
            <w:tab/>
          </w:r>
          <w:r>
            <w:rPr>
              <w:noProof/>
            </w:rPr>
            <w:fldChar w:fldCharType="begin"/>
          </w:r>
          <w:r>
            <w:rPr>
              <w:noProof/>
            </w:rPr>
            <w:instrText xml:space="preserve"> PAGEREF _Toc377321152 \h </w:instrText>
          </w:r>
          <w:r>
            <w:rPr>
              <w:noProof/>
            </w:rPr>
          </w:r>
          <w:r>
            <w:rPr>
              <w:noProof/>
            </w:rPr>
            <w:fldChar w:fldCharType="separate"/>
          </w:r>
          <w:r>
            <w:rPr>
              <w:noProof/>
            </w:rPr>
            <w:t>45</w:t>
          </w:r>
          <w:r>
            <w:rPr>
              <w:noProof/>
            </w:rPr>
            <w:fldChar w:fldCharType="end"/>
          </w:r>
        </w:p>
        <w:p w14:paraId="329EDA53"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3.3.33 Montaż kolektorów słonecznych na dachach pokrytych eternitem</w:t>
          </w:r>
          <w:r>
            <w:rPr>
              <w:noProof/>
            </w:rPr>
            <w:tab/>
          </w:r>
          <w:r>
            <w:rPr>
              <w:noProof/>
            </w:rPr>
            <w:fldChar w:fldCharType="begin"/>
          </w:r>
          <w:r>
            <w:rPr>
              <w:noProof/>
            </w:rPr>
            <w:instrText xml:space="preserve"> PAGEREF _Toc377321153 \h </w:instrText>
          </w:r>
          <w:r>
            <w:rPr>
              <w:noProof/>
            </w:rPr>
          </w:r>
          <w:r>
            <w:rPr>
              <w:noProof/>
            </w:rPr>
            <w:fldChar w:fldCharType="separate"/>
          </w:r>
          <w:r>
            <w:rPr>
              <w:noProof/>
            </w:rPr>
            <w:t>45</w:t>
          </w:r>
          <w:r>
            <w:rPr>
              <w:noProof/>
            </w:rPr>
            <w:fldChar w:fldCharType="end"/>
          </w:r>
        </w:p>
        <w:p w14:paraId="132A6B6F"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3.3.34 Zasady kontroli jakości Robót</w:t>
          </w:r>
          <w:r>
            <w:rPr>
              <w:noProof/>
            </w:rPr>
            <w:tab/>
          </w:r>
          <w:r>
            <w:rPr>
              <w:noProof/>
            </w:rPr>
            <w:fldChar w:fldCharType="begin"/>
          </w:r>
          <w:r>
            <w:rPr>
              <w:noProof/>
            </w:rPr>
            <w:instrText xml:space="preserve"> PAGEREF _Toc377321154 \h </w:instrText>
          </w:r>
          <w:r>
            <w:rPr>
              <w:noProof/>
            </w:rPr>
          </w:r>
          <w:r>
            <w:rPr>
              <w:noProof/>
            </w:rPr>
            <w:fldChar w:fldCharType="separate"/>
          </w:r>
          <w:r>
            <w:rPr>
              <w:noProof/>
            </w:rPr>
            <w:t>45</w:t>
          </w:r>
          <w:r>
            <w:rPr>
              <w:noProof/>
            </w:rPr>
            <w:fldChar w:fldCharType="end"/>
          </w:r>
        </w:p>
        <w:p w14:paraId="5D684D86"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3.3.35 Badania i pomiary</w:t>
          </w:r>
          <w:r>
            <w:rPr>
              <w:noProof/>
            </w:rPr>
            <w:tab/>
          </w:r>
          <w:r>
            <w:rPr>
              <w:noProof/>
            </w:rPr>
            <w:fldChar w:fldCharType="begin"/>
          </w:r>
          <w:r>
            <w:rPr>
              <w:noProof/>
            </w:rPr>
            <w:instrText xml:space="preserve"> PAGEREF _Toc377321155 \h </w:instrText>
          </w:r>
          <w:r>
            <w:rPr>
              <w:noProof/>
            </w:rPr>
          </w:r>
          <w:r>
            <w:rPr>
              <w:noProof/>
            </w:rPr>
            <w:fldChar w:fldCharType="separate"/>
          </w:r>
          <w:r>
            <w:rPr>
              <w:noProof/>
            </w:rPr>
            <w:t>45</w:t>
          </w:r>
          <w:r>
            <w:rPr>
              <w:noProof/>
            </w:rPr>
            <w:fldChar w:fldCharType="end"/>
          </w:r>
        </w:p>
        <w:p w14:paraId="05730379"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3.3.36 Zakres badań odbiorczych</w:t>
          </w:r>
          <w:r>
            <w:rPr>
              <w:noProof/>
            </w:rPr>
            <w:tab/>
          </w:r>
          <w:r>
            <w:rPr>
              <w:noProof/>
            </w:rPr>
            <w:fldChar w:fldCharType="begin"/>
          </w:r>
          <w:r>
            <w:rPr>
              <w:noProof/>
            </w:rPr>
            <w:instrText xml:space="preserve"> PAGEREF _Toc377321156 \h </w:instrText>
          </w:r>
          <w:r>
            <w:rPr>
              <w:noProof/>
            </w:rPr>
          </w:r>
          <w:r>
            <w:rPr>
              <w:noProof/>
            </w:rPr>
            <w:fldChar w:fldCharType="separate"/>
          </w:r>
          <w:r>
            <w:rPr>
              <w:noProof/>
            </w:rPr>
            <w:t>45</w:t>
          </w:r>
          <w:r>
            <w:rPr>
              <w:noProof/>
            </w:rPr>
            <w:fldChar w:fldCharType="end"/>
          </w:r>
        </w:p>
        <w:p w14:paraId="2858DAC0" w14:textId="77777777" w:rsidR="00AF2150" w:rsidRDefault="00AF2150">
          <w:pPr>
            <w:pStyle w:val="Spistreci3"/>
            <w:rPr>
              <w:rFonts w:asciiTheme="minorHAnsi" w:eastAsiaTheme="minorEastAsia" w:hAnsiTheme="minorHAnsi" w:cstheme="minorBidi"/>
              <w:noProof/>
              <w:color w:val="auto"/>
              <w:szCs w:val="24"/>
              <w:lang w:eastAsia="ja-JP"/>
            </w:rPr>
          </w:pPr>
          <w:r>
            <w:rPr>
              <w:noProof/>
            </w:rPr>
            <w:lastRenderedPageBreak/>
            <w:t>3.3.37 Warunki wykonania badań odbiorczych szczelności instalacji</w:t>
          </w:r>
          <w:r>
            <w:rPr>
              <w:noProof/>
            </w:rPr>
            <w:tab/>
          </w:r>
          <w:r>
            <w:rPr>
              <w:noProof/>
            </w:rPr>
            <w:fldChar w:fldCharType="begin"/>
          </w:r>
          <w:r>
            <w:rPr>
              <w:noProof/>
            </w:rPr>
            <w:instrText xml:space="preserve"> PAGEREF _Toc377321157 \h </w:instrText>
          </w:r>
          <w:r>
            <w:rPr>
              <w:noProof/>
            </w:rPr>
          </w:r>
          <w:r>
            <w:rPr>
              <w:noProof/>
            </w:rPr>
            <w:fldChar w:fldCharType="separate"/>
          </w:r>
          <w:r>
            <w:rPr>
              <w:noProof/>
            </w:rPr>
            <w:t>46</w:t>
          </w:r>
          <w:r>
            <w:rPr>
              <w:noProof/>
            </w:rPr>
            <w:fldChar w:fldCharType="end"/>
          </w:r>
        </w:p>
        <w:p w14:paraId="73CCCE84"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3.3.38 Badania odbiorcze odpowietrzenia instalacji technologicznej</w:t>
          </w:r>
          <w:r>
            <w:rPr>
              <w:noProof/>
            </w:rPr>
            <w:tab/>
          </w:r>
          <w:r>
            <w:rPr>
              <w:noProof/>
            </w:rPr>
            <w:fldChar w:fldCharType="begin"/>
          </w:r>
          <w:r>
            <w:rPr>
              <w:noProof/>
            </w:rPr>
            <w:instrText xml:space="preserve"> PAGEREF _Toc377321158 \h </w:instrText>
          </w:r>
          <w:r>
            <w:rPr>
              <w:noProof/>
            </w:rPr>
          </w:r>
          <w:r>
            <w:rPr>
              <w:noProof/>
            </w:rPr>
            <w:fldChar w:fldCharType="separate"/>
          </w:r>
          <w:r>
            <w:rPr>
              <w:noProof/>
            </w:rPr>
            <w:t>46</w:t>
          </w:r>
          <w:r>
            <w:rPr>
              <w:noProof/>
            </w:rPr>
            <w:fldChar w:fldCharType="end"/>
          </w:r>
        </w:p>
        <w:p w14:paraId="131B84D5"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3.3.39 Badania odbiorcze zabezpieczenia instalacji technologicznej przed przekroczeniem granicznych wartości ciśnienia i temperatury</w:t>
          </w:r>
          <w:r>
            <w:rPr>
              <w:noProof/>
            </w:rPr>
            <w:tab/>
          </w:r>
          <w:r>
            <w:rPr>
              <w:noProof/>
            </w:rPr>
            <w:fldChar w:fldCharType="begin"/>
          </w:r>
          <w:r>
            <w:rPr>
              <w:noProof/>
            </w:rPr>
            <w:instrText xml:space="preserve"> PAGEREF _Toc377321159 \h </w:instrText>
          </w:r>
          <w:r>
            <w:rPr>
              <w:noProof/>
            </w:rPr>
          </w:r>
          <w:r>
            <w:rPr>
              <w:noProof/>
            </w:rPr>
            <w:fldChar w:fldCharType="separate"/>
          </w:r>
          <w:r>
            <w:rPr>
              <w:noProof/>
            </w:rPr>
            <w:t>46</w:t>
          </w:r>
          <w:r>
            <w:rPr>
              <w:noProof/>
            </w:rPr>
            <w:fldChar w:fldCharType="end"/>
          </w:r>
        </w:p>
        <w:p w14:paraId="21C3A1FE"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3.3.40 Zasady kontroli jakości robót</w:t>
          </w:r>
          <w:r>
            <w:rPr>
              <w:noProof/>
            </w:rPr>
            <w:tab/>
          </w:r>
          <w:r>
            <w:rPr>
              <w:noProof/>
            </w:rPr>
            <w:fldChar w:fldCharType="begin"/>
          </w:r>
          <w:r>
            <w:rPr>
              <w:noProof/>
            </w:rPr>
            <w:instrText xml:space="preserve"> PAGEREF _Toc377321160 \h </w:instrText>
          </w:r>
          <w:r>
            <w:rPr>
              <w:noProof/>
            </w:rPr>
          </w:r>
          <w:r>
            <w:rPr>
              <w:noProof/>
            </w:rPr>
            <w:fldChar w:fldCharType="separate"/>
          </w:r>
          <w:r>
            <w:rPr>
              <w:noProof/>
            </w:rPr>
            <w:t>46</w:t>
          </w:r>
          <w:r>
            <w:rPr>
              <w:noProof/>
            </w:rPr>
            <w:fldChar w:fldCharType="end"/>
          </w:r>
        </w:p>
        <w:p w14:paraId="692A531B"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3.3.41 Badania i pomiary</w:t>
          </w:r>
          <w:r>
            <w:rPr>
              <w:noProof/>
            </w:rPr>
            <w:tab/>
          </w:r>
          <w:r>
            <w:rPr>
              <w:noProof/>
            </w:rPr>
            <w:fldChar w:fldCharType="begin"/>
          </w:r>
          <w:r>
            <w:rPr>
              <w:noProof/>
            </w:rPr>
            <w:instrText xml:space="preserve"> PAGEREF _Toc377321161 \h </w:instrText>
          </w:r>
          <w:r>
            <w:rPr>
              <w:noProof/>
            </w:rPr>
          </w:r>
          <w:r>
            <w:rPr>
              <w:noProof/>
            </w:rPr>
            <w:fldChar w:fldCharType="separate"/>
          </w:r>
          <w:r>
            <w:rPr>
              <w:noProof/>
            </w:rPr>
            <w:t>47</w:t>
          </w:r>
          <w:r>
            <w:rPr>
              <w:noProof/>
            </w:rPr>
            <w:fldChar w:fldCharType="end"/>
          </w:r>
        </w:p>
        <w:p w14:paraId="17C317BD"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3.3.42 Raporty z badań</w:t>
          </w:r>
          <w:r>
            <w:rPr>
              <w:noProof/>
            </w:rPr>
            <w:tab/>
          </w:r>
          <w:r>
            <w:rPr>
              <w:noProof/>
            </w:rPr>
            <w:fldChar w:fldCharType="begin"/>
          </w:r>
          <w:r>
            <w:rPr>
              <w:noProof/>
            </w:rPr>
            <w:instrText xml:space="preserve"> PAGEREF _Toc377321162 \h </w:instrText>
          </w:r>
          <w:r>
            <w:rPr>
              <w:noProof/>
            </w:rPr>
          </w:r>
          <w:r>
            <w:rPr>
              <w:noProof/>
            </w:rPr>
            <w:fldChar w:fldCharType="separate"/>
          </w:r>
          <w:r>
            <w:rPr>
              <w:noProof/>
            </w:rPr>
            <w:t>47</w:t>
          </w:r>
          <w:r>
            <w:rPr>
              <w:noProof/>
            </w:rPr>
            <w:fldChar w:fldCharType="end"/>
          </w:r>
        </w:p>
        <w:p w14:paraId="32727AD6"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3.3.43 Certyfikaty i deklaracje jakości materiałów i urządzeń</w:t>
          </w:r>
          <w:r>
            <w:rPr>
              <w:noProof/>
            </w:rPr>
            <w:tab/>
          </w:r>
          <w:r>
            <w:rPr>
              <w:noProof/>
            </w:rPr>
            <w:fldChar w:fldCharType="begin"/>
          </w:r>
          <w:r>
            <w:rPr>
              <w:noProof/>
            </w:rPr>
            <w:instrText xml:space="preserve"> PAGEREF _Toc377321163 \h </w:instrText>
          </w:r>
          <w:r>
            <w:rPr>
              <w:noProof/>
            </w:rPr>
          </w:r>
          <w:r>
            <w:rPr>
              <w:noProof/>
            </w:rPr>
            <w:fldChar w:fldCharType="separate"/>
          </w:r>
          <w:r>
            <w:rPr>
              <w:noProof/>
            </w:rPr>
            <w:t>47</w:t>
          </w:r>
          <w:r>
            <w:rPr>
              <w:noProof/>
            </w:rPr>
            <w:fldChar w:fldCharType="end"/>
          </w:r>
        </w:p>
        <w:p w14:paraId="6CDF4107"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3.3.44 Dokumenty budowy</w:t>
          </w:r>
          <w:r>
            <w:rPr>
              <w:noProof/>
            </w:rPr>
            <w:tab/>
          </w:r>
          <w:r>
            <w:rPr>
              <w:noProof/>
            </w:rPr>
            <w:fldChar w:fldCharType="begin"/>
          </w:r>
          <w:r>
            <w:rPr>
              <w:noProof/>
            </w:rPr>
            <w:instrText xml:space="preserve"> PAGEREF _Toc377321164 \h </w:instrText>
          </w:r>
          <w:r>
            <w:rPr>
              <w:noProof/>
            </w:rPr>
          </w:r>
          <w:r>
            <w:rPr>
              <w:noProof/>
            </w:rPr>
            <w:fldChar w:fldCharType="separate"/>
          </w:r>
          <w:r>
            <w:rPr>
              <w:noProof/>
            </w:rPr>
            <w:t>48</w:t>
          </w:r>
          <w:r>
            <w:rPr>
              <w:noProof/>
            </w:rPr>
            <w:fldChar w:fldCharType="end"/>
          </w:r>
        </w:p>
        <w:p w14:paraId="4BCE88DA"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3.3.45 Rodzaje odbiorów robót</w:t>
          </w:r>
          <w:r>
            <w:rPr>
              <w:noProof/>
            </w:rPr>
            <w:tab/>
          </w:r>
          <w:r>
            <w:rPr>
              <w:noProof/>
            </w:rPr>
            <w:fldChar w:fldCharType="begin"/>
          </w:r>
          <w:r>
            <w:rPr>
              <w:noProof/>
            </w:rPr>
            <w:instrText xml:space="preserve"> PAGEREF _Toc377321165 \h </w:instrText>
          </w:r>
          <w:r>
            <w:rPr>
              <w:noProof/>
            </w:rPr>
          </w:r>
          <w:r>
            <w:rPr>
              <w:noProof/>
            </w:rPr>
            <w:fldChar w:fldCharType="separate"/>
          </w:r>
          <w:r>
            <w:rPr>
              <w:noProof/>
            </w:rPr>
            <w:t>49</w:t>
          </w:r>
          <w:r>
            <w:rPr>
              <w:noProof/>
            </w:rPr>
            <w:fldChar w:fldCharType="end"/>
          </w:r>
        </w:p>
        <w:p w14:paraId="4D64EED5"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3.3.46 Odbiór częściowy</w:t>
          </w:r>
          <w:r>
            <w:rPr>
              <w:noProof/>
            </w:rPr>
            <w:tab/>
          </w:r>
          <w:r>
            <w:rPr>
              <w:noProof/>
            </w:rPr>
            <w:fldChar w:fldCharType="begin"/>
          </w:r>
          <w:r>
            <w:rPr>
              <w:noProof/>
            </w:rPr>
            <w:instrText xml:space="preserve"> PAGEREF _Toc377321166 \h </w:instrText>
          </w:r>
          <w:r>
            <w:rPr>
              <w:noProof/>
            </w:rPr>
          </w:r>
          <w:r>
            <w:rPr>
              <w:noProof/>
            </w:rPr>
            <w:fldChar w:fldCharType="separate"/>
          </w:r>
          <w:r>
            <w:rPr>
              <w:noProof/>
            </w:rPr>
            <w:t>49</w:t>
          </w:r>
          <w:r>
            <w:rPr>
              <w:noProof/>
            </w:rPr>
            <w:fldChar w:fldCharType="end"/>
          </w:r>
        </w:p>
        <w:p w14:paraId="342B40D7"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3.3.47 Odbiór końcowy robót</w:t>
          </w:r>
          <w:r>
            <w:rPr>
              <w:noProof/>
            </w:rPr>
            <w:tab/>
          </w:r>
          <w:r>
            <w:rPr>
              <w:noProof/>
            </w:rPr>
            <w:fldChar w:fldCharType="begin"/>
          </w:r>
          <w:r>
            <w:rPr>
              <w:noProof/>
            </w:rPr>
            <w:instrText xml:space="preserve"> PAGEREF _Toc377321167 \h </w:instrText>
          </w:r>
          <w:r>
            <w:rPr>
              <w:noProof/>
            </w:rPr>
          </w:r>
          <w:r>
            <w:rPr>
              <w:noProof/>
            </w:rPr>
            <w:fldChar w:fldCharType="separate"/>
          </w:r>
          <w:r>
            <w:rPr>
              <w:noProof/>
            </w:rPr>
            <w:t>49</w:t>
          </w:r>
          <w:r>
            <w:rPr>
              <w:noProof/>
            </w:rPr>
            <w:fldChar w:fldCharType="end"/>
          </w:r>
        </w:p>
        <w:p w14:paraId="7A633B50"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3.3.48 Wymagane dokumenty do odbioru końcowego robót</w:t>
          </w:r>
          <w:r>
            <w:rPr>
              <w:noProof/>
            </w:rPr>
            <w:tab/>
          </w:r>
          <w:r>
            <w:rPr>
              <w:noProof/>
            </w:rPr>
            <w:fldChar w:fldCharType="begin"/>
          </w:r>
          <w:r>
            <w:rPr>
              <w:noProof/>
            </w:rPr>
            <w:instrText xml:space="preserve"> PAGEREF _Toc377321168 \h </w:instrText>
          </w:r>
          <w:r>
            <w:rPr>
              <w:noProof/>
            </w:rPr>
          </w:r>
          <w:r>
            <w:rPr>
              <w:noProof/>
            </w:rPr>
            <w:fldChar w:fldCharType="separate"/>
          </w:r>
          <w:r>
            <w:rPr>
              <w:noProof/>
            </w:rPr>
            <w:t>50</w:t>
          </w:r>
          <w:r>
            <w:rPr>
              <w:noProof/>
            </w:rPr>
            <w:fldChar w:fldCharType="end"/>
          </w:r>
        </w:p>
        <w:p w14:paraId="4BE769A4"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3.3.49 Przepisy związane</w:t>
          </w:r>
          <w:r>
            <w:rPr>
              <w:noProof/>
            </w:rPr>
            <w:tab/>
          </w:r>
          <w:r>
            <w:rPr>
              <w:noProof/>
            </w:rPr>
            <w:fldChar w:fldCharType="begin"/>
          </w:r>
          <w:r>
            <w:rPr>
              <w:noProof/>
            </w:rPr>
            <w:instrText xml:space="preserve"> PAGEREF _Toc377321169 \h </w:instrText>
          </w:r>
          <w:r>
            <w:rPr>
              <w:noProof/>
            </w:rPr>
          </w:r>
          <w:r>
            <w:rPr>
              <w:noProof/>
            </w:rPr>
            <w:fldChar w:fldCharType="separate"/>
          </w:r>
          <w:r>
            <w:rPr>
              <w:noProof/>
            </w:rPr>
            <w:t>51</w:t>
          </w:r>
          <w:r>
            <w:rPr>
              <w:noProof/>
            </w:rPr>
            <w:fldChar w:fldCharType="end"/>
          </w:r>
        </w:p>
        <w:p w14:paraId="07CCA2E8" w14:textId="77777777" w:rsidR="00AF2150" w:rsidRDefault="00AF2150">
          <w:pPr>
            <w:pStyle w:val="Spistreci2"/>
            <w:rPr>
              <w:rFonts w:asciiTheme="minorHAnsi" w:eastAsiaTheme="minorEastAsia" w:hAnsiTheme="minorHAnsi" w:cstheme="minorBidi"/>
              <w:noProof/>
              <w:color w:val="auto"/>
              <w:szCs w:val="24"/>
              <w:lang w:eastAsia="ja-JP"/>
            </w:rPr>
          </w:pPr>
          <w:r>
            <w:rPr>
              <w:noProof/>
            </w:rPr>
            <w:t>3.4. Opis wymagań Zamawiającego w stosunku do przedmiotu zamówienia panele fotowoltaiczne</w:t>
          </w:r>
          <w:r>
            <w:rPr>
              <w:noProof/>
            </w:rPr>
            <w:tab/>
          </w:r>
          <w:r>
            <w:rPr>
              <w:noProof/>
            </w:rPr>
            <w:fldChar w:fldCharType="begin"/>
          </w:r>
          <w:r>
            <w:rPr>
              <w:noProof/>
            </w:rPr>
            <w:instrText xml:space="preserve"> PAGEREF _Toc377321170 \h </w:instrText>
          </w:r>
          <w:r>
            <w:rPr>
              <w:noProof/>
            </w:rPr>
          </w:r>
          <w:r>
            <w:rPr>
              <w:noProof/>
            </w:rPr>
            <w:fldChar w:fldCharType="separate"/>
          </w:r>
          <w:r>
            <w:rPr>
              <w:noProof/>
            </w:rPr>
            <w:t>52</w:t>
          </w:r>
          <w:r>
            <w:rPr>
              <w:noProof/>
            </w:rPr>
            <w:fldChar w:fldCharType="end"/>
          </w:r>
        </w:p>
        <w:p w14:paraId="50924817"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3.4.1. Wykonanie niezbędnych inwentaryzacji i ekspertyz</w:t>
          </w:r>
          <w:r>
            <w:rPr>
              <w:noProof/>
            </w:rPr>
            <w:tab/>
          </w:r>
          <w:r>
            <w:rPr>
              <w:noProof/>
            </w:rPr>
            <w:fldChar w:fldCharType="begin"/>
          </w:r>
          <w:r>
            <w:rPr>
              <w:noProof/>
            </w:rPr>
            <w:instrText xml:space="preserve"> PAGEREF _Toc377321171 \h </w:instrText>
          </w:r>
          <w:r>
            <w:rPr>
              <w:noProof/>
            </w:rPr>
          </w:r>
          <w:r>
            <w:rPr>
              <w:noProof/>
            </w:rPr>
            <w:fldChar w:fldCharType="separate"/>
          </w:r>
          <w:r>
            <w:rPr>
              <w:noProof/>
            </w:rPr>
            <w:t>52</w:t>
          </w:r>
          <w:r>
            <w:rPr>
              <w:noProof/>
            </w:rPr>
            <w:fldChar w:fldCharType="end"/>
          </w:r>
        </w:p>
        <w:p w14:paraId="16E481D6"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3.4.2 Wykonanie projektu</w:t>
          </w:r>
          <w:r>
            <w:rPr>
              <w:noProof/>
            </w:rPr>
            <w:tab/>
          </w:r>
          <w:r>
            <w:rPr>
              <w:noProof/>
            </w:rPr>
            <w:fldChar w:fldCharType="begin"/>
          </w:r>
          <w:r>
            <w:rPr>
              <w:noProof/>
            </w:rPr>
            <w:instrText xml:space="preserve"> PAGEREF _Toc377321172 \h </w:instrText>
          </w:r>
          <w:r>
            <w:rPr>
              <w:noProof/>
            </w:rPr>
          </w:r>
          <w:r>
            <w:rPr>
              <w:noProof/>
            </w:rPr>
            <w:fldChar w:fldCharType="separate"/>
          </w:r>
          <w:r>
            <w:rPr>
              <w:noProof/>
            </w:rPr>
            <w:t>52</w:t>
          </w:r>
          <w:r>
            <w:rPr>
              <w:noProof/>
            </w:rPr>
            <w:fldChar w:fldCharType="end"/>
          </w:r>
        </w:p>
        <w:p w14:paraId="57559C4C"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3.4.3 Wymagania stawiane dokumentacji projektowej</w:t>
          </w:r>
          <w:r>
            <w:rPr>
              <w:noProof/>
            </w:rPr>
            <w:tab/>
          </w:r>
          <w:r>
            <w:rPr>
              <w:noProof/>
            </w:rPr>
            <w:fldChar w:fldCharType="begin"/>
          </w:r>
          <w:r>
            <w:rPr>
              <w:noProof/>
            </w:rPr>
            <w:instrText xml:space="preserve"> PAGEREF _Toc377321173 \h </w:instrText>
          </w:r>
          <w:r>
            <w:rPr>
              <w:noProof/>
            </w:rPr>
          </w:r>
          <w:r>
            <w:rPr>
              <w:noProof/>
            </w:rPr>
            <w:fldChar w:fldCharType="separate"/>
          </w:r>
          <w:r>
            <w:rPr>
              <w:noProof/>
            </w:rPr>
            <w:t>53</w:t>
          </w:r>
          <w:r>
            <w:rPr>
              <w:noProof/>
            </w:rPr>
            <w:fldChar w:fldCharType="end"/>
          </w:r>
        </w:p>
        <w:p w14:paraId="0A59FA3C"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3.4.4 Wykonanie projektu elektrycznego i AKPiA</w:t>
          </w:r>
          <w:r>
            <w:rPr>
              <w:noProof/>
            </w:rPr>
            <w:tab/>
          </w:r>
          <w:r>
            <w:rPr>
              <w:noProof/>
            </w:rPr>
            <w:fldChar w:fldCharType="begin"/>
          </w:r>
          <w:r>
            <w:rPr>
              <w:noProof/>
            </w:rPr>
            <w:instrText xml:space="preserve"> PAGEREF _Toc377321174 \h </w:instrText>
          </w:r>
          <w:r>
            <w:rPr>
              <w:noProof/>
            </w:rPr>
          </w:r>
          <w:r>
            <w:rPr>
              <w:noProof/>
            </w:rPr>
            <w:fldChar w:fldCharType="separate"/>
          </w:r>
          <w:r>
            <w:rPr>
              <w:noProof/>
            </w:rPr>
            <w:t>54</w:t>
          </w:r>
          <w:r>
            <w:rPr>
              <w:noProof/>
            </w:rPr>
            <w:fldChar w:fldCharType="end"/>
          </w:r>
        </w:p>
        <w:p w14:paraId="38E1957B"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3.4.5 Wykonanie projektów konstrukcji stalowej i aluminiowej pod panele PV</w:t>
          </w:r>
          <w:r>
            <w:rPr>
              <w:noProof/>
            </w:rPr>
            <w:tab/>
          </w:r>
          <w:r>
            <w:rPr>
              <w:noProof/>
            </w:rPr>
            <w:fldChar w:fldCharType="begin"/>
          </w:r>
          <w:r>
            <w:rPr>
              <w:noProof/>
            </w:rPr>
            <w:instrText xml:space="preserve"> PAGEREF _Toc377321175 \h </w:instrText>
          </w:r>
          <w:r>
            <w:rPr>
              <w:noProof/>
            </w:rPr>
          </w:r>
          <w:r>
            <w:rPr>
              <w:noProof/>
            </w:rPr>
            <w:fldChar w:fldCharType="separate"/>
          </w:r>
          <w:r>
            <w:rPr>
              <w:noProof/>
            </w:rPr>
            <w:t>54</w:t>
          </w:r>
          <w:r>
            <w:rPr>
              <w:noProof/>
            </w:rPr>
            <w:fldChar w:fldCharType="end"/>
          </w:r>
        </w:p>
        <w:p w14:paraId="413066AD"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3.4.6 Uzyskanie niezbędnych uzgodnień i pozwoleń</w:t>
          </w:r>
          <w:r>
            <w:rPr>
              <w:noProof/>
            </w:rPr>
            <w:tab/>
          </w:r>
          <w:r>
            <w:rPr>
              <w:noProof/>
            </w:rPr>
            <w:fldChar w:fldCharType="begin"/>
          </w:r>
          <w:r>
            <w:rPr>
              <w:noProof/>
            </w:rPr>
            <w:instrText xml:space="preserve"> PAGEREF _Toc377321176 \h </w:instrText>
          </w:r>
          <w:r>
            <w:rPr>
              <w:noProof/>
            </w:rPr>
          </w:r>
          <w:r>
            <w:rPr>
              <w:noProof/>
            </w:rPr>
            <w:fldChar w:fldCharType="separate"/>
          </w:r>
          <w:r>
            <w:rPr>
              <w:noProof/>
            </w:rPr>
            <w:t>54</w:t>
          </w:r>
          <w:r>
            <w:rPr>
              <w:noProof/>
            </w:rPr>
            <w:fldChar w:fldCharType="end"/>
          </w:r>
        </w:p>
        <w:p w14:paraId="78DFD043"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3.4.7 Falowniki</w:t>
          </w:r>
          <w:r>
            <w:rPr>
              <w:noProof/>
            </w:rPr>
            <w:tab/>
          </w:r>
          <w:r>
            <w:rPr>
              <w:noProof/>
            </w:rPr>
            <w:fldChar w:fldCharType="begin"/>
          </w:r>
          <w:r>
            <w:rPr>
              <w:noProof/>
            </w:rPr>
            <w:instrText xml:space="preserve"> PAGEREF _Toc377321177 \h </w:instrText>
          </w:r>
          <w:r>
            <w:rPr>
              <w:noProof/>
            </w:rPr>
          </w:r>
          <w:r>
            <w:rPr>
              <w:noProof/>
            </w:rPr>
            <w:fldChar w:fldCharType="separate"/>
          </w:r>
          <w:r>
            <w:rPr>
              <w:noProof/>
            </w:rPr>
            <w:t>54</w:t>
          </w:r>
          <w:r>
            <w:rPr>
              <w:noProof/>
            </w:rPr>
            <w:fldChar w:fldCharType="end"/>
          </w:r>
        </w:p>
        <w:p w14:paraId="3D459D3D"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3.4.8 Konstrukcje wsporcze</w:t>
          </w:r>
          <w:r>
            <w:rPr>
              <w:noProof/>
            </w:rPr>
            <w:tab/>
          </w:r>
          <w:r>
            <w:rPr>
              <w:noProof/>
            </w:rPr>
            <w:fldChar w:fldCharType="begin"/>
          </w:r>
          <w:r>
            <w:rPr>
              <w:noProof/>
            </w:rPr>
            <w:instrText xml:space="preserve"> PAGEREF _Toc377321178 \h </w:instrText>
          </w:r>
          <w:r>
            <w:rPr>
              <w:noProof/>
            </w:rPr>
          </w:r>
          <w:r>
            <w:rPr>
              <w:noProof/>
            </w:rPr>
            <w:fldChar w:fldCharType="separate"/>
          </w:r>
          <w:r>
            <w:rPr>
              <w:noProof/>
            </w:rPr>
            <w:t>56</w:t>
          </w:r>
          <w:r>
            <w:rPr>
              <w:noProof/>
            </w:rPr>
            <w:fldChar w:fldCharType="end"/>
          </w:r>
        </w:p>
        <w:p w14:paraId="32AE1397"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3.4.9 Wymagania dotyczące warunków montażu</w:t>
          </w:r>
          <w:r>
            <w:rPr>
              <w:noProof/>
            </w:rPr>
            <w:tab/>
          </w:r>
          <w:r>
            <w:rPr>
              <w:noProof/>
            </w:rPr>
            <w:fldChar w:fldCharType="begin"/>
          </w:r>
          <w:r>
            <w:rPr>
              <w:noProof/>
            </w:rPr>
            <w:instrText xml:space="preserve"> PAGEREF _Toc377321179 \h </w:instrText>
          </w:r>
          <w:r>
            <w:rPr>
              <w:noProof/>
            </w:rPr>
          </w:r>
          <w:r>
            <w:rPr>
              <w:noProof/>
            </w:rPr>
            <w:fldChar w:fldCharType="separate"/>
          </w:r>
          <w:r>
            <w:rPr>
              <w:noProof/>
            </w:rPr>
            <w:t>56</w:t>
          </w:r>
          <w:r>
            <w:rPr>
              <w:noProof/>
            </w:rPr>
            <w:fldChar w:fldCharType="end"/>
          </w:r>
        </w:p>
        <w:p w14:paraId="5B3246F2"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3.4.10 Eksploatacja układów pomiarowych</w:t>
          </w:r>
          <w:r>
            <w:rPr>
              <w:noProof/>
            </w:rPr>
            <w:tab/>
          </w:r>
          <w:r>
            <w:rPr>
              <w:noProof/>
            </w:rPr>
            <w:fldChar w:fldCharType="begin"/>
          </w:r>
          <w:r>
            <w:rPr>
              <w:noProof/>
            </w:rPr>
            <w:instrText xml:space="preserve"> PAGEREF _Toc377321180 \h </w:instrText>
          </w:r>
          <w:r>
            <w:rPr>
              <w:noProof/>
            </w:rPr>
          </w:r>
          <w:r>
            <w:rPr>
              <w:noProof/>
            </w:rPr>
            <w:fldChar w:fldCharType="separate"/>
          </w:r>
          <w:r>
            <w:rPr>
              <w:noProof/>
            </w:rPr>
            <w:t>57</w:t>
          </w:r>
          <w:r>
            <w:rPr>
              <w:noProof/>
            </w:rPr>
            <w:fldChar w:fldCharType="end"/>
          </w:r>
        </w:p>
        <w:p w14:paraId="32D88982"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3.4.11 Ochrona przed porażeniem oraz przed przepięciami</w:t>
          </w:r>
          <w:r>
            <w:rPr>
              <w:noProof/>
            </w:rPr>
            <w:tab/>
          </w:r>
          <w:r>
            <w:rPr>
              <w:noProof/>
            </w:rPr>
            <w:fldChar w:fldCharType="begin"/>
          </w:r>
          <w:r>
            <w:rPr>
              <w:noProof/>
            </w:rPr>
            <w:instrText xml:space="preserve"> PAGEREF _Toc377321181 \h </w:instrText>
          </w:r>
          <w:r>
            <w:rPr>
              <w:noProof/>
            </w:rPr>
          </w:r>
          <w:r>
            <w:rPr>
              <w:noProof/>
            </w:rPr>
            <w:fldChar w:fldCharType="separate"/>
          </w:r>
          <w:r>
            <w:rPr>
              <w:noProof/>
            </w:rPr>
            <w:t>57</w:t>
          </w:r>
          <w:r>
            <w:rPr>
              <w:noProof/>
            </w:rPr>
            <w:fldChar w:fldCharType="end"/>
          </w:r>
        </w:p>
        <w:p w14:paraId="382000AA" w14:textId="77777777" w:rsidR="00AF2150" w:rsidRDefault="00AF2150">
          <w:pPr>
            <w:pStyle w:val="Spistreci2"/>
            <w:rPr>
              <w:rFonts w:asciiTheme="minorHAnsi" w:eastAsiaTheme="minorEastAsia" w:hAnsiTheme="minorHAnsi" w:cstheme="minorBidi"/>
              <w:noProof/>
              <w:color w:val="auto"/>
              <w:szCs w:val="24"/>
              <w:lang w:eastAsia="ja-JP"/>
            </w:rPr>
          </w:pPr>
          <w:r>
            <w:rPr>
              <w:noProof/>
            </w:rPr>
            <w:t>3.5.</w:t>
          </w:r>
          <w:r w:rsidRPr="00602A4F">
            <w:rPr>
              <w:noProof/>
              <w:color w:val="auto"/>
              <w:spacing w:val="-4"/>
            </w:rPr>
            <w:t>Opis wymagań Zamawiającego w stosunku do przedmiotu zamówienia kotły na biomasę</w:t>
          </w:r>
          <w:r>
            <w:rPr>
              <w:noProof/>
            </w:rPr>
            <w:tab/>
          </w:r>
          <w:r>
            <w:rPr>
              <w:noProof/>
            </w:rPr>
            <w:fldChar w:fldCharType="begin"/>
          </w:r>
          <w:r>
            <w:rPr>
              <w:noProof/>
            </w:rPr>
            <w:instrText xml:space="preserve"> PAGEREF _Toc377321182 \h </w:instrText>
          </w:r>
          <w:r>
            <w:rPr>
              <w:noProof/>
            </w:rPr>
          </w:r>
          <w:r>
            <w:rPr>
              <w:noProof/>
            </w:rPr>
            <w:fldChar w:fldCharType="separate"/>
          </w:r>
          <w:r>
            <w:rPr>
              <w:noProof/>
            </w:rPr>
            <w:t>60</w:t>
          </w:r>
          <w:r>
            <w:rPr>
              <w:noProof/>
            </w:rPr>
            <w:fldChar w:fldCharType="end"/>
          </w:r>
        </w:p>
        <w:p w14:paraId="3EC65BB1"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3.5.1 Ogólne zasady wykonywania robót budowlanych</w:t>
          </w:r>
          <w:r>
            <w:rPr>
              <w:noProof/>
            </w:rPr>
            <w:tab/>
          </w:r>
          <w:r>
            <w:rPr>
              <w:noProof/>
            </w:rPr>
            <w:fldChar w:fldCharType="begin"/>
          </w:r>
          <w:r>
            <w:rPr>
              <w:noProof/>
            </w:rPr>
            <w:instrText xml:space="preserve"> PAGEREF _Toc377321183 \h </w:instrText>
          </w:r>
          <w:r>
            <w:rPr>
              <w:noProof/>
            </w:rPr>
          </w:r>
          <w:r>
            <w:rPr>
              <w:noProof/>
            </w:rPr>
            <w:fldChar w:fldCharType="separate"/>
          </w:r>
          <w:r>
            <w:rPr>
              <w:noProof/>
            </w:rPr>
            <w:t>60</w:t>
          </w:r>
          <w:r>
            <w:rPr>
              <w:noProof/>
            </w:rPr>
            <w:fldChar w:fldCharType="end"/>
          </w:r>
        </w:p>
        <w:p w14:paraId="5AB85849"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3.5.2 Teren wykonywanych robót budowlanych</w:t>
          </w:r>
          <w:r>
            <w:rPr>
              <w:noProof/>
            </w:rPr>
            <w:tab/>
          </w:r>
          <w:r>
            <w:rPr>
              <w:noProof/>
            </w:rPr>
            <w:fldChar w:fldCharType="begin"/>
          </w:r>
          <w:r>
            <w:rPr>
              <w:noProof/>
            </w:rPr>
            <w:instrText xml:space="preserve"> PAGEREF _Toc377321184 \h </w:instrText>
          </w:r>
          <w:r>
            <w:rPr>
              <w:noProof/>
            </w:rPr>
          </w:r>
          <w:r>
            <w:rPr>
              <w:noProof/>
            </w:rPr>
            <w:fldChar w:fldCharType="separate"/>
          </w:r>
          <w:r>
            <w:rPr>
              <w:noProof/>
            </w:rPr>
            <w:t>60</w:t>
          </w:r>
          <w:r>
            <w:rPr>
              <w:noProof/>
            </w:rPr>
            <w:fldChar w:fldCharType="end"/>
          </w:r>
        </w:p>
        <w:p w14:paraId="6D1FD131"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3.5.3 Dokumentacja Projektowa</w:t>
          </w:r>
          <w:r>
            <w:rPr>
              <w:noProof/>
            </w:rPr>
            <w:tab/>
          </w:r>
          <w:r>
            <w:rPr>
              <w:noProof/>
            </w:rPr>
            <w:fldChar w:fldCharType="begin"/>
          </w:r>
          <w:r>
            <w:rPr>
              <w:noProof/>
            </w:rPr>
            <w:instrText xml:space="preserve"> PAGEREF _Toc377321185 \h </w:instrText>
          </w:r>
          <w:r>
            <w:rPr>
              <w:noProof/>
            </w:rPr>
          </w:r>
          <w:r>
            <w:rPr>
              <w:noProof/>
            </w:rPr>
            <w:fldChar w:fldCharType="separate"/>
          </w:r>
          <w:r>
            <w:rPr>
              <w:noProof/>
            </w:rPr>
            <w:t>60</w:t>
          </w:r>
          <w:r>
            <w:rPr>
              <w:noProof/>
            </w:rPr>
            <w:fldChar w:fldCharType="end"/>
          </w:r>
        </w:p>
        <w:p w14:paraId="78A93B7C"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3.5.4 Zgodność wykonywanych robót budowlanych z Dokumentacją Projektową  i STWiOR</w:t>
          </w:r>
          <w:r>
            <w:rPr>
              <w:noProof/>
            </w:rPr>
            <w:tab/>
          </w:r>
          <w:r>
            <w:rPr>
              <w:noProof/>
            </w:rPr>
            <w:fldChar w:fldCharType="begin"/>
          </w:r>
          <w:r>
            <w:rPr>
              <w:noProof/>
            </w:rPr>
            <w:instrText xml:space="preserve"> PAGEREF _Toc377321186 \h </w:instrText>
          </w:r>
          <w:r>
            <w:rPr>
              <w:noProof/>
            </w:rPr>
          </w:r>
          <w:r>
            <w:rPr>
              <w:noProof/>
            </w:rPr>
            <w:fldChar w:fldCharType="separate"/>
          </w:r>
          <w:r>
            <w:rPr>
              <w:noProof/>
            </w:rPr>
            <w:t>60</w:t>
          </w:r>
          <w:r>
            <w:rPr>
              <w:noProof/>
            </w:rPr>
            <w:fldChar w:fldCharType="end"/>
          </w:r>
        </w:p>
        <w:p w14:paraId="0F5BF976" w14:textId="77777777" w:rsidR="00AF2150" w:rsidRDefault="00AF2150">
          <w:pPr>
            <w:pStyle w:val="Spistreci3"/>
            <w:rPr>
              <w:rFonts w:asciiTheme="minorHAnsi" w:eastAsiaTheme="minorEastAsia" w:hAnsiTheme="minorHAnsi" w:cstheme="minorBidi"/>
              <w:noProof/>
              <w:color w:val="auto"/>
              <w:szCs w:val="24"/>
              <w:lang w:eastAsia="ja-JP"/>
            </w:rPr>
          </w:pPr>
          <w:r>
            <w:rPr>
              <w:noProof/>
            </w:rPr>
            <w:lastRenderedPageBreak/>
            <w:t>3.5.5 Ochrona środowiska w czasie wykonywania robót budowlanych</w:t>
          </w:r>
          <w:r>
            <w:rPr>
              <w:noProof/>
            </w:rPr>
            <w:tab/>
          </w:r>
          <w:r>
            <w:rPr>
              <w:noProof/>
            </w:rPr>
            <w:fldChar w:fldCharType="begin"/>
          </w:r>
          <w:r>
            <w:rPr>
              <w:noProof/>
            </w:rPr>
            <w:instrText xml:space="preserve"> PAGEREF _Toc377321187 \h </w:instrText>
          </w:r>
          <w:r>
            <w:rPr>
              <w:noProof/>
            </w:rPr>
          </w:r>
          <w:r>
            <w:rPr>
              <w:noProof/>
            </w:rPr>
            <w:fldChar w:fldCharType="separate"/>
          </w:r>
          <w:r>
            <w:rPr>
              <w:noProof/>
            </w:rPr>
            <w:t>61</w:t>
          </w:r>
          <w:r>
            <w:rPr>
              <w:noProof/>
            </w:rPr>
            <w:fldChar w:fldCharType="end"/>
          </w:r>
        </w:p>
        <w:p w14:paraId="567DEF9E"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3.5.6 Ochrona przeciwpożarowa</w:t>
          </w:r>
          <w:r>
            <w:rPr>
              <w:noProof/>
            </w:rPr>
            <w:tab/>
          </w:r>
          <w:r>
            <w:rPr>
              <w:noProof/>
            </w:rPr>
            <w:fldChar w:fldCharType="begin"/>
          </w:r>
          <w:r>
            <w:rPr>
              <w:noProof/>
            </w:rPr>
            <w:instrText xml:space="preserve"> PAGEREF _Toc377321188 \h </w:instrText>
          </w:r>
          <w:r>
            <w:rPr>
              <w:noProof/>
            </w:rPr>
          </w:r>
          <w:r>
            <w:rPr>
              <w:noProof/>
            </w:rPr>
            <w:fldChar w:fldCharType="separate"/>
          </w:r>
          <w:r>
            <w:rPr>
              <w:noProof/>
            </w:rPr>
            <w:t>62</w:t>
          </w:r>
          <w:r>
            <w:rPr>
              <w:noProof/>
            </w:rPr>
            <w:fldChar w:fldCharType="end"/>
          </w:r>
        </w:p>
        <w:p w14:paraId="385E72BD"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3.5.7 Bezpieczeństwo i higiena pracy</w:t>
          </w:r>
          <w:r>
            <w:rPr>
              <w:noProof/>
            </w:rPr>
            <w:tab/>
          </w:r>
          <w:r>
            <w:rPr>
              <w:noProof/>
            </w:rPr>
            <w:fldChar w:fldCharType="begin"/>
          </w:r>
          <w:r>
            <w:rPr>
              <w:noProof/>
            </w:rPr>
            <w:instrText xml:space="preserve"> PAGEREF _Toc377321189 \h </w:instrText>
          </w:r>
          <w:r>
            <w:rPr>
              <w:noProof/>
            </w:rPr>
          </w:r>
          <w:r>
            <w:rPr>
              <w:noProof/>
            </w:rPr>
            <w:fldChar w:fldCharType="separate"/>
          </w:r>
          <w:r>
            <w:rPr>
              <w:noProof/>
            </w:rPr>
            <w:t>62</w:t>
          </w:r>
          <w:r>
            <w:rPr>
              <w:noProof/>
            </w:rPr>
            <w:fldChar w:fldCharType="end"/>
          </w:r>
        </w:p>
        <w:p w14:paraId="1A649D8C"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3.5.8 Materiały szkodliwe dla otoczenia</w:t>
          </w:r>
          <w:r>
            <w:rPr>
              <w:noProof/>
            </w:rPr>
            <w:tab/>
          </w:r>
          <w:r>
            <w:rPr>
              <w:noProof/>
            </w:rPr>
            <w:fldChar w:fldCharType="begin"/>
          </w:r>
          <w:r>
            <w:rPr>
              <w:noProof/>
            </w:rPr>
            <w:instrText xml:space="preserve"> PAGEREF _Toc377321190 \h </w:instrText>
          </w:r>
          <w:r>
            <w:rPr>
              <w:noProof/>
            </w:rPr>
          </w:r>
          <w:r>
            <w:rPr>
              <w:noProof/>
            </w:rPr>
            <w:fldChar w:fldCharType="separate"/>
          </w:r>
          <w:r>
            <w:rPr>
              <w:noProof/>
            </w:rPr>
            <w:t>62</w:t>
          </w:r>
          <w:r>
            <w:rPr>
              <w:noProof/>
            </w:rPr>
            <w:fldChar w:fldCharType="end"/>
          </w:r>
        </w:p>
        <w:p w14:paraId="20FCB204"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3.5.9 Ochrona własności publicznej i prywatnej</w:t>
          </w:r>
          <w:r>
            <w:rPr>
              <w:noProof/>
            </w:rPr>
            <w:tab/>
          </w:r>
          <w:r>
            <w:rPr>
              <w:noProof/>
            </w:rPr>
            <w:fldChar w:fldCharType="begin"/>
          </w:r>
          <w:r>
            <w:rPr>
              <w:noProof/>
            </w:rPr>
            <w:instrText xml:space="preserve"> PAGEREF _Toc377321191 \h </w:instrText>
          </w:r>
          <w:r>
            <w:rPr>
              <w:noProof/>
            </w:rPr>
          </w:r>
          <w:r>
            <w:rPr>
              <w:noProof/>
            </w:rPr>
            <w:fldChar w:fldCharType="separate"/>
          </w:r>
          <w:r>
            <w:rPr>
              <w:noProof/>
            </w:rPr>
            <w:t>62</w:t>
          </w:r>
          <w:r>
            <w:rPr>
              <w:noProof/>
            </w:rPr>
            <w:fldChar w:fldCharType="end"/>
          </w:r>
        </w:p>
        <w:p w14:paraId="19461919"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3.5.10 Ochrona Robót</w:t>
          </w:r>
          <w:r>
            <w:rPr>
              <w:noProof/>
            </w:rPr>
            <w:tab/>
          </w:r>
          <w:r>
            <w:rPr>
              <w:noProof/>
            </w:rPr>
            <w:fldChar w:fldCharType="begin"/>
          </w:r>
          <w:r>
            <w:rPr>
              <w:noProof/>
            </w:rPr>
            <w:instrText xml:space="preserve"> PAGEREF _Toc377321192 \h </w:instrText>
          </w:r>
          <w:r>
            <w:rPr>
              <w:noProof/>
            </w:rPr>
          </w:r>
          <w:r>
            <w:rPr>
              <w:noProof/>
            </w:rPr>
            <w:fldChar w:fldCharType="separate"/>
          </w:r>
          <w:r>
            <w:rPr>
              <w:noProof/>
            </w:rPr>
            <w:t>63</w:t>
          </w:r>
          <w:r>
            <w:rPr>
              <w:noProof/>
            </w:rPr>
            <w:fldChar w:fldCharType="end"/>
          </w:r>
        </w:p>
        <w:p w14:paraId="313D9F29"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3.5.11 Stosowanie się do prawa i innych przepisów</w:t>
          </w:r>
          <w:r>
            <w:rPr>
              <w:noProof/>
            </w:rPr>
            <w:tab/>
          </w:r>
          <w:r>
            <w:rPr>
              <w:noProof/>
            </w:rPr>
            <w:fldChar w:fldCharType="begin"/>
          </w:r>
          <w:r>
            <w:rPr>
              <w:noProof/>
            </w:rPr>
            <w:instrText xml:space="preserve"> PAGEREF _Toc377321193 \h </w:instrText>
          </w:r>
          <w:r>
            <w:rPr>
              <w:noProof/>
            </w:rPr>
          </w:r>
          <w:r>
            <w:rPr>
              <w:noProof/>
            </w:rPr>
            <w:fldChar w:fldCharType="separate"/>
          </w:r>
          <w:r>
            <w:rPr>
              <w:noProof/>
            </w:rPr>
            <w:t>63</w:t>
          </w:r>
          <w:r>
            <w:rPr>
              <w:noProof/>
            </w:rPr>
            <w:fldChar w:fldCharType="end"/>
          </w:r>
        </w:p>
        <w:p w14:paraId="240FC1E3"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3.5.12 Równoważność norm i zbiorów przepisów prawnych</w:t>
          </w:r>
          <w:r>
            <w:rPr>
              <w:noProof/>
            </w:rPr>
            <w:tab/>
          </w:r>
          <w:r>
            <w:rPr>
              <w:noProof/>
            </w:rPr>
            <w:fldChar w:fldCharType="begin"/>
          </w:r>
          <w:r>
            <w:rPr>
              <w:noProof/>
            </w:rPr>
            <w:instrText xml:space="preserve"> PAGEREF _Toc377321194 \h </w:instrText>
          </w:r>
          <w:r>
            <w:rPr>
              <w:noProof/>
            </w:rPr>
          </w:r>
          <w:r>
            <w:rPr>
              <w:noProof/>
            </w:rPr>
            <w:fldChar w:fldCharType="separate"/>
          </w:r>
          <w:r>
            <w:rPr>
              <w:noProof/>
            </w:rPr>
            <w:t>63</w:t>
          </w:r>
          <w:r>
            <w:rPr>
              <w:noProof/>
            </w:rPr>
            <w:fldChar w:fldCharType="end"/>
          </w:r>
        </w:p>
        <w:p w14:paraId="0B8DDAB7"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3.5.13 Źródła pozyskania materiałów</w:t>
          </w:r>
          <w:r>
            <w:rPr>
              <w:noProof/>
            </w:rPr>
            <w:tab/>
          </w:r>
          <w:r>
            <w:rPr>
              <w:noProof/>
            </w:rPr>
            <w:fldChar w:fldCharType="begin"/>
          </w:r>
          <w:r>
            <w:rPr>
              <w:noProof/>
            </w:rPr>
            <w:instrText xml:space="preserve"> PAGEREF _Toc377321195 \h </w:instrText>
          </w:r>
          <w:r>
            <w:rPr>
              <w:noProof/>
            </w:rPr>
          </w:r>
          <w:r>
            <w:rPr>
              <w:noProof/>
            </w:rPr>
            <w:fldChar w:fldCharType="separate"/>
          </w:r>
          <w:r>
            <w:rPr>
              <w:noProof/>
            </w:rPr>
            <w:t>64</w:t>
          </w:r>
          <w:r>
            <w:rPr>
              <w:noProof/>
            </w:rPr>
            <w:fldChar w:fldCharType="end"/>
          </w:r>
        </w:p>
        <w:p w14:paraId="5C0C4943"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3.5.14 Warunki przyjęcia na budowę materiałów do robót montażowych</w:t>
          </w:r>
          <w:r>
            <w:rPr>
              <w:noProof/>
            </w:rPr>
            <w:tab/>
          </w:r>
          <w:r>
            <w:rPr>
              <w:noProof/>
            </w:rPr>
            <w:fldChar w:fldCharType="begin"/>
          </w:r>
          <w:r>
            <w:rPr>
              <w:noProof/>
            </w:rPr>
            <w:instrText xml:space="preserve"> PAGEREF _Toc377321196 \h </w:instrText>
          </w:r>
          <w:r>
            <w:rPr>
              <w:noProof/>
            </w:rPr>
          </w:r>
          <w:r>
            <w:rPr>
              <w:noProof/>
            </w:rPr>
            <w:fldChar w:fldCharType="separate"/>
          </w:r>
          <w:r>
            <w:rPr>
              <w:noProof/>
            </w:rPr>
            <w:t>64</w:t>
          </w:r>
          <w:r>
            <w:rPr>
              <w:noProof/>
            </w:rPr>
            <w:fldChar w:fldCharType="end"/>
          </w:r>
        </w:p>
        <w:p w14:paraId="5E6384AD"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3.5.15 Materiały nieodpowiadające wymaganiom Specyfikacji Technicznych</w:t>
          </w:r>
          <w:r>
            <w:rPr>
              <w:noProof/>
            </w:rPr>
            <w:tab/>
          </w:r>
          <w:r>
            <w:rPr>
              <w:noProof/>
            </w:rPr>
            <w:fldChar w:fldCharType="begin"/>
          </w:r>
          <w:r>
            <w:rPr>
              <w:noProof/>
            </w:rPr>
            <w:instrText xml:space="preserve"> PAGEREF _Toc377321197 \h </w:instrText>
          </w:r>
          <w:r>
            <w:rPr>
              <w:noProof/>
            </w:rPr>
          </w:r>
          <w:r>
            <w:rPr>
              <w:noProof/>
            </w:rPr>
            <w:fldChar w:fldCharType="separate"/>
          </w:r>
          <w:r>
            <w:rPr>
              <w:noProof/>
            </w:rPr>
            <w:t>64</w:t>
          </w:r>
          <w:r>
            <w:rPr>
              <w:noProof/>
            </w:rPr>
            <w:fldChar w:fldCharType="end"/>
          </w:r>
        </w:p>
        <w:p w14:paraId="2AE5CBEC"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3.5.16 Przechowywanie i składowanie materiałów</w:t>
          </w:r>
          <w:r>
            <w:rPr>
              <w:noProof/>
            </w:rPr>
            <w:tab/>
          </w:r>
          <w:r>
            <w:rPr>
              <w:noProof/>
            </w:rPr>
            <w:fldChar w:fldCharType="begin"/>
          </w:r>
          <w:r>
            <w:rPr>
              <w:noProof/>
            </w:rPr>
            <w:instrText xml:space="preserve"> PAGEREF _Toc377321198 \h </w:instrText>
          </w:r>
          <w:r>
            <w:rPr>
              <w:noProof/>
            </w:rPr>
          </w:r>
          <w:r>
            <w:rPr>
              <w:noProof/>
            </w:rPr>
            <w:fldChar w:fldCharType="separate"/>
          </w:r>
          <w:r>
            <w:rPr>
              <w:noProof/>
            </w:rPr>
            <w:t>64</w:t>
          </w:r>
          <w:r>
            <w:rPr>
              <w:noProof/>
            </w:rPr>
            <w:fldChar w:fldCharType="end"/>
          </w:r>
        </w:p>
        <w:p w14:paraId="4CCCE5DD"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3.5.17 Wariantowe stosowanie materiałów</w:t>
          </w:r>
          <w:r>
            <w:rPr>
              <w:noProof/>
            </w:rPr>
            <w:tab/>
          </w:r>
          <w:r>
            <w:rPr>
              <w:noProof/>
            </w:rPr>
            <w:fldChar w:fldCharType="begin"/>
          </w:r>
          <w:r>
            <w:rPr>
              <w:noProof/>
            </w:rPr>
            <w:instrText xml:space="preserve"> PAGEREF _Toc377321199 \h </w:instrText>
          </w:r>
          <w:r>
            <w:rPr>
              <w:noProof/>
            </w:rPr>
          </w:r>
          <w:r>
            <w:rPr>
              <w:noProof/>
            </w:rPr>
            <w:fldChar w:fldCharType="separate"/>
          </w:r>
          <w:r>
            <w:rPr>
              <w:noProof/>
            </w:rPr>
            <w:t>65</w:t>
          </w:r>
          <w:r>
            <w:rPr>
              <w:noProof/>
            </w:rPr>
            <w:fldChar w:fldCharType="end"/>
          </w:r>
        </w:p>
        <w:p w14:paraId="6B9B33E9"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3.5.18 Sprzęt</w:t>
          </w:r>
          <w:r>
            <w:rPr>
              <w:noProof/>
            </w:rPr>
            <w:tab/>
          </w:r>
          <w:r>
            <w:rPr>
              <w:noProof/>
            </w:rPr>
            <w:fldChar w:fldCharType="begin"/>
          </w:r>
          <w:r>
            <w:rPr>
              <w:noProof/>
            </w:rPr>
            <w:instrText xml:space="preserve"> PAGEREF _Toc377321200 \h </w:instrText>
          </w:r>
          <w:r>
            <w:rPr>
              <w:noProof/>
            </w:rPr>
          </w:r>
          <w:r>
            <w:rPr>
              <w:noProof/>
            </w:rPr>
            <w:fldChar w:fldCharType="separate"/>
          </w:r>
          <w:r>
            <w:rPr>
              <w:noProof/>
            </w:rPr>
            <w:t>65</w:t>
          </w:r>
          <w:r>
            <w:rPr>
              <w:noProof/>
            </w:rPr>
            <w:fldChar w:fldCharType="end"/>
          </w:r>
        </w:p>
        <w:p w14:paraId="3C236FAD"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3.5.19 Transport</w:t>
          </w:r>
          <w:r>
            <w:rPr>
              <w:noProof/>
            </w:rPr>
            <w:tab/>
          </w:r>
          <w:r>
            <w:rPr>
              <w:noProof/>
            </w:rPr>
            <w:fldChar w:fldCharType="begin"/>
          </w:r>
          <w:r>
            <w:rPr>
              <w:noProof/>
            </w:rPr>
            <w:instrText xml:space="preserve"> PAGEREF _Toc377321201 \h </w:instrText>
          </w:r>
          <w:r>
            <w:rPr>
              <w:noProof/>
            </w:rPr>
          </w:r>
          <w:r>
            <w:rPr>
              <w:noProof/>
            </w:rPr>
            <w:fldChar w:fldCharType="separate"/>
          </w:r>
          <w:r>
            <w:rPr>
              <w:noProof/>
            </w:rPr>
            <w:t>65</w:t>
          </w:r>
          <w:r>
            <w:rPr>
              <w:noProof/>
            </w:rPr>
            <w:fldChar w:fldCharType="end"/>
          </w:r>
        </w:p>
        <w:p w14:paraId="36800768"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3.5.20 Ogólne zasady wykonywania robót</w:t>
          </w:r>
          <w:r>
            <w:rPr>
              <w:noProof/>
            </w:rPr>
            <w:tab/>
          </w:r>
          <w:r>
            <w:rPr>
              <w:noProof/>
            </w:rPr>
            <w:fldChar w:fldCharType="begin"/>
          </w:r>
          <w:r>
            <w:rPr>
              <w:noProof/>
            </w:rPr>
            <w:instrText xml:space="preserve"> PAGEREF _Toc377321202 \h </w:instrText>
          </w:r>
          <w:r>
            <w:rPr>
              <w:noProof/>
            </w:rPr>
          </w:r>
          <w:r>
            <w:rPr>
              <w:noProof/>
            </w:rPr>
            <w:fldChar w:fldCharType="separate"/>
          </w:r>
          <w:r>
            <w:rPr>
              <w:noProof/>
            </w:rPr>
            <w:t>65</w:t>
          </w:r>
          <w:r>
            <w:rPr>
              <w:noProof/>
            </w:rPr>
            <w:fldChar w:fldCharType="end"/>
          </w:r>
        </w:p>
        <w:p w14:paraId="68A8E62A"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3.5.21 Montaż urządzeń, wykonanie instalacji, prowadzenie przewodów instalacji technologicznych</w:t>
          </w:r>
          <w:r>
            <w:rPr>
              <w:noProof/>
            </w:rPr>
            <w:tab/>
          </w:r>
          <w:r>
            <w:rPr>
              <w:noProof/>
            </w:rPr>
            <w:fldChar w:fldCharType="begin"/>
          </w:r>
          <w:r>
            <w:rPr>
              <w:noProof/>
            </w:rPr>
            <w:instrText xml:space="preserve"> PAGEREF _Toc377321203 \h </w:instrText>
          </w:r>
          <w:r>
            <w:rPr>
              <w:noProof/>
            </w:rPr>
          </w:r>
          <w:r>
            <w:rPr>
              <w:noProof/>
            </w:rPr>
            <w:fldChar w:fldCharType="separate"/>
          </w:r>
          <w:r>
            <w:rPr>
              <w:noProof/>
            </w:rPr>
            <w:t>66</w:t>
          </w:r>
          <w:r>
            <w:rPr>
              <w:noProof/>
            </w:rPr>
            <w:fldChar w:fldCharType="end"/>
          </w:r>
        </w:p>
        <w:p w14:paraId="3292BABE"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3.5.22 Podpory i zawiesia</w:t>
          </w:r>
          <w:r>
            <w:rPr>
              <w:noProof/>
            </w:rPr>
            <w:tab/>
          </w:r>
          <w:r>
            <w:rPr>
              <w:noProof/>
            </w:rPr>
            <w:fldChar w:fldCharType="begin"/>
          </w:r>
          <w:r>
            <w:rPr>
              <w:noProof/>
            </w:rPr>
            <w:instrText xml:space="preserve"> PAGEREF _Toc377321204 \h </w:instrText>
          </w:r>
          <w:r>
            <w:rPr>
              <w:noProof/>
            </w:rPr>
          </w:r>
          <w:r>
            <w:rPr>
              <w:noProof/>
            </w:rPr>
            <w:fldChar w:fldCharType="separate"/>
          </w:r>
          <w:r>
            <w:rPr>
              <w:noProof/>
            </w:rPr>
            <w:t>66</w:t>
          </w:r>
          <w:r>
            <w:rPr>
              <w:noProof/>
            </w:rPr>
            <w:fldChar w:fldCharType="end"/>
          </w:r>
        </w:p>
        <w:p w14:paraId="4212CA90"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3.5.23 Tuleje ochronne</w:t>
          </w:r>
          <w:r>
            <w:rPr>
              <w:noProof/>
            </w:rPr>
            <w:tab/>
          </w:r>
          <w:r>
            <w:rPr>
              <w:noProof/>
            </w:rPr>
            <w:fldChar w:fldCharType="begin"/>
          </w:r>
          <w:r>
            <w:rPr>
              <w:noProof/>
            </w:rPr>
            <w:instrText xml:space="preserve"> PAGEREF _Toc377321205 \h </w:instrText>
          </w:r>
          <w:r>
            <w:rPr>
              <w:noProof/>
            </w:rPr>
          </w:r>
          <w:r>
            <w:rPr>
              <w:noProof/>
            </w:rPr>
            <w:fldChar w:fldCharType="separate"/>
          </w:r>
          <w:r>
            <w:rPr>
              <w:noProof/>
            </w:rPr>
            <w:t>67</w:t>
          </w:r>
          <w:r>
            <w:rPr>
              <w:noProof/>
            </w:rPr>
            <w:fldChar w:fldCharType="end"/>
          </w:r>
        </w:p>
        <w:p w14:paraId="65F1D159"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3.5.24 Montaż armatury</w:t>
          </w:r>
          <w:r>
            <w:rPr>
              <w:noProof/>
            </w:rPr>
            <w:tab/>
          </w:r>
          <w:r>
            <w:rPr>
              <w:noProof/>
            </w:rPr>
            <w:fldChar w:fldCharType="begin"/>
          </w:r>
          <w:r>
            <w:rPr>
              <w:noProof/>
            </w:rPr>
            <w:instrText xml:space="preserve"> PAGEREF _Toc377321206 \h </w:instrText>
          </w:r>
          <w:r>
            <w:rPr>
              <w:noProof/>
            </w:rPr>
          </w:r>
          <w:r>
            <w:rPr>
              <w:noProof/>
            </w:rPr>
            <w:fldChar w:fldCharType="separate"/>
          </w:r>
          <w:r>
            <w:rPr>
              <w:noProof/>
            </w:rPr>
            <w:t>67</w:t>
          </w:r>
          <w:r>
            <w:rPr>
              <w:noProof/>
            </w:rPr>
            <w:fldChar w:fldCharType="end"/>
          </w:r>
        </w:p>
        <w:p w14:paraId="08F937C6"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3.5.25 Izolacja cieplna</w:t>
          </w:r>
          <w:r>
            <w:rPr>
              <w:noProof/>
            </w:rPr>
            <w:tab/>
          </w:r>
          <w:r>
            <w:rPr>
              <w:noProof/>
            </w:rPr>
            <w:fldChar w:fldCharType="begin"/>
          </w:r>
          <w:r>
            <w:rPr>
              <w:noProof/>
            </w:rPr>
            <w:instrText xml:space="preserve"> PAGEREF _Toc377321207 \h </w:instrText>
          </w:r>
          <w:r>
            <w:rPr>
              <w:noProof/>
            </w:rPr>
          </w:r>
          <w:r>
            <w:rPr>
              <w:noProof/>
            </w:rPr>
            <w:fldChar w:fldCharType="separate"/>
          </w:r>
          <w:r>
            <w:rPr>
              <w:noProof/>
            </w:rPr>
            <w:t>68</w:t>
          </w:r>
          <w:r>
            <w:rPr>
              <w:noProof/>
            </w:rPr>
            <w:fldChar w:fldCharType="end"/>
          </w:r>
        </w:p>
        <w:p w14:paraId="5BDD64BF"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3.5.26 Oznaczanie</w:t>
          </w:r>
          <w:r>
            <w:rPr>
              <w:noProof/>
            </w:rPr>
            <w:tab/>
          </w:r>
          <w:r>
            <w:rPr>
              <w:noProof/>
            </w:rPr>
            <w:fldChar w:fldCharType="begin"/>
          </w:r>
          <w:r>
            <w:rPr>
              <w:noProof/>
            </w:rPr>
            <w:instrText xml:space="preserve"> PAGEREF _Toc377321208 \h </w:instrText>
          </w:r>
          <w:r>
            <w:rPr>
              <w:noProof/>
            </w:rPr>
          </w:r>
          <w:r>
            <w:rPr>
              <w:noProof/>
            </w:rPr>
            <w:fldChar w:fldCharType="separate"/>
          </w:r>
          <w:r>
            <w:rPr>
              <w:noProof/>
            </w:rPr>
            <w:t>68</w:t>
          </w:r>
          <w:r>
            <w:rPr>
              <w:noProof/>
            </w:rPr>
            <w:fldChar w:fldCharType="end"/>
          </w:r>
        </w:p>
        <w:p w14:paraId="576EC79B"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3.5.27 Zasady kontroli jakości Robót</w:t>
          </w:r>
          <w:r>
            <w:rPr>
              <w:noProof/>
            </w:rPr>
            <w:tab/>
          </w:r>
          <w:r>
            <w:rPr>
              <w:noProof/>
            </w:rPr>
            <w:fldChar w:fldCharType="begin"/>
          </w:r>
          <w:r>
            <w:rPr>
              <w:noProof/>
            </w:rPr>
            <w:instrText xml:space="preserve"> PAGEREF _Toc377321209 \h </w:instrText>
          </w:r>
          <w:r>
            <w:rPr>
              <w:noProof/>
            </w:rPr>
          </w:r>
          <w:r>
            <w:rPr>
              <w:noProof/>
            </w:rPr>
            <w:fldChar w:fldCharType="separate"/>
          </w:r>
          <w:r>
            <w:rPr>
              <w:noProof/>
            </w:rPr>
            <w:t>69</w:t>
          </w:r>
          <w:r>
            <w:rPr>
              <w:noProof/>
            </w:rPr>
            <w:fldChar w:fldCharType="end"/>
          </w:r>
        </w:p>
        <w:p w14:paraId="4FEC6571"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3.5.28 Badania i pomiary</w:t>
          </w:r>
          <w:r>
            <w:rPr>
              <w:noProof/>
            </w:rPr>
            <w:tab/>
          </w:r>
          <w:r>
            <w:rPr>
              <w:noProof/>
            </w:rPr>
            <w:fldChar w:fldCharType="begin"/>
          </w:r>
          <w:r>
            <w:rPr>
              <w:noProof/>
            </w:rPr>
            <w:instrText xml:space="preserve"> PAGEREF _Toc377321210 \h </w:instrText>
          </w:r>
          <w:r>
            <w:rPr>
              <w:noProof/>
            </w:rPr>
          </w:r>
          <w:r>
            <w:rPr>
              <w:noProof/>
            </w:rPr>
            <w:fldChar w:fldCharType="separate"/>
          </w:r>
          <w:r>
            <w:rPr>
              <w:noProof/>
            </w:rPr>
            <w:t>69</w:t>
          </w:r>
          <w:r>
            <w:rPr>
              <w:noProof/>
            </w:rPr>
            <w:fldChar w:fldCharType="end"/>
          </w:r>
        </w:p>
        <w:p w14:paraId="3AFC7B9D"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3.5.29 Zakres badań odbiorczych</w:t>
          </w:r>
          <w:r>
            <w:rPr>
              <w:noProof/>
            </w:rPr>
            <w:tab/>
          </w:r>
          <w:r>
            <w:rPr>
              <w:noProof/>
            </w:rPr>
            <w:fldChar w:fldCharType="begin"/>
          </w:r>
          <w:r>
            <w:rPr>
              <w:noProof/>
            </w:rPr>
            <w:instrText xml:space="preserve"> PAGEREF _Toc377321211 \h </w:instrText>
          </w:r>
          <w:r>
            <w:rPr>
              <w:noProof/>
            </w:rPr>
          </w:r>
          <w:r>
            <w:rPr>
              <w:noProof/>
            </w:rPr>
            <w:fldChar w:fldCharType="separate"/>
          </w:r>
          <w:r>
            <w:rPr>
              <w:noProof/>
            </w:rPr>
            <w:t>69</w:t>
          </w:r>
          <w:r>
            <w:rPr>
              <w:noProof/>
            </w:rPr>
            <w:fldChar w:fldCharType="end"/>
          </w:r>
        </w:p>
        <w:p w14:paraId="031F0E88"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3.5.30 Warunki wykonania badań odbiorczych szczelności instalacji</w:t>
          </w:r>
          <w:r>
            <w:rPr>
              <w:noProof/>
            </w:rPr>
            <w:tab/>
          </w:r>
          <w:r>
            <w:rPr>
              <w:noProof/>
            </w:rPr>
            <w:fldChar w:fldCharType="begin"/>
          </w:r>
          <w:r>
            <w:rPr>
              <w:noProof/>
            </w:rPr>
            <w:instrText xml:space="preserve"> PAGEREF _Toc377321212 \h </w:instrText>
          </w:r>
          <w:r>
            <w:rPr>
              <w:noProof/>
            </w:rPr>
          </w:r>
          <w:r>
            <w:rPr>
              <w:noProof/>
            </w:rPr>
            <w:fldChar w:fldCharType="separate"/>
          </w:r>
          <w:r>
            <w:rPr>
              <w:noProof/>
            </w:rPr>
            <w:t>69</w:t>
          </w:r>
          <w:r>
            <w:rPr>
              <w:noProof/>
            </w:rPr>
            <w:fldChar w:fldCharType="end"/>
          </w:r>
        </w:p>
        <w:p w14:paraId="597D1860"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3.5.31 Badania odbiorcze odpowietrzenia instalacji technologicznej</w:t>
          </w:r>
          <w:r>
            <w:rPr>
              <w:noProof/>
            </w:rPr>
            <w:tab/>
          </w:r>
          <w:r>
            <w:rPr>
              <w:noProof/>
            </w:rPr>
            <w:fldChar w:fldCharType="begin"/>
          </w:r>
          <w:r>
            <w:rPr>
              <w:noProof/>
            </w:rPr>
            <w:instrText xml:space="preserve"> PAGEREF _Toc377321213 \h </w:instrText>
          </w:r>
          <w:r>
            <w:rPr>
              <w:noProof/>
            </w:rPr>
          </w:r>
          <w:r>
            <w:rPr>
              <w:noProof/>
            </w:rPr>
            <w:fldChar w:fldCharType="separate"/>
          </w:r>
          <w:r>
            <w:rPr>
              <w:noProof/>
            </w:rPr>
            <w:t>70</w:t>
          </w:r>
          <w:r>
            <w:rPr>
              <w:noProof/>
            </w:rPr>
            <w:fldChar w:fldCharType="end"/>
          </w:r>
        </w:p>
        <w:p w14:paraId="2F1CF1B8"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3.5.32 Badania odbiorcze zabezpieczenia instalacji technologicznej przed przekroczeniem granicznych wartości ciśnienia i temperatury</w:t>
          </w:r>
          <w:r>
            <w:rPr>
              <w:noProof/>
            </w:rPr>
            <w:tab/>
          </w:r>
          <w:r>
            <w:rPr>
              <w:noProof/>
            </w:rPr>
            <w:fldChar w:fldCharType="begin"/>
          </w:r>
          <w:r>
            <w:rPr>
              <w:noProof/>
            </w:rPr>
            <w:instrText xml:space="preserve"> PAGEREF _Toc377321214 \h </w:instrText>
          </w:r>
          <w:r>
            <w:rPr>
              <w:noProof/>
            </w:rPr>
          </w:r>
          <w:r>
            <w:rPr>
              <w:noProof/>
            </w:rPr>
            <w:fldChar w:fldCharType="separate"/>
          </w:r>
          <w:r>
            <w:rPr>
              <w:noProof/>
            </w:rPr>
            <w:t>70</w:t>
          </w:r>
          <w:r>
            <w:rPr>
              <w:noProof/>
            </w:rPr>
            <w:fldChar w:fldCharType="end"/>
          </w:r>
        </w:p>
        <w:p w14:paraId="0471FE55"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3.5.33 Zasady kontroli jakości robót</w:t>
          </w:r>
          <w:r>
            <w:rPr>
              <w:noProof/>
            </w:rPr>
            <w:tab/>
          </w:r>
          <w:r>
            <w:rPr>
              <w:noProof/>
            </w:rPr>
            <w:fldChar w:fldCharType="begin"/>
          </w:r>
          <w:r>
            <w:rPr>
              <w:noProof/>
            </w:rPr>
            <w:instrText xml:space="preserve"> PAGEREF _Toc377321215 \h </w:instrText>
          </w:r>
          <w:r>
            <w:rPr>
              <w:noProof/>
            </w:rPr>
          </w:r>
          <w:r>
            <w:rPr>
              <w:noProof/>
            </w:rPr>
            <w:fldChar w:fldCharType="separate"/>
          </w:r>
          <w:r>
            <w:rPr>
              <w:noProof/>
            </w:rPr>
            <w:t>70</w:t>
          </w:r>
          <w:r>
            <w:rPr>
              <w:noProof/>
            </w:rPr>
            <w:fldChar w:fldCharType="end"/>
          </w:r>
        </w:p>
        <w:p w14:paraId="2436B83B"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3.5.34 Badania i pomiary</w:t>
          </w:r>
          <w:r>
            <w:rPr>
              <w:noProof/>
            </w:rPr>
            <w:tab/>
          </w:r>
          <w:r>
            <w:rPr>
              <w:noProof/>
            </w:rPr>
            <w:fldChar w:fldCharType="begin"/>
          </w:r>
          <w:r>
            <w:rPr>
              <w:noProof/>
            </w:rPr>
            <w:instrText xml:space="preserve"> PAGEREF _Toc377321216 \h </w:instrText>
          </w:r>
          <w:r>
            <w:rPr>
              <w:noProof/>
            </w:rPr>
          </w:r>
          <w:r>
            <w:rPr>
              <w:noProof/>
            </w:rPr>
            <w:fldChar w:fldCharType="separate"/>
          </w:r>
          <w:r>
            <w:rPr>
              <w:noProof/>
            </w:rPr>
            <w:t>70</w:t>
          </w:r>
          <w:r>
            <w:rPr>
              <w:noProof/>
            </w:rPr>
            <w:fldChar w:fldCharType="end"/>
          </w:r>
        </w:p>
        <w:p w14:paraId="62466F7F"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3.5.35 Raporty z badań</w:t>
          </w:r>
          <w:r>
            <w:rPr>
              <w:noProof/>
            </w:rPr>
            <w:tab/>
          </w:r>
          <w:r>
            <w:rPr>
              <w:noProof/>
            </w:rPr>
            <w:fldChar w:fldCharType="begin"/>
          </w:r>
          <w:r>
            <w:rPr>
              <w:noProof/>
            </w:rPr>
            <w:instrText xml:space="preserve"> PAGEREF _Toc377321217 \h </w:instrText>
          </w:r>
          <w:r>
            <w:rPr>
              <w:noProof/>
            </w:rPr>
          </w:r>
          <w:r>
            <w:rPr>
              <w:noProof/>
            </w:rPr>
            <w:fldChar w:fldCharType="separate"/>
          </w:r>
          <w:r>
            <w:rPr>
              <w:noProof/>
            </w:rPr>
            <w:t>71</w:t>
          </w:r>
          <w:r>
            <w:rPr>
              <w:noProof/>
            </w:rPr>
            <w:fldChar w:fldCharType="end"/>
          </w:r>
        </w:p>
        <w:p w14:paraId="43304097" w14:textId="77777777" w:rsidR="00AF2150" w:rsidRDefault="00AF2150">
          <w:pPr>
            <w:pStyle w:val="Spistreci3"/>
            <w:rPr>
              <w:rFonts w:asciiTheme="minorHAnsi" w:eastAsiaTheme="minorEastAsia" w:hAnsiTheme="minorHAnsi" w:cstheme="minorBidi"/>
              <w:noProof/>
              <w:color w:val="auto"/>
              <w:szCs w:val="24"/>
              <w:lang w:eastAsia="ja-JP"/>
            </w:rPr>
          </w:pPr>
          <w:r>
            <w:rPr>
              <w:noProof/>
            </w:rPr>
            <w:lastRenderedPageBreak/>
            <w:t>3.5.36 Certyfikaty i deklaracje jakości materiałów i urządzeń</w:t>
          </w:r>
          <w:r>
            <w:rPr>
              <w:noProof/>
            </w:rPr>
            <w:tab/>
          </w:r>
          <w:r>
            <w:rPr>
              <w:noProof/>
            </w:rPr>
            <w:fldChar w:fldCharType="begin"/>
          </w:r>
          <w:r>
            <w:rPr>
              <w:noProof/>
            </w:rPr>
            <w:instrText xml:space="preserve"> PAGEREF _Toc377321218 \h </w:instrText>
          </w:r>
          <w:r>
            <w:rPr>
              <w:noProof/>
            </w:rPr>
          </w:r>
          <w:r>
            <w:rPr>
              <w:noProof/>
            </w:rPr>
            <w:fldChar w:fldCharType="separate"/>
          </w:r>
          <w:r>
            <w:rPr>
              <w:noProof/>
            </w:rPr>
            <w:t>71</w:t>
          </w:r>
          <w:r>
            <w:rPr>
              <w:noProof/>
            </w:rPr>
            <w:fldChar w:fldCharType="end"/>
          </w:r>
        </w:p>
        <w:p w14:paraId="2D2AB873"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3.5.37 Dokumenty budowy</w:t>
          </w:r>
          <w:r>
            <w:rPr>
              <w:noProof/>
            </w:rPr>
            <w:tab/>
          </w:r>
          <w:r>
            <w:rPr>
              <w:noProof/>
            </w:rPr>
            <w:fldChar w:fldCharType="begin"/>
          </w:r>
          <w:r>
            <w:rPr>
              <w:noProof/>
            </w:rPr>
            <w:instrText xml:space="preserve"> PAGEREF _Toc377321219 \h </w:instrText>
          </w:r>
          <w:r>
            <w:rPr>
              <w:noProof/>
            </w:rPr>
          </w:r>
          <w:r>
            <w:rPr>
              <w:noProof/>
            </w:rPr>
            <w:fldChar w:fldCharType="separate"/>
          </w:r>
          <w:r>
            <w:rPr>
              <w:noProof/>
            </w:rPr>
            <w:t>71</w:t>
          </w:r>
          <w:r>
            <w:rPr>
              <w:noProof/>
            </w:rPr>
            <w:fldChar w:fldCharType="end"/>
          </w:r>
        </w:p>
        <w:p w14:paraId="5AF2D437"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3.5.38 Dokumentacja Projektowa</w:t>
          </w:r>
          <w:r>
            <w:rPr>
              <w:noProof/>
            </w:rPr>
            <w:tab/>
          </w:r>
          <w:r>
            <w:rPr>
              <w:noProof/>
            </w:rPr>
            <w:fldChar w:fldCharType="begin"/>
          </w:r>
          <w:r>
            <w:rPr>
              <w:noProof/>
            </w:rPr>
            <w:instrText xml:space="preserve"> PAGEREF _Toc377321220 \h </w:instrText>
          </w:r>
          <w:r>
            <w:rPr>
              <w:noProof/>
            </w:rPr>
          </w:r>
          <w:r>
            <w:rPr>
              <w:noProof/>
            </w:rPr>
            <w:fldChar w:fldCharType="separate"/>
          </w:r>
          <w:r>
            <w:rPr>
              <w:noProof/>
            </w:rPr>
            <w:t>72</w:t>
          </w:r>
          <w:r>
            <w:rPr>
              <w:noProof/>
            </w:rPr>
            <w:fldChar w:fldCharType="end"/>
          </w:r>
        </w:p>
        <w:p w14:paraId="30C423EA"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3.5.39 Instrukcje obsługi i eksploatacji</w:t>
          </w:r>
          <w:r>
            <w:rPr>
              <w:noProof/>
            </w:rPr>
            <w:tab/>
          </w:r>
          <w:r>
            <w:rPr>
              <w:noProof/>
            </w:rPr>
            <w:fldChar w:fldCharType="begin"/>
          </w:r>
          <w:r>
            <w:rPr>
              <w:noProof/>
            </w:rPr>
            <w:instrText xml:space="preserve"> PAGEREF _Toc377321221 \h </w:instrText>
          </w:r>
          <w:r>
            <w:rPr>
              <w:noProof/>
            </w:rPr>
          </w:r>
          <w:r>
            <w:rPr>
              <w:noProof/>
            </w:rPr>
            <w:fldChar w:fldCharType="separate"/>
          </w:r>
          <w:r>
            <w:rPr>
              <w:noProof/>
            </w:rPr>
            <w:t>72</w:t>
          </w:r>
          <w:r>
            <w:rPr>
              <w:noProof/>
            </w:rPr>
            <w:fldChar w:fldCharType="end"/>
          </w:r>
        </w:p>
        <w:p w14:paraId="6FA28AFE"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3.5.40 Pozostałe dokumenty budowy</w:t>
          </w:r>
          <w:r>
            <w:rPr>
              <w:noProof/>
            </w:rPr>
            <w:tab/>
          </w:r>
          <w:r>
            <w:rPr>
              <w:noProof/>
            </w:rPr>
            <w:fldChar w:fldCharType="begin"/>
          </w:r>
          <w:r>
            <w:rPr>
              <w:noProof/>
            </w:rPr>
            <w:instrText xml:space="preserve"> PAGEREF _Toc377321222 \h </w:instrText>
          </w:r>
          <w:r>
            <w:rPr>
              <w:noProof/>
            </w:rPr>
          </w:r>
          <w:r>
            <w:rPr>
              <w:noProof/>
            </w:rPr>
            <w:fldChar w:fldCharType="separate"/>
          </w:r>
          <w:r>
            <w:rPr>
              <w:noProof/>
            </w:rPr>
            <w:t>73</w:t>
          </w:r>
          <w:r>
            <w:rPr>
              <w:noProof/>
            </w:rPr>
            <w:fldChar w:fldCharType="end"/>
          </w:r>
        </w:p>
        <w:p w14:paraId="49BB1AF3"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3.5.41 Rodzaje odbiorów robót</w:t>
          </w:r>
          <w:r>
            <w:rPr>
              <w:noProof/>
            </w:rPr>
            <w:tab/>
          </w:r>
          <w:r>
            <w:rPr>
              <w:noProof/>
            </w:rPr>
            <w:fldChar w:fldCharType="begin"/>
          </w:r>
          <w:r>
            <w:rPr>
              <w:noProof/>
            </w:rPr>
            <w:instrText xml:space="preserve"> PAGEREF _Toc377321223 \h </w:instrText>
          </w:r>
          <w:r>
            <w:rPr>
              <w:noProof/>
            </w:rPr>
          </w:r>
          <w:r>
            <w:rPr>
              <w:noProof/>
            </w:rPr>
            <w:fldChar w:fldCharType="separate"/>
          </w:r>
          <w:r>
            <w:rPr>
              <w:noProof/>
            </w:rPr>
            <w:t>73</w:t>
          </w:r>
          <w:r>
            <w:rPr>
              <w:noProof/>
            </w:rPr>
            <w:fldChar w:fldCharType="end"/>
          </w:r>
        </w:p>
        <w:p w14:paraId="2A05ACAD"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3.5.42 Odbiór częściowy</w:t>
          </w:r>
          <w:r>
            <w:rPr>
              <w:noProof/>
            </w:rPr>
            <w:tab/>
          </w:r>
          <w:r>
            <w:rPr>
              <w:noProof/>
            </w:rPr>
            <w:fldChar w:fldCharType="begin"/>
          </w:r>
          <w:r>
            <w:rPr>
              <w:noProof/>
            </w:rPr>
            <w:instrText xml:space="preserve"> PAGEREF _Toc377321224 \h </w:instrText>
          </w:r>
          <w:r>
            <w:rPr>
              <w:noProof/>
            </w:rPr>
          </w:r>
          <w:r>
            <w:rPr>
              <w:noProof/>
            </w:rPr>
            <w:fldChar w:fldCharType="separate"/>
          </w:r>
          <w:r>
            <w:rPr>
              <w:noProof/>
            </w:rPr>
            <w:t>73</w:t>
          </w:r>
          <w:r>
            <w:rPr>
              <w:noProof/>
            </w:rPr>
            <w:fldChar w:fldCharType="end"/>
          </w:r>
        </w:p>
        <w:p w14:paraId="36BE3EDE"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3.5.43 Odbiór końcowy robót</w:t>
          </w:r>
          <w:r>
            <w:rPr>
              <w:noProof/>
            </w:rPr>
            <w:tab/>
          </w:r>
          <w:r>
            <w:rPr>
              <w:noProof/>
            </w:rPr>
            <w:fldChar w:fldCharType="begin"/>
          </w:r>
          <w:r>
            <w:rPr>
              <w:noProof/>
            </w:rPr>
            <w:instrText xml:space="preserve"> PAGEREF _Toc377321225 \h </w:instrText>
          </w:r>
          <w:r>
            <w:rPr>
              <w:noProof/>
            </w:rPr>
          </w:r>
          <w:r>
            <w:rPr>
              <w:noProof/>
            </w:rPr>
            <w:fldChar w:fldCharType="separate"/>
          </w:r>
          <w:r>
            <w:rPr>
              <w:noProof/>
            </w:rPr>
            <w:t>73</w:t>
          </w:r>
          <w:r>
            <w:rPr>
              <w:noProof/>
            </w:rPr>
            <w:fldChar w:fldCharType="end"/>
          </w:r>
        </w:p>
        <w:p w14:paraId="3B7E9235"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3.5.44 Wymagane dokumenty do odbioru końcowego robót</w:t>
          </w:r>
          <w:r>
            <w:rPr>
              <w:noProof/>
            </w:rPr>
            <w:tab/>
          </w:r>
          <w:r>
            <w:rPr>
              <w:noProof/>
            </w:rPr>
            <w:fldChar w:fldCharType="begin"/>
          </w:r>
          <w:r>
            <w:rPr>
              <w:noProof/>
            </w:rPr>
            <w:instrText xml:space="preserve"> PAGEREF _Toc377321226 \h </w:instrText>
          </w:r>
          <w:r>
            <w:rPr>
              <w:noProof/>
            </w:rPr>
          </w:r>
          <w:r>
            <w:rPr>
              <w:noProof/>
            </w:rPr>
            <w:fldChar w:fldCharType="separate"/>
          </w:r>
          <w:r>
            <w:rPr>
              <w:noProof/>
            </w:rPr>
            <w:t>74</w:t>
          </w:r>
          <w:r>
            <w:rPr>
              <w:noProof/>
            </w:rPr>
            <w:fldChar w:fldCharType="end"/>
          </w:r>
        </w:p>
        <w:p w14:paraId="01BBC0A4" w14:textId="77777777" w:rsidR="00AF2150" w:rsidRDefault="00AF2150">
          <w:pPr>
            <w:pStyle w:val="Spistreci3"/>
            <w:rPr>
              <w:rFonts w:asciiTheme="minorHAnsi" w:eastAsiaTheme="minorEastAsia" w:hAnsiTheme="minorHAnsi" w:cstheme="minorBidi"/>
              <w:noProof/>
              <w:color w:val="auto"/>
              <w:szCs w:val="24"/>
              <w:lang w:eastAsia="ja-JP"/>
            </w:rPr>
          </w:pPr>
          <w:r>
            <w:rPr>
              <w:noProof/>
            </w:rPr>
            <w:t>3.5.45 Przepisy związane</w:t>
          </w:r>
          <w:r>
            <w:rPr>
              <w:noProof/>
            </w:rPr>
            <w:tab/>
          </w:r>
          <w:r>
            <w:rPr>
              <w:noProof/>
            </w:rPr>
            <w:fldChar w:fldCharType="begin"/>
          </w:r>
          <w:r>
            <w:rPr>
              <w:noProof/>
            </w:rPr>
            <w:instrText xml:space="preserve"> PAGEREF _Toc377321227 \h </w:instrText>
          </w:r>
          <w:r>
            <w:rPr>
              <w:noProof/>
            </w:rPr>
          </w:r>
          <w:r>
            <w:rPr>
              <w:noProof/>
            </w:rPr>
            <w:fldChar w:fldCharType="separate"/>
          </w:r>
          <w:r>
            <w:rPr>
              <w:noProof/>
            </w:rPr>
            <w:t>74</w:t>
          </w:r>
          <w:r>
            <w:rPr>
              <w:noProof/>
            </w:rPr>
            <w:fldChar w:fldCharType="end"/>
          </w:r>
        </w:p>
        <w:p w14:paraId="1ADA0EB3" w14:textId="77777777" w:rsidR="00AF2150" w:rsidRDefault="00AF2150">
          <w:pPr>
            <w:pStyle w:val="Spistreci2"/>
            <w:rPr>
              <w:rFonts w:asciiTheme="minorHAnsi" w:eastAsiaTheme="minorEastAsia" w:hAnsiTheme="minorHAnsi" w:cstheme="minorBidi"/>
              <w:noProof/>
              <w:color w:val="auto"/>
              <w:szCs w:val="24"/>
              <w:lang w:eastAsia="ja-JP"/>
            </w:rPr>
          </w:pPr>
          <w:r>
            <w:rPr>
              <w:noProof/>
            </w:rPr>
            <w:t xml:space="preserve">4. </w:t>
          </w:r>
          <w:r w:rsidRPr="00602A4F">
            <w:rPr>
              <w:noProof/>
              <w:color w:val="000000" w:themeColor="text1"/>
            </w:rPr>
            <w:t>Realizacja robót</w:t>
          </w:r>
          <w:r>
            <w:rPr>
              <w:noProof/>
            </w:rPr>
            <w:tab/>
          </w:r>
          <w:r>
            <w:rPr>
              <w:noProof/>
            </w:rPr>
            <w:fldChar w:fldCharType="begin"/>
          </w:r>
          <w:r>
            <w:rPr>
              <w:noProof/>
            </w:rPr>
            <w:instrText xml:space="preserve"> PAGEREF _Toc377321228 \h </w:instrText>
          </w:r>
          <w:r>
            <w:rPr>
              <w:noProof/>
            </w:rPr>
          </w:r>
          <w:r>
            <w:rPr>
              <w:noProof/>
            </w:rPr>
            <w:fldChar w:fldCharType="separate"/>
          </w:r>
          <w:r>
            <w:rPr>
              <w:noProof/>
            </w:rPr>
            <w:t>76</w:t>
          </w:r>
          <w:r>
            <w:rPr>
              <w:noProof/>
            </w:rPr>
            <w:fldChar w:fldCharType="end"/>
          </w:r>
        </w:p>
        <w:p w14:paraId="3A72A892" w14:textId="77777777" w:rsidR="00AF2150" w:rsidRDefault="00AF2150">
          <w:pPr>
            <w:pStyle w:val="Spistreci2"/>
            <w:rPr>
              <w:rFonts w:asciiTheme="minorHAnsi" w:eastAsiaTheme="minorEastAsia" w:hAnsiTheme="minorHAnsi" w:cstheme="minorBidi"/>
              <w:noProof/>
              <w:color w:val="auto"/>
              <w:szCs w:val="24"/>
              <w:lang w:eastAsia="ja-JP"/>
            </w:rPr>
          </w:pPr>
          <w:r>
            <w:rPr>
              <w:noProof/>
            </w:rPr>
            <w:t>4.1.</w:t>
          </w:r>
          <w:r w:rsidRPr="00602A4F">
            <w:rPr>
              <w:noProof/>
              <w:color w:val="auto"/>
              <w:spacing w:val="-6"/>
            </w:rPr>
            <w:t>Przygotowanie terenu budowy</w:t>
          </w:r>
          <w:r>
            <w:rPr>
              <w:noProof/>
            </w:rPr>
            <w:tab/>
          </w:r>
          <w:r>
            <w:rPr>
              <w:noProof/>
            </w:rPr>
            <w:fldChar w:fldCharType="begin"/>
          </w:r>
          <w:r>
            <w:rPr>
              <w:noProof/>
            </w:rPr>
            <w:instrText xml:space="preserve"> PAGEREF _Toc377321229 \h </w:instrText>
          </w:r>
          <w:r>
            <w:rPr>
              <w:noProof/>
            </w:rPr>
          </w:r>
          <w:r>
            <w:rPr>
              <w:noProof/>
            </w:rPr>
            <w:fldChar w:fldCharType="separate"/>
          </w:r>
          <w:r>
            <w:rPr>
              <w:noProof/>
            </w:rPr>
            <w:t>76</w:t>
          </w:r>
          <w:r>
            <w:rPr>
              <w:noProof/>
            </w:rPr>
            <w:fldChar w:fldCharType="end"/>
          </w:r>
        </w:p>
        <w:p w14:paraId="5BB9B4B7" w14:textId="77777777" w:rsidR="00AF2150" w:rsidRDefault="00AF2150">
          <w:pPr>
            <w:pStyle w:val="Spistreci1"/>
            <w:rPr>
              <w:rFonts w:asciiTheme="minorHAnsi" w:eastAsiaTheme="minorEastAsia" w:hAnsiTheme="minorHAnsi" w:cstheme="minorBidi"/>
              <w:noProof/>
              <w:color w:val="auto"/>
              <w:szCs w:val="24"/>
              <w:lang w:eastAsia="ja-JP"/>
            </w:rPr>
          </w:pPr>
          <w:r>
            <w:rPr>
              <w:noProof/>
            </w:rPr>
            <w:t>4. MATERIAŁY</w:t>
          </w:r>
          <w:r>
            <w:rPr>
              <w:noProof/>
            </w:rPr>
            <w:tab/>
          </w:r>
          <w:r>
            <w:rPr>
              <w:noProof/>
            </w:rPr>
            <w:fldChar w:fldCharType="begin"/>
          </w:r>
          <w:r>
            <w:rPr>
              <w:noProof/>
            </w:rPr>
            <w:instrText xml:space="preserve"> PAGEREF _Toc377321230 \h </w:instrText>
          </w:r>
          <w:r>
            <w:rPr>
              <w:noProof/>
            </w:rPr>
          </w:r>
          <w:r>
            <w:rPr>
              <w:noProof/>
            </w:rPr>
            <w:fldChar w:fldCharType="separate"/>
          </w:r>
          <w:r>
            <w:rPr>
              <w:noProof/>
            </w:rPr>
            <w:t>77</w:t>
          </w:r>
          <w:r>
            <w:rPr>
              <w:noProof/>
            </w:rPr>
            <w:fldChar w:fldCharType="end"/>
          </w:r>
        </w:p>
        <w:p w14:paraId="7E56BBD9" w14:textId="77777777" w:rsidR="00AF2150" w:rsidRDefault="00AF2150">
          <w:pPr>
            <w:pStyle w:val="Spistreci3"/>
            <w:rPr>
              <w:rFonts w:asciiTheme="minorHAnsi" w:eastAsiaTheme="minorEastAsia" w:hAnsiTheme="minorHAnsi" w:cstheme="minorBidi"/>
              <w:noProof/>
              <w:color w:val="auto"/>
              <w:szCs w:val="24"/>
              <w:lang w:eastAsia="ja-JP"/>
            </w:rPr>
          </w:pPr>
          <w:r>
            <w:rPr>
              <w:noProof/>
            </w:rPr>
            <w:t>4.1 Wymagania ogólne</w:t>
          </w:r>
          <w:r>
            <w:rPr>
              <w:noProof/>
            </w:rPr>
            <w:tab/>
          </w:r>
          <w:r>
            <w:rPr>
              <w:noProof/>
            </w:rPr>
            <w:fldChar w:fldCharType="begin"/>
          </w:r>
          <w:r>
            <w:rPr>
              <w:noProof/>
            </w:rPr>
            <w:instrText xml:space="preserve"> PAGEREF _Toc377321231 \h </w:instrText>
          </w:r>
          <w:r>
            <w:rPr>
              <w:noProof/>
            </w:rPr>
          </w:r>
          <w:r>
            <w:rPr>
              <w:noProof/>
            </w:rPr>
            <w:fldChar w:fldCharType="separate"/>
          </w:r>
          <w:r>
            <w:rPr>
              <w:noProof/>
            </w:rPr>
            <w:t>77</w:t>
          </w:r>
          <w:r>
            <w:rPr>
              <w:noProof/>
            </w:rPr>
            <w:fldChar w:fldCharType="end"/>
          </w:r>
        </w:p>
        <w:p w14:paraId="60717F32" w14:textId="77777777" w:rsidR="00AF2150" w:rsidRDefault="00AF2150">
          <w:pPr>
            <w:pStyle w:val="Spistreci3"/>
            <w:rPr>
              <w:rFonts w:asciiTheme="minorHAnsi" w:eastAsiaTheme="minorEastAsia" w:hAnsiTheme="minorHAnsi" w:cstheme="minorBidi"/>
              <w:noProof/>
              <w:color w:val="auto"/>
              <w:szCs w:val="24"/>
              <w:lang w:eastAsia="ja-JP"/>
            </w:rPr>
          </w:pPr>
          <w:r>
            <w:rPr>
              <w:noProof/>
            </w:rPr>
            <w:t>4.2 Pozyskiwanie materiałów</w:t>
          </w:r>
          <w:r>
            <w:rPr>
              <w:noProof/>
            </w:rPr>
            <w:tab/>
          </w:r>
          <w:r>
            <w:rPr>
              <w:noProof/>
            </w:rPr>
            <w:fldChar w:fldCharType="begin"/>
          </w:r>
          <w:r>
            <w:rPr>
              <w:noProof/>
            </w:rPr>
            <w:instrText xml:space="preserve"> PAGEREF _Toc377321232 \h </w:instrText>
          </w:r>
          <w:r>
            <w:rPr>
              <w:noProof/>
            </w:rPr>
          </w:r>
          <w:r>
            <w:rPr>
              <w:noProof/>
            </w:rPr>
            <w:fldChar w:fldCharType="separate"/>
          </w:r>
          <w:r>
            <w:rPr>
              <w:noProof/>
            </w:rPr>
            <w:t>77</w:t>
          </w:r>
          <w:r>
            <w:rPr>
              <w:noProof/>
            </w:rPr>
            <w:fldChar w:fldCharType="end"/>
          </w:r>
        </w:p>
        <w:p w14:paraId="7D299BAB" w14:textId="77777777" w:rsidR="00AF2150" w:rsidRDefault="00AF2150">
          <w:pPr>
            <w:pStyle w:val="Spistreci3"/>
            <w:rPr>
              <w:rFonts w:asciiTheme="minorHAnsi" w:eastAsiaTheme="minorEastAsia" w:hAnsiTheme="minorHAnsi" w:cstheme="minorBidi"/>
              <w:noProof/>
              <w:color w:val="auto"/>
              <w:szCs w:val="24"/>
              <w:lang w:eastAsia="ja-JP"/>
            </w:rPr>
          </w:pPr>
          <w:r>
            <w:rPr>
              <w:noProof/>
            </w:rPr>
            <w:t>4.3 Przechowywanie i składowanie materiałów</w:t>
          </w:r>
          <w:r>
            <w:rPr>
              <w:noProof/>
            </w:rPr>
            <w:tab/>
          </w:r>
          <w:r>
            <w:rPr>
              <w:noProof/>
            </w:rPr>
            <w:fldChar w:fldCharType="begin"/>
          </w:r>
          <w:r>
            <w:rPr>
              <w:noProof/>
            </w:rPr>
            <w:instrText xml:space="preserve"> PAGEREF _Toc377321233 \h </w:instrText>
          </w:r>
          <w:r>
            <w:rPr>
              <w:noProof/>
            </w:rPr>
          </w:r>
          <w:r>
            <w:rPr>
              <w:noProof/>
            </w:rPr>
            <w:fldChar w:fldCharType="separate"/>
          </w:r>
          <w:r>
            <w:rPr>
              <w:noProof/>
            </w:rPr>
            <w:t>77</w:t>
          </w:r>
          <w:r>
            <w:rPr>
              <w:noProof/>
            </w:rPr>
            <w:fldChar w:fldCharType="end"/>
          </w:r>
        </w:p>
        <w:p w14:paraId="4045EEA6" w14:textId="77777777" w:rsidR="00AF2150" w:rsidRDefault="00AF2150">
          <w:pPr>
            <w:pStyle w:val="Spistreci3"/>
            <w:rPr>
              <w:rFonts w:asciiTheme="minorHAnsi" w:eastAsiaTheme="minorEastAsia" w:hAnsiTheme="minorHAnsi" w:cstheme="minorBidi"/>
              <w:noProof/>
              <w:color w:val="auto"/>
              <w:szCs w:val="24"/>
              <w:lang w:eastAsia="ja-JP"/>
            </w:rPr>
          </w:pPr>
          <w:r>
            <w:rPr>
              <w:noProof/>
            </w:rPr>
            <w:t>4.4 Wariantowe stosowanie materiałów</w:t>
          </w:r>
          <w:r>
            <w:rPr>
              <w:noProof/>
            </w:rPr>
            <w:tab/>
          </w:r>
          <w:r>
            <w:rPr>
              <w:noProof/>
            </w:rPr>
            <w:fldChar w:fldCharType="begin"/>
          </w:r>
          <w:r>
            <w:rPr>
              <w:noProof/>
            </w:rPr>
            <w:instrText xml:space="preserve"> PAGEREF _Toc377321234 \h </w:instrText>
          </w:r>
          <w:r>
            <w:rPr>
              <w:noProof/>
            </w:rPr>
          </w:r>
          <w:r>
            <w:rPr>
              <w:noProof/>
            </w:rPr>
            <w:fldChar w:fldCharType="separate"/>
          </w:r>
          <w:r>
            <w:rPr>
              <w:noProof/>
            </w:rPr>
            <w:t>78</w:t>
          </w:r>
          <w:r>
            <w:rPr>
              <w:noProof/>
            </w:rPr>
            <w:fldChar w:fldCharType="end"/>
          </w:r>
        </w:p>
        <w:p w14:paraId="55E13623" w14:textId="77777777" w:rsidR="00AF2150" w:rsidRDefault="00AF2150">
          <w:pPr>
            <w:pStyle w:val="Spistreci2"/>
            <w:rPr>
              <w:rFonts w:asciiTheme="minorHAnsi" w:eastAsiaTheme="minorEastAsia" w:hAnsiTheme="minorHAnsi" w:cstheme="minorBidi"/>
              <w:noProof/>
              <w:color w:val="auto"/>
              <w:szCs w:val="24"/>
              <w:lang w:eastAsia="ja-JP"/>
            </w:rPr>
          </w:pPr>
          <w:r>
            <w:rPr>
              <w:noProof/>
            </w:rPr>
            <w:t xml:space="preserve">4.5 </w:t>
          </w:r>
          <w:r w:rsidRPr="00602A4F">
            <w:rPr>
              <w:noProof/>
              <w:color w:val="auto"/>
              <w:spacing w:val="-9"/>
            </w:rPr>
            <w:t>Odbiory</w:t>
          </w:r>
          <w:r>
            <w:rPr>
              <w:noProof/>
            </w:rPr>
            <w:tab/>
          </w:r>
          <w:r>
            <w:rPr>
              <w:noProof/>
            </w:rPr>
            <w:fldChar w:fldCharType="begin"/>
          </w:r>
          <w:r>
            <w:rPr>
              <w:noProof/>
            </w:rPr>
            <w:instrText xml:space="preserve"> PAGEREF _Toc377321235 \h </w:instrText>
          </w:r>
          <w:r>
            <w:rPr>
              <w:noProof/>
            </w:rPr>
          </w:r>
          <w:r>
            <w:rPr>
              <w:noProof/>
            </w:rPr>
            <w:fldChar w:fldCharType="separate"/>
          </w:r>
          <w:r>
            <w:rPr>
              <w:noProof/>
            </w:rPr>
            <w:t>78</w:t>
          </w:r>
          <w:r>
            <w:rPr>
              <w:noProof/>
            </w:rPr>
            <w:fldChar w:fldCharType="end"/>
          </w:r>
        </w:p>
        <w:p w14:paraId="3BE6C2C5" w14:textId="77777777" w:rsidR="00AF2150" w:rsidRDefault="00AF2150">
          <w:pPr>
            <w:pStyle w:val="Spistreci1"/>
            <w:rPr>
              <w:rFonts w:asciiTheme="minorHAnsi" w:eastAsiaTheme="minorEastAsia" w:hAnsiTheme="minorHAnsi" w:cstheme="minorBidi"/>
              <w:noProof/>
              <w:color w:val="auto"/>
              <w:szCs w:val="24"/>
              <w:lang w:eastAsia="ja-JP"/>
            </w:rPr>
          </w:pPr>
          <w:r>
            <w:rPr>
              <w:noProof/>
            </w:rPr>
            <w:t xml:space="preserve">5. </w:t>
          </w:r>
          <w:r w:rsidRPr="00602A4F">
            <w:rPr>
              <w:noProof/>
              <w:color w:val="auto"/>
            </w:rPr>
            <w:t>W</w:t>
          </w:r>
          <w:r>
            <w:rPr>
              <w:noProof/>
            </w:rPr>
            <w:t>YMAGANIA</w:t>
          </w:r>
          <w:r w:rsidRPr="00602A4F">
            <w:rPr>
              <w:noProof/>
              <w:color w:val="auto"/>
            </w:rPr>
            <w:t xml:space="preserve"> DOTYCZĄCE BHP ORAZ OCHRONY PRZECIWPOŻAROWEJ</w:t>
          </w:r>
          <w:r>
            <w:rPr>
              <w:noProof/>
            </w:rPr>
            <w:tab/>
          </w:r>
          <w:r>
            <w:rPr>
              <w:noProof/>
            </w:rPr>
            <w:fldChar w:fldCharType="begin"/>
          </w:r>
          <w:r>
            <w:rPr>
              <w:noProof/>
            </w:rPr>
            <w:instrText xml:space="preserve"> PAGEREF _Toc377321236 \h </w:instrText>
          </w:r>
          <w:r>
            <w:rPr>
              <w:noProof/>
            </w:rPr>
          </w:r>
          <w:r>
            <w:rPr>
              <w:noProof/>
            </w:rPr>
            <w:fldChar w:fldCharType="separate"/>
          </w:r>
          <w:r>
            <w:rPr>
              <w:noProof/>
            </w:rPr>
            <w:t>78</w:t>
          </w:r>
          <w:r>
            <w:rPr>
              <w:noProof/>
            </w:rPr>
            <w:fldChar w:fldCharType="end"/>
          </w:r>
        </w:p>
        <w:p w14:paraId="1ECAC22E" w14:textId="77777777" w:rsidR="00AF2150" w:rsidRDefault="00AF2150">
          <w:pPr>
            <w:pStyle w:val="Spistreci1"/>
            <w:rPr>
              <w:rFonts w:asciiTheme="minorHAnsi" w:eastAsiaTheme="minorEastAsia" w:hAnsiTheme="minorHAnsi" w:cstheme="minorBidi"/>
              <w:noProof/>
              <w:color w:val="auto"/>
              <w:szCs w:val="24"/>
              <w:lang w:eastAsia="ja-JP"/>
            </w:rPr>
          </w:pPr>
          <w:r w:rsidRPr="00602A4F">
            <w:rPr>
              <w:noProof/>
            </w:rPr>
            <w:t xml:space="preserve">6. </w:t>
          </w:r>
          <w:r w:rsidRPr="00602A4F">
            <w:rPr>
              <w:noProof/>
              <w:color w:val="auto"/>
            </w:rPr>
            <w:t>CZĘŚĆ INFORMACYJNA PROGRAMU FUNKCJONALNO-UŻYTKOWEGO</w:t>
          </w:r>
          <w:r>
            <w:rPr>
              <w:noProof/>
            </w:rPr>
            <w:tab/>
          </w:r>
          <w:r>
            <w:rPr>
              <w:noProof/>
            </w:rPr>
            <w:fldChar w:fldCharType="begin"/>
          </w:r>
          <w:r>
            <w:rPr>
              <w:noProof/>
            </w:rPr>
            <w:instrText xml:space="preserve"> PAGEREF _Toc377321237 \h </w:instrText>
          </w:r>
          <w:r>
            <w:rPr>
              <w:noProof/>
            </w:rPr>
          </w:r>
          <w:r>
            <w:rPr>
              <w:noProof/>
            </w:rPr>
            <w:fldChar w:fldCharType="separate"/>
          </w:r>
          <w:r>
            <w:rPr>
              <w:noProof/>
            </w:rPr>
            <w:t>80</w:t>
          </w:r>
          <w:r>
            <w:rPr>
              <w:noProof/>
            </w:rPr>
            <w:fldChar w:fldCharType="end"/>
          </w:r>
        </w:p>
        <w:p w14:paraId="6388248B" w14:textId="77777777" w:rsidR="00AF2150" w:rsidRDefault="00AF2150">
          <w:pPr>
            <w:pStyle w:val="Spistreci2"/>
            <w:rPr>
              <w:rFonts w:asciiTheme="minorHAnsi" w:eastAsiaTheme="minorEastAsia" w:hAnsiTheme="minorHAnsi" w:cstheme="minorBidi"/>
              <w:noProof/>
              <w:color w:val="auto"/>
              <w:szCs w:val="24"/>
              <w:lang w:eastAsia="ja-JP"/>
            </w:rPr>
          </w:pPr>
          <w:r>
            <w:rPr>
              <w:noProof/>
            </w:rPr>
            <w:t>6.1.Aktualne uwarunkowania wykonania przedmiotu zamówienia</w:t>
          </w:r>
          <w:r>
            <w:rPr>
              <w:noProof/>
            </w:rPr>
            <w:tab/>
          </w:r>
          <w:r>
            <w:rPr>
              <w:noProof/>
            </w:rPr>
            <w:fldChar w:fldCharType="begin"/>
          </w:r>
          <w:r>
            <w:rPr>
              <w:noProof/>
            </w:rPr>
            <w:instrText xml:space="preserve"> PAGEREF _Toc377321238 \h </w:instrText>
          </w:r>
          <w:r>
            <w:rPr>
              <w:noProof/>
            </w:rPr>
          </w:r>
          <w:r>
            <w:rPr>
              <w:noProof/>
            </w:rPr>
            <w:fldChar w:fldCharType="separate"/>
          </w:r>
          <w:r>
            <w:rPr>
              <w:noProof/>
            </w:rPr>
            <w:t>80</w:t>
          </w:r>
          <w:r>
            <w:rPr>
              <w:noProof/>
            </w:rPr>
            <w:fldChar w:fldCharType="end"/>
          </w:r>
        </w:p>
        <w:p w14:paraId="78EECD6C" w14:textId="77777777" w:rsidR="00AF2150" w:rsidRDefault="00AF2150">
          <w:pPr>
            <w:pStyle w:val="Spistreci2"/>
            <w:rPr>
              <w:rFonts w:asciiTheme="minorHAnsi" w:eastAsiaTheme="minorEastAsia" w:hAnsiTheme="minorHAnsi" w:cstheme="minorBidi"/>
              <w:noProof/>
              <w:color w:val="auto"/>
              <w:szCs w:val="24"/>
              <w:lang w:eastAsia="ja-JP"/>
            </w:rPr>
          </w:pPr>
          <w:r>
            <w:rPr>
              <w:noProof/>
            </w:rPr>
            <w:t>6.2.Pozostałe ustalenia</w:t>
          </w:r>
          <w:r>
            <w:rPr>
              <w:noProof/>
            </w:rPr>
            <w:tab/>
          </w:r>
          <w:r>
            <w:rPr>
              <w:noProof/>
            </w:rPr>
            <w:fldChar w:fldCharType="begin"/>
          </w:r>
          <w:r>
            <w:rPr>
              <w:noProof/>
            </w:rPr>
            <w:instrText xml:space="preserve"> PAGEREF _Toc377321239 \h </w:instrText>
          </w:r>
          <w:r>
            <w:rPr>
              <w:noProof/>
            </w:rPr>
          </w:r>
          <w:r>
            <w:rPr>
              <w:noProof/>
            </w:rPr>
            <w:fldChar w:fldCharType="separate"/>
          </w:r>
          <w:r>
            <w:rPr>
              <w:noProof/>
            </w:rPr>
            <w:t>80</w:t>
          </w:r>
          <w:r>
            <w:rPr>
              <w:noProof/>
            </w:rPr>
            <w:fldChar w:fldCharType="end"/>
          </w:r>
        </w:p>
        <w:p w14:paraId="7C4B9BC5" w14:textId="77777777" w:rsidR="00AF2150" w:rsidRDefault="00AF2150">
          <w:pPr>
            <w:pStyle w:val="Spistreci2"/>
            <w:rPr>
              <w:rFonts w:asciiTheme="minorHAnsi" w:eastAsiaTheme="minorEastAsia" w:hAnsiTheme="minorHAnsi" w:cstheme="minorBidi"/>
              <w:noProof/>
              <w:color w:val="auto"/>
              <w:szCs w:val="24"/>
              <w:lang w:eastAsia="ja-JP"/>
            </w:rPr>
          </w:pPr>
          <w:r>
            <w:rPr>
              <w:noProof/>
            </w:rPr>
            <w:t>6.3 Dokumentacja obiektów budowlanych</w:t>
          </w:r>
          <w:r>
            <w:rPr>
              <w:noProof/>
            </w:rPr>
            <w:tab/>
          </w:r>
          <w:r>
            <w:rPr>
              <w:noProof/>
            </w:rPr>
            <w:fldChar w:fldCharType="begin"/>
          </w:r>
          <w:r>
            <w:rPr>
              <w:noProof/>
            </w:rPr>
            <w:instrText xml:space="preserve"> PAGEREF _Toc377321240 \h </w:instrText>
          </w:r>
          <w:r>
            <w:rPr>
              <w:noProof/>
            </w:rPr>
          </w:r>
          <w:r>
            <w:rPr>
              <w:noProof/>
            </w:rPr>
            <w:fldChar w:fldCharType="separate"/>
          </w:r>
          <w:r>
            <w:rPr>
              <w:noProof/>
            </w:rPr>
            <w:t>81</w:t>
          </w:r>
          <w:r>
            <w:rPr>
              <w:noProof/>
            </w:rPr>
            <w:fldChar w:fldCharType="end"/>
          </w:r>
        </w:p>
        <w:p w14:paraId="7BA3D85D" w14:textId="77777777" w:rsidR="00AF2150" w:rsidRDefault="00AF2150">
          <w:pPr>
            <w:pStyle w:val="Spistreci2"/>
            <w:rPr>
              <w:rFonts w:asciiTheme="minorHAnsi" w:eastAsiaTheme="minorEastAsia" w:hAnsiTheme="minorHAnsi" w:cstheme="minorBidi"/>
              <w:noProof/>
              <w:color w:val="auto"/>
              <w:szCs w:val="24"/>
              <w:lang w:eastAsia="ja-JP"/>
            </w:rPr>
          </w:pPr>
          <w:r>
            <w:rPr>
              <w:noProof/>
            </w:rPr>
            <w:t>6.4 Informacja o opracowaniach będących w posiadaniu Zamawiającego</w:t>
          </w:r>
          <w:r>
            <w:rPr>
              <w:noProof/>
            </w:rPr>
            <w:tab/>
          </w:r>
          <w:r>
            <w:rPr>
              <w:noProof/>
            </w:rPr>
            <w:fldChar w:fldCharType="begin"/>
          </w:r>
          <w:r>
            <w:rPr>
              <w:noProof/>
            </w:rPr>
            <w:instrText xml:space="preserve"> PAGEREF _Toc377321241 \h </w:instrText>
          </w:r>
          <w:r>
            <w:rPr>
              <w:noProof/>
            </w:rPr>
          </w:r>
          <w:r>
            <w:rPr>
              <w:noProof/>
            </w:rPr>
            <w:fldChar w:fldCharType="separate"/>
          </w:r>
          <w:r>
            <w:rPr>
              <w:noProof/>
            </w:rPr>
            <w:t>81</w:t>
          </w:r>
          <w:r>
            <w:rPr>
              <w:noProof/>
            </w:rPr>
            <w:fldChar w:fldCharType="end"/>
          </w:r>
        </w:p>
        <w:p w14:paraId="57B0551B" w14:textId="77777777" w:rsidR="00AF2150" w:rsidRDefault="00AF2150">
          <w:pPr>
            <w:pStyle w:val="Spistreci2"/>
            <w:rPr>
              <w:rFonts w:asciiTheme="minorHAnsi" w:eastAsiaTheme="minorEastAsia" w:hAnsiTheme="minorHAnsi" w:cstheme="minorBidi"/>
              <w:noProof/>
              <w:color w:val="auto"/>
              <w:szCs w:val="24"/>
              <w:lang w:eastAsia="ja-JP"/>
            </w:rPr>
          </w:pPr>
          <w:r>
            <w:rPr>
              <w:noProof/>
            </w:rPr>
            <w:t>6.5 Oświadczenie Zamawiającego stwierdzające jego prawo do dysponowania nieruchomością̨ na cele budowlane</w:t>
          </w:r>
          <w:r>
            <w:rPr>
              <w:noProof/>
            </w:rPr>
            <w:tab/>
          </w:r>
          <w:r>
            <w:rPr>
              <w:noProof/>
            </w:rPr>
            <w:fldChar w:fldCharType="begin"/>
          </w:r>
          <w:r>
            <w:rPr>
              <w:noProof/>
            </w:rPr>
            <w:instrText xml:space="preserve"> PAGEREF _Toc377321242 \h </w:instrText>
          </w:r>
          <w:r>
            <w:rPr>
              <w:noProof/>
            </w:rPr>
          </w:r>
          <w:r>
            <w:rPr>
              <w:noProof/>
            </w:rPr>
            <w:fldChar w:fldCharType="separate"/>
          </w:r>
          <w:r>
            <w:rPr>
              <w:noProof/>
            </w:rPr>
            <w:t>81</w:t>
          </w:r>
          <w:r>
            <w:rPr>
              <w:noProof/>
            </w:rPr>
            <w:fldChar w:fldCharType="end"/>
          </w:r>
        </w:p>
        <w:p w14:paraId="22BDC740" w14:textId="77777777" w:rsidR="00AF2150" w:rsidRDefault="00AF2150">
          <w:pPr>
            <w:pStyle w:val="Spistreci2"/>
            <w:rPr>
              <w:rFonts w:asciiTheme="minorHAnsi" w:eastAsiaTheme="minorEastAsia" w:hAnsiTheme="minorHAnsi" w:cstheme="minorBidi"/>
              <w:noProof/>
              <w:color w:val="auto"/>
              <w:szCs w:val="24"/>
              <w:lang w:eastAsia="ja-JP"/>
            </w:rPr>
          </w:pPr>
          <w:r>
            <w:rPr>
              <w:noProof/>
            </w:rPr>
            <w:t>6.6 Przepisy prawne i normy związane z projektowaniem i wykonaniem zamierzenia budowlanego</w:t>
          </w:r>
          <w:r>
            <w:rPr>
              <w:noProof/>
            </w:rPr>
            <w:tab/>
          </w:r>
          <w:r>
            <w:rPr>
              <w:noProof/>
            </w:rPr>
            <w:fldChar w:fldCharType="begin"/>
          </w:r>
          <w:r>
            <w:rPr>
              <w:noProof/>
            </w:rPr>
            <w:instrText xml:space="preserve"> PAGEREF _Toc377321243 \h </w:instrText>
          </w:r>
          <w:r>
            <w:rPr>
              <w:noProof/>
            </w:rPr>
          </w:r>
          <w:r>
            <w:rPr>
              <w:noProof/>
            </w:rPr>
            <w:fldChar w:fldCharType="separate"/>
          </w:r>
          <w:r>
            <w:rPr>
              <w:noProof/>
            </w:rPr>
            <w:t>82</w:t>
          </w:r>
          <w:r>
            <w:rPr>
              <w:noProof/>
            </w:rPr>
            <w:fldChar w:fldCharType="end"/>
          </w:r>
        </w:p>
        <w:p w14:paraId="65919EF1" w14:textId="77777777" w:rsidR="00AF2150" w:rsidRDefault="00AF2150">
          <w:pPr>
            <w:pStyle w:val="Spistreci2"/>
            <w:rPr>
              <w:rFonts w:asciiTheme="minorHAnsi" w:eastAsiaTheme="minorEastAsia" w:hAnsiTheme="minorHAnsi" w:cstheme="minorBidi"/>
              <w:noProof/>
              <w:color w:val="auto"/>
              <w:szCs w:val="24"/>
              <w:lang w:eastAsia="ja-JP"/>
            </w:rPr>
          </w:pPr>
          <w:r w:rsidRPr="00602A4F">
            <w:rPr>
              <w:rFonts w:eastAsiaTheme="minorEastAsia"/>
              <w:noProof/>
            </w:rPr>
            <w:t>6.7 Kopia mapy zasadniczej</w:t>
          </w:r>
          <w:r>
            <w:rPr>
              <w:noProof/>
            </w:rPr>
            <w:tab/>
          </w:r>
          <w:r>
            <w:rPr>
              <w:noProof/>
            </w:rPr>
            <w:fldChar w:fldCharType="begin"/>
          </w:r>
          <w:r>
            <w:rPr>
              <w:noProof/>
            </w:rPr>
            <w:instrText xml:space="preserve"> PAGEREF _Toc377321244 \h </w:instrText>
          </w:r>
          <w:r>
            <w:rPr>
              <w:noProof/>
            </w:rPr>
          </w:r>
          <w:r>
            <w:rPr>
              <w:noProof/>
            </w:rPr>
            <w:fldChar w:fldCharType="separate"/>
          </w:r>
          <w:r>
            <w:rPr>
              <w:noProof/>
            </w:rPr>
            <w:t>82</w:t>
          </w:r>
          <w:r>
            <w:rPr>
              <w:noProof/>
            </w:rPr>
            <w:fldChar w:fldCharType="end"/>
          </w:r>
        </w:p>
        <w:p w14:paraId="1E8B6256" w14:textId="77777777" w:rsidR="00AF2150" w:rsidRDefault="00AF2150">
          <w:pPr>
            <w:pStyle w:val="Spistreci2"/>
            <w:rPr>
              <w:rFonts w:asciiTheme="minorHAnsi" w:eastAsiaTheme="minorEastAsia" w:hAnsiTheme="minorHAnsi" w:cstheme="minorBidi"/>
              <w:noProof/>
              <w:color w:val="auto"/>
              <w:szCs w:val="24"/>
              <w:lang w:eastAsia="ja-JP"/>
            </w:rPr>
          </w:pPr>
          <w:r w:rsidRPr="00602A4F">
            <w:rPr>
              <w:rFonts w:eastAsiaTheme="minorEastAsia"/>
              <w:noProof/>
            </w:rPr>
            <w:t>6.8 Wyniki badań gruntowo-wodnych na terenie budowy dla potrzeb posadowienia obiektów</w:t>
          </w:r>
          <w:r>
            <w:rPr>
              <w:noProof/>
            </w:rPr>
            <w:tab/>
          </w:r>
          <w:r>
            <w:rPr>
              <w:noProof/>
            </w:rPr>
            <w:fldChar w:fldCharType="begin"/>
          </w:r>
          <w:r>
            <w:rPr>
              <w:noProof/>
            </w:rPr>
            <w:instrText xml:space="preserve"> PAGEREF _Toc377321245 \h </w:instrText>
          </w:r>
          <w:r>
            <w:rPr>
              <w:noProof/>
            </w:rPr>
          </w:r>
          <w:r>
            <w:rPr>
              <w:noProof/>
            </w:rPr>
            <w:fldChar w:fldCharType="separate"/>
          </w:r>
          <w:r>
            <w:rPr>
              <w:noProof/>
            </w:rPr>
            <w:t>82</w:t>
          </w:r>
          <w:r>
            <w:rPr>
              <w:noProof/>
            </w:rPr>
            <w:fldChar w:fldCharType="end"/>
          </w:r>
        </w:p>
        <w:p w14:paraId="64484E76" w14:textId="77777777" w:rsidR="00AF2150" w:rsidRDefault="00AF2150">
          <w:pPr>
            <w:pStyle w:val="Spistreci2"/>
            <w:rPr>
              <w:rFonts w:asciiTheme="minorHAnsi" w:eastAsiaTheme="minorEastAsia" w:hAnsiTheme="minorHAnsi" w:cstheme="minorBidi"/>
              <w:noProof/>
              <w:color w:val="auto"/>
              <w:szCs w:val="24"/>
              <w:lang w:eastAsia="ja-JP"/>
            </w:rPr>
          </w:pPr>
          <w:r w:rsidRPr="00602A4F">
            <w:rPr>
              <w:rFonts w:eastAsiaTheme="minorEastAsia"/>
              <w:noProof/>
            </w:rPr>
            <w:t>6.9 Zalecenia konserwatorskie konserwatora zabytków</w:t>
          </w:r>
          <w:r>
            <w:rPr>
              <w:noProof/>
            </w:rPr>
            <w:tab/>
          </w:r>
          <w:r>
            <w:rPr>
              <w:noProof/>
            </w:rPr>
            <w:fldChar w:fldCharType="begin"/>
          </w:r>
          <w:r>
            <w:rPr>
              <w:noProof/>
            </w:rPr>
            <w:instrText xml:space="preserve"> PAGEREF _Toc377321246 \h </w:instrText>
          </w:r>
          <w:r>
            <w:rPr>
              <w:noProof/>
            </w:rPr>
          </w:r>
          <w:r>
            <w:rPr>
              <w:noProof/>
            </w:rPr>
            <w:fldChar w:fldCharType="separate"/>
          </w:r>
          <w:r>
            <w:rPr>
              <w:noProof/>
            </w:rPr>
            <w:t>82</w:t>
          </w:r>
          <w:r>
            <w:rPr>
              <w:noProof/>
            </w:rPr>
            <w:fldChar w:fldCharType="end"/>
          </w:r>
        </w:p>
        <w:p w14:paraId="44F7012C" w14:textId="77777777" w:rsidR="00AF2150" w:rsidRDefault="00AF2150">
          <w:pPr>
            <w:pStyle w:val="Spistreci2"/>
            <w:rPr>
              <w:rFonts w:asciiTheme="minorHAnsi" w:eastAsiaTheme="minorEastAsia" w:hAnsiTheme="minorHAnsi" w:cstheme="minorBidi"/>
              <w:noProof/>
              <w:color w:val="auto"/>
              <w:szCs w:val="24"/>
              <w:lang w:eastAsia="ja-JP"/>
            </w:rPr>
          </w:pPr>
          <w:r w:rsidRPr="00602A4F">
            <w:rPr>
              <w:rFonts w:eastAsiaTheme="minorEastAsia"/>
              <w:noProof/>
            </w:rPr>
            <w:t>6.10 Inwentaryzacja zieleni</w:t>
          </w:r>
          <w:r>
            <w:rPr>
              <w:noProof/>
            </w:rPr>
            <w:tab/>
          </w:r>
          <w:r>
            <w:rPr>
              <w:noProof/>
            </w:rPr>
            <w:fldChar w:fldCharType="begin"/>
          </w:r>
          <w:r>
            <w:rPr>
              <w:noProof/>
            </w:rPr>
            <w:instrText xml:space="preserve"> PAGEREF _Toc377321247 \h </w:instrText>
          </w:r>
          <w:r>
            <w:rPr>
              <w:noProof/>
            </w:rPr>
          </w:r>
          <w:r>
            <w:rPr>
              <w:noProof/>
            </w:rPr>
            <w:fldChar w:fldCharType="separate"/>
          </w:r>
          <w:r>
            <w:rPr>
              <w:noProof/>
            </w:rPr>
            <w:t>82</w:t>
          </w:r>
          <w:r>
            <w:rPr>
              <w:noProof/>
            </w:rPr>
            <w:fldChar w:fldCharType="end"/>
          </w:r>
        </w:p>
        <w:p w14:paraId="52F4DBEF" w14:textId="77777777" w:rsidR="00AF2150" w:rsidRDefault="00AF2150">
          <w:pPr>
            <w:pStyle w:val="Spistreci2"/>
            <w:rPr>
              <w:rFonts w:asciiTheme="minorHAnsi" w:eastAsiaTheme="minorEastAsia" w:hAnsiTheme="minorHAnsi" w:cstheme="minorBidi"/>
              <w:noProof/>
              <w:color w:val="auto"/>
              <w:szCs w:val="24"/>
              <w:lang w:eastAsia="ja-JP"/>
            </w:rPr>
          </w:pPr>
          <w:r w:rsidRPr="00602A4F">
            <w:rPr>
              <w:rFonts w:eastAsiaTheme="minorEastAsia"/>
              <w:noProof/>
            </w:rPr>
            <w:t>6.11 Dane dotyczące zanieczyszczeń́ atmosfery do analizy ochrony powietrza oraz posiadane raporty, opinie lub ekspertyzy z zakresu ochrony środowiska</w:t>
          </w:r>
          <w:r>
            <w:rPr>
              <w:noProof/>
            </w:rPr>
            <w:tab/>
          </w:r>
          <w:r>
            <w:rPr>
              <w:noProof/>
            </w:rPr>
            <w:fldChar w:fldCharType="begin"/>
          </w:r>
          <w:r>
            <w:rPr>
              <w:noProof/>
            </w:rPr>
            <w:instrText xml:space="preserve"> PAGEREF _Toc377321248 \h </w:instrText>
          </w:r>
          <w:r>
            <w:rPr>
              <w:noProof/>
            </w:rPr>
          </w:r>
          <w:r>
            <w:rPr>
              <w:noProof/>
            </w:rPr>
            <w:fldChar w:fldCharType="separate"/>
          </w:r>
          <w:r>
            <w:rPr>
              <w:noProof/>
            </w:rPr>
            <w:t>83</w:t>
          </w:r>
          <w:r>
            <w:rPr>
              <w:noProof/>
            </w:rPr>
            <w:fldChar w:fldCharType="end"/>
          </w:r>
        </w:p>
        <w:p w14:paraId="16A64FB2" w14:textId="77777777" w:rsidR="00AF2150" w:rsidRDefault="00AF2150">
          <w:pPr>
            <w:pStyle w:val="Spistreci2"/>
            <w:rPr>
              <w:rFonts w:asciiTheme="minorHAnsi" w:eastAsiaTheme="minorEastAsia" w:hAnsiTheme="minorHAnsi" w:cstheme="minorBidi"/>
              <w:noProof/>
              <w:color w:val="auto"/>
              <w:szCs w:val="24"/>
              <w:lang w:eastAsia="ja-JP"/>
            </w:rPr>
          </w:pPr>
          <w:r>
            <w:rPr>
              <w:noProof/>
            </w:rPr>
            <w:t>6.12. Pomiary ruchu drogowego, hałasu i innych uciążliwości</w:t>
          </w:r>
          <w:r>
            <w:rPr>
              <w:noProof/>
            </w:rPr>
            <w:tab/>
          </w:r>
          <w:r>
            <w:rPr>
              <w:noProof/>
            </w:rPr>
            <w:fldChar w:fldCharType="begin"/>
          </w:r>
          <w:r>
            <w:rPr>
              <w:noProof/>
            </w:rPr>
            <w:instrText xml:space="preserve"> PAGEREF _Toc377321249 \h </w:instrText>
          </w:r>
          <w:r>
            <w:rPr>
              <w:noProof/>
            </w:rPr>
          </w:r>
          <w:r>
            <w:rPr>
              <w:noProof/>
            </w:rPr>
            <w:fldChar w:fldCharType="separate"/>
          </w:r>
          <w:r>
            <w:rPr>
              <w:noProof/>
            </w:rPr>
            <w:t>84</w:t>
          </w:r>
          <w:r>
            <w:rPr>
              <w:noProof/>
            </w:rPr>
            <w:fldChar w:fldCharType="end"/>
          </w:r>
        </w:p>
        <w:p w14:paraId="054C1A69" w14:textId="77777777" w:rsidR="00AF2150" w:rsidRDefault="00AF2150">
          <w:pPr>
            <w:pStyle w:val="Spistreci2"/>
            <w:rPr>
              <w:rFonts w:asciiTheme="minorHAnsi" w:eastAsiaTheme="minorEastAsia" w:hAnsiTheme="minorHAnsi" w:cstheme="minorBidi"/>
              <w:noProof/>
              <w:color w:val="auto"/>
              <w:szCs w:val="24"/>
              <w:lang w:eastAsia="ja-JP"/>
            </w:rPr>
          </w:pPr>
          <w:r>
            <w:rPr>
              <w:noProof/>
            </w:rPr>
            <w:lastRenderedPageBreak/>
            <w:t>6.13 Inwentaryzacja lub dokumentacja obiektów budowlanych</w:t>
          </w:r>
          <w:r>
            <w:rPr>
              <w:noProof/>
            </w:rPr>
            <w:tab/>
          </w:r>
          <w:r>
            <w:rPr>
              <w:noProof/>
            </w:rPr>
            <w:fldChar w:fldCharType="begin"/>
          </w:r>
          <w:r>
            <w:rPr>
              <w:noProof/>
            </w:rPr>
            <w:instrText xml:space="preserve"> PAGEREF _Toc377321250 \h </w:instrText>
          </w:r>
          <w:r>
            <w:rPr>
              <w:noProof/>
            </w:rPr>
          </w:r>
          <w:r>
            <w:rPr>
              <w:noProof/>
            </w:rPr>
            <w:fldChar w:fldCharType="separate"/>
          </w:r>
          <w:r>
            <w:rPr>
              <w:noProof/>
            </w:rPr>
            <w:t>84</w:t>
          </w:r>
          <w:r>
            <w:rPr>
              <w:noProof/>
            </w:rPr>
            <w:fldChar w:fldCharType="end"/>
          </w:r>
        </w:p>
        <w:p w14:paraId="539DF134" w14:textId="77777777" w:rsidR="00AF2150" w:rsidRDefault="00AF2150">
          <w:pPr>
            <w:pStyle w:val="Spistreci2"/>
            <w:rPr>
              <w:rFonts w:asciiTheme="minorHAnsi" w:eastAsiaTheme="minorEastAsia" w:hAnsiTheme="minorHAnsi" w:cstheme="minorBidi"/>
              <w:noProof/>
              <w:color w:val="auto"/>
              <w:szCs w:val="24"/>
              <w:lang w:eastAsia="ja-JP"/>
            </w:rPr>
          </w:pPr>
          <w:r>
            <w:rPr>
              <w:noProof/>
            </w:rPr>
            <w:t>6.14 Porozumienia, zgody lub pozwolenia oraz warunki techniczne i realizacyjne związane z przyłączeniem obiektu do istniejących sieci energetycznych</w:t>
          </w:r>
          <w:r>
            <w:rPr>
              <w:noProof/>
            </w:rPr>
            <w:tab/>
          </w:r>
          <w:r>
            <w:rPr>
              <w:noProof/>
            </w:rPr>
            <w:fldChar w:fldCharType="begin"/>
          </w:r>
          <w:r>
            <w:rPr>
              <w:noProof/>
            </w:rPr>
            <w:instrText xml:space="preserve"> PAGEREF _Toc377321251 \h </w:instrText>
          </w:r>
          <w:r>
            <w:rPr>
              <w:noProof/>
            </w:rPr>
          </w:r>
          <w:r>
            <w:rPr>
              <w:noProof/>
            </w:rPr>
            <w:fldChar w:fldCharType="separate"/>
          </w:r>
          <w:r>
            <w:rPr>
              <w:noProof/>
            </w:rPr>
            <w:t>85</w:t>
          </w:r>
          <w:r>
            <w:rPr>
              <w:noProof/>
            </w:rPr>
            <w:fldChar w:fldCharType="end"/>
          </w:r>
        </w:p>
        <w:p w14:paraId="6D3B4788" w14:textId="77777777" w:rsidR="00AF2150" w:rsidRDefault="00AF2150">
          <w:pPr>
            <w:pStyle w:val="Spistreci2"/>
            <w:rPr>
              <w:rFonts w:asciiTheme="minorHAnsi" w:eastAsiaTheme="minorEastAsia" w:hAnsiTheme="minorHAnsi" w:cstheme="minorBidi"/>
              <w:noProof/>
              <w:color w:val="auto"/>
              <w:szCs w:val="24"/>
              <w:lang w:eastAsia="ja-JP"/>
            </w:rPr>
          </w:pPr>
          <w:r>
            <w:rPr>
              <w:noProof/>
            </w:rPr>
            <w:t>6.15 Dodatkowe wytyczne inwestorskie i uwarunkowania związane z budową i jej prowadzeniem</w:t>
          </w:r>
          <w:r>
            <w:rPr>
              <w:noProof/>
            </w:rPr>
            <w:tab/>
          </w:r>
          <w:r>
            <w:rPr>
              <w:noProof/>
            </w:rPr>
            <w:fldChar w:fldCharType="begin"/>
          </w:r>
          <w:r>
            <w:rPr>
              <w:noProof/>
            </w:rPr>
            <w:instrText xml:space="preserve"> PAGEREF _Toc377321252 \h </w:instrText>
          </w:r>
          <w:r>
            <w:rPr>
              <w:noProof/>
            </w:rPr>
          </w:r>
          <w:r>
            <w:rPr>
              <w:noProof/>
            </w:rPr>
            <w:fldChar w:fldCharType="separate"/>
          </w:r>
          <w:r>
            <w:rPr>
              <w:noProof/>
            </w:rPr>
            <w:t>85</w:t>
          </w:r>
          <w:r>
            <w:rPr>
              <w:noProof/>
            </w:rPr>
            <w:fldChar w:fldCharType="end"/>
          </w:r>
        </w:p>
        <w:p w14:paraId="5433DABD" w14:textId="45D02601" w:rsidR="00715451" w:rsidRDefault="004B578A" w:rsidP="001D5BEE">
          <w:pPr>
            <w:spacing w:line="276" w:lineRule="auto"/>
          </w:pPr>
          <w:r>
            <w:fldChar w:fldCharType="end"/>
          </w:r>
        </w:p>
      </w:sdtContent>
    </w:sdt>
    <w:p w14:paraId="4CFD0490" w14:textId="77777777" w:rsidR="00274151" w:rsidRPr="00927659" w:rsidRDefault="00274151" w:rsidP="001D5BEE">
      <w:pPr>
        <w:spacing w:line="276" w:lineRule="auto"/>
        <w:rPr>
          <w:color w:val="auto"/>
        </w:rPr>
        <w:sectPr w:rsidR="00274151" w:rsidRPr="00927659">
          <w:headerReference w:type="even" r:id="rId9"/>
          <w:headerReference w:type="default" r:id="rId10"/>
          <w:footerReference w:type="even" r:id="rId11"/>
          <w:footerReference w:type="default" r:id="rId12"/>
          <w:headerReference w:type="first" r:id="rId13"/>
          <w:footerReference w:type="first" r:id="rId14"/>
          <w:pgSz w:w="11906" w:h="16838"/>
          <w:pgMar w:top="1553" w:right="1417" w:bottom="1597" w:left="1416" w:header="711" w:footer="708" w:gutter="0"/>
          <w:cols w:space="708"/>
        </w:sectPr>
      </w:pPr>
    </w:p>
    <w:p w14:paraId="21A4E668" w14:textId="60DFCD95" w:rsidR="005416A4" w:rsidRPr="00715451" w:rsidRDefault="00715451" w:rsidP="0047203E">
      <w:pPr>
        <w:pStyle w:val="Nagwek1"/>
        <w:numPr>
          <w:ilvl w:val="0"/>
          <w:numId w:val="0"/>
        </w:numPr>
        <w:spacing w:line="276" w:lineRule="auto"/>
        <w:rPr>
          <w:rFonts w:ascii="Times New Roman" w:hAnsi="Times New Roman" w:cs="Times New Roman"/>
        </w:rPr>
      </w:pPr>
      <w:bookmarkStart w:id="1" w:name="_Toc377321096"/>
      <w:r w:rsidRPr="00715451">
        <w:rPr>
          <w:rFonts w:ascii="Times New Roman" w:hAnsi="Times New Roman" w:cs="Times New Roman"/>
        </w:rPr>
        <w:lastRenderedPageBreak/>
        <w:t>1.</w:t>
      </w:r>
      <w:r w:rsidR="00397DAD" w:rsidRPr="00715451">
        <w:rPr>
          <w:rFonts w:ascii="Times New Roman" w:hAnsi="Times New Roman" w:cs="Times New Roman"/>
        </w:rPr>
        <w:t>CZĘŚĆ OPISOWA</w:t>
      </w:r>
      <w:bookmarkEnd w:id="1"/>
    </w:p>
    <w:p w14:paraId="4E27E485" w14:textId="20498FDD" w:rsidR="005416A4" w:rsidRPr="004732CF" w:rsidRDefault="004732CF" w:rsidP="00884417">
      <w:pPr>
        <w:pStyle w:val="Nagwek2"/>
        <w:numPr>
          <w:ilvl w:val="0"/>
          <w:numId w:val="0"/>
        </w:numPr>
      </w:pPr>
      <w:bookmarkStart w:id="2" w:name="_Toc377321097"/>
      <w:r>
        <w:t xml:space="preserve">1.1. </w:t>
      </w:r>
      <w:r w:rsidR="005416A4" w:rsidRPr="004732CF">
        <w:t>Słownik użytych pojęć</w:t>
      </w:r>
      <w:bookmarkEnd w:id="2"/>
    </w:p>
    <w:p w14:paraId="6B7699C1" w14:textId="767380F9" w:rsidR="005416A4" w:rsidRPr="00927659" w:rsidRDefault="005416A4" w:rsidP="001D5BEE">
      <w:pPr>
        <w:spacing w:line="276" w:lineRule="auto"/>
        <w:ind w:left="0" w:firstLine="0"/>
      </w:pPr>
      <w:r w:rsidRPr="00927659">
        <w:rPr>
          <w:b/>
          <w:bCs/>
          <w:color w:val="auto"/>
        </w:rPr>
        <w:t xml:space="preserve">Zamawiający </w:t>
      </w:r>
      <w:r w:rsidRPr="00927659">
        <w:rPr>
          <w:color w:val="auto"/>
        </w:rPr>
        <w:t xml:space="preserve">-  </w:t>
      </w:r>
      <w:r w:rsidR="008A29AE" w:rsidRPr="007A7D51">
        <w:rPr>
          <w:b/>
          <w:color w:val="auto"/>
          <w:szCs w:val="24"/>
        </w:rPr>
        <w:t>Gmina Nowa Sucha</w:t>
      </w:r>
      <w:r w:rsidR="008A29AE">
        <w:rPr>
          <w:b/>
          <w:color w:val="auto"/>
          <w:szCs w:val="24"/>
        </w:rPr>
        <w:t xml:space="preserve">, </w:t>
      </w:r>
      <w:r w:rsidR="008A29AE" w:rsidRPr="007A7D51">
        <w:rPr>
          <w:b/>
          <w:color w:val="auto"/>
          <w:szCs w:val="24"/>
        </w:rPr>
        <w:t>Nowa Sucha 59A</w:t>
      </w:r>
      <w:r w:rsidR="008A29AE">
        <w:rPr>
          <w:b/>
          <w:color w:val="auto"/>
          <w:szCs w:val="24"/>
        </w:rPr>
        <w:t xml:space="preserve">, </w:t>
      </w:r>
      <w:r w:rsidR="008A29AE" w:rsidRPr="007A7D51">
        <w:rPr>
          <w:b/>
          <w:color w:val="auto"/>
          <w:szCs w:val="24"/>
        </w:rPr>
        <w:t>96-513 Nowa Sucha</w:t>
      </w:r>
    </w:p>
    <w:p w14:paraId="3FF58058" w14:textId="77777777" w:rsidR="005416A4" w:rsidRPr="00927659" w:rsidRDefault="005416A4" w:rsidP="001D5BEE">
      <w:pPr>
        <w:widowControl w:val="0"/>
        <w:autoSpaceDE w:val="0"/>
        <w:autoSpaceDN w:val="0"/>
        <w:adjustRightInd w:val="0"/>
        <w:spacing w:after="0" w:line="276" w:lineRule="auto"/>
        <w:rPr>
          <w:color w:val="auto"/>
        </w:rPr>
      </w:pPr>
      <w:r w:rsidRPr="00927659">
        <w:rPr>
          <w:b/>
          <w:bCs/>
          <w:color w:val="auto"/>
        </w:rPr>
        <w:t xml:space="preserve">Inspektor </w:t>
      </w:r>
      <w:r w:rsidRPr="00927659">
        <w:rPr>
          <w:color w:val="auto"/>
        </w:rPr>
        <w:t>- osoba fizyczna lub prawna upoważniona pr</w:t>
      </w:r>
      <w:r w:rsidR="004824A3" w:rsidRPr="00927659">
        <w:rPr>
          <w:color w:val="auto"/>
        </w:rPr>
        <w:t>zez Zamawiającego do kontroli i </w:t>
      </w:r>
      <w:r w:rsidRPr="00927659">
        <w:rPr>
          <w:color w:val="auto"/>
        </w:rPr>
        <w:t>odbierania dokumentacji oraz robót budowlanyc</w:t>
      </w:r>
      <w:r w:rsidR="004824A3" w:rsidRPr="00927659">
        <w:rPr>
          <w:color w:val="auto"/>
        </w:rPr>
        <w:t>h, w zakresie wskazanym umową z </w:t>
      </w:r>
      <w:r w:rsidRPr="00927659">
        <w:rPr>
          <w:color w:val="auto"/>
        </w:rPr>
        <w:t>Zamawiającym.</w:t>
      </w:r>
    </w:p>
    <w:p w14:paraId="484973EE" w14:textId="77777777" w:rsidR="005416A4" w:rsidRPr="00927659" w:rsidRDefault="005416A4" w:rsidP="001D5BEE">
      <w:pPr>
        <w:widowControl w:val="0"/>
        <w:tabs>
          <w:tab w:val="left" w:pos="2796"/>
        </w:tabs>
        <w:autoSpaceDE w:val="0"/>
        <w:autoSpaceDN w:val="0"/>
        <w:adjustRightInd w:val="0"/>
        <w:spacing w:after="0" w:line="276" w:lineRule="auto"/>
        <w:rPr>
          <w:color w:val="auto"/>
        </w:rPr>
      </w:pPr>
      <w:r w:rsidRPr="00927659">
        <w:rPr>
          <w:b/>
          <w:bCs/>
          <w:color w:val="auto"/>
        </w:rPr>
        <w:tab/>
        <w:t xml:space="preserve">Wykonawca </w:t>
      </w:r>
      <w:r w:rsidRPr="00927659">
        <w:rPr>
          <w:color w:val="auto"/>
        </w:rPr>
        <w:t xml:space="preserve">- </w:t>
      </w:r>
      <w:r w:rsidR="00EA7D49" w:rsidRPr="00927659">
        <w:rPr>
          <w:color w:val="auto"/>
        </w:rPr>
        <w:t>osoba fizyczna, osoba prawna, albo jednostka organizacyjna nie posiadająca osobowości prawnej</w:t>
      </w:r>
      <w:r w:rsidRPr="00927659">
        <w:rPr>
          <w:color w:val="auto"/>
        </w:rPr>
        <w:t>, wyłoniony w wyni</w:t>
      </w:r>
      <w:r w:rsidR="004824A3" w:rsidRPr="00927659">
        <w:rPr>
          <w:color w:val="auto"/>
        </w:rPr>
        <w:t>ku postępowania przetargowego w </w:t>
      </w:r>
      <w:r w:rsidRPr="00927659">
        <w:rPr>
          <w:color w:val="auto"/>
        </w:rPr>
        <w:t>oparciu o ustawę Prawo zamówień publicznych. Na etapie początkowym Wykonawca zrealizuje prace projektowe, następnie zajmie się ich wdrożeniem, wykonaniem a także dostarczeniem poszczególnych elementów systemu w warunkach umowy pomiędzy Wykonawcą, a Zamawiającym.</w:t>
      </w:r>
    </w:p>
    <w:p w14:paraId="44F141A2" w14:textId="77777777" w:rsidR="005416A4" w:rsidRPr="00927659" w:rsidRDefault="005416A4" w:rsidP="001D5BEE">
      <w:pPr>
        <w:widowControl w:val="0"/>
        <w:autoSpaceDE w:val="0"/>
        <w:autoSpaceDN w:val="0"/>
        <w:adjustRightInd w:val="0"/>
        <w:spacing w:after="0" w:line="276" w:lineRule="auto"/>
        <w:rPr>
          <w:color w:val="auto"/>
        </w:rPr>
      </w:pPr>
      <w:r w:rsidRPr="00927659">
        <w:rPr>
          <w:b/>
          <w:bCs/>
          <w:color w:val="auto"/>
        </w:rPr>
        <w:t>System</w:t>
      </w:r>
      <w:r w:rsidR="00CD54CD" w:rsidRPr="00927659">
        <w:rPr>
          <w:b/>
          <w:bCs/>
          <w:color w:val="auto"/>
        </w:rPr>
        <w:t xml:space="preserve"> </w:t>
      </w:r>
      <w:r w:rsidRPr="00927659">
        <w:rPr>
          <w:b/>
          <w:bCs/>
          <w:color w:val="auto"/>
        </w:rPr>
        <w:t>PV</w:t>
      </w:r>
      <w:r w:rsidRPr="00927659">
        <w:rPr>
          <w:color w:val="auto"/>
          <w:spacing w:val="40"/>
        </w:rPr>
        <w:t xml:space="preserve"> </w:t>
      </w:r>
      <w:r w:rsidR="009E6E56" w:rsidRPr="00927659">
        <w:rPr>
          <w:color w:val="auto"/>
          <w:spacing w:val="40"/>
        </w:rPr>
        <w:t>–</w:t>
      </w:r>
      <w:r w:rsidRPr="00927659">
        <w:rPr>
          <w:color w:val="auto"/>
        </w:rPr>
        <w:t>system</w:t>
      </w:r>
      <w:r w:rsidR="009E6E56" w:rsidRPr="00927659">
        <w:rPr>
          <w:color w:val="auto"/>
        </w:rPr>
        <w:t xml:space="preserve"> </w:t>
      </w:r>
      <w:r w:rsidRPr="00927659">
        <w:rPr>
          <w:color w:val="auto"/>
        </w:rPr>
        <w:t>obejmujący</w:t>
      </w:r>
      <w:r w:rsidR="009E6E56" w:rsidRPr="00927659">
        <w:rPr>
          <w:color w:val="auto"/>
        </w:rPr>
        <w:t xml:space="preserve"> </w:t>
      </w:r>
      <w:r w:rsidRPr="00927659">
        <w:rPr>
          <w:color w:val="auto"/>
        </w:rPr>
        <w:t>elementy</w:t>
      </w:r>
      <w:r w:rsidR="009E6E56" w:rsidRPr="00927659">
        <w:rPr>
          <w:color w:val="auto"/>
        </w:rPr>
        <w:t xml:space="preserve"> </w:t>
      </w:r>
      <w:r w:rsidRPr="00927659">
        <w:rPr>
          <w:color w:val="auto"/>
        </w:rPr>
        <w:t>składowe:</w:t>
      </w:r>
      <w:r w:rsidR="009E6E56" w:rsidRPr="00927659">
        <w:rPr>
          <w:color w:val="auto"/>
        </w:rPr>
        <w:t xml:space="preserve"> </w:t>
      </w:r>
      <w:r w:rsidRPr="00927659">
        <w:rPr>
          <w:color w:val="auto"/>
        </w:rPr>
        <w:t>moduły fotowoltaiczne,</w:t>
      </w:r>
      <w:r w:rsidR="009E6E56" w:rsidRPr="00927659">
        <w:rPr>
          <w:color w:val="auto"/>
        </w:rPr>
        <w:t xml:space="preserve"> </w:t>
      </w:r>
      <w:r w:rsidRPr="00927659">
        <w:rPr>
          <w:color w:val="auto"/>
        </w:rPr>
        <w:t>inwertery,</w:t>
      </w:r>
      <w:r w:rsidR="009E6E56" w:rsidRPr="00927659">
        <w:rPr>
          <w:color w:val="auto"/>
        </w:rPr>
        <w:t xml:space="preserve"> </w:t>
      </w:r>
      <w:r w:rsidRPr="00927659">
        <w:rPr>
          <w:color w:val="auto"/>
        </w:rPr>
        <w:t>rozdzielnicę elektryczną n/n, połączenia elektryczne i komunikacyjne, urządzenia monitorujące oraz pozostałe elementy niezbędne do funkcjonowania instalacji.</w:t>
      </w:r>
    </w:p>
    <w:p w14:paraId="766FCB53" w14:textId="370026EC" w:rsidR="008C2FB9" w:rsidRPr="00927659" w:rsidRDefault="008C2FB9" w:rsidP="001D5BEE">
      <w:pPr>
        <w:widowControl w:val="0"/>
        <w:autoSpaceDE w:val="0"/>
        <w:autoSpaceDN w:val="0"/>
        <w:adjustRightInd w:val="0"/>
        <w:spacing w:after="0" w:line="276" w:lineRule="auto"/>
        <w:rPr>
          <w:color w:val="auto"/>
        </w:rPr>
      </w:pPr>
      <w:r w:rsidRPr="00927659">
        <w:rPr>
          <w:b/>
          <w:color w:val="auto"/>
        </w:rPr>
        <w:t>Kolektory słoneczne</w:t>
      </w:r>
      <w:r w:rsidRPr="00927659">
        <w:rPr>
          <w:color w:val="auto"/>
        </w:rPr>
        <w:t xml:space="preserve"> </w:t>
      </w:r>
      <w:r w:rsidR="00C850DC" w:rsidRPr="00927659">
        <w:rPr>
          <w:color w:val="auto"/>
        </w:rPr>
        <w:t>–</w:t>
      </w:r>
      <w:r w:rsidRPr="00927659">
        <w:rPr>
          <w:color w:val="auto"/>
        </w:rPr>
        <w:t xml:space="preserve"> </w:t>
      </w:r>
      <w:r w:rsidR="00C850DC" w:rsidRPr="00927659">
        <w:rPr>
          <w:color w:val="auto"/>
        </w:rPr>
        <w:t>instalacje kolektorów słonecznych płaskich do podgrzewania ciepłej wody użytkowej</w:t>
      </w:r>
    </w:p>
    <w:p w14:paraId="39D82970" w14:textId="1CC24B70" w:rsidR="008C2FB9" w:rsidRPr="00927659" w:rsidRDefault="008C2FB9" w:rsidP="001D5BEE">
      <w:pPr>
        <w:widowControl w:val="0"/>
        <w:spacing w:line="276" w:lineRule="auto"/>
        <w:rPr>
          <w:b/>
          <w:color w:val="auto"/>
        </w:rPr>
      </w:pPr>
      <w:r w:rsidRPr="00927659">
        <w:rPr>
          <w:b/>
          <w:color w:val="auto"/>
        </w:rPr>
        <w:t xml:space="preserve">Powietrzna pompa ciepła do CO i CWU - </w:t>
      </w:r>
      <w:r w:rsidR="00C850DC" w:rsidRPr="00927659">
        <w:rPr>
          <w:color w:val="auto"/>
        </w:rPr>
        <w:t>pompa ciepła typu powietrze – woda o odpowiedniej mocy (dobranej wg zapotrzebowania na ciepła i C.W.U. danego obiektu), w której dolnym źródłem energii jest powietrze.</w:t>
      </w:r>
    </w:p>
    <w:p w14:paraId="34BA71F3" w14:textId="276011C0" w:rsidR="009844CE" w:rsidRPr="00927659" w:rsidRDefault="00893D86" w:rsidP="001D5BEE">
      <w:pPr>
        <w:widowControl w:val="0"/>
        <w:spacing w:line="276" w:lineRule="auto"/>
        <w:rPr>
          <w:color w:val="auto"/>
        </w:rPr>
      </w:pPr>
      <w:r w:rsidRPr="00927659">
        <w:rPr>
          <w:b/>
          <w:color w:val="auto"/>
        </w:rPr>
        <w:t>Gruntowa</w:t>
      </w:r>
      <w:r w:rsidR="00B51D7C">
        <w:rPr>
          <w:b/>
          <w:color w:val="auto"/>
        </w:rPr>
        <w:t>/geotermalna</w:t>
      </w:r>
      <w:r w:rsidRPr="00927659">
        <w:rPr>
          <w:b/>
          <w:color w:val="auto"/>
        </w:rPr>
        <w:t xml:space="preserve"> </w:t>
      </w:r>
      <w:r w:rsidR="009844CE" w:rsidRPr="00927659">
        <w:rPr>
          <w:b/>
          <w:color w:val="auto"/>
        </w:rPr>
        <w:t xml:space="preserve">pompa ciepła do </w:t>
      </w:r>
      <w:r w:rsidR="008C2FB9" w:rsidRPr="00927659">
        <w:rPr>
          <w:b/>
          <w:color w:val="auto"/>
        </w:rPr>
        <w:t>CO i CWU</w:t>
      </w:r>
      <w:r w:rsidR="009844CE" w:rsidRPr="00927659">
        <w:rPr>
          <w:color w:val="auto"/>
        </w:rPr>
        <w:t xml:space="preserve"> - pompa ciepła o odpowiedniej mocy (dobranej wg </w:t>
      </w:r>
      <w:r w:rsidR="00C850DC" w:rsidRPr="00927659">
        <w:rPr>
          <w:color w:val="auto"/>
        </w:rPr>
        <w:t>zapotrzebowania na ciepła i CW</w:t>
      </w:r>
      <w:r w:rsidR="009844CE" w:rsidRPr="00927659">
        <w:rPr>
          <w:color w:val="auto"/>
        </w:rPr>
        <w:t>U. danego obiektu), w której dolnym źródłem energii jest grunt, z odwiertami pionowymi.</w:t>
      </w:r>
    </w:p>
    <w:p w14:paraId="5C4C6754" w14:textId="61A825B2" w:rsidR="00B76B0F" w:rsidRPr="00927659" w:rsidRDefault="00B76B0F" w:rsidP="001D5BEE">
      <w:pPr>
        <w:widowControl w:val="0"/>
        <w:spacing w:line="276" w:lineRule="auto"/>
        <w:rPr>
          <w:color w:val="auto"/>
        </w:rPr>
      </w:pPr>
      <w:r w:rsidRPr="00927659">
        <w:rPr>
          <w:b/>
          <w:color w:val="auto"/>
        </w:rPr>
        <w:t xml:space="preserve">Piece na biomasę </w:t>
      </w:r>
      <w:r w:rsidR="00C850DC" w:rsidRPr="00927659">
        <w:rPr>
          <w:color w:val="auto"/>
        </w:rPr>
        <w:t>–</w:t>
      </w:r>
      <w:r w:rsidRPr="00927659">
        <w:rPr>
          <w:color w:val="auto"/>
        </w:rPr>
        <w:t xml:space="preserve"> </w:t>
      </w:r>
      <w:r w:rsidR="00C850DC" w:rsidRPr="00927659">
        <w:rPr>
          <w:color w:val="auto"/>
        </w:rPr>
        <w:t>piec na paliwo stałe (</w:t>
      </w:r>
      <w:proofErr w:type="spellStart"/>
      <w:r w:rsidR="00C850DC" w:rsidRPr="00927659">
        <w:rPr>
          <w:color w:val="auto"/>
        </w:rPr>
        <w:t>pellet</w:t>
      </w:r>
      <w:proofErr w:type="spellEnd"/>
      <w:r w:rsidR="00C850DC" w:rsidRPr="00927659">
        <w:rPr>
          <w:color w:val="auto"/>
        </w:rPr>
        <w:t>) z przeznaczeniem do pokrycia zapotrzebowania na CO i CWU</w:t>
      </w:r>
    </w:p>
    <w:p w14:paraId="6FB23CF5" w14:textId="77777777" w:rsidR="005416A4" w:rsidRPr="00927659" w:rsidRDefault="005416A4" w:rsidP="001D5BEE">
      <w:pPr>
        <w:widowControl w:val="0"/>
        <w:autoSpaceDE w:val="0"/>
        <w:autoSpaceDN w:val="0"/>
        <w:adjustRightInd w:val="0"/>
        <w:spacing w:after="0" w:line="276" w:lineRule="auto"/>
        <w:rPr>
          <w:color w:val="auto"/>
        </w:rPr>
      </w:pPr>
      <w:r w:rsidRPr="00927659">
        <w:rPr>
          <w:b/>
          <w:bCs/>
          <w:color w:val="auto"/>
        </w:rPr>
        <w:t>OZE</w:t>
      </w:r>
      <w:r w:rsidRPr="00927659">
        <w:rPr>
          <w:color w:val="auto"/>
        </w:rPr>
        <w:t xml:space="preserve"> – Odnawialne Źródła Energii, </w:t>
      </w:r>
    </w:p>
    <w:p w14:paraId="23D9805C" w14:textId="77777777" w:rsidR="00EA7D49" w:rsidRPr="00927659" w:rsidRDefault="00EA7D49" w:rsidP="001D5BEE">
      <w:pPr>
        <w:widowControl w:val="0"/>
        <w:autoSpaceDE w:val="0"/>
        <w:autoSpaceDN w:val="0"/>
        <w:adjustRightInd w:val="0"/>
        <w:spacing w:after="0" w:line="276" w:lineRule="auto"/>
        <w:rPr>
          <w:color w:val="auto"/>
        </w:rPr>
      </w:pPr>
      <w:r w:rsidRPr="00927659">
        <w:rPr>
          <w:b/>
          <w:color w:val="auto"/>
        </w:rPr>
        <w:t>Projektant</w:t>
      </w:r>
      <w:r w:rsidRPr="00927659">
        <w:rPr>
          <w:color w:val="auto"/>
        </w:rPr>
        <w:t xml:space="preserve"> - uprawniona osoba prawna lub fizyczna będąca autorem dokumentacji projektowej. </w:t>
      </w:r>
    </w:p>
    <w:p w14:paraId="6A1E1EEA" w14:textId="77777777" w:rsidR="00EA7D49" w:rsidRPr="00927659" w:rsidRDefault="00EA7D49" w:rsidP="001D5BEE">
      <w:pPr>
        <w:widowControl w:val="0"/>
        <w:autoSpaceDE w:val="0"/>
        <w:autoSpaceDN w:val="0"/>
        <w:adjustRightInd w:val="0"/>
        <w:spacing w:after="0" w:line="276" w:lineRule="auto"/>
        <w:rPr>
          <w:color w:val="auto"/>
        </w:rPr>
      </w:pPr>
      <w:r w:rsidRPr="00927659">
        <w:rPr>
          <w:b/>
          <w:color w:val="auto"/>
        </w:rPr>
        <w:t>Dokumentacja projektowa</w:t>
      </w:r>
      <w:r w:rsidRPr="00927659">
        <w:rPr>
          <w:color w:val="auto"/>
        </w:rPr>
        <w:t xml:space="preserve"> - wymagany odrębnymi</w:t>
      </w:r>
      <w:r w:rsidR="00223AA1" w:rsidRPr="00927659">
        <w:rPr>
          <w:color w:val="auto"/>
        </w:rPr>
        <w:t xml:space="preserve"> przepisami projekt budowlany i </w:t>
      </w:r>
      <w:r w:rsidRPr="00927659">
        <w:rPr>
          <w:color w:val="auto"/>
        </w:rPr>
        <w:t>wykonawczy wraz z opisami i rysunkami niezbędnymi do realizacji robót (w razie potrzeby uzupełniony szczegółowymi projektami) wraz z opisem zawierającym określenie rodzaju, zakresu i standardu wykonania robót</w:t>
      </w:r>
    </w:p>
    <w:p w14:paraId="779FB52A" w14:textId="77777777" w:rsidR="00CA3D6E" w:rsidRDefault="005416A4" w:rsidP="00CA3D6E">
      <w:pPr>
        <w:widowControl w:val="0"/>
        <w:autoSpaceDE w:val="0"/>
        <w:autoSpaceDN w:val="0"/>
        <w:adjustRightInd w:val="0"/>
        <w:spacing w:after="0" w:line="276" w:lineRule="auto"/>
        <w:rPr>
          <w:color w:val="auto"/>
        </w:rPr>
      </w:pPr>
      <w:r w:rsidRPr="00927659">
        <w:rPr>
          <w:b/>
          <w:color w:val="auto"/>
        </w:rPr>
        <w:t>Inwestycja</w:t>
      </w:r>
      <w:r w:rsidRPr="00927659">
        <w:rPr>
          <w:color w:val="auto"/>
        </w:rPr>
        <w:t xml:space="preserve"> – równoważne określenie dla: przedsięwzięcie, budowa, operacja, roboty, zamierzenie budowlane, zespół obiektów mog</w:t>
      </w:r>
      <w:r w:rsidR="00223AA1" w:rsidRPr="00927659">
        <w:rPr>
          <w:color w:val="auto"/>
        </w:rPr>
        <w:t>ących samodzielnie funkcjonować</w:t>
      </w:r>
      <w:r w:rsidRPr="00927659">
        <w:rPr>
          <w:color w:val="auto"/>
        </w:rPr>
        <w:t>, obiekt budowlany.</w:t>
      </w:r>
    </w:p>
    <w:p w14:paraId="368FA734" w14:textId="3D419E14" w:rsidR="00CA3D6E" w:rsidRPr="00CA3D6E" w:rsidRDefault="00CA3D6E" w:rsidP="00CA3D6E">
      <w:pPr>
        <w:widowControl w:val="0"/>
        <w:autoSpaceDE w:val="0"/>
        <w:autoSpaceDN w:val="0"/>
        <w:adjustRightInd w:val="0"/>
        <w:spacing w:after="0" w:line="276" w:lineRule="auto"/>
      </w:pPr>
      <w:r w:rsidRPr="00CA3D6E">
        <w:rPr>
          <w:b/>
          <w:color w:val="auto"/>
        </w:rPr>
        <w:t xml:space="preserve">Część I  - </w:t>
      </w:r>
      <w:r w:rsidRPr="00CA3D6E">
        <w:t xml:space="preserve">Zamówienie współfinansowane przez UE w 80% w ramach Regionalnego Programu Operacyjnego Województwa Mazowieckiego na lata 2014-2020, Priorytet IV: </w:t>
      </w:r>
      <w:r w:rsidRPr="00CA3D6E">
        <w:rPr>
          <w:rFonts w:eastAsiaTheme="minorHAnsi"/>
          <w:bCs/>
          <w:iCs/>
          <w:lang w:eastAsia="en-US"/>
        </w:rPr>
        <w:t>Przejście na gospodarkę niskoemisyjną</w:t>
      </w:r>
      <w:r w:rsidRPr="00CA3D6E">
        <w:rPr>
          <w:bCs/>
        </w:rPr>
        <w:t xml:space="preserve"> Działanie </w:t>
      </w:r>
      <w:r w:rsidRPr="00CA3D6E">
        <w:t xml:space="preserve">4.1 Odnawialne źródła energii na podstawie zawartej z Mazowiecką Jednostką Wdrażania Programów Unijnych (MJWPU) Umowy o </w:t>
      </w:r>
      <w:r w:rsidRPr="00FD55AA">
        <w:rPr>
          <w:color w:val="000000" w:themeColor="text1"/>
          <w:szCs w:val="24"/>
        </w:rPr>
        <w:t xml:space="preserve">dofinansowanie o nr </w:t>
      </w:r>
      <w:r w:rsidR="00FD55AA" w:rsidRPr="00FD55AA">
        <w:rPr>
          <w:rFonts w:eastAsiaTheme="minorEastAsia"/>
          <w:color w:val="000000" w:themeColor="text1"/>
          <w:szCs w:val="24"/>
          <w:lang w:val="en-US"/>
        </w:rPr>
        <w:t>RPMA04.01.00-14-6955/16-00</w:t>
      </w:r>
      <w:r w:rsidR="00FD55AA" w:rsidRPr="00FD55AA">
        <w:rPr>
          <w:color w:val="000000" w:themeColor="text1"/>
          <w:szCs w:val="24"/>
        </w:rPr>
        <w:t xml:space="preserve"> </w:t>
      </w:r>
      <w:r w:rsidRPr="00FD55AA">
        <w:rPr>
          <w:color w:val="000000" w:themeColor="text1"/>
          <w:szCs w:val="24"/>
        </w:rPr>
        <w:t>(część</w:t>
      </w:r>
      <w:r w:rsidRPr="00CA3D6E">
        <w:t xml:space="preserve"> I) </w:t>
      </w:r>
    </w:p>
    <w:p w14:paraId="348E41FF" w14:textId="76F2E2D6" w:rsidR="008C2FB9" w:rsidRPr="00CA3D6E" w:rsidRDefault="00CA3D6E" w:rsidP="00CA3D6E">
      <w:pPr>
        <w:widowControl w:val="0"/>
        <w:autoSpaceDE w:val="0"/>
        <w:autoSpaceDN w:val="0"/>
        <w:adjustRightInd w:val="0"/>
        <w:spacing w:after="0" w:line="276" w:lineRule="auto"/>
        <w:rPr>
          <w:b/>
          <w:color w:val="auto"/>
        </w:rPr>
      </w:pPr>
      <w:r w:rsidRPr="00CA3D6E">
        <w:rPr>
          <w:b/>
        </w:rPr>
        <w:lastRenderedPageBreak/>
        <w:t xml:space="preserve">Część II </w:t>
      </w:r>
      <w:r w:rsidRPr="00CA3D6E">
        <w:rPr>
          <w:b/>
          <w:color w:val="auto"/>
        </w:rPr>
        <w:t xml:space="preserve">- </w:t>
      </w:r>
      <w:r w:rsidRPr="00CA3D6E">
        <w:t xml:space="preserve">Zamówienie współfinansowane przez UE w 80% w ramach Regionalnego Programu Operacyjnego Województwa Mazowieckiego na lata 2014-2020, Priorytet IV: </w:t>
      </w:r>
      <w:r w:rsidRPr="00CA3D6E">
        <w:rPr>
          <w:rFonts w:eastAsiaTheme="minorHAnsi"/>
          <w:bCs/>
          <w:iCs/>
          <w:lang w:eastAsia="en-US"/>
        </w:rPr>
        <w:t>Przejście na gospodarkę niskoemisyjną</w:t>
      </w:r>
      <w:r w:rsidRPr="00CA3D6E">
        <w:rPr>
          <w:bCs/>
        </w:rPr>
        <w:t xml:space="preserve"> Działanie </w:t>
      </w:r>
      <w:r w:rsidRPr="00CA3D6E">
        <w:t xml:space="preserve">4.1 Odnawialne źródła energii na podstawie zawartej z Mazowiecką Jednostką Wdrażania Programów Unijnych (MJWPU) Umowy o dofinansowanie o </w:t>
      </w:r>
      <w:r w:rsidRPr="00595063">
        <w:rPr>
          <w:color w:val="000000" w:themeColor="text1"/>
          <w:szCs w:val="24"/>
        </w:rPr>
        <w:t xml:space="preserve">nr </w:t>
      </w:r>
      <w:r w:rsidR="00595063" w:rsidRPr="00595063">
        <w:rPr>
          <w:rFonts w:eastAsiaTheme="minorEastAsia"/>
          <w:color w:val="000000" w:themeColor="text1"/>
          <w:szCs w:val="24"/>
          <w:lang w:val="en-US"/>
        </w:rPr>
        <w:t xml:space="preserve">RPMA04.01.00-14-6956/16-00 </w:t>
      </w:r>
      <w:r w:rsidRPr="00595063">
        <w:rPr>
          <w:color w:val="000000" w:themeColor="text1"/>
          <w:szCs w:val="24"/>
        </w:rPr>
        <w:t>(część II)</w:t>
      </w:r>
    </w:p>
    <w:p w14:paraId="5086A575" w14:textId="42452955" w:rsidR="008C2FB9" w:rsidRDefault="00F1427C" w:rsidP="001D5BEE">
      <w:pPr>
        <w:widowControl w:val="0"/>
        <w:autoSpaceDE w:val="0"/>
        <w:autoSpaceDN w:val="0"/>
        <w:adjustRightInd w:val="0"/>
        <w:spacing w:after="0" w:line="276" w:lineRule="auto"/>
        <w:rPr>
          <w:b/>
          <w:color w:val="auto"/>
        </w:rPr>
      </w:pPr>
      <w:r>
        <w:rPr>
          <w:b/>
          <w:color w:val="auto"/>
        </w:rPr>
        <w:t xml:space="preserve">RPO </w:t>
      </w:r>
      <w:r w:rsidRPr="00F1427C">
        <w:rPr>
          <w:color w:val="auto"/>
        </w:rPr>
        <w:t xml:space="preserve">- </w:t>
      </w:r>
      <w:r>
        <w:rPr>
          <w:color w:val="auto"/>
          <w:szCs w:val="24"/>
        </w:rPr>
        <w:t>Regionalny Program Operacyjny</w:t>
      </w:r>
      <w:r w:rsidRPr="00CD7D39">
        <w:rPr>
          <w:color w:val="auto"/>
          <w:szCs w:val="24"/>
        </w:rPr>
        <w:t xml:space="preserve"> Województwa Mazowieckiego na lata 2014-2020, Priorytet IV: Przejście na gospodarkę niskoemisyjną Działanie 4.1 Odnawialne źródła energii.</w:t>
      </w:r>
    </w:p>
    <w:p w14:paraId="3299AED0" w14:textId="77777777" w:rsidR="00F1427C" w:rsidRPr="00760AB3" w:rsidRDefault="00F1427C" w:rsidP="001D5BEE">
      <w:pPr>
        <w:widowControl w:val="0"/>
        <w:autoSpaceDE w:val="0"/>
        <w:autoSpaceDN w:val="0"/>
        <w:adjustRightInd w:val="0"/>
        <w:spacing w:after="0" w:line="276" w:lineRule="auto"/>
        <w:rPr>
          <w:b/>
          <w:color w:val="auto"/>
        </w:rPr>
      </w:pPr>
    </w:p>
    <w:p w14:paraId="6BF7C7CA" w14:textId="4120D9BE" w:rsidR="00625D2F" w:rsidRPr="004732CF" w:rsidRDefault="004732CF" w:rsidP="00884417">
      <w:pPr>
        <w:pStyle w:val="Nagwek2"/>
        <w:numPr>
          <w:ilvl w:val="0"/>
          <w:numId w:val="0"/>
        </w:numPr>
      </w:pPr>
      <w:bookmarkStart w:id="3" w:name="_Toc377321098"/>
      <w:r w:rsidRPr="004732CF">
        <w:t xml:space="preserve">1.2. </w:t>
      </w:r>
      <w:r w:rsidR="00866C96" w:rsidRPr="004732CF">
        <w:t>Opis p</w:t>
      </w:r>
      <w:r w:rsidR="00590488" w:rsidRPr="004732CF">
        <w:t>rzedmiot</w:t>
      </w:r>
      <w:r w:rsidR="00866C96" w:rsidRPr="004732CF">
        <w:t>u</w:t>
      </w:r>
      <w:r w:rsidR="00590488" w:rsidRPr="004732CF">
        <w:t xml:space="preserve"> zamówienia</w:t>
      </w:r>
      <w:bookmarkEnd w:id="3"/>
    </w:p>
    <w:p w14:paraId="1BB88187" w14:textId="5E5A691B" w:rsidR="003C5E2F" w:rsidRDefault="003C5E2F" w:rsidP="001D5BEE">
      <w:pPr>
        <w:pStyle w:val="Tekstpodstawowy"/>
        <w:spacing w:after="0" w:line="276" w:lineRule="auto"/>
        <w:jc w:val="both"/>
        <w:rPr>
          <w:sz w:val="24"/>
          <w:szCs w:val="24"/>
        </w:rPr>
      </w:pPr>
      <w:r w:rsidRPr="00927659">
        <w:rPr>
          <w:sz w:val="24"/>
          <w:szCs w:val="24"/>
        </w:rPr>
        <w:t xml:space="preserve">Niniejszy Program </w:t>
      </w:r>
      <w:proofErr w:type="spellStart"/>
      <w:r w:rsidRPr="00927659">
        <w:rPr>
          <w:sz w:val="24"/>
          <w:szCs w:val="24"/>
        </w:rPr>
        <w:t>funkcjonalno</w:t>
      </w:r>
      <w:proofErr w:type="spellEnd"/>
      <w:r w:rsidRPr="00927659">
        <w:rPr>
          <w:sz w:val="24"/>
          <w:szCs w:val="24"/>
        </w:rPr>
        <w:t xml:space="preserve"> – użytkowy w sposób ogólny opisuje wymagania i oczekiwania Zamawiającego stawiane inwestycji pn</w:t>
      </w:r>
      <w:r w:rsidRPr="00EE302D">
        <w:rPr>
          <w:sz w:val="24"/>
          <w:szCs w:val="24"/>
        </w:rPr>
        <w:t>.:</w:t>
      </w:r>
      <w:r w:rsidR="00EE302D">
        <w:rPr>
          <w:sz w:val="24"/>
          <w:szCs w:val="24"/>
        </w:rPr>
        <w:t xml:space="preserve"> </w:t>
      </w:r>
      <w:r w:rsidR="00332A94" w:rsidRPr="00EE302D">
        <w:rPr>
          <w:b/>
          <w:i/>
          <w:sz w:val="24"/>
          <w:szCs w:val="24"/>
        </w:rPr>
        <w:t>„</w:t>
      </w:r>
      <w:r w:rsidR="00EE302D" w:rsidRPr="00EE302D">
        <w:rPr>
          <w:b/>
          <w:i/>
          <w:sz w:val="24"/>
          <w:szCs w:val="24"/>
        </w:rPr>
        <w:t>Odnawialne Źródła Energii w gminach: Sochaczew, Nowa Sucha, Rybno i Teresin</w:t>
      </w:r>
      <w:r w:rsidR="00332A94" w:rsidRPr="00EE302D">
        <w:rPr>
          <w:b/>
          <w:i/>
          <w:sz w:val="24"/>
          <w:szCs w:val="24"/>
        </w:rPr>
        <w:t>"</w:t>
      </w:r>
      <w:r w:rsidR="006424D8">
        <w:rPr>
          <w:b/>
          <w:i/>
          <w:sz w:val="24"/>
          <w:szCs w:val="24"/>
        </w:rPr>
        <w:t xml:space="preserve"> oraz </w:t>
      </w:r>
      <w:r w:rsidR="006424D8" w:rsidRPr="00EE302D">
        <w:rPr>
          <w:b/>
          <w:i/>
          <w:sz w:val="24"/>
          <w:szCs w:val="24"/>
        </w:rPr>
        <w:t>„Odnawialne Źródła Energii w gminach: Sochaczew, Nowa Sucha, Rybno i Teresin</w:t>
      </w:r>
      <w:r w:rsidR="006424D8">
        <w:rPr>
          <w:b/>
          <w:i/>
          <w:sz w:val="24"/>
          <w:szCs w:val="24"/>
        </w:rPr>
        <w:t xml:space="preserve"> – etap II</w:t>
      </w:r>
      <w:r w:rsidR="006424D8" w:rsidRPr="00EE302D">
        <w:rPr>
          <w:b/>
          <w:i/>
          <w:sz w:val="24"/>
          <w:szCs w:val="24"/>
        </w:rPr>
        <w:t>"</w:t>
      </w:r>
      <w:r w:rsidR="00332A94" w:rsidRPr="00927659">
        <w:rPr>
          <w:b/>
          <w:bCs/>
          <w:color w:val="000000" w:themeColor="text1"/>
          <w:sz w:val="24"/>
          <w:szCs w:val="24"/>
        </w:rPr>
        <w:t xml:space="preserve"> </w:t>
      </w:r>
      <w:r w:rsidRPr="00927659">
        <w:rPr>
          <w:sz w:val="24"/>
          <w:szCs w:val="24"/>
        </w:rPr>
        <w:t>realizowanej w trybie „</w:t>
      </w:r>
      <w:r w:rsidRPr="00927659">
        <w:rPr>
          <w:b/>
          <w:i/>
          <w:sz w:val="24"/>
          <w:szCs w:val="24"/>
        </w:rPr>
        <w:t>zaprojektuj i wybuduj</w:t>
      </w:r>
      <w:r w:rsidR="004824A3" w:rsidRPr="00927659">
        <w:rPr>
          <w:sz w:val="24"/>
          <w:szCs w:val="24"/>
        </w:rPr>
        <w:t>”, a wraz z </w:t>
      </w:r>
      <w:r w:rsidRPr="00927659">
        <w:rPr>
          <w:sz w:val="24"/>
          <w:szCs w:val="24"/>
        </w:rPr>
        <w:t>załącznikami stanowi podstawę do sporządzenia ofertowej kalkulacji i zamówienia w trybie przetargu publicznego w oparciu o Ustawę z dnia 19 stycznia 2004 r. Prawo Zamówień Publicznych</w:t>
      </w:r>
      <w:r w:rsidR="00332A94" w:rsidRPr="00927659">
        <w:rPr>
          <w:sz w:val="24"/>
          <w:szCs w:val="24"/>
        </w:rPr>
        <w:t xml:space="preserve"> </w:t>
      </w:r>
      <w:r w:rsidR="00F87B69" w:rsidRPr="00927659">
        <w:rPr>
          <w:rStyle w:val="Nagwek2Znak"/>
          <w:b w:val="0"/>
          <w:color w:val="auto"/>
        </w:rPr>
        <w:t>(</w:t>
      </w:r>
      <w:proofErr w:type="spellStart"/>
      <w:r w:rsidR="00F87B69" w:rsidRPr="00927659">
        <w:rPr>
          <w:rStyle w:val="Wyrnienie"/>
          <w:sz w:val="24"/>
          <w:szCs w:val="24"/>
        </w:rPr>
        <w:t>Dz.U</w:t>
      </w:r>
      <w:proofErr w:type="spellEnd"/>
      <w:r w:rsidR="00F87B69" w:rsidRPr="00927659">
        <w:rPr>
          <w:rStyle w:val="st"/>
          <w:sz w:val="24"/>
          <w:szCs w:val="24"/>
        </w:rPr>
        <w:t xml:space="preserve">. z </w:t>
      </w:r>
      <w:r w:rsidR="00F87B69" w:rsidRPr="00927659">
        <w:rPr>
          <w:rStyle w:val="Wyrnienie"/>
          <w:i w:val="0"/>
          <w:sz w:val="24"/>
          <w:szCs w:val="24"/>
        </w:rPr>
        <w:t>2016</w:t>
      </w:r>
      <w:r w:rsidR="00F87B69" w:rsidRPr="00927659">
        <w:rPr>
          <w:rStyle w:val="st"/>
          <w:sz w:val="24"/>
          <w:szCs w:val="24"/>
        </w:rPr>
        <w:t xml:space="preserve"> r. poz. 1020)</w:t>
      </w:r>
      <w:r w:rsidR="00B6095E" w:rsidRPr="00927659">
        <w:rPr>
          <w:rStyle w:val="st"/>
          <w:sz w:val="24"/>
          <w:szCs w:val="24"/>
        </w:rPr>
        <w:t xml:space="preserve"> </w:t>
      </w:r>
      <w:r w:rsidRPr="00927659">
        <w:rPr>
          <w:sz w:val="24"/>
          <w:szCs w:val="24"/>
        </w:rPr>
        <w:t>na kompleksową realizację zadania obejmującego wykonanie dokumentacji projektowej wraz ze wszystkimi wymaganymi prawem uzgodnieniami,  jak  również wszelkie prace budowlano – montażowe dotyczących robót opisanych w niniejszym opracowaniu.</w:t>
      </w:r>
    </w:p>
    <w:p w14:paraId="543E21FF" w14:textId="77777777" w:rsidR="002D0580" w:rsidRPr="00927659" w:rsidRDefault="002D0580" w:rsidP="001D5BEE">
      <w:pPr>
        <w:pStyle w:val="Tekstpodstawowy"/>
        <w:spacing w:after="0" w:line="276" w:lineRule="auto"/>
        <w:jc w:val="both"/>
        <w:rPr>
          <w:b/>
          <w:bCs/>
          <w:sz w:val="24"/>
          <w:szCs w:val="24"/>
        </w:rPr>
      </w:pPr>
    </w:p>
    <w:p w14:paraId="104DD650" w14:textId="77777777" w:rsidR="003C5E2F" w:rsidRPr="00927659" w:rsidRDefault="003C5E2F" w:rsidP="001D5BEE">
      <w:pPr>
        <w:autoSpaceDE w:val="0"/>
        <w:autoSpaceDN w:val="0"/>
        <w:adjustRightInd w:val="0"/>
        <w:spacing w:after="0" w:line="276" w:lineRule="auto"/>
        <w:rPr>
          <w:color w:val="auto"/>
          <w:szCs w:val="24"/>
        </w:rPr>
      </w:pPr>
      <w:r w:rsidRPr="00927659">
        <w:rPr>
          <w:color w:val="auto"/>
          <w:szCs w:val="24"/>
        </w:rPr>
        <w:t>Spodziewane prace budowlano-montażowe nie będą stanowiły zagrożenia dla ochrony środowiska i nie będą przedsięwzięciem mającym szkodliwy wpływ na środowisko naturalne. Program funkcjonalno-użytkowy jest stosowany jako dokument przetargowy. Oferta dostarczona przez Wykonawcę powinna obejmować całość dostaw i usług koniecznych do przeprowadzenia przedsięwzięcia aż do momentu przekazania Zamawiającemu. Oferta powinna być zgodna z niniejszą specyfikacją. Wykonawca, w swoim zakresie, ujmie także te prace dodatkowe i elementy instalacji, które nie zostały wyszczególnione, lecz są ważne bądź niezbędne dla poprawnego funkcjonowania i stabilnego działania oraz wymaganych prac konserwacyjnych, jak również dla uzyskania gwarancji sprawnego i bezawaryjnego działania.</w:t>
      </w:r>
    </w:p>
    <w:p w14:paraId="15236C5E" w14:textId="1E1F268A" w:rsidR="00F87B69" w:rsidRPr="00927659" w:rsidRDefault="00947DFA" w:rsidP="001D5BEE">
      <w:pPr>
        <w:pStyle w:val="Tekstpodstawowy"/>
        <w:spacing w:line="276" w:lineRule="auto"/>
        <w:jc w:val="both"/>
        <w:rPr>
          <w:b/>
          <w:bCs/>
          <w:sz w:val="24"/>
          <w:szCs w:val="24"/>
        </w:rPr>
      </w:pPr>
      <w:r w:rsidRPr="00927659">
        <w:rPr>
          <w:sz w:val="24"/>
          <w:szCs w:val="24"/>
        </w:rPr>
        <w:t xml:space="preserve">Planowana inwestycja </w:t>
      </w:r>
      <w:r w:rsidRPr="00BB527C">
        <w:rPr>
          <w:sz w:val="24"/>
          <w:szCs w:val="24"/>
        </w:rPr>
        <w:t>pn.</w:t>
      </w:r>
      <w:r w:rsidR="00332A94" w:rsidRPr="00BB527C">
        <w:rPr>
          <w:b/>
          <w:sz w:val="24"/>
          <w:szCs w:val="24"/>
        </w:rPr>
        <w:t xml:space="preserve"> </w:t>
      </w:r>
      <w:r w:rsidR="00BB527C" w:rsidRPr="00BB527C">
        <w:rPr>
          <w:b/>
          <w:sz w:val="24"/>
          <w:szCs w:val="24"/>
        </w:rPr>
        <w:t xml:space="preserve">„Odnawialne Źródła Energii w gminach: Sochaczew, Nowa Sucha, Rybno i Teresin”, </w:t>
      </w:r>
      <w:r w:rsidR="003C5E2F" w:rsidRPr="00927659">
        <w:rPr>
          <w:sz w:val="24"/>
          <w:szCs w:val="24"/>
        </w:rPr>
        <w:t xml:space="preserve">będzie realizowana </w:t>
      </w:r>
      <w:r w:rsidR="00F87B69" w:rsidRPr="00927659">
        <w:rPr>
          <w:sz w:val="24"/>
          <w:szCs w:val="24"/>
        </w:rPr>
        <w:t xml:space="preserve">w ramach Regionalnego Programu Operacyjnego Województwa </w:t>
      </w:r>
      <w:r w:rsidR="00332A94" w:rsidRPr="00927659">
        <w:rPr>
          <w:sz w:val="24"/>
          <w:szCs w:val="24"/>
        </w:rPr>
        <w:t>Mazowieckiego</w:t>
      </w:r>
      <w:r w:rsidR="00F87B69" w:rsidRPr="00927659">
        <w:rPr>
          <w:sz w:val="24"/>
          <w:szCs w:val="24"/>
        </w:rPr>
        <w:t xml:space="preserve"> na lata 2014-2020, Priorytet IV: </w:t>
      </w:r>
      <w:r w:rsidR="00332A94" w:rsidRPr="00927659">
        <w:rPr>
          <w:rFonts w:eastAsiaTheme="minorHAnsi"/>
          <w:bCs/>
          <w:iCs/>
          <w:sz w:val="24"/>
          <w:szCs w:val="24"/>
          <w:lang w:eastAsia="en-US"/>
        </w:rPr>
        <w:t>Przejście na gospodarkę niskoemisyjną</w:t>
      </w:r>
      <w:r w:rsidR="00332A94" w:rsidRPr="00927659">
        <w:rPr>
          <w:bCs/>
          <w:sz w:val="24"/>
          <w:szCs w:val="24"/>
        </w:rPr>
        <w:t xml:space="preserve"> </w:t>
      </w:r>
      <w:r w:rsidR="00F87B69" w:rsidRPr="00927659">
        <w:rPr>
          <w:bCs/>
          <w:sz w:val="24"/>
          <w:szCs w:val="24"/>
        </w:rPr>
        <w:t xml:space="preserve">Działanie </w:t>
      </w:r>
      <w:r w:rsidR="00332A94" w:rsidRPr="00927659">
        <w:rPr>
          <w:sz w:val="24"/>
          <w:szCs w:val="24"/>
        </w:rPr>
        <w:t>4.1 Odnawialne źródła energii.</w:t>
      </w:r>
      <w:r w:rsidR="00F87B69" w:rsidRPr="00927659">
        <w:rPr>
          <w:sz w:val="24"/>
          <w:szCs w:val="24"/>
        </w:rPr>
        <w:t xml:space="preserve"> Inwestycja wpisuje się w rodzaje projektów wymienionych w Uszczegółowieniu RPO W</w:t>
      </w:r>
      <w:r w:rsidR="00332A94" w:rsidRPr="00927659">
        <w:rPr>
          <w:sz w:val="24"/>
          <w:szCs w:val="24"/>
        </w:rPr>
        <w:t>M</w:t>
      </w:r>
      <w:r w:rsidR="00F87B69" w:rsidRPr="00927659">
        <w:rPr>
          <w:sz w:val="24"/>
          <w:szCs w:val="24"/>
        </w:rPr>
        <w:t xml:space="preserve"> na lata 2014-2020. </w:t>
      </w:r>
    </w:p>
    <w:p w14:paraId="0B01198F" w14:textId="77777777" w:rsidR="00C4599E" w:rsidRPr="00927659" w:rsidRDefault="00C4599E" w:rsidP="001D5BEE">
      <w:pPr>
        <w:shd w:val="clear" w:color="auto" w:fill="FFFFFF"/>
        <w:spacing w:line="276" w:lineRule="auto"/>
        <w:rPr>
          <w:b/>
          <w:color w:val="auto"/>
          <w:spacing w:val="-2"/>
          <w:szCs w:val="24"/>
        </w:rPr>
      </w:pPr>
    </w:p>
    <w:p w14:paraId="443E3A65" w14:textId="13E7A95F" w:rsidR="003352C9" w:rsidRPr="00613453" w:rsidRDefault="00613453" w:rsidP="0047203E">
      <w:pPr>
        <w:pStyle w:val="Nagwek1"/>
        <w:numPr>
          <w:ilvl w:val="0"/>
          <w:numId w:val="0"/>
        </w:numPr>
        <w:spacing w:line="276" w:lineRule="auto"/>
        <w:rPr>
          <w:rFonts w:ascii="Times New Roman" w:hAnsi="Times New Roman" w:cs="Times New Roman"/>
          <w:color w:val="auto"/>
          <w:spacing w:val="-2"/>
          <w:szCs w:val="24"/>
        </w:rPr>
      </w:pPr>
      <w:bookmarkStart w:id="4" w:name="_Toc377321099"/>
      <w:r w:rsidRPr="00613453">
        <w:rPr>
          <w:rFonts w:ascii="Times New Roman" w:hAnsi="Times New Roman" w:cs="Times New Roman"/>
          <w:color w:val="auto"/>
          <w:spacing w:val="-2"/>
          <w:szCs w:val="24"/>
        </w:rPr>
        <w:t xml:space="preserve">2. </w:t>
      </w:r>
      <w:r w:rsidR="00907513">
        <w:rPr>
          <w:rFonts w:ascii="Times New Roman" w:hAnsi="Times New Roman" w:cs="Times New Roman"/>
          <w:color w:val="auto"/>
          <w:spacing w:val="-2"/>
          <w:szCs w:val="24"/>
        </w:rPr>
        <w:t>PRZEDMIOT ZAMÓWIENIA</w:t>
      </w:r>
      <w:bookmarkEnd w:id="4"/>
    </w:p>
    <w:p w14:paraId="22531E6B" w14:textId="79D15C7C" w:rsidR="003352C9" w:rsidRPr="00085546" w:rsidRDefault="003352C9" w:rsidP="003D6077">
      <w:pPr>
        <w:spacing w:after="120" w:line="315" w:lineRule="atLeast"/>
        <w:rPr>
          <w:color w:val="000000" w:themeColor="text1"/>
          <w:szCs w:val="24"/>
        </w:rPr>
      </w:pPr>
      <w:r w:rsidRPr="00927659">
        <w:rPr>
          <w:color w:val="auto"/>
          <w:szCs w:val="24"/>
        </w:rPr>
        <w:t>Przedmiotem zamówienia jest modernizacja układów technologicznych służących do ogrzewania budynków, podgrzewu ciepłej wody użytkowej oraz zasilania bu</w:t>
      </w:r>
      <w:r w:rsidR="00BB527C">
        <w:rPr>
          <w:color w:val="auto"/>
          <w:szCs w:val="24"/>
        </w:rPr>
        <w:t xml:space="preserve">dynków energią elektryczną na  </w:t>
      </w:r>
      <w:r w:rsidRPr="00BB527C">
        <w:rPr>
          <w:color w:val="auto"/>
          <w:szCs w:val="24"/>
          <w:u w:val="single"/>
        </w:rPr>
        <w:t>budynkach mieszkalnych oraz b</w:t>
      </w:r>
      <w:r w:rsidR="00143E04">
        <w:rPr>
          <w:color w:val="auto"/>
          <w:szCs w:val="24"/>
          <w:u w:val="single"/>
        </w:rPr>
        <w:t>udynkach użyteczności publicznej</w:t>
      </w:r>
      <w:r w:rsidRPr="00927659">
        <w:rPr>
          <w:color w:val="auto"/>
          <w:szCs w:val="24"/>
        </w:rPr>
        <w:t xml:space="preserve"> w Gminie </w:t>
      </w:r>
      <w:r w:rsidR="008A29AE" w:rsidRPr="00CD7D39">
        <w:rPr>
          <w:color w:val="auto"/>
          <w:szCs w:val="24"/>
        </w:rPr>
        <w:lastRenderedPageBreak/>
        <w:t>Nowa Sucha</w:t>
      </w:r>
      <w:r w:rsidRPr="00CD7D39">
        <w:rPr>
          <w:color w:val="auto"/>
          <w:szCs w:val="24"/>
        </w:rPr>
        <w:t>. Wszystkie modernizowane systemy będą wykorzystywać odnawialne źródła energii.</w:t>
      </w:r>
      <w:r w:rsidR="0059010D">
        <w:rPr>
          <w:color w:val="auto"/>
          <w:szCs w:val="24"/>
        </w:rPr>
        <w:t xml:space="preserve"> </w:t>
      </w:r>
      <w:r w:rsidR="00F94B6A" w:rsidRPr="00085546">
        <w:rPr>
          <w:color w:val="000000" w:themeColor="text1"/>
          <w:szCs w:val="24"/>
        </w:rPr>
        <w:t xml:space="preserve">Zamówienie jest współfinansowane przez UE w 80% w ramach Regionalnego Programu Operacyjnego Województwa Mazowieckiego na lata 2014-2020, Priorytet IV: Przejście na gospodarkę niskoemisyjną Działanie 4.1 Odnawialne źródła energii na podstawie zawartych z Mazowiecką Jednostką Wdrażania Programów Unijnych (MJWPU) Umów o dofinansowanie o nr </w:t>
      </w:r>
      <w:r w:rsidR="0004637C" w:rsidRPr="00085546">
        <w:rPr>
          <w:rFonts w:eastAsiaTheme="minorEastAsia"/>
          <w:color w:val="000000" w:themeColor="text1"/>
          <w:szCs w:val="24"/>
          <w:lang w:val="en-US"/>
        </w:rPr>
        <w:t>RPMA04.01.00-14-6955/16-00</w:t>
      </w:r>
      <w:r w:rsidR="0004637C" w:rsidRPr="00085546">
        <w:rPr>
          <w:color w:val="000000" w:themeColor="text1"/>
          <w:szCs w:val="24"/>
        </w:rPr>
        <w:t xml:space="preserve"> </w:t>
      </w:r>
      <w:r w:rsidR="00F94B6A" w:rsidRPr="00085546">
        <w:rPr>
          <w:color w:val="000000" w:themeColor="text1"/>
          <w:szCs w:val="24"/>
        </w:rPr>
        <w:t>(część I) i</w:t>
      </w:r>
      <w:r w:rsidR="0004637C" w:rsidRPr="00085546">
        <w:rPr>
          <w:color w:val="000000" w:themeColor="text1"/>
          <w:szCs w:val="24"/>
        </w:rPr>
        <w:t xml:space="preserve"> </w:t>
      </w:r>
      <w:r w:rsidR="0004637C" w:rsidRPr="00085546">
        <w:rPr>
          <w:rFonts w:eastAsiaTheme="minorEastAsia"/>
          <w:color w:val="000000" w:themeColor="text1"/>
          <w:szCs w:val="24"/>
          <w:lang w:val="en-US"/>
        </w:rPr>
        <w:t xml:space="preserve">RPMA04.01.00-14-6956/16-00 </w:t>
      </w:r>
      <w:r w:rsidR="00F94B6A" w:rsidRPr="00085546">
        <w:rPr>
          <w:color w:val="000000" w:themeColor="text1"/>
          <w:szCs w:val="24"/>
        </w:rPr>
        <w:t xml:space="preserve">  (część II).</w:t>
      </w:r>
      <w:r w:rsidR="00CD7D39" w:rsidRPr="00085546">
        <w:rPr>
          <w:color w:val="000000" w:themeColor="text1"/>
          <w:szCs w:val="24"/>
        </w:rPr>
        <w:t xml:space="preserve"> Zamawiający zastrzega, że do </w:t>
      </w:r>
      <w:r w:rsidR="00F1427C" w:rsidRPr="00085546">
        <w:rPr>
          <w:color w:val="000000" w:themeColor="text1"/>
          <w:szCs w:val="24"/>
        </w:rPr>
        <w:t xml:space="preserve">Inwestycji mają zastosowanie przepisy o </w:t>
      </w:r>
      <w:r w:rsidR="00F1427C" w:rsidRPr="00085546">
        <w:rPr>
          <w:rFonts w:eastAsiaTheme="minorEastAsia"/>
          <w:color w:val="000000" w:themeColor="text1"/>
          <w:szCs w:val="24"/>
        </w:rPr>
        <w:t>z</w:t>
      </w:r>
      <w:r w:rsidR="00CD7D39" w:rsidRPr="00085546">
        <w:rPr>
          <w:rFonts w:eastAsiaTheme="minorEastAsia"/>
          <w:color w:val="000000" w:themeColor="text1"/>
          <w:szCs w:val="24"/>
        </w:rPr>
        <w:t>akaz</w:t>
      </w:r>
      <w:r w:rsidR="00F1427C" w:rsidRPr="00085546">
        <w:rPr>
          <w:rFonts w:eastAsiaTheme="minorEastAsia"/>
          <w:color w:val="000000" w:themeColor="text1"/>
          <w:szCs w:val="24"/>
        </w:rPr>
        <w:t>ie</w:t>
      </w:r>
      <w:r w:rsidR="00CD7D39" w:rsidRPr="00085546">
        <w:rPr>
          <w:rFonts w:eastAsiaTheme="minorEastAsia"/>
          <w:color w:val="000000" w:themeColor="text1"/>
          <w:szCs w:val="24"/>
        </w:rPr>
        <w:t xml:space="preserve"> podwójnego finansowania wydatków wynika</w:t>
      </w:r>
      <w:r w:rsidR="00F1427C" w:rsidRPr="00085546">
        <w:rPr>
          <w:rFonts w:eastAsiaTheme="minorEastAsia"/>
          <w:color w:val="000000" w:themeColor="text1"/>
          <w:szCs w:val="24"/>
        </w:rPr>
        <w:t>jące</w:t>
      </w:r>
      <w:r w:rsidR="00CD7D39" w:rsidRPr="00085546">
        <w:rPr>
          <w:rFonts w:eastAsiaTheme="minorEastAsia"/>
          <w:color w:val="000000" w:themeColor="text1"/>
          <w:szCs w:val="24"/>
        </w:rPr>
        <w:t xml:space="preserve"> m.in. z rozporządzenia Parlamentu Europejskiego i Rady (UE) nr 1303/2013 z dnia 17 grudnia 2013 r. (art. 37 ust. 7-9 oraz art. 65 ust. 11). Przedmiotowe zapisy informują o tym, że podwójne finansowanie dotyczy sytuacji, gdy ten sam wydatek w części lub w całości zostanie sfinansowany ze środków pochodzących z co najmniej </w:t>
      </w:r>
      <w:r w:rsidR="00A651A7">
        <w:rPr>
          <w:rFonts w:eastAsiaTheme="minorEastAsia"/>
          <w:color w:val="000000" w:themeColor="text1"/>
          <w:szCs w:val="24"/>
        </w:rPr>
        <w:t>dwóch funduszy, programów, instrumentów, czy inicjatyw wspieranych</w:t>
      </w:r>
      <w:r w:rsidR="00CD7D39" w:rsidRPr="00085546">
        <w:rPr>
          <w:rFonts w:eastAsiaTheme="minorEastAsia"/>
          <w:color w:val="000000" w:themeColor="text1"/>
          <w:szCs w:val="24"/>
        </w:rPr>
        <w:t xml:space="preserve"> przez unijny budżet.</w:t>
      </w:r>
      <w:r w:rsidR="00F1427C" w:rsidRPr="00085546">
        <w:rPr>
          <w:rFonts w:eastAsiaTheme="minorEastAsia"/>
          <w:color w:val="000000" w:themeColor="text1"/>
          <w:szCs w:val="24"/>
        </w:rPr>
        <w:t xml:space="preserve"> </w:t>
      </w:r>
      <w:r w:rsidR="00CD7D39" w:rsidRPr="00085546">
        <w:rPr>
          <w:rFonts w:eastAsiaTheme="minorEastAsia"/>
          <w:color w:val="000000" w:themeColor="text1"/>
          <w:szCs w:val="24"/>
        </w:rPr>
        <w:t>W przypadku, gdy dojdzie do sfinansowania wydatków projek</w:t>
      </w:r>
      <w:r w:rsidR="00F1427C" w:rsidRPr="00085546">
        <w:rPr>
          <w:rFonts w:eastAsiaTheme="minorEastAsia"/>
          <w:color w:val="000000" w:themeColor="text1"/>
          <w:szCs w:val="24"/>
        </w:rPr>
        <w:t>tu w sposób wymieniony powyżej wydatki</w:t>
      </w:r>
      <w:r w:rsidR="00CD7D39" w:rsidRPr="00085546">
        <w:rPr>
          <w:rFonts w:eastAsiaTheme="minorEastAsia"/>
          <w:color w:val="000000" w:themeColor="text1"/>
          <w:szCs w:val="24"/>
        </w:rPr>
        <w:t> </w:t>
      </w:r>
      <w:r w:rsidR="00CD7D39" w:rsidRPr="00085546">
        <w:rPr>
          <w:rFonts w:eastAsiaTheme="minorEastAsia"/>
          <w:b/>
          <w:bCs/>
          <w:color w:val="000000" w:themeColor="text1"/>
          <w:szCs w:val="24"/>
        </w:rPr>
        <w:t xml:space="preserve"> </w:t>
      </w:r>
      <w:r w:rsidR="00F1427C" w:rsidRPr="00085546">
        <w:rPr>
          <w:rFonts w:eastAsiaTheme="minorEastAsia"/>
          <w:b/>
          <w:bCs/>
          <w:color w:val="000000" w:themeColor="text1"/>
          <w:szCs w:val="24"/>
        </w:rPr>
        <w:t>zostaną uznane za niekwalifikowane</w:t>
      </w:r>
      <w:r w:rsidR="00413B89">
        <w:rPr>
          <w:rFonts w:eastAsiaTheme="minorEastAsia"/>
          <w:color w:val="000000" w:themeColor="text1"/>
          <w:szCs w:val="24"/>
        </w:rPr>
        <w:t xml:space="preserve">. </w:t>
      </w:r>
      <w:r w:rsidR="00F1427C" w:rsidRPr="00085546">
        <w:rPr>
          <w:rFonts w:eastAsiaTheme="minorEastAsia"/>
          <w:color w:val="000000" w:themeColor="text1"/>
          <w:szCs w:val="24"/>
        </w:rPr>
        <w:t xml:space="preserve">W przypadku gdy do nie kwalifikowalności wydatków z tytułu podwójnego finansowania dojdzie z winy Wykonawcy, </w:t>
      </w:r>
      <w:r w:rsidR="007D3079">
        <w:rPr>
          <w:rFonts w:eastAsiaTheme="minorEastAsia"/>
          <w:color w:val="000000" w:themeColor="text1"/>
          <w:szCs w:val="24"/>
        </w:rPr>
        <w:t>Wykonawca</w:t>
      </w:r>
      <w:r w:rsidR="00F1427C" w:rsidRPr="00085546">
        <w:rPr>
          <w:rFonts w:eastAsiaTheme="minorEastAsia"/>
          <w:color w:val="000000" w:themeColor="text1"/>
          <w:szCs w:val="24"/>
        </w:rPr>
        <w:t xml:space="preserve"> będzie </w:t>
      </w:r>
      <w:r w:rsidR="007D3079">
        <w:rPr>
          <w:rFonts w:eastAsiaTheme="minorEastAsia"/>
          <w:color w:val="000000" w:themeColor="text1"/>
          <w:szCs w:val="24"/>
        </w:rPr>
        <w:t>zobowiązany do wypłaty</w:t>
      </w:r>
      <w:r w:rsidR="00F1427C" w:rsidRPr="00085546">
        <w:rPr>
          <w:rFonts w:eastAsiaTheme="minorEastAsia"/>
          <w:color w:val="000000" w:themeColor="text1"/>
          <w:szCs w:val="24"/>
        </w:rPr>
        <w:t xml:space="preserve"> odszkodowania na</w:t>
      </w:r>
      <w:r w:rsidR="00A90F02">
        <w:rPr>
          <w:rFonts w:eastAsiaTheme="minorEastAsia"/>
          <w:color w:val="000000" w:themeColor="text1"/>
          <w:szCs w:val="24"/>
        </w:rPr>
        <w:t xml:space="preserve"> rzecz Zamawiającego na</w:t>
      </w:r>
      <w:r w:rsidR="00F1427C" w:rsidRPr="00085546">
        <w:rPr>
          <w:rFonts w:eastAsiaTheme="minorEastAsia"/>
          <w:color w:val="000000" w:themeColor="text1"/>
          <w:szCs w:val="24"/>
        </w:rPr>
        <w:t xml:space="preserve"> warunkach określonych w projekcie umowy.</w:t>
      </w:r>
    </w:p>
    <w:p w14:paraId="69C2ADA9" w14:textId="77777777" w:rsidR="003352C9" w:rsidRPr="00927659" w:rsidRDefault="003352C9" w:rsidP="001D5BEE">
      <w:pPr>
        <w:shd w:val="clear" w:color="auto" w:fill="FFFFFF"/>
        <w:spacing w:line="276" w:lineRule="auto"/>
        <w:rPr>
          <w:b/>
          <w:color w:val="auto"/>
          <w:spacing w:val="-2"/>
          <w:szCs w:val="24"/>
        </w:rPr>
      </w:pPr>
    </w:p>
    <w:p w14:paraId="7A712F3D" w14:textId="0A302A7B" w:rsidR="00C05173" w:rsidRDefault="00C05173" w:rsidP="00884417">
      <w:pPr>
        <w:pStyle w:val="Nagwek2"/>
        <w:numPr>
          <w:ilvl w:val="0"/>
          <w:numId w:val="0"/>
        </w:numPr>
      </w:pPr>
      <w:bookmarkStart w:id="5" w:name="_Toc377321100"/>
      <w:r w:rsidRPr="00760AB3">
        <w:t>Zadanie 1: montaż instalacji kolektorów słonecznych</w:t>
      </w:r>
      <w:bookmarkEnd w:id="5"/>
    </w:p>
    <w:p w14:paraId="70763B7A" w14:textId="02D4A312" w:rsidR="00CD6B8D" w:rsidRPr="00CD6B8D" w:rsidRDefault="00CD6B8D" w:rsidP="00CD6B8D">
      <w:pPr>
        <w:pStyle w:val="Nagwek3"/>
      </w:pPr>
      <w:bookmarkStart w:id="6" w:name="_Toc377321101"/>
      <w:r>
        <w:t>Część I</w:t>
      </w:r>
      <w:bookmarkEnd w:id="6"/>
    </w:p>
    <w:p w14:paraId="632E3DF4" w14:textId="77777777" w:rsidR="0042159D" w:rsidRPr="00927659" w:rsidRDefault="00C05173" w:rsidP="001D5BEE">
      <w:pPr>
        <w:spacing w:line="276" w:lineRule="auto"/>
      </w:pPr>
      <w:r w:rsidRPr="00927659">
        <w:rPr>
          <w:color w:val="auto"/>
          <w:szCs w:val="24"/>
        </w:rPr>
        <w:t>Zakres zamówienia obejmuje:</w:t>
      </w:r>
    </w:p>
    <w:p w14:paraId="000BB128" w14:textId="77777777" w:rsidR="00C05173" w:rsidRPr="00927659" w:rsidRDefault="00C05173" w:rsidP="001D5BEE">
      <w:pPr>
        <w:numPr>
          <w:ilvl w:val="0"/>
          <w:numId w:val="2"/>
        </w:numPr>
        <w:tabs>
          <w:tab w:val="left" w:pos="709"/>
        </w:tabs>
        <w:spacing w:after="0" w:line="276" w:lineRule="auto"/>
        <w:ind w:right="0"/>
        <w:jc w:val="left"/>
        <w:rPr>
          <w:color w:val="auto"/>
          <w:szCs w:val="24"/>
        </w:rPr>
      </w:pPr>
      <w:r w:rsidRPr="00927659">
        <w:rPr>
          <w:color w:val="auto"/>
          <w:szCs w:val="24"/>
        </w:rPr>
        <w:t>opracowanie dokumentacji projektowej (projekt budowlano-wykonawczy) niezbędnej do zainstalowania kompletnego zestawu solarnego/ instalacji solarnej  na potrzeby przygotowania C.W.U wraz z niezbędną armaturą kontrolno-pomiarową:</w:t>
      </w:r>
    </w:p>
    <w:p w14:paraId="5B97F424" w14:textId="77777777" w:rsidR="00C05173" w:rsidRPr="00927659" w:rsidRDefault="00C05173" w:rsidP="001D5BEE">
      <w:pPr>
        <w:numPr>
          <w:ilvl w:val="1"/>
          <w:numId w:val="2"/>
        </w:numPr>
        <w:tabs>
          <w:tab w:val="left" w:pos="709"/>
        </w:tabs>
        <w:spacing w:after="0" w:line="276" w:lineRule="auto"/>
        <w:ind w:right="0"/>
        <w:jc w:val="left"/>
        <w:rPr>
          <w:color w:val="auto"/>
          <w:szCs w:val="24"/>
        </w:rPr>
      </w:pPr>
      <w:r w:rsidRPr="00927659">
        <w:rPr>
          <w:color w:val="auto"/>
          <w:szCs w:val="24"/>
        </w:rPr>
        <w:t>wykonanie niezbędnych ekspertyz,</w:t>
      </w:r>
    </w:p>
    <w:p w14:paraId="6F7DF426" w14:textId="77777777" w:rsidR="00C05173" w:rsidRPr="00927659" w:rsidRDefault="00C05173" w:rsidP="001D5BEE">
      <w:pPr>
        <w:numPr>
          <w:ilvl w:val="1"/>
          <w:numId w:val="2"/>
        </w:numPr>
        <w:tabs>
          <w:tab w:val="left" w:pos="709"/>
        </w:tabs>
        <w:spacing w:after="0" w:line="276" w:lineRule="auto"/>
        <w:ind w:right="0"/>
        <w:jc w:val="left"/>
        <w:rPr>
          <w:color w:val="auto"/>
          <w:szCs w:val="24"/>
        </w:rPr>
      </w:pPr>
      <w:r w:rsidRPr="00927659">
        <w:rPr>
          <w:color w:val="auto"/>
          <w:szCs w:val="24"/>
        </w:rPr>
        <w:t>wykonanie inwentaryzacji i wizji lokalnej,</w:t>
      </w:r>
    </w:p>
    <w:p w14:paraId="4E0C52EF" w14:textId="77777777" w:rsidR="00C05173" w:rsidRPr="00927659" w:rsidRDefault="00C05173" w:rsidP="001D5BEE">
      <w:pPr>
        <w:numPr>
          <w:ilvl w:val="1"/>
          <w:numId w:val="2"/>
        </w:numPr>
        <w:tabs>
          <w:tab w:val="left" w:pos="709"/>
        </w:tabs>
        <w:spacing w:after="0" w:line="276" w:lineRule="auto"/>
        <w:ind w:right="0"/>
        <w:jc w:val="left"/>
        <w:rPr>
          <w:color w:val="auto"/>
          <w:szCs w:val="24"/>
        </w:rPr>
      </w:pPr>
      <w:r w:rsidRPr="00927659">
        <w:rPr>
          <w:color w:val="auto"/>
          <w:szCs w:val="24"/>
        </w:rPr>
        <w:t>wykonanie projektu konstrukcji pod kolektory słoneczne,</w:t>
      </w:r>
    </w:p>
    <w:p w14:paraId="49D681DA" w14:textId="77777777" w:rsidR="00C05173" w:rsidRPr="00927659" w:rsidRDefault="00C05173" w:rsidP="001D5BEE">
      <w:pPr>
        <w:numPr>
          <w:ilvl w:val="1"/>
          <w:numId w:val="2"/>
        </w:numPr>
        <w:tabs>
          <w:tab w:val="left" w:pos="709"/>
        </w:tabs>
        <w:spacing w:after="0" w:line="276" w:lineRule="auto"/>
        <w:ind w:right="0"/>
        <w:jc w:val="left"/>
        <w:rPr>
          <w:color w:val="auto"/>
          <w:szCs w:val="24"/>
        </w:rPr>
      </w:pPr>
      <w:r w:rsidRPr="00927659">
        <w:rPr>
          <w:color w:val="auto"/>
          <w:szCs w:val="24"/>
        </w:rPr>
        <w:t xml:space="preserve">wykonanie projektów elektrycznych oraz </w:t>
      </w:r>
      <w:proofErr w:type="spellStart"/>
      <w:r w:rsidRPr="00927659">
        <w:rPr>
          <w:color w:val="auto"/>
          <w:szCs w:val="24"/>
        </w:rPr>
        <w:t>AKPiA</w:t>
      </w:r>
      <w:proofErr w:type="spellEnd"/>
      <w:r w:rsidRPr="00927659">
        <w:rPr>
          <w:color w:val="auto"/>
          <w:szCs w:val="24"/>
        </w:rPr>
        <w:t>,</w:t>
      </w:r>
    </w:p>
    <w:p w14:paraId="454058AB" w14:textId="77777777" w:rsidR="00C05173" w:rsidRPr="00927659" w:rsidRDefault="00C05173" w:rsidP="001D5BEE">
      <w:pPr>
        <w:numPr>
          <w:ilvl w:val="0"/>
          <w:numId w:val="2"/>
        </w:numPr>
        <w:spacing w:after="0" w:line="276" w:lineRule="auto"/>
        <w:ind w:right="0"/>
        <w:jc w:val="left"/>
        <w:rPr>
          <w:color w:val="auto"/>
          <w:szCs w:val="24"/>
        </w:rPr>
      </w:pPr>
      <w:r w:rsidRPr="00927659">
        <w:rPr>
          <w:color w:val="auto"/>
          <w:szCs w:val="24"/>
        </w:rPr>
        <w:t>uzyskanie wymaganych przepisami uzgodnień, pozwoleń, zgłoszeń, zezwoleń, itp.,</w:t>
      </w:r>
    </w:p>
    <w:p w14:paraId="5096751B" w14:textId="77777777" w:rsidR="00C05173" w:rsidRPr="007B6E43" w:rsidRDefault="00C05173" w:rsidP="001D5BEE">
      <w:pPr>
        <w:pStyle w:val="Akapitzlist"/>
        <w:numPr>
          <w:ilvl w:val="0"/>
          <w:numId w:val="2"/>
        </w:numPr>
        <w:spacing w:line="276" w:lineRule="auto"/>
        <w:rPr>
          <w:b w:val="0"/>
        </w:rPr>
      </w:pPr>
      <w:r w:rsidRPr="007B6E43">
        <w:rPr>
          <w:b w:val="0"/>
        </w:rPr>
        <w:t>opracowanie specyfikacji technicznych wykonania i odbioru robót,</w:t>
      </w:r>
    </w:p>
    <w:p w14:paraId="3717769C" w14:textId="74DA7757" w:rsidR="00C05173" w:rsidRPr="007B6E43" w:rsidRDefault="00C05173" w:rsidP="001D5BEE">
      <w:pPr>
        <w:pStyle w:val="Akapitzlist"/>
        <w:numPr>
          <w:ilvl w:val="0"/>
          <w:numId w:val="2"/>
        </w:numPr>
        <w:spacing w:line="276" w:lineRule="auto"/>
        <w:rPr>
          <w:b w:val="0"/>
        </w:rPr>
      </w:pPr>
      <w:r w:rsidRPr="007B6E43">
        <w:rPr>
          <w:b w:val="0"/>
        </w:rPr>
        <w:t>wykonanie robót budowlano-instalacyjnych polegających na montażu kompletnych systemów solarnych</w:t>
      </w:r>
      <w:r w:rsidR="00FB255B">
        <w:rPr>
          <w:b w:val="0"/>
        </w:rPr>
        <w:t xml:space="preserve"> wraz z konstrukcjami wsporczymi</w:t>
      </w:r>
      <w:r w:rsidRPr="007B6E43">
        <w:rPr>
          <w:b w:val="0"/>
        </w:rPr>
        <w:t xml:space="preserve">,  </w:t>
      </w:r>
    </w:p>
    <w:p w14:paraId="1A2E046F" w14:textId="77777777" w:rsidR="00C05173" w:rsidRPr="007B6E43" w:rsidRDefault="00C05173" w:rsidP="001D5BEE">
      <w:pPr>
        <w:pStyle w:val="Akapitzlist"/>
        <w:numPr>
          <w:ilvl w:val="0"/>
          <w:numId w:val="2"/>
        </w:numPr>
        <w:spacing w:line="276" w:lineRule="auto"/>
        <w:rPr>
          <w:b w:val="0"/>
        </w:rPr>
      </w:pPr>
      <w:r w:rsidRPr="007B6E43">
        <w:rPr>
          <w:b w:val="0"/>
        </w:rPr>
        <w:t>podłączenie do istniejącej instalacji C.W.U. wraz z zaworem mieszającym (anty-</w:t>
      </w:r>
      <w:proofErr w:type="spellStart"/>
      <w:r w:rsidRPr="007B6E43">
        <w:rPr>
          <w:b w:val="0"/>
        </w:rPr>
        <w:t>poparzeniowym</w:t>
      </w:r>
      <w:proofErr w:type="spellEnd"/>
      <w:r w:rsidRPr="007B6E43">
        <w:rPr>
          <w:b w:val="0"/>
        </w:rPr>
        <w:t xml:space="preserve"> do CWU) </w:t>
      </w:r>
    </w:p>
    <w:p w14:paraId="726CCDEB" w14:textId="77777777" w:rsidR="00C05173" w:rsidRPr="007B6E43" w:rsidRDefault="00C05173" w:rsidP="001D5BEE">
      <w:pPr>
        <w:pStyle w:val="Akapitzlist"/>
        <w:numPr>
          <w:ilvl w:val="0"/>
          <w:numId w:val="2"/>
        </w:numPr>
        <w:spacing w:line="276" w:lineRule="auto"/>
        <w:rPr>
          <w:b w:val="0"/>
        </w:rPr>
      </w:pPr>
      <w:r w:rsidRPr="007B6E43">
        <w:rPr>
          <w:b w:val="0"/>
        </w:rPr>
        <w:t>podłączenie drugiego źródła ciepła do górnej wężownicy zasobnika solarne</w:t>
      </w:r>
      <w:r w:rsidR="004824A3" w:rsidRPr="007B6E43">
        <w:rPr>
          <w:b w:val="0"/>
        </w:rPr>
        <w:t>go w </w:t>
      </w:r>
      <w:r w:rsidRPr="007B6E43">
        <w:rPr>
          <w:b w:val="0"/>
        </w:rPr>
        <w:t>oparciu o wykonaną dokumentację,</w:t>
      </w:r>
    </w:p>
    <w:p w14:paraId="5324A808" w14:textId="574156A6" w:rsidR="00C05173" w:rsidRPr="007B6E43" w:rsidRDefault="00201F40" w:rsidP="001D5BEE">
      <w:pPr>
        <w:pStyle w:val="Akapitzlist"/>
        <w:numPr>
          <w:ilvl w:val="0"/>
          <w:numId w:val="2"/>
        </w:numPr>
        <w:spacing w:line="276" w:lineRule="auto"/>
        <w:rPr>
          <w:b w:val="0"/>
        </w:rPr>
      </w:pPr>
      <w:r>
        <w:rPr>
          <w:b w:val="0"/>
        </w:rPr>
        <w:t>P</w:t>
      </w:r>
      <w:r w:rsidR="00C05173" w:rsidRPr="007B6E43">
        <w:rPr>
          <w:b w:val="0"/>
        </w:rPr>
        <w:t>rzeprowadzenie szkolenia dla użytkowników instalacji</w:t>
      </w:r>
    </w:p>
    <w:p w14:paraId="404F17E4" w14:textId="7D01D485" w:rsidR="00C05173" w:rsidRPr="007B6E43" w:rsidRDefault="00201F40" w:rsidP="001D5BEE">
      <w:pPr>
        <w:pStyle w:val="Akapitzlist"/>
        <w:numPr>
          <w:ilvl w:val="0"/>
          <w:numId w:val="2"/>
        </w:numPr>
        <w:spacing w:line="276" w:lineRule="auto"/>
        <w:rPr>
          <w:b w:val="0"/>
        </w:rPr>
      </w:pPr>
      <w:r>
        <w:rPr>
          <w:b w:val="0"/>
        </w:rPr>
        <w:t>I</w:t>
      </w:r>
      <w:r w:rsidR="00C05173" w:rsidRPr="007B6E43">
        <w:rPr>
          <w:b w:val="0"/>
        </w:rPr>
        <w:t xml:space="preserve">nstalacja urządzeń zasilania awaryjnego, podtrzymującego pracę instalacji solarnej przez okres min. 3 h w przypadku zaniku prądu. </w:t>
      </w:r>
    </w:p>
    <w:p w14:paraId="034B3940" w14:textId="24CFCD90" w:rsidR="003352C9" w:rsidRPr="002E3891" w:rsidRDefault="00201F40" w:rsidP="001D5BEE">
      <w:pPr>
        <w:pStyle w:val="Akapitzlist"/>
        <w:numPr>
          <w:ilvl w:val="0"/>
          <w:numId w:val="2"/>
        </w:numPr>
        <w:spacing w:line="276" w:lineRule="auto"/>
        <w:rPr>
          <w:b w:val="0"/>
        </w:rPr>
      </w:pPr>
      <w:r>
        <w:rPr>
          <w:b w:val="0"/>
        </w:rPr>
        <w:t>Wykonanie</w:t>
      </w:r>
      <w:r w:rsidR="00C05173" w:rsidRPr="007B6E43">
        <w:rPr>
          <w:b w:val="0"/>
        </w:rPr>
        <w:t xml:space="preserve"> system</w:t>
      </w:r>
      <w:r>
        <w:rPr>
          <w:b w:val="0"/>
        </w:rPr>
        <w:t>u pomiarowo-monitoringowego</w:t>
      </w:r>
    </w:p>
    <w:p w14:paraId="67733E6A" w14:textId="3B2FBE6B" w:rsidR="007E506E" w:rsidRPr="002E3891" w:rsidRDefault="007E506E" w:rsidP="001D5BEE">
      <w:pPr>
        <w:pStyle w:val="Akapitzlist"/>
        <w:numPr>
          <w:ilvl w:val="0"/>
          <w:numId w:val="2"/>
        </w:numPr>
        <w:spacing w:line="276" w:lineRule="auto"/>
        <w:rPr>
          <w:b w:val="0"/>
        </w:rPr>
      </w:pPr>
      <w:r w:rsidRPr="007B6E43">
        <w:rPr>
          <w:b w:val="0"/>
        </w:rPr>
        <w:lastRenderedPageBreak/>
        <w:t>Kolektory słoneczne usytuowane będą w znacznej większości na dachach budynków mieszkalnych, elewacjach budynków mieszkalnych oraz również jako wolnostojące na gruncie tj. posadowione na fundamencie. Sporadycznie występują przypadki zlokalizowania kolektorów słonecznych na garażach i balkonach. Ponadto możliwy jest montaż kolektorów słonecznych na budynkach gospodarczych i tarasach. Podczas projektowania następuje w uzgodnieniu z właścicielem/</w:t>
      </w:r>
      <w:proofErr w:type="spellStart"/>
      <w:r w:rsidRPr="007B6E43">
        <w:rPr>
          <w:b w:val="0"/>
        </w:rPr>
        <w:t>ami</w:t>
      </w:r>
      <w:proofErr w:type="spellEnd"/>
      <w:r w:rsidRPr="007B6E43">
        <w:rPr>
          <w:b w:val="0"/>
        </w:rPr>
        <w:t xml:space="preserve"> nieruchomości ostateczny wybór optymalnej lokalizacji kolektora.</w:t>
      </w:r>
    </w:p>
    <w:p w14:paraId="35F8E5DD" w14:textId="77777777" w:rsidR="007E506E" w:rsidRPr="007B6E43" w:rsidRDefault="007E506E" w:rsidP="001D5BEE">
      <w:pPr>
        <w:pStyle w:val="Akapitzlist"/>
        <w:numPr>
          <w:ilvl w:val="0"/>
          <w:numId w:val="2"/>
        </w:numPr>
        <w:spacing w:line="276" w:lineRule="auto"/>
        <w:rPr>
          <w:b w:val="0"/>
        </w:rPr>
      </w:pPr>
      <w:r w:rsidRPr="007B6E43">
        <w:rPr>
          <w:b w:val="0"/>
        </w:rPr>
        <w:t>Wykonawca, któremu zostanie udzielone zamówienie, otrzyma od Zamawiającego:</w:t>
      </w:r>
    </w:p>
    <w:p w14:paraId="2897206F" w14:textId="77777777" w:rsidR="007E506E" w:rsidRPr="007B6E43" w:rsidRDefault="007E506E" w:rsidP="001D5BEE">
      <w:pPr>
        <w:pStyle w:val="Akapitzlist"/>
        <w:spacing w:line="276" w:lineRule="auto"/>
        <w:rPr>
          <w:b w:val="0"/>
        </w:rPr>
      </w:pPr>
      <w:r w:rsidRPr="007B6E43">
        <w:rPr>
          <w:b w:val="0"/>
        </w:rPr>
        <w:t>- wykaz osób i budynków objętych realizacją przedmiotu umowy (zamówienia),</w:t>
      </w:r>
    </w:p>
    <w:p w14:paraId="48C4114C" w14:textId="77777777" w:rsidR="007E506E" w:rsidRPr="007B6E43" w:rsidRDefault="007E506E" w:rsidP="001D5BEE">
      <w:pPr>
        <w:pStyle w:val="Akapitzlist"/>
        <w:spacing w:line="276" w:lineRule="auto"/>
        <w:rPr>
          <w:b w:val="0"/>
        </w:rPr>
      </w:pPr>
      <w:r w:rsidRPr="007B6E43">
        <w:rPr>
          <w:b w:val="0"/>
        </w:rPr>
        <w:t>- ankiety doboru instalacji solarnej,</w:t>
      </w:r>
    </w:p>
    <w:p w14:paraId="38EA367C" w14:textId="5E887FDF" w:rsidR="007E506E" w:rsidRPr="007B6E43" w:rsidRDefault="007E506E" w:rsidP="001D5BEE">
      <w:pPr>
        <w:pStyle w:val="Akapitzlist"/>
        <w:numPr>
          <w:ilvl w:val="0"/>
          <w:numId w:val="2"/>
        </w:numPr>
        <w:spacing w:line="276" w:lineRule="auto"/>
        <w:rPr>
          <w:b w:val="0"/>
        </w:rPr>
      </w:pPr>
      <w:r w:rsidRPr="007B6E43">
        <w:rPr>
          <w:b w:val="0"/>
        </w:rPr>
        <w:t>Wykonawca przy wykonywaniu dokumentacji projektowej jest zobowiązany we własnym zakresie do weryfikacji przekazanych przez Zamawiającego danych oraz informowania Zamawiającego o zauważonych w nich występujących istotnych rozbieżnościach w odniesieniu do stanu faktycznego.</w:t>
      </w:r>
    </w:p>
    <w:p w14:paraId="2D6AACDC" w14:textId="223A5FEE" w:rsidR="00CD6B8D" w:rsidRPr="00FD270A" w:rsidRDefault="007E506E" w:rsidP="001D5BEE">
      <w:pPr>
        <w:pStyle w:val="Akapitzlist"/>
        <w:numPr>
          <w:ilvl w:val="0"/>
          <w:numId w:val="2"/>
        </w:numPr>
        <w:spacing w:line="276" w:lineRule="auto"/>
        <w:rPr>
          <w:b w:val="0"/>
        </w:rPr>
      </w:pPr>
      <w:r w:rsidRPr="007B6E43">
        <w:rPr>
          <w:b w:val="0"/>
        </w:rPr>
        <w:t>Dane techniczne do opracowania dokumentacji projektowej instalacji solarnych, dotyczące budynków i ich wyposażenia, Wykonawca pozyskuje z własnych pomiarów. Dokumentacja projektowa dla każdej z instalacji solarnych, powinna być opracowana w stanie kompletnym z punktu widzenia celu, któremu ma służyć.</w:t>
      </w:r>
    </w:p>
    <w:p w14:paraId="2A05431B" w14:textId="77777777" w:rsidR="00C05173" w:rsidRPr="00927659" w:rsidRDefault="009619E1" w:rsidP="001D5BEE">
      <w:pPr>
        <w:pStyle w:val="Tabela"/>
        <w:spacing w:line="276" w:lineRule="auto"/>
      </w:pPr>
      <w:r w:rsidRPr="00927659">
        <w:t xml:space="preserve">Charakterystyka zestawów kolektorów słonecznych </w:t>
      </w:r>
    </w:p>
    <w:tbl>
      <w:tblPr>
        <w:tblW w:w="5000" w:type="pct"/>
        <w:jc w:val="center"/>
        <w:tblLayout w:type="fixed"/>
        <w:tblCellMar>
          <w:left w:w="70" w:type="dxa"/>
          <w:right w:w="70" w:type="dxa"/>
        </w:tblCellMar>
        <w:tblLook w:val="04A0" w:firstRow="1" w:lastRow="0" w:firstColumn="1" w:lastColumn="0" w:noHBand="0" w:noVBand="1"/>
      </w:tblPr>
      <w:tblGrid>
        <w:gridCol w:w="736"/>
        <w:gridCol w:w="1542"/>
        <w:gridCol w:w="1730"/>
        <w:gridCol w:w="2438"/>
        <w:gridCol w:w="2774"/>
      </w:tblGrid>
      <w:tr w:rsidR="00BE032A" w:rsidRPr="00927659" w14:paraId="759EA72C" w14:textId="77777777" w:rsidTr="00BE032A">
        <w:trPr>
          <w:trHeight w:val="452"/>
          <w:jc w:val="center"/>
        </w:trPr>
        <w:tc>
          <w:tcPr>
            <w:tcW w:w="557" w:type="dxa"/>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26EC1B9B" w14:textId="77777777" w:rsidR="00BE032A" w:rsidRPr="00927659" w:rsidRDefault="00BE032A" w:rsidP="001D5BEE">
            <w:pPr>
              <w:spacing w:after="0" w:line="276" w:lineRule="auto"/>
              <w:ind w:left="0" w:right="0" w:firstLine="0"/>
              <w:rPr>
                <w:i/>
                <w:color w:val="auto"/>
              </w:rPr>
            </w:pPr>
            <w:r w:rsidRPr="00927659">
              <w:rPr>
                <w:i/>
                <w:color w:val="auto"/>
                <w:sz w:val="22"/>
              </w:rPr>
              <w:t> Lp.</w:t>
            </w:r>
          </w:p>
        </w:tc>
        <w:tc>
          <w:tcPr>
            <w:tcW w:w="1165" w:type="dxa"/>
            <w:tcBorders>
              <w:top w:val="single" w:sz="8" w:space="0" w:color="auto"/>
              <w:left w:val="single" w:sz="4" w:space="0" w:color="auto"/>
              <w:bottom w:val="single" w:sz="4" w:space="0" w:color="auto"/>
              <w:right w:val="single" w:sz="4" w:space="0" w:color="auto"/>
            </w:tcBorders>
            <w:shd w:val="clear" w:color="auto" w:fill="D9D9D9" w:themeFill="background1" w:themeFillShade="D9"/>
          </w:tcPr>
          <w:p w14:paraId="54A44F6D" w14:textId="77777777" w:rsidR="00BE032A" w:rsidRPr="00927659" w:rsidRDefault="00BE032A" w:rsidP="001D5BEE">
            <w:pPr>
              <w:spacing w:after="0" w:line="276" w:lineRule="auto"/>
              <w:ind w:left="0" w:right="0" w:firstLine="0"/>
              <w:jc w:val="center"/>
              <w:rPr>
                <w:i/>
                <w:color w:val="auto"/>
                <w:sz w:val="22"/>
              </w:rPr>
            </w:pPr>
            <w:r w:rsidRPr="00927659">
              <w:rPr>
                <w:i/>
                <w:color w:val="auto"/>
                <w:sz w:val="22"/>
              </w:rPr>
              <w:t>Ilość zestawów</w:t>
            </w:r>
          </w:p>
        </w:tc>
        <w:tc>
          <w:tcPr>
            <w:tcW w:w="1307" w:type="dxa"/>
            <w:tcBorders>
              <w:top w:val="single" w:sz="8" w:space="0" w:color="auto"/>
              <w:left w:val="single" w:sz="4" w:space="0" w:color="auto"/>
              <w:bottom w:val="single" w:sz="4" w:space="0" w:color="auto"/>
              <w:right w:val="single" w:sz="8" w:space="0" w:color="auto"/>
            </w:tcBorders>
            <w:shd w:val="clear" w:color="auto" w:fill="D9D9D9" w:themeFill="background1" w:themeFillShade="D9"/>
            <w:vAlign w:val="center"/>
            <w:hideMark/>
          </w:tcPr>
          <w:p w14:paraId="3E87F16C" w14:textId="77777777" w:rsidR="00BE032A" w:rsidRPr="00927659" w:rsidRDefault="00BE032A" w:rsidP="001D5BEE">
            <w:pPr>
              <w:spacing w:after="0" w:line="276" w:lineRule="auto"/>
              <w:ind w:left="0" w:right="0" w:firstLine="0"/>
              <w:jc w:val="center"/>
              <w:rPr>
                <w:i/>
                <w:color w:val="auto"/>
              </w:rPr>
            </w:pPr>
            <w:r w:rsidRPr="00927659">
              <w:rPr>
                <w:i/>
                <w:color w:val="auto"/>
                <w:sz w:val="22"/>
              </w:rPr>
              <w:t>Liczba kolektorów</w:t>
            </w:r>
          </w:p>
        </w:tc>
        <w:tc>
          <w:tcPr>
            <w:tcW w:w="1842"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00459A80" w14:textId="77777777" w:rsidR="00BE032A" w:rsidRPr="00927659" w:rsidRDefault="00BE032A" w:rsidP="001D5BEE">
            <w:pPr>
              <w:spacing w:after="0" w:line="276" w:lineRule="auto"/>
              <w:ind w:left="0" w:right="0" w:firstLine="0"/>
              <w:jc w:val="center"/>
              <w:rPr>
                <w:i/>
                <w:color w:val="auto"/>
              </w:rPr>
            </w:pPr>
            <w:r w:rsidRPr="00927659">
              <w:rPr>
                <w:i/>
                <w:color w:val="auto"/>
                <w:sz w:val="22"/>
              </w:rPr>
              <w:t>Min. poj. podgrzewacza [l]</w:t>
            </w:r>
          </w:p>
        </w:tc>
        <w:tc>
          <w:tcPr>
            <w:tcW w:w="2096"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0944C0F3" w14:textId="0D0824C2" w:rsidR="00BE032A" w:rsidRPr="00927659" w:rsidRDefault="00BE032A" w:rsidP="001D5BEE">
            <w:pPr>
              <w:spacing w:after="0" w:line="276" w:lineRule="auto"/>
              <w:ind w:left="0" w:right="0" w:firstLine="0"/>
              <w:jc w:val="center"/>
              <w:rPr>
                <w:i/>
                <w:color w:val="auto"/>
              </w:rPr>
            </w:pPr>
            <w:r w:rsidRPr="00927659">
              <w:rPr>
                <w:i/>
                <w:color w:val="auto"/>
                <w:sz w:val="22"/>
              </w:rPr>
              <w:t>Min moc zainstalowana</w:t>
            </w:r>
          </w:p>
          <w:p w14:paraId="2DAAD058" w14:textId="77777777" w:rsidR="00BE032A" w:rsidRPr="00927659" w:rsidRDefault="00BE032A" w:rsidP="001D5BEE">
            <w:pPr>
              <w:spacing w:after="0" w:line="276" w:lineRule="auto"/>
              <w:ind w:left="0" w:right="0" w:firstLine="0"/>
              <w:jc w:val="center"/>
              <w:rPr>
                <w:i/>
                <w:color w:val="auto"/>
              </w:rPr>
            </w:pPr>
            <w:r w:rsidRPr="00927659">
              <w:rPr>
                <w:i/>
                <w:color w:val="auto"/>
                <w:sz w:val="22"/>
              </w:rPr>
              <w:t>[kW]</w:t>
            </w:r>
          </w:p>
        </w:tc>
      </w:tr>
      <w:tr w:rsidR="00BE032A" w:rsidRPr="00927659" w14:paraId="51DB146B" w14:textId="77777777" w:rsidTr="00BE032A">
        <w:trPr>
          <w:trHeight w:val="312"/>
          <w:jc w:val="center"/>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14:paraId="62803DD4" w14:textId="77777777" w:rsidR="00BE032A" w:rsidRPr="00927659" w:rsidRDefault="00BE032A" w:rsidP="001D5BEE">
            <w:pPr>
              <w:spacing w:after="0" w:line="276" w:lineRule="auto"/>
              <w:ind w:left="0" w:right="0" w:firstLine="0"/>
              <w:jc w:val="center"/>
              <w:rPr>
                <w:color w:val="auto"/>
              </w:rPr>
            </w:pPr>
            <w:r w:rsidRPr="00927659">
              <w:rPr>
                <w:color w:val="auto"/>
                <w:sz w:val="22"/>
              </w:rPr>
              <w:t>1</w:t>
            </w:r>
          </w:p>
        </w:tc>
        <w:tc>
          <w:tcPr>
            <w:tcW w:w="1165" w:type="dxa"/>
            <w:tcBorders>
              <w:top w:val="nil"/>
              <w:left w:val="single" w:sz="4" w:space="0" w:color="auto"/>
              <w:bottom w:val="single" w:sz="4" w:space="0" w:color="auto"/>
              <w:right w:val="single" w:sz="4" w:space="0" w:color="auto"/>
            </w:tcBorders>
          </w:tcPr>
          <w:p w14:paraId="224A9A51" w14:textId="4B5AFDE9" w:rsidR="00BE032A" w:rsidRPr="00927659" w:rsidRDefault="00BE032A" w:rsidP="001D5BEE">
            <w:pPr>
              <w:spacing w:after="0" w:line="276" w:lineRule="auto"/>
              <w:ind w:left="0" w:right="0" w:firstLine="0"/>
              <w:jc w:val="center"/>
              <w:rPr>
                <w:color w:val="auto"/>
              </w:rPr>
            </w:pPr>
            <w:r>
              <w:rPr>
                <w:color w:val="auto"/>
              </w:rPr>
              <w:t>7</w:t>
            </w:r>
          </w:p>
        </w:tc>
        <w:tc>
          <w:tcPr>
            <w:tcW w:w="1307" w:type="dxa"/>
            <w:tcBorders>
              <w:top w:val="nil"/>
              <w:left w:val="single" w:sz="4" w:space="0" w:color="auto"/>
              <w:bottom w:val="single" w:sz="4" w:space="0" w:color="auto"/>
              <w:right w:val="single" w:sz="8" w:space="0" w:color="auto"/>
            </w:tcBorders>
            <w:shd w:val="clear" w:color="auto" w:fill="auto"/>
            <w:noWrap/>
            <w:vAlign w:val="center"/>
          </w:tcPr>
          <w:p w14:paraId="230ED9FD" w14:textId="4B78E975" w:rsidR="00BE032A" w:rsidRPr="00927659" w:rsidRDefault="00BE032A" w:rsidP="001D5BEE">
            <w:pPr>
              <w:spacing w:after="0" w:line="276" w:lineRule="auto"/>
              <w:ind w:left="0" w:right="0" w:firstLine="0"/>
              <w:jc w:val="center"/>
              <w:rPr>
                <w:color w:val="auto"/>
              </w:rPr>
            </w:pPr>
            <w:r w:rsidRPr="00927659">
              <w:rPr>
                <w:color w:val="auto"/>
              </w:rPr>
              <w:t>2</w:t>
            </w:r>
          </w:p>
        </w:tc>
        <w:tc>
          <w:tcPr>
            <w:tcW w:w="1842" w:type="dxa"/>
            <w:tcBorders>
              <w:top w:val="nil"/>
              <w:left w:val="nil"/>
              <w:bottom w:val="single" w:sz="4" w:space="0" w:color="auto"/>
              <w:right w:val="single" w:sz="4" w:space="0" w:color="auto"/>
            </w:tcBorders>
            <w:shd w:val="clear" w:color="auto" w:fill="auto"/>
            <w:noWrap/>
            <w:vAlign w:val="center"/>
          </w:tcPr>
          <w:p w14:paraId="0BCD7A1B" w14:textId="78A1083D" w:rsidR="00BE032A" w:rsidRPr="00927659" w:rsidRDefault="00BE032A" w:rsidP="001D5BEE">
            <w:pPr>
              <w:spacing w:after="0" w:line="276" w:lineRule="auto"/>
              <w:ind w:left="0" w:right="0" w:firstLine="0"/>
              <w:jc w:val="center"/>
              <w:rPr>
                <w:color w:val="auto"/>
              </w:rPr>
            </w:pPr>
            <w:r w:rsidRPr="00927659">
              <w:rPr>
                <w:color w:val="auto"/>
              </w:rPr>
              <w:t>200</w:t>
            </w:r>
          </w:p>
        </w:tc>
        <w:tc>
          <w:tcPr>
            <w:tcW w:w="2096" w:type="dxa"/>
            <w:tcBorders>
              <w:top w:val="nil"/>
              <w:left w:val="nil"/>
              <w:bottom w:val="single" w:sz="4" w:space="0" w:color="auto"/>
              <w:right w:val="single" w:sz="4" w:space="0" w:color="auto"/>
            </w:tcBorders>
            <w:shd w:val="clear" w:color="auto" w:fill="auto"/>
            <w:noWrap/>
            <w:vAlign w:val="center"/>
          </w:tcPr>
          <w:p w14:paraId="64D22450" w14:textId="2EDC27ED" w:rsidR="00BE032A" w:rsidRPr="00927659" w:rsidRDefault="00BE032A" w:rsidP="001D5BEE">
            <w:pPr>
              <w:spacing w:after="0" w:line="276" w:lineRule="auto"/>
              <w:ind w:left="0" w:right="0" w:firstLine="0"/>
              <w:jc w:val="center"/>
              <w:rPr>
                <w:color w:val="auto"/>
              </w:rPr>
            </w:pPr>
            <w:r>
              <w:rPr>
                <w:color w:val="auto"/>
              </w:rPr>
              <w:t>3,166</w:t>
            </w:r>
          </w:p>
        </w:tc>
      </w:tr>
      <w:tr w:rsidR="00BE032A" w:rsidRPr="00927659" w14:paraId="2DD51327" w14:textId="77777777" w:rsidTr="00BE032A">
        <w:trPr>
          <w:trHeight w:val="312"/>
          <w:jc w:val="center"/>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14:paraId="5CAB2D9A" w14:textId="77777777" w:rsidR="00BE032A" w:rsidRPr="00927659" w:rsidRDefault="00BE032A" w:rsidP="001D5BEE">
            <w:pPr>
              <w:spacing w:after="0" w:line="276" w:lineRule="auto"/>
              <w:ind w:left="0" w:right="0" w:firstLine="0"/>
              <w:jc w:val="center"/>
              <w:rPr>
                <w:color w:val="auto"/>
              </w:rPr>
            </w:pPr>
            <w:r w:rsidRPr="00927659">
              <w:rPr>
                <w:color w:val="auto"/>
                <w:sz w:val="22"/>
              </w:rPr>
              <w:t>2</w:t>
            </w:r>
          </w:p>
        </w:tc>
        <w:tc>
          <w:tcPr>
            <w:tcW w:w="1165" w:type="dxa"/>
            <w:tcBorders>
              <w:top w:val="nil"/>
              <w:left w:val="single" w:sz="4" w:space="0" w:color="auto"/>
              <w:bottom w:val="single" w:sz="4" w:space="0" w:color="auto"/>
              <w:right w:val="single" w:sz="4" w:space="0" w:color="auto"/>
            </w:tcBorders>
          </w:tcPr>
          <w:p w14:paraId="04E25DB8" w14:textId="19523937" w:rsidR="00BE032A" w:rsidRPr="00927659" w:rsidRDefault="00BE032A" w:rsidP="001D5BEE">
            <w:pPr>
              <w:spacing w:after="0" w:line="276" w:lineRule="auto"/>
              <w:ind w:left="0" w:right="0" w:firstLine="0"/>
              <w:jc w:val="center"/>
              <w:rPr>
                <w:color w:val="auto"/>
              </w:rPr>
            </w:pPr>
            <w:r w:rsidRPr="00927659">
              <w:rPr>
                <w:color w:val="auto"/>
              </w:rPr>
              <w:t>3</w:t>
            </w:r>
          </w:p>
        </w:tc>
        <w:tc>
          <w:tcPr>
            <w:tcW w:w="1307" w:type="dxa"/>
            <w:tcBorders>
              <w:top w:val="nil"/>
              <w:left w:val="single" w:sz="4" w:space="0" w:color="auto"/>
              <w:bottom w:val="single" w:sz="4" w:space="0" w:color="auto"/>
              <w:right w:val="single" w:sz="8" w:space="0" w:color="auto"/>
            </w:tcBorders>
            <w:shd w:val="clear" w:color="auto" w:fill="auto"/>
            <w:noWrap/>
            <w:vAlign w:val="center"/>
          </w:tcPr>
          <w:p w14:paraId="7B31FFCE" w14:textId="60501A32" w:rsidR="00BE032A" w:rsidRPr="00927659" w:rsidRDefault="00BE032A" w:rsidP="001D5BEE">
            <w:pPr>
              <w:spacing w:after="0" w:line="276" w:lineRule="auto"/>
              <w:ind w:left="0" w:right="0" w:firstLine="0"/>
              <w:jc w:val="center"/>
              <w:rPr>
                <w:color w:val="auto"/>
              </w:rPr>
            </w:pPr>
            <w:r w:rsidRPr="00927659">
              <w:rPr>
                <w:color w:val="auto"/>
              </w:rPr>
              <w:t>3</w:t>
            </w:r>
          </w:p>
        </w:tc>
        <w:tc>
          <w:tcPr>
            <w:tcW w:w="1842" w:type="dxa"/>
            <w:tcBorders>
              <w:top w:val="nil"/>
              <w:left w:val="nil"/>
              <w:bottom w:val="single" w:sz="4" w:space="0" w:color="auto"/>
              <w:right w:val="single" w:sz="4" w:space="0" w:color="auto"/>
            </w:tcBorders>
            <w:shd w:val="clear" w:color="auto" w:fill="auto"/>
            <w:noWrap/>
            <w:vAlign w:val="center"/>
          </w:tcPr>
          <w:p w14:paraId="482F893B" w14:textId="7C09CD99" w:rsidR="00BE032A" w:rsidRPr="00927659" w:rsidRDefault="00BE032A" w:rsidP="001D5BEE">
            <w:pPr>
              <w:spacing w:after="0" w:line="276" w:lineRule="auto"/>
              <w:ind w:left="0" w:right="0" w:firstLine="0"/>
              <w:jc w:val="center"/>
              <w:rPr>
                <w:color w:val="auto"/>
              </w:rPr>
            </w:pPr>
            <w:r w:rsidRPr="00927659">
              <w:rPr>
                <w:color w:val="auto"/>
              </w:rPr>
              <w:t>300</w:t>
            </w:r>
          </w:p>
        </w:tc>
        <w:tc>
          <w:tcPr>
            <w:tcW w:w="2096" w:type="dxa"/>
            <w:tcBorders>
              <w:top w:val="nil"/>
              <w:left w:val="nil"/>
              <w:bottom w:val="single" w:sz="4" w:space="0" w:color="auto"/>
              <w:right w:val="single" w:sz="4" w:space="0" w:color="auto"/>
            </w:tcBorders>
            <w:shd w:val="clear" w:color="auto" w:fill="auto"/>
            <w:noWrap/>
            <w:vAlign w:val="center"/>
          </w:tcPr>
          <w:p w14:paraId="62B07EF6" w14:textId="11C3E413" w:rsidR="00BE032A" w:rsidRPr="00927659" w:rsidRDefault="00BE032A" w:rsidP="001D5BEE">
            <w:pPr>
              <w:spacing w:after="0" w:line="276" w:lineRule="auto"/>
              <w:ind w:left="0" w:right="0" w:firstLine="0"/>
              <w:jc w:val="center"/>
              <w:rPr>
                <w:color w:val="auto"/>
              </w:rPr>
            </w:pPr>
            <w:r>
              <w:rPr>
                <w:color w:val="auto"/>
              </w:rPr>
              <w:t>4,749</w:t>
            </w:r>
          </w:p>
        </w:tc>
      </w:tr>
    </w:tbl>
    <w:p w14:paraId="09709646" w14:textId="77777777" w:rsidR="00ED777D" w:rsidRPr="00927659" w:rsidRDefault="00ED777D" w:rsidP="001D5BEE">
      <w:pPr>
        <w:tabs>
          <w:tab w:val="left" w:pos="709"/>
        </w:tabs>
        <w:spacing w:line="276" w:lineRule="auto"/>
        <w:ind w:left="0" w:firstLine="0"/>
        <w:rPr>
          <w:color w:val="auto"/>
          <w:szCs w:val="24"/>
        </w:rPr>
      </w:pP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5832"/>
        <w:gridCol w:w="1681"/>
        <w:gridCol w:w="1783"/>
      </w:tblGrid>
      <w:tr w:rsidR="00866C96" w:rsidRPr="00927659" w14:paraId="3BF4F8F4" w14:textId="77777777" w:rsidTr="00933048">
        <w:trPr>
          <w:jc w:val="center"/>
        </w:trPr>
        <w:tc>
          <w:tcPr>
            <w:tcW w:w="4633" w:type="dxa"/>
            <w:tcBorders>
              <w:right w:val="nil"/>
            </w:tcBorders>
            <w:shd w:val="clear" w:color="auto" w:fill="4472C4"/>
            <w:vAlign w:val="center"/>
          </w:tcPr>
          <w:p w14:paraId="5807B31F" w14:textId="77777777" w:rsidR="00866C96" w:rsidRPr="00927659" w:rsidRDefault="00866C96" w:rsidP="001D5BEE">
            <w:pPr>
              <w:pStyle w:val="Akapitzlist"/>
              <w:spacing w:line="276" w:lineRule="auto"/>
              <w:rPr>
                <w:bCs/>
              </w:rPr>
            </w:pPr>
            <w:r w:rsidRPr="00927659">
              <w:t>Elementy projektu</w:t>
            </w:r>
          </w:p>
        </w:tc>
        <w:tc>
          <w:tcPr>
            <w:tcW w:w="1336" w:type="dxa"/>
            <w:tcBorders>
              <w:left w:val="nil"/>
              <w:right w:val="nil"/>
            </w:tcBorders>
            <w:shd w:val="clear" w:color="auto" w:fill="4472C4"/>
            <w:vAlign w:val="center"/>
          </w:tcPr>
          <w:p w14:paraId="3A6F940A" w14:textId="77777777" w:rsidR="00866C96" w:rsidRPr="00927659" w:rsidRDefault="00866C96" w:rsidP="001D5BEE">
            <w:pPr>
              <w:pStyle w:val="Akapitzlist"/>
              <w:spacing w:line="276" w:lineRule="auto"/>
              <w:rPr>
                <w:bCs/>
              </w:rPr>
            </w:pPr>
            <w:r w:rsidRPr="00927659">
              <w:t>j.m.</w:t>
            </w:r>
          </w:p>
        </w:tc>
        <w:tc>
          <w:tcPr>
            <w:tcW w:w="1417" w:type="dxa"/>
            <w:tcBorders>
              <w:left w:val="nil"/>
            </w:tcBorders>
            <w:shd w:val="clear" w:color="auto" w:fill="4472C4"/>
            <w:vAlign w:val="center"/>
          </w:tcPr>
          <w:p w14:paraId="658F0D10" w14:textId="77777777" w:rsidR="00866C96" w:rsidRPr="00927659" w:rsidRDefault="00866C96" w:rsidP="001D5BEE">
            <w:pPr>
              <w:pStyle w:val="Akapitzlist"/>
              <w:spacing w:line="276" w:lineRule="auto"/>
              <w:rPr>
                <w:bCs/>
              </w:rPr>
            </w:pPr>
            <w:r w:rsidRPr="00927659">
              <w:t>Ilość</w:t>
            </w:r>
          </w:p>
        </w:tc>
      </w:tr>
      <w:tr w:rsidR="00866C96" w:rsidRPr="00927659" w14:paraId="4E41DD83" w14:textId="77777777" w:rsidTr="00933048">
        <w:trPr>
          <w:jc w:val="center"/>
        </w:trPr>
        <w:tc>
          <w:tcPr>
            <w:tcW w:w="4633" w:type="dxa"/>
            <w:shd w:val="clear" w:color="auto" w:fill="4472C4"/>
            <w:vAlign w:val="center"/>
          </w:tcPr>
          <w:p w14:paraId="3FFF6FD3" w14:textId="77777777" w:rsidR="00866C96" w:rsidRPr="00927659" w:rsidRDefault="00866C96" w:rsidP="001D5BEE">
            <w:pPr>
              <w:pStyle w:val="Akapitzlist"/>
              <w:spacing w:line="276" w:lineRule="auto"/>
              <w:rPr>
                <w:bCs/>
              </w:rPr>
            </w:pPr>
            <w:r w:rsidRPr="00927659">
              <w:t>Liczba wykonanych instalacji kolektorów słonecznych</w:t>
            </w:r>
          </w:p>
        </w:tc>
        <w:tc>
          <w:tcPr>
            <w:tcW w:w="1336" w:type="dxa"/>
            <w:shd w:val="clear" w:color="auto" w:fill="B4C6E7"/>
            <w:vAlign w:val="center"/>
          </w:tcPr>
          <w:p w14:paraId="4571BA8F" w14:textId="77777777" w:rsidR="00866C96" w:rsidRPr="00927659" w:rsidRDefault="00866C96" w:rsidP="001D5BEE">
            <w:pPr>
              <w:pStyle w:val="Akapitzlist"/>
              <w:spacing w:line="276" w:lineRule="auto"/>
            </w:pPr>
            <w:r w:rsidRPr="00927659">
              <w:t>szt.</w:t>
            </w:r>
          </w:p>
        </w:tc>
        <w:tc>
          <w:tcPr>
            <w:tcW w:w="1417" w:type="dxa"/>
            <w:shd w:val="clear" w:color="auto" w:fill="B4C6E7"/>
            <w:vAlign w:val="center"/>
          </w:tcPr>
          <w:p w14:paraId="370ECFAC" w14:textId="6063D9BF" w:rsidR="00866C96" w:rsidRPr="00927659" w:rsidRDefault="00457CDC" w:rsidP="001D5BEE">
            <w:pPr>
              <w:pStyle w:val="Akapitzlist"/>
              <w:spacing w:line="276" w:lineRule="auto"/>
            </w:pPr>
            <w:r>
              <w:t>10</w:t>
            </w:r>
          </w:p>
        </w:tc>
      </w:tr>
      <w:tr w:rsidR="00866C96" w:rsidRPr="00927659" w14:paraId="616AA4A4" w14:textId="77777777" w:rsidTr="00933048">
        <w:trPr>
          <w:jc w:val="center"/>
        </w:trPr>
        <w:tc>
          <w:tcPr>
            <w:tcW w:w="4633" w:type="dxa"/>
            <w:shd w:val="clear" w:color="auto" w:fill="4472C4"/>
            <w:vAlign w:val="center"/>
          </w:tcPr>
          <w:p w14:paraId="4FDBD73C" w14:textId="1456E2C1" w:rsidR="00866C96" w:rsidRPr="00927659" w:rsidRDefault="00EE3E58" w:rsidP="001D5BEE">
            <w:pPr>
              <w:tabs>
                <w:tab w:val="left" w:pos="709"/>
              </w:tabs>
              <w:spacing w:before="120" w:after="120" w:line="276" w:lineRule="auto"/>
              <w:rPr>
                <w:b/>
                <w:bCs/>
                <w:color w:val="auto"/>
                <w:lang w:eastAsia="en-US"/>
              </w:rPr>
            </w:pPr>
            <w:r w:rsidRPr="00927659">
              <w:rPr>
                <w:color w:val="auto"/>
                <w:sz w:val="22"/>
                <w:lang w:eastAsia="en-US"/>
              </w:rPr>
              <w:t>Min. m</w:t>
            </w:r>
            <w:r w:rsidR="00866C96" w:rsidRPr="00927659">
              <w:rPr>
                <w:color w:val="auto"/>
                <w:sz w:val="22"/>
                <w:lang w:eastAsia="en-US"/>
              </w:rPr>
              <w:t>oc zainstalowana energii cieplnej (dla kolektorów słonecznych) (</w:t>
            </w:r>
            <w:r w:rsidRPr="00927659">
              <w:rPr>
                <w:color w:val="auto"/>
                <w:sz w:val="22"/>
                <w:lang w:eastAsia="en-US"/>
              </w:rPr>
              <w:t>k</w:t>
            </w:r>
            <w:r w:rsidR="00866C96" w:rsidRPr="00927659">
              <w:rPr>
                <w:color w:val="auto"/>
                <w:sz w:val="22"/>
                <w:lang w:eastAsia="en-US"/>
              </w:rPr>
              <w:t>W) [+/- 5%]</w:t>
            </w:r>
          </w:p>
        </w:tc>
        <w:tc>
          <w:tcPr>
            <w:tcW w:w="1336" w:type="dxa"/>
            <w:shd w:val="clear" w:color="auto" w:fill="D9E2F3"/>
            <w:vAlign w:val="center"/>
          </w:tcPr>
          <w:p w14:paraId="3FDD012C" w14:textId="462E5491" w:rsidR="00866C96" w:rsidRPr="00927659" w:rsidRDefault="00EE3E58" w:rsidP="001D5BEE">
            <w:pPr>
              <w:pStyle w:val="Akapitzlist"/>
              <w:spacing w:line="276" w:lineRule="auto"/>
            </w:pPr>
            <w:r w:rsidRPr="00927659">
              <w:t>k</w:t>
            </w:r>
            <w:r w:rsidR="00866C96" w:rsidRPr="00927659">
              <w:t>W</w:t>
            </w:r>
          </w:p>
        </w:tc>
        <w:tc>
          <w:tcPr>
            <w:tcW w:w="1417" w:type="dxa"/>
            <w:shd w:val="clear" w:color="auto" w:fill="D9E2F3"/>
            <w:vAlign w:val="center"/>
          </w:tcPr>
          <w:p w14:paraId="1C82CFCD" w14:textId="710F8934" w:rsidR="00866C96" w:rsidRPr="00927659" w:rsidRDefault="00457CDC" w:rsidP="001D5BEE">
            <w:pPr>
              <w:spacing w:after="0" w:line="276" w:lineRule="auto"/>
              <w:ind w:left="0" w:right="0" w:firstLine="0"/>
              <w:jc w:val="center"/>
              <w:rPr>
                <w:color w:val="auto"/>
              </w:rPr>
            </w:pPr>
            <w:r>
              <w:rPr>
                <w:color w:val="auto"/>
              </w:rPr>
              <w:t>36,41</w:t>
            </w:r>
          </w:p>
        </w:tc>
      </w:tr>
    </w:tbl>
    <w:p w14:paraId="41ECEB90" w14:textId="77777777" w:rsidR="00B66749" w:rsidRDefault="00B66749" w:rsidP="00B66749">
      <w:pPr>
        <w:shd w:val="clear" w:color="auto" w:fill="FFFFFF"/>
        <w:spacing w:line="276" w:lineRule="auto"/>
        <w:ind w:left="0" w:firstLine="0"/>
        <w:rPr>
          <w:color w:val="auto"/>
          <w:spacing w:val="-2"/>
          <w:szCs w:val="24"/>
          <w:highlight w:val="yellow"/>
        </w:rPr>
      </w:pPr>
    </w:p>
    <w:p w14:paraId="11896414" w14:textId="77777777" w:rsidR="00B66749" w:rsidRPr="007841CA" w:rsidRDefault="00B66749" w:rsidP="00B66749">
      <w:pPr>
        <w:spacing w:line="276" w:lineRule="auto"/>
      </w:pPr>
      <w:r w:rsidRPr="00927659">
        <w:t xml:space="preserve">Wykonawca w wyniku realizacji projektu zobowiązany jest do osiągnięcia min. w/w wskaźników. W trakcie realizacji przedsięwzięcia Wykonawca zobowiązany jest na bieżąco, w protokołach odbioru częściowego robót, przedstawiać stan osiągnięcia poziomu mocy zainstalowanej w poszczególnych obiektach. </w:t>
      </w:r>
    </w:p>
    <w:p w14:paraId="3280A4CF" w14:textId="77777777" w:rsidR="00CD6B8D" w:rsidRDefault="00CD6B8D" w:rsidP="00B66749">
      <w:pPr>
        <w:spacing w:line="276" w:lineRule="auto"/>
        <w:ind w:left="0" w:firstLine="0"/>
      </w:pPr>
    </w:p>
    <w:p w14:paraId="0C3F66AE" w14:textId="0CC995DA" w:rsidR="00CD6B8D" w:rsidRDefault="00CD6B8D" w:rsidP="00CD6B8D">
      <w:pPr>
        <w:pStyle w:val="Nagwek3"/>
      </w:pPr>
      <w:bookmarkStart w:id="7" w:name="_Toc377321102"/>
      <w:r>
        <w:t>Część II</w:t>
      </w:r>
      <w:bookmarkEnd w:id="7"/>
    </w:p>
    <w:p w14:paraId="4C02A09F" w14:textId="77777777" w:rsidR="00FD270A" w:rsidRPr="00927659" w:rsidRDefault="00FD270A" w:rsidP="00FD270A">
      <w:pPr>
        <w:spacing w:line="276" w:lineRule="auto"/>
        <w:ind w:left="0" w:firstLine="0"/>
      </w:pPr>
      <w:r w:rsidRPr="00927659">
        <w:rPr>
          <w:color w:val="auto"/>
          <w:szCs w:val="24"/>
        </w:rPr>
        <w:t>Zakres zamówienia obejmuje:</w:t>
      </w:r>
    </w:p>
    <w:p w14:paraId="1BD8DCE3" w14:textId="77777777" w:rsidR="00FD270A" w:rsidRPr="00927659" w:rsidRDefault="00FD270A" w:rsidP="00FD270A">
      <w:pPr>
        <w:numPr>
          <w:ilvl w:val="0"/>
          <w:numId w:val="2"/>
        </w:numPr>
        <w:tabs>
          <w:tab w:val="left" w:pos="709"/>
        </w:tabs>
        <w:spacing w:after="0" w:line="276" w:lineRule="auto"/>
        <w:ind w:right="0"/>
        <w:jc w:val="left"/>
        <w:rPr>
          <w:color w:val="auto"/>
          <w:szCs w:val="24"/>
        </w:rPr>
      </w:pPr>
      <w:r w:rsidRPr="00927659">
        <w:rPr>
          <w:color w:val="auto"/>
          <w:szCs w:val="24"/>
        </w:rPr>
        <w:lastRenderedPageBreak/>
        <w:t>opracowanie dokumentacji projektowej (projekt budowlano-wykonawczy) niezbędnej do zainstalowania kompletnego zestawu solarnego/ instalacji solarnej  na potrzeby przygotowania C.W.U wraz z niezbędną armaturą kontrolno-pomiarową:</w:t>
      </w:r>
    </w:p>
    <w:p w14:paraId="699EC43C" w14:textId="77777777" w:rsidR="00FD270A" w:rsidRPr="00927659" w:rsidRDefault="00FD270A" w:rsidP="00FD270A">
      <w:pPr>
        <w:numPr>
          <w:ilvl w:val="1"/>
          <w:numId w:val="2"/>
        </w:numPr>
        <w:tabs>
          <w:tab w:val="left" w:pos="709"/>
        </w:tabs>
        <w:spacing w:after="0" w:line="276" w:lineRule="auto"/>
        <w:ind w:right="0"/>
        <w:jc w:val="left"/>
        <w:rPr>
          <w:color w:val="auto"/>
          <w:szCs w:val="24"/>
        </w:rPr>
      </w:pPr>
      <w:r w:rsidRPr="00927659">
        <w:rPr>
          <w:color w:val="auto"/>
          <w:szCs w:val="24"/>
        </w:rPr>
        <w:t>wykonanie niezbędnych ekspertyz,</w:t>
      </w:r>
    </w:p>
    <w:p w14:paraId="0ADB0E7D" w14:textId="77777777" w:rsidR="00FD270A" w:rsidRPr="00927659" w:rsidRDefault="00FD270A" w:rsidP="00FD270A">
      <w:pPr>
        <w:numPr>
          <w:ilvl w:val="1"/>
          <w:numId w:val="2"/>
        </w:numPr>
        <w:tabs>
          <w:tab w:val="left" w:pos="709"/>
        </w:tabs>
        <w:spacing w:after="0" w:line="276" w:lineRule="auto"/>
        <w:ind w:right="0"/>
        <w:jc w:val="left"/>
        <w:rPr>
          <w:color w:val="auto"/>
          <w:szCs w:val="24"/>
        </w:rPr>
      </w:pPr>
      <w:r w:rsidRPr="00927659">
        <w:rPr>
          <w:color w:val="auto"/>
          <w:szCs w:val="24"/>
        </w:rPr>
        <w:t>wykonanie inwentaryzacji i wizji lokalnej,</w:t>
      </w:r>
    </w:p>
    <w:p w14:paraId="10C778FA" w14:textId="77777777" w:rsidR="00FD270A" w:rsidRPr="00927659" w:rsidRDefault="00FD270A" w:rsidP="00FD270A">
      <w:pPr>
        <w:numPr>
          <w:ilvl w:val="1"/>
          <w:numId w:val="2"/>
        </w:numPr>
        <w:tabs>
          <w:tab w:val="left" w:pos="709"/>
        </w:tabs>
        <w:spacing w:after="0" w:line="276" w:lineRule="auto"/>
        <w:ind w:right="0"/>
        <w:jc w:val="left"/>
        <w:rPr>
          <w:color w:val="auto"/>
          <w:szCs w:val="24"/>
        </w:rPr>
      </w:pPr>
      <w:r w:rsidRPr="00927659">
        <w:rPr>
          <w:color w:val="auto"/>
          <w:szCs w:val="24"/>
        </w:rPr>
        <w:t>wykonanie projektu konstrukcji pod kolektory słoneczne,</w:t>
      </w:r>
    </w:p>
    <w:p w14:paraId="4F78BEB3" w14:textId="77777777" w:rsidR="00FD270A" w:rsidRPr="00927659" w:rsidRDefault="00FD270A" w:rsidP="00FD270A">
      <w:pPr>
        <w:numPr>
          <w:ilvl w:val="1"/>
          <w:numId w:val="2"/>
        </w:numPr>
        <w:tabs>
          <w:tab w:val="left" w:pos="709"/>
        </w:tabs>
        <w:spacing w:after="0" w:line="276" w:lineRule="auto"/>
        <w:ind w:right="0"/>
        <w:jc w:val="left"/>
        <w:rPr>
          <w:color w:val="auto"/>
          <w:szCs w:val="24"/>
        </w:rPr>
      </w:pPr>
      <w:r w:rsidRPr="00927659">
        <w:rPr>
          <w:color w:val="auto"/>
          <w:szCs w:val="24"/>
        </w:rPr>
        <w:t xml:space="preserve">wykonanie projektów elektrycznych oraz </w:t>
      </w:r>
      <w:proofErr w:type="spellStart"/>
      <w:r w:rsidRPr="00927659">
        <w:rPr>
          <w:color w:val="auto"/>
          <w:szCs w:val="24"/>
        </w:rPr>
        <w:t>AKPiA</w:t>
      </w:r>
      <w:proofErr w:type="spellEnd"/>
      <w:r w:rsidRPr="00927659">
        <w:rPr>
          <w:color w:val="auto"/>
          <w:szCs w:val="24"/>
        </w:rPr>
        <w:t>,</w:t>
      </w:r>
    </w:p>
    <w:p w14:paraId="6638B57D" w14:textId="77777777" w:rsidR="00FD270A" w:rsidRPr="00927659" w:rsidRDefault="00FD270A" w:rsidP="00FD270A">
      <w:pPr>
        <w:numPr>
          <w:ilvl w:val="0"/>
          <w:numId w:val="2"/>
        </w:numPr>
        <w:spacing w:after="0" w:line="276" w:lineRule="auto"/>
        <w:ind w:right="0"/>
        <w:jc w:val="left"/>
        <w:rPr>
          <w:color w:val="auto"/>
          <w:szCs w:val="24"/>
        </w:rPr>
      </w:pPr>
      <w:r w:rsidRPr="00927659">
        <w:rPr>
          <w:color w:val="auto"/>
          <w:szCs w:val="24"/>
        </w:rPr>
        <w:t>uzyskanie wymaganych przepisami uzgodnień, pozwoleń, zgłoszeń, zezwoleń, itp.,</w:t>
      </w:r>
    </w:p>
    <w:p w14:paraId="28975BCC" w14:textId="77777777" w:rsidR="00FD270A" w:rsidRPr="007B6E43" w:rsidRDefault="00FD270A" w:rsidP="00FD270A">
      <w:pPr>
        <w:pStyle w:val="Akapitzlist"/>
        <w:numPr>
          <w:ilvl w:val="0"/>
          <w:numId w:val="2"/>
        </w:numPr>
        <w:spacing w:line="276" w:lineRule="auto"/>
        <w:rPr>
          <w:b w:val="0"/>
        </w:rPr>
      </w:pPr>
      <w:r w:rsidRPr="007B6E43">
        <w:rPr>
          <w:b w:val="0"/>
        </w:rPr>
        <w:t>opracowanie specyfikacji technicznych wykonania i odbioru robót,</w:t>
      </w:r>
    </w:p>
    <w:p w14:paraId="51A95D5A" w14:textId="77777777" w:rsidR="00FD270A" w:rsidRPr="007B6E43" w:rsidRDefault="00FD270A" w:rsidP="00FD270A">
      <w:pPr>
        <w:pStyle w:val="Akapitzlist"/>
        <w:numPr>
          <w:ilvl w:val="0"/>
          <w:numId w:val="2"/>
        </w:numPr>
        <w:spacing w:line="276" w:lineRule="auto"/>
        <w:rPr>
          <w:b w:val="0"/>
        </w:rPr>
      </w:pPr>
      <w:r w:rsidRPr="007B6E43">
        <w:rPr>
          <w:b w:val="0"/>
        </w:rPr>
        <w:t>wykonanie robót budowlano-instalacyjnych polegających na montażu kompletnych systemów solarnych</w:t>
      </w:r>
      <w:r>
        <w:rPr>
          <w:b w:val="0"/>
        </w:rPr>
        <w:t xml:space="preserve"> wraz z konstrukcjami wsporczymi</w:t>
      </w:r>
      <w:r w:rsidRPr="007B6E43">
        <w:rPr>
          <w:b w:val="0"/>
        </w:rPr>
        <w:t xml:space="preserve">,  </w:t>
      </w:r>
    </w:p>
    <w:p w14:paraId="696F2108" w14:textId="77777777" w:rsidR="00FD270A" w:rsidRPr="007B6E43" w:rsidRDefault="00FD270A" w:rsidP="00FD270A">
      <w:pPr>
        <w:pStyle w:val="Akapitzlist"/>
        <w:numPr>
          <w:ilvl w:val="0"/>
          <w:numId w:val="2"/>
        </w:numPr>
        <w:spacing w:line="276" w:lineRule="auto"/>
        <w:rPr>
          <w:b w:val="0"/>
        </w:rPr>
      </w:pPr>
      <w:r w:rsidRPr="007B6E43">
        <w:rPr>
          <w:b w:val="0"/>
        </w:rPr>
        <w:t>podłączenie do istniejącej instalacji C.W.U. wraz z zaworem mieszającym (anty-</w:t>
      </w:r>
      <w:proofErr w:type="spellStart"/>
      <w:r w:rsidRPr="007B6E43">
        <w:rPr>
          <w:b w:val="0"/>
        </w:rPr>
        <w:t>poparzeniowym</w:t>
      </w:r>
      <w:proofErr w:type="spellEnd"/>
      <w:r w:rsidRPr="007B6E43">
        <w:rPr>
          <w:b w:val="0"/>
        </w:rPr>
        <w:t xml:space="preserve"> do CWU) </w:t>
      </w:r>
    </w:p>
    <w:p w14:paraId="675319DA" w14:textId="77777777" w:rsidR="00FD270A" w:rsidRPr="007B6E43" w:rsidRDefault="00FD270A" w:rsidP="00FD270A">
      <w:pPr>
        <w:pStyle w:val="Akapitzlist"/>
        <w:numPr>
          <w:ilvl w:val="0"/>
          <w:numId w:val="2"/>
        </w:numPr>
        <w:spacing w:line="276" w:lineRule="auto"/>
        <w:rPr>
          <w:b w:val="0"/>
        </w:rPr>
      </w:pPr>
      <w:r w:rsidRPr="007B6E43">
        <w:rPr>
          <w:b w:val="0"/>
        </w:rPr>
        <w:t>podłączenie drugiego źródła ciepła do górnej wężownicy zasobnika solarnego w oparciu o wykonaną dokumentację,</w:t>
      </w:r>
    </w:p>
    <w:p w14:paraId="7A13BA40" w14:textId="77777777" w:rsidR="00FD270A" w:rsidRPr="007B6E43" w:rsidRDefault="00FD270A" w:rsidP="00FD270A">
      <w:pPr>
        <w:pStyle w:val="Akapitzlist"/>
        <w:numPr>
          <w:ilvl w:val="0"/>
          <w:numId w:val="2"/>
        </w:numPr>
        <w:spacing w:line="276" w:lineRule="auto"/>
        <w:rPr>
          <w:b w:val="0"/>
        </w:rPr>
      </w:pPr>
      <w:r>
        <w:rPr>
          <w:b w:val="0"/>
        </w:rPr>
        <w:t>P</w:t>
      </w:r>
      <w:r w:rsidRPr="007B6E43">
        <w:rPr>
          <w:b w:val="0"/>
        </w:rPr>
        <w:t>rzeprowadzenie szkolenia dla użytkowników instalacji</w:t>
      </w:r>
    </w:p>
    <w:p w14:paraId="61DD2554" w14:textId="77777777" w:rsidR="00FD270A" w:rsidRPr="007B6E43" w:rsidRDefault="00FD270A" w:rsidP="00FD270A">
      <w:pPr>
        <w:pStyle w:val="Akapitzlist"/>
        <w:numPr>
          <w:ilvl w:val="0"/>
          <w:numId w:val="2"/>
        </w:numPr>
        <w:spacing w:line="276" w:lineRule="auto"/>
        <w:rPr>
          <w:b w:val="0"/>
        </w:rPr>
      </w:pPr>
      <w:r>
        <w:rPr>
          <w:b w:val="0"/>
        </w:rPr>
        <w:t>I</w:t>
      </w:r>
      <w:r w:rsidRPr="007B6E43">
        <w:rPr>
          <w:b w:val="0"/>
        </w:rPr>
        <w:t xml:space="preserve">nstalacja urządzeń zasilania awaryjnego, podtrzymującego pracę instalacji solarnej przez okres min. 3 h w przypadku zaniku prądu. </w:t>
      </w:r>
    </w:p>
    <w:p w14:paraId="7BEDFFEC" w14:textId="77777777" w:rsidR="00FD270A" w:rsidRPr="002E3891" w:rsidRDefault="00FD270A" w:rsidP="00FD270A">
      <w:pPr>
        <w:pStyle w:val="Akapitzlist"/>
        <w:numPr>
          <w:ilvl w:val="0"/>
          <w:numId w:val="2"/>
        </w:numPr>
        <w:spacing w:line="276" w:lineRule="auto"/>
        <w:rPr>
          <w:b w:val="0"/>
        </w:rPr>
      </w:pPr>
      <w:r>
        <w:rPr>
          <w:b w:val="0"/>
        </w:rPr>
        <w:t>Wykonanie</w:t>
      </w:r>
      <w:r w:rsidRPr="007B6E43">
        <w:rPr>
          <w:b w:val="0"/>
        </w:rPr>
        <w:t xml:space="preserve"> system</w:t>
      </w:r>
      <w:r>
        <w:rPr>
          <w:b w:val="0"/>
        </w:rPr>
        <w:t>u pomiarowo-monitoringowego</w:t>
      </w:r>
    </w:p>
    <w:p w14:paraId="747FFCF6" w14:textId="77777777" w:rsidR="00FD270A" w:rsidRPr="002E3891" w:rsidRDefault="00FD270A" w:rsidP="00FD270A">
      <w:pPr>
        <w:pStyle w:val="Akapitzlist"/>
        <w:numPr>
          <w:ilvl w:val="0"/>
          <w:numId w:val="2"/>
        </w:numPr>
        <w:spacing w:line="276" w:lineRule="auto"/>
        <w:rPr>
          <w:b w:val="0"/>
        </w:rPr>
      </w:pPr>
      <w:r w:rsidRPr="007B6E43">
        <w:rPr>
          <w:b w:val="0"/>
        </w:rPr>
        <w:t>Kolektory słoneczne usytuowane będą w znacznej większości na dachach budynków mieszkalnych, elewacjach budynków mieszkalnych oraz również jako wolnostojące na gruncie tj. posadowione na fundamencie. Sporadycznie występują przypadki zlokalizowania kolektorów słonecznych na garażach i balkonach. Ponadto możliwy jest montaż kolektorów słonecznych na budynkach gospodarczych i tarasach. Podczas projektowania następuje w uzgodnieniu z właścicielem/</w:t>
      </w:r>
      <w:proofErr w:type="spellStart"/>
      <w:r w:rsidRPr="007B6E43">
        <w:rPr>
          <w:b w:val="0"/>
        </w:rPr>
        <w:t>ami</w:t>
      </w:r>
      <w:proofErr w:type="spellEnd"/>
      <w:r w:rsidRPr="007B6E43">
        <w:rPr>
          <w:b w:val="0"/>
        </w:rPr>
        <w:t xml:space="preserve"> nieruchomości ostateczny wybór optymalnej lokalizacji kolektora.</w:t>
      </w:r>
    </w:p>
    <w:p w14:paraId="6D186FDC" w14:textId="77777777" w:rsidR="00FD270A" w:rsidRPr="007B6E43" w:rsidRDefault="00FD270A" w:rsidP="00FD270A">
      <w:pPr>
        <w:pStyle w:val="Akapitzlist"/>
        <w:numPr>
          <w:ilvl w:val="0"/>
          <w:numId w:val="2"/>
        </w:numPr>
        <w:spacing w:line="276" w:lineRule="auto"/>
        <w:rPr>
          <w:b w:val="0"/>
        </w:rPr>
      </w:pPr>
      <w:r w:rsidRPr="007B6E43">
        <w:rPr>
          <w:b w:val="0"/>
        </w:rPr>
        <w:t>Wykonawca, któremu zostanie udzielone zamówienie, otrzyma od Zamawiającego:</w:t>
      </w:r>
    </w:p>
    <w:p w14:paraId="5D884CEC" w14:textId="77777777" w:rsidR="00FD270A" w:rsidRPr="007B6E43" w:rsidRDefault="00FD270A" w:rsidP="00FD270A">
      <w:pPr>
        <w:pStyle w:val="Akapitzlist"/>
        <w:spacing w:line="276" w:lineRule="auto"/>
        <w:rPr>
          <w:b w:val="0"/>
        </w:rPr>
      </w:pPr>
      <w:r w:rsidRPr="007B6E43">
        <w:rPr>
          <w:b w:val="0"/>
        </w:rPr>
        <w:t>- wykaz osób i budynków objętych realizacją przedmiotu umowy (zamówienia),</w:t>
      </w:r>
    </w:p>
    <w:p w14:paraId="50FBD944" w14:textId="77777777" w:rsidR="00FD270A" w:rsidRPr="007B6E43" w:rsidRDefault="00FD270A" w:rsidP="00FD270A">
      <w:pPr>
        <w:pStyle w:val="Akapitzlist"/>
        <w:spacing w:line="276" w:lineRule="auto"/>
        <w:rPr>
          <w:b w:val="0"/>
        </w:rPr>
      </w:pPr>
      <w:r w:rsidRPr="007B6E43">
        <w:rPr>
          <w:b w:val="0"/>
        </w:rPr>
        <w:t>- ankiety doboru instalacji solarnej,</w:t>
      </w:r>
    </w:p>
    <w:p w14:paraId="68CAF63E" w14:textId="77777777" w:rsidR="00FD270A" w:rsidRPr="007B6E43" w:rsidRDefault="00FD270A" w:rsidP="00FD270A">
      <w:pPr>
        <w:pStyle w:val="Akapitzlist"/>
        <w:numPr>
          <w:ilvl w:val="0"/>
          <w:numId w:val="2"/>
        </w:numPr>
        <w:spacing w:line="276" w:lineRule="auto"/>
        <w:rPr>
          <w:b w:val="0"/>
        </w:rPr>
      </w:pPr>
      <w:r w:rsidRPr="007B6E43">
        <w:rPr>
          <w:b w:val="0"/>
        </w:rPr>
        <w:t>Wykonawca przy wykonywaniu dokumentacji projektowej jest zobowiązany we własnym zakresie do weryfikacji przekazanych przez Zamawiającego danych oraz informowania Zamawiającego o zauważonych w nich występujących istotnych rozbieżnościach w odniesieniu do stanu faktycznego.</w:t>
      </w:r>
    </w:p>
    <w:p w14:paraId="6B993C9F" w14:textId="6890651F" w:rsidR="00FD270A" w:rsidRPr="00FD270A" w:rsidRDefault="00FD270A" w:rsidP="00FD270A">
      <w:pPr>
        <w:pStyle w:val="Akapitzlist"/>
        <w:numPr>
          <w:ilvl w:val="0"/>
          <w:numId w:val="2"/>
        </w:numPr>
        <w:spacing w:line="276" w:lineRule="auto"/>
        <w:rPr>
          <w:b w:val="0"/>
        </w:rPr>
      </w:pPr>
      <w:r w:rsidRPr="007B6E43">
        <w:rPr>
          <w:b w:val="0"/>
        </w:rPr>
        <w:t>Dane techniczne do opracowania dokumentacji projektowej instalacji solarnych, dotyczące budynków i ich wyposażenia, Wykonawca pozyskuje z własnych pomiarów. Dokumentacja projektowa dla każdej z instalacji solarnych, powinna być opracowana w stanie kompletnym z punktu widzenia celu, któremu ma służyć.</w:t>
      </w:r>
    </w:p>
    <w:p w14:paraId="3C1AD036" w14:textId="77777777" w:rsidR="00CD6B8D" w:rsidRPr="00927659" w:rsidRDefault="00CD6B8D" w:rsidP="00CD6B8D">
      <w:pPr>
        <w:pStyle w:val="Tabela"/>
        <w:spacing w:line="276" w:lineRule="auto"/>
      </w:pPr>
      <w:r w:rsidRPr="00927659">
        <w:t xml:space="preserve">Charakterystyka zestawów kolektorów słonecznych </w:t>
      </w:r>
    </w:p>
    <w:tbl>
      <w:tblPr>
        <w:tblW w:w="5000" w:type="pct"/>
        <w:jc w:val="center"/>
        <w:tblLayout w:type="fixed"/>
        <w:tblCellMar>
          <w:left w:w="70" w:type="dxa"/>
          <w:right w:w="70" w:type="dxa"/>
        </w:tblCellMar>
        <w:tblLook w:val="04A0" w:firstRow="1" w:lastRow="0" w:firstColumn="1" w:lastColumn="0" w:noHBand="0" w:noVBand="1"/>
      </w:tblPr>
      <w:tblGrid>
        <w:gridCol w:w="736"/>
        <w:gridCol w:w="1542"/>
        <w:gridCol w:w="1730"/>
        <w:gridCol w:w="2438"/>
        <w:gridCol w:w="2774"/>
      </w:tblGrid>
      <w:tr w:rsidR="004D6A80" w:rsidRPr="00927659" w14:paraId="6EF92A5B" w14:textId="77777777" w:rsidTr="004D6A80">
        <w:trPr>
          <w:trHeight w:val="452"/>
          <w:jc w:val="center"/>
        </w:trPr>
        <w:tc>
          <w:tcPr>
            <w:tcW w:w="557" w:type="dxa"/>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6BB287BF" w14:textId="77777777" w:rsidR="004D6A80" w:rsidRPr="00927659" w:rsidRDefault="004D6A80" w:rsidP="00CD7D39">
            <w:pPr>
              <w:spacing w:after="0" w:line="276" w:lineRule="auto"/>
              <w:ind w:left="0" w:right="0" w:firstLine="0"/>
              <w:rPr>
                <w:i/>
                <w:color w:val="auto"/>
              </w:rPr>
            </w:pPr>
            <w:r w:rsidRPr="00927659">
              <w:rPr>
                <w:i/>
                <w:color w:val="auto"/>
                <w:sz w:val="22"/>
              </w:rPr>
              <w:t> Lp.</w:t>
            </w:r>
          </w:p>
        </w:tc>
        <w:tc>
          <w:tcPr>
            <w:tcW w:w="1165" w:type="dxa"/>
            <w:tcBorders>
              <w:top w:val="single" w:sz="8" w:space="0" w:color="auto"/>
              <w:left w:val="single" w:sz="4" w:space="0" w:color="auto"/>
              <w:bottom w:val="single" w:sz="4" w:space="0" w:color="auto"/>
              <w:right w:val="single" w:sz="4" w:space="0" w:color="auto"/>
            </w:tcBorders>
            <w:shd w:val="clear" w:color="auto" w:fill="D9D9D9" w:themeFill="background1" w:themeFillShade="D9"/>
          </w:tcPr>
          <w:p w14:paraId="3CF551B4" w14:textId="77777777" w:rsidR="004D6A80" w:rsidRPr="00927659" w:rsidRDefault="004D6A80" w:rsidP="00CD7D39">
            <w:pPr>
              <w:spacing w:after="0" w:line="276" w:lineRule="auto"/>
              <w:ind w:left="0" w:right="0" w:firstLine="0"/>
              <w:jc w:val="center"/>
              <w:rPr>
                <w:i/>
                <w:color w:val="auto"/>
                <w:sz w:val="22"/>
              </w:rPr>
            </w:pPr>
            <w:r w:rsidRPr="00927659">
              <w:rPr>
                <w:i/>
                <w:color w:val="auto"/>
                <w:sz w:val="22"/>
              </w:rPr>
              <w:t>Ilość zestawów</w:t>
            </w:r>
          </w:p>
        </w:tc>
        <w:tc>
          <w:tcPr>
            <w:tcW w:w="1307" w:type="dxa"/>
            <w:tcBorders>
              <w:top w:val="single" w:sz="8" w:space="0" w:color="auto"/>
              <w:left w:val="single" w:sz="4" w:space="0" w:color="auto"/>
              <w:bottom w:val="single" w:sz="4" w:space="0" w:color="auto"/>
              <w:right w:val="single" w:sz="8" w:space="0" w:color="auto"/>
            </w:tcBorders>
            <w:shd w:val="clear" w:color="auto" w:fill="D9D9D9" w:themeFill="background1" w:themeFillShade="D9"/>
            <w:vAlign w:val="center"/>
            <w:hideMark/>
          </w:tcPr>
          <w:p w14:paraId="2A4C3BA9" w14:textId="77777777" w:rsidR="004D6A80" w:rsidRPr="00927659" w:rsidRDefault="004D6A80" w:rsidP="00CD7D39">
            <w:pPr>
              <w:spacing w:after="0" w:line="276" w:lineRule="auto"/>
              <w:ind w:left="0" w:right="0" w:firstLine="0"/>
              <w:jc w:val="center"/>
              <w:rPr>
                <w:i/>
                <w:color w:val="auto"/>
              </w:rPr>
            </w:pPr>
            <w:r w:rsidRPr="00927659">
              <w:rPr>
                <w:i/>
                <w:color w:val="auto"/>
                <w:sz w:val="22"/>
              </w:rPr>
              <w:t>Liczba kolektorów</w:t>
            </w:r>
          </w:p>
        </w:tc>
        <w:tc>
          <w:tcPr>
            <w:tcW w:w="1842"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499990FE" w14:textId="77777777" w:rsidR="004D6A80" w:rsidRPr="00927659" w:rsidRDefault="004D6A80" w:rsidP="00CD7D39">
            <w:pPr>
              <w:spacing w:after="0" w:line="276" w:lineRule="auto"/>
              <w:ind w:left="0" w:right="0" w:firstLine="0"/>
              <w:jc w:val="center"/>
              <w:rPr>
                <w:i/>
                <w:color w:val="auto"/>
              </w:rPr>
            </w:pPr>
            <w:r w:rsidRPr="00927659">
              <w:rPr>
                <w:i/>
                <w:color w:val="auto"/>
                <w:sz w:val="22"/>
              </w:rPr>
              <w:t>Min. poj. podgrzewacza [l]</w:t>
            </w:r>
          </w:p>
        </w:tc>
        <w:tc>
          <w:tcPr>
            <w:tcW w:w="2096"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235C4EDF" w14:textId="77777777" w:rsidR="004D6A80" w:rsidRPr="00927659" w:rsidRDefault="004D6A80" w:rsidP="00CD7D39">
            <w:pPr>
              <w:spacing w:after="0" w:line="276" w:lineRule="auto"/>
              <w:ind w:left="0" w:right="0" w:firstLine="0"/>
              <w:jc w:val="center"/>
              <w:rPr>
                <w:i/>
                <w:color w:val="auto"/>
              </w:rPr>
            </w:pPr>
            <w:r w:rsidRPr="00927659">
              <w:rPr>
                <w:i/>
                <w:color w:val="auto"/>
                <w:sz w:val="22"/>
              </w:rPr>
              <w:t>Min moc zainstalowana</w:t>
            </w:r>
          </w:p>
          <w:p w14:paraId="274A7863" w14:textId="77777777" w:rsidR="004D6A80" w:rsidRPr="00927659" w:rsidRDefault="004D6A80" w:rsidP="00CD7D39">
            <w:pPr>
              <w:spacing w:after="0" w:line="276" w:lineRule="auto"/>
              <w:ind w:left="0" w:right="0" w:firstLine="0"/>
              <w:jc w:val="center"/>
              <w:rPr>
                <w:i/>
                <w:color w:val="auto"/>
              </w:rPr>
            </w:pPr>
            <w:r w:rsidRPr="00927659">
              <w:rPr>
                <w:i/>
                <w:color w:val="auto"/>
                <w:sz w:val="22"/>
              </w:rPr>
              <w:t>[kW]</w:t>
            </w:r>
          </w:p>
        </w:tc>
      </w:tr>
      <w:tr w:rsidR="004D6A80" w:rsidRPr="00927659" w14:paraId="53E72F2C" w14:textId="77777777" w:rsidTr="004D6A80">
        <w:trPr>
          <w:trHeight w:val="312"/>
          <w:jc w:val="center"/>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14:paraId="67DACE55" w14:textId="77777777" w:rsidR="004D6A80" w:rsidRPr="00927659" w:rsidRDefault="004D6A80" w:rsidP="00CD7D39">
            <w:pPr>
              <w:spacing w:after="0" w:line="276" w:lineRule="auto"/>
              <w:ind w:left="0" w:right="0" w:firstLine="0"/>
              <w:jc w:val="center"/>
              <w:rPr>
                <w:color w:val="auto"/>
              </w:rPr>
            </w:pPr>
            <w:r w:rsidRPr="00927659">
              <w:rPr>
                <w:color w:val="auto"/>
                <w:sz w:val="22"/>
              </w:rPr>
              <w:lastRenderedPageBreak/>
              <w:t>1</w:t>
            </w:r>
          </w:p>
        </w:tc>
        <w:tc>
          <w:tcPr>
            <w:tcW w:w="1165" w:type="dxa"/>
            <w:tcBorders>
              <w:top w:val="nil"/>
              <w:left w:val="single" w:sz="4" w:space="0" w:color="auto"/>
              <w:bottom w:val="single" w:sz="4" w:space="0" w:color="auto"/>
              <w:right w:val="single" w:sz="4" w:space="0" w:color="auto"/>
            </w:tcBorders>
          </w:tcPr>
          <w:p w14:paraId="07CA52D0" w14:textId="77777777" w:rsidR="004D6A80" w:rsidRPr="00927659" w:rsidRDefault="004D6A80" w:rsidP="00CD7D39">
            <w:pPr>
              <w:spacing w:after="0" w:line="276" w:lineRule="auto"/>
              <w:ind w:left="0" w:right="0" w:firstLine="0"/>
              <w:jc w:val="center"/>
              <w:rPr>
                <w:color w:val="auto"/>
              </w:rPr>
            </w:pPr>
            <w:r>
              <w:rPr>
                <w:color w:val="auto"/>
              </w:rPr>
              <w:t>5</w:t>
            </w:r>
          </w:p>
        </w:tc>
        <w:tc>
          <w:tcPr>
            <w:tcW w:w="1307" w:type="dxa"/>
            <w:tcBorders>
              <w:top w:val="nil"/>
              <w:left w:val="single" w:sz="4" w:space="0" w:color="auto"/>
              <w:bottom w:val="single" w:sz="4" w:space="0" w:color="auto"/>
              <w:right w:val="single" w:sz="8" w:space="0" w:color="auto"/>
            </w:tcBorders>
            <w:shd w:val="clear" w:color="auto" w:fill="auto"/>
            <w:noWrap/>
            <w:vAlign w:val="center"/>
          </w:tcPr>
          <w:p w14:paraId="77D799C0" w14:textId="77777777" w:rsidR="004D6A80" w:rsidRPr="00927659" w:rsidRDefault="004D6A80" w:rsidP="00CD7D39">
            <w:pPr>
              <w:spacing w:after="0" w:line="276" w:lineRule="auto"/>
              <w:ind w:left="0" w:right="0" w:firstLine="0"/>
              <w:jc w:val="center"/>
              <w:rPr>
                <w:color w:val="auto"/>
              </w:rPr>
            </w:pPr>
            <w:r w:rsidRPr="00927659">
              <w:rPr>
                <w:color w:val="auto"/>
              </w:rPr>
              <w:t>2</w:t>
            </w:r>
          </w:p>
        </w:tc>
        <w:tc>
          <w:tcPr>
            <w:tcW w:w="1842" w:type="dxa"/>
            <w:tcBorders>
              <w:top w:val="nil"/>
              <w:left w:val="nil"/>
              <w:bottom w:val="single" w:sz="4" w:space="0" w:color="auto"/>
              <w:right w:val="single" w:sz="4" w:space="0" w:color="auto"/>
            </w:tcBorders>
            <w:shd w:val="clear" w:color="auto" w:fill="auto"/>
            <w:noWrap/>
            <w:vAlign w:val="center"/>
          </w:tcPr>
          <w:p w14:paraId="253250B0" w14:textId="77777777" w:rsidR="004D6A80" w:rsidRPr="00927659" w:rsidRDefault="004D6A80" w:rsidP="00CD7D39">
            <w:pPr>
              <w:spacing w:after="0" w:line="276" w:lineRule="auto"/>
              <w:ind w:left="0" w:right="0" w:firstLine="0"/>
              <w:jc w:val="center"/>
              <w:rPr>
                <w:color w:val="auto"/>
              </w:rPr>
            </w:pPr>
            <w:r w:rsidRPr="00927659">
              <w:rPr>
                <w:color w:val="auto"/>
              </w:rPr>
              <w:t>200</w:t>
            </w:r>
          </w:p>
        </w:tc>
        <w:tc>
          <w:tcPr>
            <w:tcW w:w="2096" w:type="dxa"/>
            <w:tcBorders>
              <w:top w:val="nil"/>
              <w:left w:val="nil"/>
              <w:bottom w:val="single" w:sz="4" w:space="0" w:color="auto"/>
              <w:right w:val="single" w:sz="4" w:space="0" w:color="auto"/>
            </w:tcBorders>
            <w:shd w:val="clear" w:color="auto" w:fill="auto"/>
            <w:noWrap/>
            <w:vAlign w:val="center"/>
          </w:tcPr>
          <w:p w14:paraId="164E462F" w14:textId="77777777" w:rsidR="004D6A80" w:rsidRPr="00927659" w:rsidRDefault="004D6A80" w:rsidP="00CD7D39">
            <w:pPr>
              <w:spacing w:after="0" w:line="276" w:lineRule="auto"/>
              <w:ind w:left="0" w:right="0" w:firstLine="0"/>
              <w:jc w:val="center"/>
              <w:rPr>
                <w:color w:val="auto"/>
              </w:rPr>
            </w:pPr>
            <w:r>
              <w:rPr>
                <w:color w:val="auto"/>
              </w:rPr>
              <w:t>3,166</w:t>
            </w:r>
          </w:p>
        </w:tc>
      </w:tr>
      <w:tr w:rsidR="004D6A80" w:rsidRPr="00927659" w14:paraId="34974C7C" w14:textId="77777777" w:rsidTr="004D6A80">
        <w:trPr>
          <w:trHeight w:val="312"/>
          <w:jc w:val="center"/>
        </w:trPr>
        <w:tc>
          <w:tcPr>
            <w:tcW w:w="557" w:type="dxa"/>
            <w:tcBorders>
              <w:top w:val="nil"/>
              <w:left w:val="single" w:sz="8" w:space="0" w:color="auto"/>
              <w:bottom w:val="single" w:sz="4" w:space="0" w:color="auto"/>
              <w:right w:val="single" w:sz="4" w:space="0" w:color="auto"/>
            </w:tcBorders>
            <w:shd w:val="clear" w:color="auto" w:fill="auto"/>
            <w:noWrap/>
            <w:vAlign w:val="center"/>
            <w:hideMark/>
          </w:tcPr>
          <w:p w14:paraId="67098A5E" w14:textId="77777777" w:rsidR="004D6A80" w:rsidRPr="00927659" w:rsidRDefault="004D6A80" w:rsidP="00CD7D39">
            <w:pPr>
              <w:spacing w:after="0" w:line="276" w:lineRule="auto"/>
              <w:ind w:left="0" w:right="0" w:firstLine="0"/>
              <w:jc w:val="center"/>
              <w:rPr>
                <w:color w:val="auto"/>
              </w:rPr>
            </w:pPr>
            <w:r w:rsidRPr="00927659">
              <w:rPr>
                <w:color w:val="auto"/>
                <w:sz w:val="22"/>
              </w:rPr>
              <w:t>2</w:t>
            </w:r>
          </w:p>
        </w:tc>
        <w:tc>
          <w:tcPr>
            <w:tcW w:w="1165" w:type="dxa"/>
            <w:tcBorders>
              <w:top w:val="nil"/>
              <w:left w:val="single" w:sz="4" w:space="0" w:color="auto"/>
              <w:bottom w:val="single" w:sz="4" w:space="0" w:color="auto"/>
              <w:right w:val="single" w:sz="4" w:space="0" w:color="auto"/>
            </w:tcBorders>
          </w:tcPr>
          <w:p w14:paraId="5C253973" w14:textId="77777777" w:rsidR="004D6A80" w:rsidRPr="00927659" w:rsidRDefault="004D6A80" w:rsidP="00CD7D39">
            <w:pPr>
              <w:spacing w:after="0" w:line="276" w:lineRule="auto"/>
              <w:ind w:left="0" w:right="0" w:firstLine="0"/>
              <w:jc w:val="center"/>
              <w:rPr>
                <w:color w:val="auto"/>
              </w:rPr>
            </w:pPr>
            <w:r>
              <w:rPr>
                <w:color w:val="auto"/>
              </w:rPr>
              <w:t>2</w:t>
            </w:r>
          </w:p>
        </w:tc>
        <w:tc>
          <w:tcPr>
            <w:tcW w:w="1307" w:type="dxa"/>
            <w:tcBorders>
              <w:top w:val="nil"/>
              <w:left w:val="single" w:sz="4" w:space="0" w:color="auto"/>
              <w:bottom w:val="single" w:sz="4" w:space="0" w:color="auto"/>
              <w:right w:val="single" w:sz="8" w:space="0" w:color="auto"/>
            </w:tcBorders>
            <w:shd w:val="clear" w:color="auto" w:fill="auto"/>
            <w:noWrap/>
            <w:vAlign w:val="center"/>
          </w:tcPr>
          <w:p w14:paraId="1B19DACE" w14:textId="77777777" w:rsidR="004D6A80" w:rsidRPr="00927659" w:rsidRDefault="004D6A80" w:rsidP="00CD7D39">
            <w:pPr>
              <w:spacing w:after="0" w:line="276" w:lineRule="auto"/>
              <w:ind w:left="0" w:right="0" w:firstLine="0"/>
              <w:jc w:val="center"/>
              <w:rPr>
                <w:color w:val="auto"/>
              </w:rPr>
            </w:pPr>
            <w:r w:rsidRPr="00927659">
              <w:rPr>
                <w:color w:val="auto"/>
              </w:rPr>
              <w:t>3</w:t>
            </w:r>
          </w:p>
        </w:tc>
        <w:tc>
          <w:tcPr>
            <w:tcW w:w="1842" w:type="dxa"/>
            <w:tcBorders>
              <w:top w:val="nil"/>
              <w:left w:val="nil"/>
              <w:bottom w:val="single" w:sz="4" w:space="0" w:color="auto"/>
              <w:right w:val="single" w:sz="4" w:space="0" w:color="auto"/>
            </w:tcBorders>
            <w:shd w:val="clear" w:color="auto" w:fill="auto"/>
            <w:noWrap/>
            <w:vAlign w:val="center"/>
          </w:tcPr>
          <w:p w14:paraId="49EBC523" w14:textId="77777777" w:rsidR="004D6A80" w:rsidRPr="00927659" w:rsidRDefault="004D6A80" w:rsidP="00CD7D39">
            <w:pPr>
              <w:spacing w:after="0" w:line="276" w:lineRule="auto"/>
              <w:ind w:left="0" w:right="0" w:firstLine="0"/>
              <w:jc w:val="center"/>
              <w:rPr>
                <w:color w:val="auto"/>
              </w:rPr>
            </w:pPr>
            <w:r w:rsidRPr="00927659">
              <w:rPr>
                <w:color w:val="auto"/>
              </w:rPr>
              <w:t>300</w:t>
            </w:r>
          </w:p>
        </w:tc>
        <w:tc>
          <w:tcPr>
            <w:tcW w:w="2096" w:type="dxa"/>
            <w:tcBorders>
              <w:top w:val="nil"/>
              <w:left w:val="nil"/>
              <w:bottom w:val="single" w:sz="4" w:space="0" w:color="auto"/>
              <w:right w:val="single" w:sz="4" w:space="0" w:color="auto"/>
            </w:tcBorders>
            <w:shd w:val="clear" w:color="auto" w:fill="auto"/>
            <w:noWrap/>
            <w:vAlign w:val="center"/>
          </w:tcPr>
          <w:p w14:paraId="74F6A14F" w14:textId="77777777" w:rsidR="004D6A80" w:rsidRPr="00927659" w:rsidRDefault="004D6A80" w:rsidP="00CD7D39">
            <w:pPr>
              <w:spacing w:after="0" w:line="276" w:lineRule="auto"/>
              <w:ind w:left="0" w:right="0" w:firstLine="0"/>
              <w:jc w:val="center"/>
              <w:rPr>
                <w:color w:val="auto"/>
              </w:rPr>
            </w:pPr>
            <w:r>
              <w:rPr>
                <w:color w:val="auto"/>
              </w:rPr>
              <w:t>4,749</w:t>
            </w:r>
          </w:p>
        </w:tc>
      </w:tr>
    </w:tbl>
    <w:p w14:paraId="50B50512" w14:textId="77777777" w:rsidR="00CD6B8D" w:rsidRPr="00927659" w:rsidRDefault="00CD6B8D" w:rsidP="004D6A80">
      <w:pPr>
        <w:shd w:val="clear" w:color="auto" w:fill="FFFFFF"/>
        <w:spacing w:line="276" w:lineRule="auto"/>
        <w:ind w:left="0" w:firstLine="0"/>
        <w:rPr>
          <w:color w:val="auto"/>
          <w:spacing w:val="-2"/>
          <w:szCs w:val="24"/>
          <w:highlight w:val="yellow"/>
        </w:rPr>
      </w:pP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5917"/>
        <w:gridCol w:w="1640"/>
        <w:gridCol w:w="1739"/>
      </w:tblGrid>
      <w:tr w:rsidR="00CD6B8D" w:rsidRPr="00927659" w14:paraId="54C29A96" w14:textId="77777777" w:rsidTr="004D6A80">
        <w:trPr>
          <w:jc w:val="center"/>
        </w:trPr>
        <w:tc>
          <w:tcPr>
            <w:tcW w:w="4820" w:type="dxa"/>
            <w:tcBorders>
              <w:right w:val="nil"/>
            </w:tcBorders>
            <w:shd w:val="clear" w:color="auto" w:fill="4472C4"/>
            <w:vAlign w:val="center"/>
          </w:tcPr>
          <w:p w14:paraId="4B90530A" w14:textId="77777777" w:rsidR="00CD6B8D" w:rsidRPr="00927659" w:rsidRDefault="00CD6B8D" w:rsidP="00CD7D39">
            <w:pPr>
              <w:pStyle w:val="Akapitzlist"/>
              <w:rPr>
                <w:bCs/>
              </w:rPr>
            </w:pPr>
            <w:r w:rsidRPr="00927659">
              <w:t>Elementy projektu</w:t>
            </w:r>
          </w:p>
        </w:tc>
        <w:tc>
          <w:tcPr>
            <w:tcW w:w="1149" w:type="dxa"/>
            <w:tcBorders>
              <w:left w:val="nil"/>
              <w:right w:val="nil"/>
            </w:tcBorders>
            <w:shd w:val="clear" w:color="auto" w:fill="4472C4"/>
            <w:vAlign w:val="center"/>
          </w:tcPr>
          <w:p w14:paraId="7ACE75C1" w14:textId="77777777" w:rsidR="00CD6B8D" w:rsidRPr="00927659" w:rsidRDefault="00CD6B8D" w:rsidP="00CD7D39">
            <w:pPr>
              <w:pStyle w:val="Akapitzlist"/>
              <w:rPr>
                <w:bCs/>
              </w:rPr>
            </w:pPr>
            <w:r w:rsidRPr="00927659">
              <w:t>j.m.</w:t>
            </w:r>
          </w:p>
        </w:tc>
        <w:tc>
          <w:tcPr>
            <w:tcW w:w="1417" w:type="dxa"/>
            <w:tcBorders>
              <w:left w:val="nil"/>
            </w:tcBorders>
            <w:shd w:val="clear" w:color="auto" w:fill="4472C4"/>
            <w:vAlign w:val="center"/>
          </w:tcPr>
          <w:p w14:paraId="5D88661F" w14:textId="77777777" w:rsidR="00CD6B8D" w:rsidRPr="00927659" w:rsidRDefault="00CD6B8D" w:rsidP="00CD7D39">
            <w:pPr>
              <w:pStyle w:val="Akapitzlist"/>
              <w:rPr>
                <w:bCs/>
              </w:rPr>
            </w:pPr>
            <w:r w:rsidRPr="00927659">
              <w:t>Ilość</w:t>
            </w:r>
          </w:p>
        </w:tc>
      </w:tr>
      <w:tr w:rsidR="00CD6B8D" w:rsidRPr="00927659" w14:paraId="63466557" w14:textId="77777777" w:rsidTr="004D6A80">
        <w:trPr>
          <w:jc w:val="center"/>
        </w:trPr>
        <w:tc>
          <w:tcPr>
            <w:tcW w:w="4820" w:type="dxa"/>
            <w:shd w:val="clear" w:color="auto" w:fill="4472C4"/>
            <w:vAlign w:val="center"/>
          </w:tcPr>
          <w:p w14:paraId="48B158D7" w14:textId="77777777" w:rsidR="00CD6B8D" w:rsidRPr="00927659" w:rsidRDefault="00CD6B8D" w:rsidP="00CD7D39">
            <w:pPr>
              <w:pStyle w:val="Akapitzlist"/>
              <w:rPr>
                <w:bCs/>
              </w:rPr>
            </w:pPr>
            <w:r w:rsidRPr="00927659">
              <w:t>Liczba wykonanych instalacji kolektorów słonecznych</w:t>
            </w:r>
          </w:p>
        </w:tc>
        <w:tc>
          <w:tcPr>
            <w:tcW w:w="1149" w:type="dxa"/>
            <w:shd w:val="clear" w:color="auto" w:fill="B4C6E7"/>
            <w:vAlign w:val="center"/>
          </w:tcPr>
          <w:p w14:paraId="56A9FC9B" w14:textId="77777777" w:rsidR="00CD6B8D" w:rsidRPr="00927659" w:rsidRDefault="00CD6B8D" w:rsidP="00CD7D39">
            <w:pPr>
              <w:pStyle w:val="Akapitzlist"/>
            </w:pPr>
            <w:r w:rsidRPr="00927659">
              <w:t>szt.</w:t>
            </w:r>
          </w:p>
        </w:tc>
        <w:tc>
          <w:tcPr>
            <w:tcW w:w="1417" w:type="dxa"/>
            <w:shd w:val="clear" w:color="auto" w:fill="B4C6E7"/>
            <w:vAlign w:val="center"/>
          </w:tcPr>
          <w:p w14:paraId="524CB19B" w14:textId="77777777" w:rsidR="00CD6B8D" w:rsidRPr="00927659" w:rsidRDefault="00CD6B8D" w:rsidP="00CD7D39">
            <w:pPr>
              <w:pStyle w:val="Akapitzlist"/>
            </w:pPr>
            <w:r>
              <w:t>7</w:t>
            </w:r>
          </w:p>
        </w:tc>
      </w:tr>
      <w:tr w:rsidR="00CD6B8D" w:rsidRPr="00927659" w14:paraId="38CF0563" w14:textId="77777777" w:rsidTr="004D6A80">
        <w:trPr>
          <w:jc w:val="center"/>
        </w:trPr>
        <w:tc>
          <w:tcPr>
            <w:tcW w:w="4820" w:type="dxa"/>
            <w:shd w:val="clear" w:color="auto" w:fill="4472C4"/>
            <w:vAlign w:val="center"/>
          </w:tcPr>
          <w:p w14:paraId="1EAAB93D" w14:textId="77777777" w:rsidR="00CD6B8D" w:rsidRPr="00927659" w:rsidRDefault="00CD6B8D" w:rsidP="00CD7D39">
            <w:pPr>
              <w:tabs>
                <w:tab w:val="left" w:pos="709"/>
              </w:tabs>
              <w:spacing w:before="120" w:after="120" w:line="276" w:lineRule="auto"/>
              <w:rPr>
                <w:b/>
                <w:bCs/>
                <w:color w:val="auto"/>
                <w:lang w:eastAsia="en-US"/>
              </w:rPr>
            </w:pPr>
            <w:r w:rsidRPr="00927659">
              <w:rPr>
                <w:color w:val="auto"/>
                <w:sz w:val="22"/>
                <w:lang w:eastAsia="en-US"/>
              </w:rPr>
              <w:t>Min. moc zainstalowana energii cieplnej (dla kolektorów słonecznych) (kW) [+/- 5%]</w:t>
            </w:r>
          </w:p>
        </w:tc>
        <w:tc>
          <w:tcPr>
            <w:tcW w:w="1149" w:type="dxa"/>
            <w:shd w:val="clear" w:color="auto" w:fill="D9E2F3"/>
            <w:vAlign w:val="center"/>
          </w:tcPr>
          <w:p w14:paraId="16910B97" w14:textId="77777777" w:rsidR="00CD6B8D" w:rsidRPr="00927659" w:rsidRDefault="00CD6B8D" w:rsidP="00CD7D39">
            <w:pPr>
              <w:pStyle w:val="Akapitzlist"/>
            </w:pPr>
            <w:r w:rsidRPr="00927659">
              <w:t>kW</w:t>
            </w:r>
          </w:p>
        </w:tc>
        <w:tc>
          <w:tcPr>
            <w:tcW w:w="1417" w:type="dxa"/>
            <w:shd w:val="clear" w:color="auto" w:fill="D9E2F3"/>
            <w:vAlign w:val="center"/>
          </w:tcPr>
          <w:p w14:paraId="55765CB2" w14:textId="77777777" w:rsidR="00CD6B8D" w:rsidRPr="00927659" w:rsidRDefault="00CD6B8D" w:rsidP="00CD7D39">
            <w:pPr>
              <w:spacing w:after="0" w:line="276" w:lineRule="auto"/>
              <w:ind w:left="0" w:right="0" w:firstLine="0"/>
              <w:jc w:val="center"/>
              <w:rPr>
                <w:color w:val="auto"/>
              </w:rPr>
            </w:pPr>
            <w:r>
              <w:rPr>
                <w:color w:val="auto"/>
              </w:rPr>
              <w:t>25,33</w:t>
            </w:r>
          </w:p>
        </w:tc>
      </w:tr>
    </w:tbl>
    <w:p w14:paraId="12F62D09" w14:textId="77777777" w:rsidR="00CD6B8D" w:rsidRDefault="00CD6B8D" w:rsidP="00CD6B8D">
      <w:pPr>
        <w:spacing w:line="276" w:lineRule="auto"/>
        <w:ind w:left="0" w:firstLine="0"/>
      </w:pPr>
    </w:p>
    <w:p w14:paraId="4D85AF5E" w14:textId="0F11D95D" w:rsidR="001E73D0" w:rsidRDefault="002C1CE3" w:rsidP="0092620B">
      <w:pPr>
        <w:spacing w:line="276" w:lineRule="auto"/>
        <w:ind w:left="0" w:firstLine="0"/>
      </w:pPr>
      <w:r w:rsidRPr="00927659">
        <w:t xml:space="preserve">Wykonawca w wyniku realizacji projektu zobowiązany jest do osiągnięcia min. w/w wskaźników. W trakcie realizacji przedsięwzięcia Wykonawca zobowiązany jest na bieżąco, w protokołach odbioru częściowego robót, przedstawiać stan osiągnięcia poziomu mocy zainstalowanej w poszczególnych obiektach. </w:t>
      </w:r>
    </w:p>
    <w:p w14:paraId="3ACC715E" w14:textId="77777777" w:rsidR="0092620B" w:rsidRPr="0092620B" w:rsidRDefault="0092620B" w:rsidP="0092620B">
      <w:pPr>
        <w:spacing w:line="276" w:lineRule="auto"/>
        <w:ind w:left="0" w:firstLine="0"/>
      </w:pPr>
    </w:p>
    <w:p w14:paraId="6BB7B841" w14:textId="5025FFE9" w:rsidR="001E73D0" w:rsidRPr="001E73D0" w:rsidRDefault="001E73D0" w:rsidP="0092620B">
      <w:pPr>
        <w:pStyle w:val="Nagwek3"/>
      </w:pPr>
      <w:bookmarkStart w:id="8" w:name="_Toc377321103"/>
      <w:r>
        <w:t>Przykładowy schemat instalacji</w:t>
      </w:r>
      <w:bookmarkEnd w:id="8"/>
    </w:p>
    <w:p w14:paraId="7395EF68" w14:textId="77777777" w:rsidR="00C05173" w:rsidRPr="00927659" w:rsidRDefault="00C05173" w:rsidP="001D5BEE">
      <w:pPr>
        <w:pStyle w:val="Tabela"/>
        <w:spacing w:line="276" w:lineRule="auto"/>
        <w:rPr>
          <w:i w:val="0"/>
        </w:rPr>
      </w:pPr>
      <w:r w:rsidRPr="00927659">
        <w:rPr>
          <w:i w:val="0"/>
        </w:rPr>
        <w:t>Schemat</w:t>
      </w:r>
      <w:r w:rsidR="009619E1" w:rsidRPr="00927659">
        <w:rPr>
          <w:i w:val="0"/>
        </w:rPr>
        <w:t xml:space="preserve"> poglądowy instalacji solarnej </w:t>
      </w:r>
    </w:p>
    <w:p w14:paraId="5A0E5833" w14:textId="77777777" w:rsidR="00202958" w:rsidRPr="00927659" w:rsidRDefault="00202958" w:rsidP="001D5BEE">
      <w:pPr>
        <w:pStyle w:val="Tabela"/>
        <w:spacing w:line="276" w:lineRule="auto"/>
        <w:rPr>
          <w:i w:val="0"/>
        </w:rPr>
      </w:pPr>
      <w:r w:rsidRPr="00927659">
        <w:rPr>
          <w:noProof/>
          <w:lang w:val="en-US" w:eastAsia="pl-PL"/>
        </w:rPr>
        <w:drawing>
          <wp:inline distT="0" distB="0" distL="0" distR="0" wp14:anchorId="650CB0B0" wp14:editId="32E33A56">
            <wp:extent cx="5762625" cy="3743325"/>
            <wp:effectExtent l="0" t="0" r="9525" b="952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625" cy="3743325"/>
                    </a:xfrm>
                    <a:prstGeom prst="rect">
                      <a:avLst/>
                    </a:prstGeom>
                    <a:noFill/>
                    <a:ln>
                      <a:noFill/>
                    </a:ln>
                  </pic:spPr>
                </pic:pic>
              </a:graphicData>
            </a:graphic>
          </wp:inline>
        </w:drawing>
      </w:r>
    </w:p>
    <w:p w14:paraId="735A7A43" w14:textId="77777777" w:rsidR="00202958" w:rsidRPr="00927659" w:rsidRDefault="00202958" w:rsidP="001D5BEE">
      <w:pPr>
        <w:pStyle w:val="Tabela"/>
        <w:spacing w:line="276" w:lineRule="auto"/>
        <w:rPr>
          <w:i w:val="0"/>
          <w:noProof/>
          <w:sz w:val="16"/>
          <w:szCs w:val="16"/>
        </w:rPr>
      </w:pPr>
    </w:p>
    <w:p w14:paraId="676FFE65" w14:textId="7C3903B5" w:rsidR="002C1CE3" w:rsidRPr="00760AB3" w:rsidRDefault="00C05173" w:rsidP="00884417">
      <w:pPr>
        <w:pStyle w:val="Nagwek2"/>
        <w:numPr>
          <w:ilvl w:val="0"/>
          <w:numId w:val="0"/>
        </w:numPr>
      </w:pPr>
      <w:bookmarkStart w:id="9" w:name="_Toc377321104"/>
      <w:r w:rsidRPr="00760AB3">
        <w:t>Zadanie 2 : montaż instalacji fotowoltaicznych</w:t>
      </w:r>
      <w:bookmarkEnd w:id="9"/>
      <w:r w:rsidRPr="00760AB3">
        <w:rPr>
          <w:color w:val="auto"/>
          <w:spacing w:val="-2"/>
        </w:rPr>
        <w:tab/>
        <w:t xml:space="preserve"> </w:t>
      </w:r>
    </w:p>
    <w:p w14:paraId="2EDB28BB" w14:textId="28B652B8" w:rsidR="00B730C2" w:rsidRPr="00B730C2" w:rsidRDefault="00B730C2" w:rsidP="00B730C2">
      <w:pPr>
        <w:pStyle w:val="Nagwek3"/>
      </w:pPr>
      <w:bookmarkStart w:id="10" w:name="_Toc377321105"/>
      <w:r w:rsidRPr="00B730C2">
        <w:t>Część I</w:t>
      </w:r>
      <w:bookmarkEnd w:id="10"/>
    </w:p>
    <w:p w14:paraId="4E7F624D" w14:textId="77777777" w:rsidR="00434479" w:rsidRPr="00927659" w:rsidRDefault="00C05173" w:rsidP="001D5BEE">
      <w:pPr>
        <w:shd w:val="clear" w:color="auto" w:fill="FFFFFF"/>
        <w:spacing w:line="276" w:lineRule="auto"/>
        <w:ind w:left="-353" w:firstLine="353"/>
        <w:rPr>
          <w:color w:val="auto"/>
          <w:szCs w:val="24"/>
        </w:rPr>
      </w:pPr>
      <w:r w:rsidRPr="00927659">
        <w:rPr>
          <w:color w:val="auto"/>
          <w:spacing w:val="-2"/>
          <w:szCs w:val="24"/>
        </w:rPr>
        <w:t>Roboty budowlano - montażowe</w:t>
      </w:r>
    </w:p>
    <w:p w14:paraId="07EAF63F" w14:textId="77777777" w:rsidR="00C05173" w:rsidRPr="00927659" w:rsidRDefault="00C05173" w:rsidP="001D5BEE">
      <w:pPr>
        <w:numPr>
          <w:ilvl w:val="0"/>
          <w:numId w:val="1"/>
        </w:numPr>
        <w:spacing w:after="0" w:line="276" w:lineRule="auto"/>
        <w:ind w:left="709" w:right="0" w:hanging="425"/>
        <w:rPr>
          <w:color w:val="auto"/>
          <w:szCs w:val="24"/>
        </w:rPr>
      </w:pPr>
      <w:r w:rsidRPr="00927659">
        <w:rPr>
          <w:color w:val="auto"/>
          <w:szCs w:val="24"/>
        </w:rPr>
        <w:lastRenderedPageBreak/>
        <w:t>Budowa systemu paneli fotowoltaicznych w</w:t>
      </w:r>
      <w:r w:rsidR="00AE7EE6" w:rsidRPr="00927659">
        <w:rPr>
          <w:color w:val="auto"/>
          <w:szCs w:val="24"/>
        </w:rPr>
        <w:t>raz z dostawą oprzyrządowania i </w:t>
      </w:r>
      <w:r w:rsidR="0028788F" w:rsidRPr="00927659">
        <w:rPr>
          <w:color w:val="auto"/>
          <w:szCs w:val="24"/>
        </w:rPr>
        <w:t>okablowania.</w:t>
      </w:r>
    </w:p>
    <w:p w14:paraId="5BF5934B" w14:textId="77777777" w:rsidR="00842C55" w:rsidRPr="00927659" w:rsidRDefault="0028788F" w:rsidP="001D5BEE">
      <w:pPr>
        <w:numPr>
          <w:ilvl w:val="0"/>
          <w:numId w:val="1"/>
        </w:numPr>
        <w:spacing w:after="0" w:line="276" w:lineRule="auto"/>
        <w:ind w:left="709" w:right="0" w:hanging="425"/>
        <w:rPr>
          <w:color w:val="auto"/>
          <w:szCs w:val="24"/>
        </w:rPr>
      </w:pPr>
      <w:r w:rsidRPr="00927659">
        <w:rPr>
          <w:color w:val="auto"/>
          <w:szCs w:val="24"/>
        </w:rPr>
        <w:t>Przyłączenie instalacji fotowoltaicznej do sieci wewnętrznej budynków oraz przebudowę układu pomiaru energii przystosowującego układ do pomiaru energii wytworzonej.</w:t>
      </w:r>
    </w:p>
    <w:p w14:paraId="77209E3A" w14:textId="04E5FB0A" w:rsidR="00D9027D" w:rsidRPr="00927659" w:rsidRDefault="00C05173" w:rsidP="001D5BEE">
      <w:pPr>
        <w:numPr>
          <w:ilvl w:val="0"/>
          <w:numId w:val="1"/>
        </w:numPr>
        <w:spacing w:after="0" w:line="276" w:lineRule="auto"/>
        <w:ind w:left="709" w:right="0" w:hanging="425"/>
        <w:rPr>
          <w:color w:val="auto"/>
          <w:szCs w:val="24"/>
        </w:rPr>
      </w:pPr>
      <w:r w:rsidRPr="00927659">
        <w:rPr>
          <w:color w:val="auto"/>
          <w:szCs w:val="24"/>
        </w:rPr>
        <w:t>Konfigu</w:t>
      </w:r>
      <w:r w:rsidR="0028788F" w:rsidRPr="00927659">
        <w:rPr>
          <w:color w:val="auto"/>
          <w:szCs w:val="24"/>
        </w:rPr>
        <w:t>racja aplikacji systemu nadzoru</w:t>
      </w:r>
      <w:r w:rsidR="00201F40">
        <w:rPr>
          <w:color w:val="auto"/>
          <w:szCs w:val="24"/>
        </w:rPr>
        <w:t xml:space="preserve"> do współpracy z platformą</w:t>
      </w:r>
      <w:r w:rsidR="0028788F" w:rsidRPr="00927659">
        <w:rPr>
          <w:color w:val="auto"/>
          <w:szCs w:val="24"/>
        </w:rPr>
        <w:t>.</w:t>
      </w:r>
    </w:p>
    <w:p w14:paraId="39630C2F" w14:textId="77777777" w:rsidR="00C05173" w:rsidRPr="00927659" w:rsidRDefault="00C05173" w:rsidP="001D5BEE">
      <w:pPr>
        <w:numPr>
          <w:ilvl w:val="0"/>
          <w:numId w:val="1"/>
        </w:numPr>
        <w:spacing w:after="0" w:line="276" w:lineRule="auto"/>
        <w:ind w:left="709" w:right="0" w:hanging="425"/>
        <w:rPr>
          <w:color w:val="auto"/>
          <w:szCs w:val="24"/>
        </w:rPr>
      </w:pPr>
      <w:r w:rsidRPr="00927659">
        <w:rPr>
          <w:color w:val="auto"/>
          <w:szCs w:val="24"/>
        </w:rPr>
        <w:t>Układy pomiarowe przystosowane do sp</w:t>
      </w:r>
      <w:r w:rsidR="0028788F" w:rsidRPr="00927659">
        <w:rPr>
          <w:color w:val="auto"/>
          <w:szCs w:val="24"/>
        </w:rPr>
        <w:t>rzedaży energii na wolnym rynku.</w:t>
      </w:r>
    </w:p>
    <w:p w14:paraId="27D73D52" w14:textId="77777777" w:rsidR="00D9027D" w:rsidRPr="00927659" w:rsidRDefault="00C05173" w:rsidP="001D5BEE">
      <w:pPr>
        <w:numPr>
          <w:ilvl w:val="0"/>
          <w:numId w:val="1"/>
        </w:numPr>
        <w:spacing w:after="0" w:line="276" w:lineRule="auto"/>
        <w:ind w:left="709" w:right="0" w:hanging="425"/>
        <w:rPr>
          <w:color w:val="auto"/>
          <w:szCs w:val="24"/>
        </w:rPr>
      </w:pPr>
      <w:r w:rsidRPr="00927659">
        <w:rPr>
          <w:color w:val="auto"/>
          <w:szCs w:val="24"/>
        </w:rPr>
        <w:t>Wykonanie odpowiednich badań i pomiarów oraz sporządzenie protokołów.</w:t>
      </w:r>
    </w:p>
    <w:p w14:paraId="05DC54DA" w14:textId="77777777" w:rsidR="00201F40" w:rsidRPr="00927659" w:rsidRDefault="00201F40" w:rsidP="001D5BEE">
      <w:pPr>
        <w:spacing w:line="276" w:lineRule="auto"/>
        <w:ind w:left="0" w:firstLine="0"/>
        <w:rPr>
          <w:color w:val="auto"/>
          <w:szCs w:val="24"/>
        </w:rPr>
      </w:pPr>
    </w:p>
    <w:tbl>
      <w:tblPr>
        <w:tblW w:w="5000" w:type="pct"/>
        <w:jc w:val="center"/>
        <w:tblInd w:w="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5917"/>
        <w:gridCol w:w="1640"/>
        <w:gridCol w:w="1739"/>
      </w:tblGrid>
      <w:tr w:rsidR="00C05173" w:rsidRPr="00927659" w14:paraId="211C1CAB" w14:textId="77777777" w:rsidTr="00A77813">
        <w:trPr>
          <w:jc w:val="center"/>
        </w:trPr>
        <w:tc>
          <w:tcPr>
            <w:tcW w:w="4820" w:type="dxa"/>
            <w:tcBorders>
              <w:right w:val="nil"/>
            </w:tcBorders>
            <w:shd w:val="clear" w:color="auto" w:fill="4472C4"/>
            <w:vAlign w:val="center"/>
          </w:tcPr>
          <w:p w14:paraId="1123C3DA" w14:textId="77777777" w:rsidR="00C05173" w:rsidRPr="00927659" w:rsidRDefault="00C05173" w:rsidP="001D5BEE">
            <w:pPr>
              <w:pStyle w:val="Akapitzlist"/>
              <w:spacing w:line="276" w:lineRule="auto"/>
              <w:rPr>
                <w:bCs/>
              </w:rPr>
            </w:pPr>
            <w:r w:rsidRPr="00927659">
              <w:t>Elementy projektu</w:t>
            </w:r>
          </w:p>
        </w:tc>
        <w:tc>
          <w:tcPr>
            <w:tcW w:w="1149" w:type="dxa"/>
            <w:tcBorders>
              <w:left w:val="nil"/>
              <w:right w:val="nil"/>
            </w:tcBorders>
            <w:shd w:val="clear" w:color="auto" w:fill="4472C4"/>
            <w:vAlign w:val="center"/>
          </w:tcPr>
          <w:p w14:paraId="241D2AE2" w14:textId="77777777" w:rsidR="00C05173" w:rsidRPr="00927659" w:rsidRDefault="00C05173" w:rsidP="001D5BEE">
            <w:pPr>
              <w:pStyle w:val="Akapitzlist"/>
              <w:spacing w:line="276" w:lineRule="auto"/>
              <w:rPr>
                <w:bCs/>
              </w:rPr>
            </w:pPr>
            <w:r w:rsidRPr="00927659">
              <w:t>j.m.</w:t>
            </w:r>
          </w:p>
        </w:tc>
        <w:tc>
          <w:tcPr>
            <w:tcW w:w="1417" w:type="dxa"/>
            <w:tcBorders>
              <w:left w:val="nil"/>
            </w:tcBorders>
            <w:shd w:val="clear" w:color="auto" w:fill="4472C4"/>
            <w:vAlign w:val="center"/>
          </w:tcPr>
          <w:p w14:paraId="0E02EBC8" w14:textId="77777777" w:rsidR="00C05173" w:rsidRPr="00927659" w:rsidRDefault="00C05173" w:rsidP="001D5BEE">
            <w:pPr>
              <w:pStyle w:val="Akapitzlist"/>
              <w:spacing w:line="276" w:lineRule="auto"/>
              <w:rPr>
                <w:bCs/>
              </w:rPr>
            </w:pPr>
            <w:r w:rsidRPr="00927659">
              <w:t>Ilość</w:t>
            </w:r>
          </w:p>
        </w:tc>
      </w:tr>
      <w:tr w:rsidR="00C05173" w:rsidRPr="00927659" w14:paraId="24F8EFCD" w14:textId="77777777" w:rsidTr="00A77813">
        <w:trPr>
          <w:jc w:val="center"/>
        </w:trPr>
        <w:tc>
          <w:tcPr>
            <w:tcW w:w="4820" w:type="dxa"/>
            <w:shd w:val="clear" w:color="auto" w:fill="0070C0"/>
            <w:vAlign w:val="center"/>
          </w:tcPr>
          <w:p w14:paraId="4E848AC3" w14:textId="77777777" w:rsidR="00C05173" w:rsidRPr="00927659" w:rsidRDefault="00C05173" w:rsidP="001D5BEE">
            <w:pPr>
              <w:pStyle w:val="Akapitzlist"/>
              <w:spacing w:line="276" w:lineRule="auto"/>
              <w:rPr>
                <w:bCs/>
              </w:rPr>
            </w:pPr>
            <w:r w:rsidRPr="00927659">
              <w:t>Liczba wykonanych instalacji fotowoltaicznych</w:t>
            </w:r>
          </w:p>
        </w:tc>
        <w:tc>
          <w:tcPr>
            <w:tcW w:w="1149" w:type="dxa"/>
            <w:shd w:val="clear" w:color="auto" w:fill="B4C6E7"/>
            <w:vAlign w:val="center"/>
          </w:tcPr>
          <w:p w14:paraId="4DCC2EFC" w14:textId="77777777" w:rsidR="00C05173" w:rsidRPr="00927659" w:rsidRDefault="00C05173" w:rsidP="001D5BEE">
            <w:pPr>
              <w:pStyle w:val="Akapitzlist"/>
              <w:spacing w:line="276" w:lineRule="auto"/>
            </w:pPr>
            <w:r w:rsidRPr="00927659">
              <w:t>szt.</w:t>
            </w:r>
          </w:p>
        </w:tc>
        <w:tc>
          <w:tcPr>
            <w:tcW w:w="1417" w:type="dxa"/>
            <w:shd w:val="clear" w:color="auto" w:fill="B4C6E7"/>
            <w:vAlign w:val="center"/>
          </w:tcPr>
          <w:p w14:paraId="2D3352B7" w14:textId="0E504189" w:rsidR="00C05173" w:rsidRPr="00927659" w:rsidRDefault="00457CDC" w:rsidP="001D5BEE">
            <w:pPr>
              <w:pStyle w:val="Akapitzlist"/>
              <w:spacing w:line="276" w:lineRule="auto"/>
            </w:pPr>
            <w:r>
              <w:t>68</w:t>
            </w:r>
          </w:p>
        </w:tc>
      </w:tr>
      <w:tr w:rsidR="00E01F42" w:rsidRPr="00927659" w14:paraId="2BD1615F" w14:textId="77777777" w:rsidTr="00A77813">
        <w:trPr>
          <w:jc w:val="center"/>
        </w:trPr>
        <w:tc>
          <w:tcPr>
            <w:tcW w:w="4820" w:type="dxa"/>
            <w:shd w:val="clear" w:color="auto" w:fill="0070C0"/>
            <w:vAlign w:val="center"/>
          </w:tcPr>
          <w:p w14:paraId="7D146396" w14:textId="48EA28D6" w:rsidR="00C05173" w:rsidRPr="00927659" w:rsidRDefault="00EE3E58" w:rsidP="001D5BEE">
            <w:pPr>
              <w:tabs>
                <w:tab w:val="left" w:pos="709"/>
              </w:tabs>
              <w:spacing w:before="120" w:after="120" w:line="276" w:lineRule="auto"/>
              <w:rPr>
                <w:b/>
                <w:bCs/>
                <w:color w:val="auto"/>
                <w:lang w:eastAsia="en-US"/>
              </w:rPr>
            </w:pPr>
            <w:r w:rsidRPr="00927659">
              <w:rPr>
                <w:color w:val="auto"/>
                <w:sz w:val="22"/>
                <w:lang w:eastAsia="en-US"/>
              </w:rPr>
              <w:t>Min e</w:t>
            </w:r>
            <w:r w:rsidR="00B22E8A" w:rsidRPr="00927659">
              <w:rPr>
                <w:color w:val="auto"/>
                <w:sz w:val="22"/>
                <w:lang w:eastAsia="en-US"/>
              </w:rPr>
              <w:t>lektryczna m</w:t>
            </w:r>
            <w:r w:rsidR="00C05173" w:rsidRPr="00927659">
              <w:rPr>
                <w:color w:val="auto"/>
                <w:sz w:val="22"/>
                <w:lang w:eastAsia="en-US"/>
              </w:rPr>
              <w:t>oc zainstalowana (dla instalacji fotowoltaicznych) (</w:t>
            </w:r>
            <w:r w:rsidRPr="00927659">
              <w:rPr>
                <w:color w:val="auto"/>
                <w:sz w:val="22"/>
                <w:lang w:eastAsia="en-US"/>
              </w:rPr>
              <w:t>k</w:t>
            </w:r>
            <w:r w:rsidR="00C05173" w:rsidRPr="00927659">
              <w:rPr>
                <w:color w:val="auto"/>
                <w:sz w:val="22"/>
                <w:lang w:eastAsia="en-US"/>
              </w:rPr>
              <w:t>W) [+/- 5%]</w:t>
            </w:r>
          </w:p>
        </w:tc>
        <w:tc>
          <w:tcPr>
            <w:tcW w:w="1149" w:type="dxa"/>
            <w:shd w:val="clear" w:color="auto" w:fill="D9E2F3"/>
            <w:vAlign w:val="center"/>
          </w:tcPr>
          <w:p w14:paraId="123D62B6" w14:textId="2FF2EFC2" w:rsidR="00C05173" w:rsidRPr="00927659" w:rsidRDefault="00EE3E58" w:rsidP="001D5BEE">
            <w:pPr>
              <w:pStyle w:val="Akapitzlist"/>
              <w:spacing w:line="276" w:lineRule="auto"/>
            </w:pPr>
            <w:r w:rsidRPr="00927659">
              <w:t>k</w:t>
            </w:r>
            <w:r w:rsidR="00C05173" w:rsidRPr="00927659">
              <w:t>W</w:t>
            </w:r>
          </w:p>
        </w:tc>
        <w:tc>
          <w:tcPr>
            <w:tcW w:w="1417" w:type="dxa"/>
            <w:shd w:val="clear" w:color="auto" w:fill="BDD6EE" w:themeFill="accent1" w:themeFillTint="66"/>
            <w:vAlign w:val="center"/>
          </w:tcPr>
          <w:p w14:paraId="5800A546" w14:textId="2441C116" w:rsidR="00C05173" w:rsidRPr="00927659" w:rsidRDefault="00457CDC" w:rsidP="001D5BEE">
            <w:pPr>
              <w:shd w:val="clear" w:color="auto" w:fill="BDD6EE" w:themeFill="accent1" w:themeFillTint="66"/>
              <w:spacing w:after="0" w:line="276" w:lineRule="auto"/>
              <w:ind w:left="0" w:right="0" w:firstLine="0"/>
              <w:jc w:val="center"/>
              <w:rPr>
                <w:b/>
                <w:bCs/>
                <w:color w:val="auto"/>
              </w:rPr>
            </w:pPr>
            <w:r>
              <w:rPr>
                <w:b/>
                <w:color w:val="auto"/>
                <w:sz w:val="22"/>
              </w:rPr>
              <w:t>370,44</w:t>
            </w:r>
          </w:p>
        </w:tc>
      </w:tr>
    </w:tbl>
    <w:p w14:paraId="4F7580E0" w14:textId="77777777" w:rsidR="002C1CE3" w:rsidRPr="00927659" w:rsidRDefault="002C1CE3" w:rsidP="001D5BEE">
      <w:pPr>
        <w:spacing w:line="276" w:lineRule="auto"/>
        <w:ind w:left="0" w:firstLine="0"/>
      </w:pPr>
    </w:p>
    <w:p w14:paraId="15FB9ABB" w14:textId="1FFC1973" w:rsidR="00C05173" w:rsidRPr="00927659" w:rsidRDefault="002C1CE3" w:rsidP="001D5BEE">
      <w:pPr>
        <w:spacing w:line="276" w:lineRule="auto"/>
      </w:pPr>
      <w:r w:rsidRPr="00927659">
        <w:t xml:space="preserve">Wykonawca w wyniku realizacji projektu zobowiązany jest do osiągnięcia min. w/w wskaźników. W trakcie realizacji przedsięwzięcia Wykonawca zobowiązany jest na bieżąco, w protokołach odbioru częściowego robót, przedstawiać stan osiągnięcia poziomu mocy zainstalowanej w poszczególnych obiektach. </w:t>
      </w:r>
    </w:p>
    <w:p w14:paraId="706BAF4E" w14:textId="77777777" w:rsidR="00C05173" w:rsidRPr="00927659" w:rsidRDefault="00C05173" w:rsidP="001D5BEE">
      <w:pPr>
        <w:pStyle w:val="Tabela"/>
        <w:spacing w:line="276" w:lineRule="auto"/>
      </w:pPr>
      <w:r w:rsidRPr="00927659">
        <w:t>Zestawienie ilości obiektów</w:t>
      </w:r>
      <w:r w:rsidR="00B74A1A" w:rsidRPr="00927659">
        <w:t xml:space="preserve"> użyteczności publicznej</w:t>
      </w:r>
    </w:p>
    <w:tbl>
      <w:tblPr>
        <w:tblW w:w="5000" w:type="pct"/>
        <w:jc w:val="center"/>
        <w:tblCellMar>
          <w:left w:w="70" w:type="dxa"/>
          <w:right w:w="70" w:type="dxa"/>
        </w:tblCellMar>
        <w:tblLook w:val="04A0" w:firstRow="1" w:lastRow="0" w:firstColumn="1" w:lastColumn="0" w:noHBand="0" w:noVBand="1"/>
      </w:tblPr>
      <w:tblGrid>
        <w:gridCol w:w="604"/>
        <w:gridCol w:w="5648"/>
        <w:gridCol w:w="1319"/>
        <w:gridCol w:w="1649"/>
      </w:tblGrid>
      <w:tr w:rsidR="004C06BC" w:rsidRPr="00927659" w14:paraId="0C6B44C2" w14:textId="77777777" w:rsidTr="00A77813">
        <w:trPr>
          <w:trHeight w:val="958"/>
          <w:jc w:val="center"/>
        </w:trPr>
        <w:tc>
          <w:tcPr>
            <w:tcW w:w="520" w:type="dxa"/>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6E313197" w14:textId="77777777" w:rsidR="004C06BC" w:rsidRPr="00927659" w:rsidRDefault="004C06BC" w:rsidP="001D5BEE">
            <w:pPr>
              <w:spacing w:after="0" w:line="276" w:lineRule="auto"/>
              <w:ind w:left="0" w:right="0" w:firstLine="0"/>
              <w:jc w:val="center"/>
              <w:rPr>
                <w:i/>
                <w:color w:val="auto"/>
              </w:rPr>
            </w:pPr>
            <w:r w:rsidRPr="00927659">
              <w:rPr>
                <w:i/>
                <w:color w:val="auto"/>
                <w:sz w:val="22"/>
              </w:rPr>
              <w:t> Lp.</w:t>
            </w:r>
          </w:p>
        </w:tc>
        <w:tc>
          <w:tcPr>
            <w:tcW w:w="4857"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704865D0" w14:textId="77777777" w:rsidR="004C06BC" w:rsidRPr="00927659" w:rsidRDefault="004C06BC" w:rsidP="001D5BEE">
            <w:pPr>
              <w:spacing w:after="0" w:line="276" w:lineRule="auto"/>
              <w:ind w:left="0" w:right="0" w:firstLine="0"/>
              <w:jc w:val="center"/>
              <w:rPr>
                <w:i/>
                <w:color w:val="auto"/>
              </w:rPr>
            </w:pPr>
            <w:r w:rsidRPr="00927659">
              <w:rPr>
                <w:i/>
                <w:color w:val="auto"/>
                <w:sz w:val="22"/>
              </w:rPr>
              <w:t>obiekt</w:t>
            </w:r>
          </w:p>
        </w:tc>
        <w:tc>
          <w:tcPr>
            <w:tcW w:w="1134"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7DE6699F" w14:textId="77777777" w:rsidR="004C06BC" w:rsidRPr="00927659" w:rsidRDefault="004C06BC" w:rsidP="001D5BEE">
            <w:pPr>
              <w:spacing w:after="0" w:line="276" w:lineRule="auto"/>
              <w:ind w:left="0" w:right="0" w:firstLine="0"/>
              <w:jc w:val="center"/>
              <w:rPr>
                <w:i/>
                <w:color w:val="auto"/>
              </w:rPr>
            </w:pPr>
            <w:r w:rsidRPr="00927659">
              <w:rPr>
                <w:i/>
                <w:color w:val="auto"/>
                <w:sz w:val="22"/>
              </w:rPr>
              <w:t>Moc instalacji [</w:t>
            </w:r>
            <w:proofErr w:type="spellStart"/>
            <w:r w:rsidRPr="00927659">
              <w:rPr>
                <w:i/>
                <w:color w:val="auto"/>
                <w:sz w:val="22"/>
              </w:rPr>
              <w:t>kWp</w:t>
            </w:r>
            <w:proofErr w:type="spellEnd"/>
            <w:r w:rsidRPr="00927659">
              <w:rPr>
                <w:i/>
                <w:color w:val="auto"/>
                <w:sz w:val="22"/>
              </w:rPr>
              <w:t>]</w:t>
            </w:r>
          </w:p>
        </w:tc>
        <w:tc>
          <w:tcPr>
            <w:tcW w:w="1418"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0B6EED5B" w14:textId="77777777" w:rsidR="004C06BC" w:rsidRPr="00927659" w:rsidRDefault="004C06BC" w:rsidP="001D5BEE">
            <w:pPr>
              <w:spacing w:after="0" w:line="276" w:lineRule="auto"/>
              <w:ind w:left="0" w:right="0" w:firstLine="0"/>
              <w:jc w:val="center"/>
              <w:rPr>
                <w:i/>
                <w:color w:val="auto"/>
              </w:rPr>
            </w:pPr>
            <w:r w:rsidRPr="00927659">
              <w:rPr>
                <w:i/>
                <w:color w:val="auto"/>
                <w:sz w:val="22"/>
              </w:rPr>
              <w:t xml:space="preserve">Liczba modułów </w:t>
            </w:r>
            <w:proofErr w:type="spellStart"/>
            <w:r w:rsidRPr="00927659">
              <w:rPr>
                <w:i/>
                <w:color w:val="auto"/>
                <w:sz w:val="22"/>
              </w:rPr>
              <w:t>pV</w:t>
            </w:r>
            <w:proofErr w:type="spellEnd"/>
            <w:r w:rsidRPr="00927659">
              <w:rPr>
                <w:i/>
                <w:color w:val="auto"/>
                <w:sz w:val="22"/>
              </w:rPr>
              <w:t xml:space="preserve"> [szt.]</w:t>
            </w:r>
          </w:p>
        </w:tc>
      </w:tr>
      <w:tr w:rsidR="00457CDC" w:rsidRPr="00927659" w14:paraId="5BE8BF97" w14:textId="77777777" w:rsidTr="00A77813">
        <w:trPr>
          <w:trHeight w:val="312"/>
          <w:jc w:val="center"/>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0A398100" w14:textId="77777777" w:rsidR="00457CDC" w:rsidRPr="00927659" w:rsidRDefault="00457CDC" w:rsidP="001D5BEE">
            <w:pPr>
              <w:spacing w:after="0" w:line="276" w:lineRule="auto"/>
              <w:ind w:left="0" w:right="0" w:firstLine="0"/>
              <w:jc w:val="center"/>
              <w:rPr>
                <w:color w:val="auto"/>
              </w:rPr>
            </w:pPr>
            <w:r w:rsidRPr="00927659">
              <w:rPr>
                <w:color w:val="auto"/>
                <w:sz w:val="22"/>
              </w:rPr>
              <w:t>1</w:t>
            </w:r>
          </w:p>
        </w:tc>
        <w:tc>
          <w:tcPr>
            <w:tcW w:w="4857" w:type="dxa"/>
            <w:tcBorders>
              <w:top w:val="nil"/>
              <w:left w:val="nil"/>
              <w:bottom w:val="single" w:sz="4" w:space="0" w:color="000000"/>
              <w:right w:val="single" w:sz="4" w:space="0" w:color="000000"/>
            </w:tcBorders>
            <w:shd w:val="clear" w:color="auto" w:fill="auto"/>
            <w:noWrap/>
            <w:vAlign w:val="center"/>
          </w:tcPr>
          <w:p w14:paraId="5B168B28" w14:textId="77453248" w:rsidR="00457CDC" w:rsidRPr="00927659" w:rsidRDefault="00457CDC" w:rsidP="001D5BEE">
            <w:pPr>
              <w:spacing w:after="0" w:line="276" w:lineRule="auto"/>
              <w:ind w:left="0" w:right="0" w:firstLine="0"/>
              <w:jc w:val="left"/>
              <w:rPr>
                <w:color w:val="auto"/>
                <w:sz w:val="20"/>
                <w:szCs w:val="20"/>
              </w:rPr>
            </w:pPr>
            <w:r>
              <w:rPr>
                <w:rFonts w:ascii="Calibri" w:hAnsi="Calibri"/>
                <w:sz w:val="22"/>
              </w:rPr>
              <w:t>ZESPÓŁ SZKÓŁ W KOZŁOWIE SZLACHECKIM</w:t>
            </w:r>
          </w:p>
        </w:tc>
        <w:tc>
          <w:tcPr>
            <w:tcW w:w="1134" w:type="dxa"/>
            <w:tcBorders>
              <w:top w:val="nil"/>
              <w:left w:val="nil"/>
              <w:bottom w:val="single" w:sz="4" w:space="0" w:color="auto"/>
              <w:right w:val="single" w:sz="4" w:space="0" w:color="auto"/>
            </w:tcBorders>
            <w:shd w:val="clear" w:color="auto" w:fill="auto"/>
            <w:noWrap/>
            <w:vAlign w:val="bottom"/>
          </w:tcPr>
          <w:p w14:paraId="1AB4B06E" w14:textId="711F4EA4" w:rsidR="00457CDC" w:rsidRPr="00927659" w:rsidRDefault="00457CDC" w:rsidP="001D5BEE">
            <w:pPr>
              <w:spacing w:after="0" w:line="276" w:lineRule="auto"/>
              <w:ind w:left="0" w:right="0" w:firstLine="0"/>
              <w:jc w:val="center"/>
              <w:rPr>
                <w:color w:val="auto"/>
              </w:rPr>
            </w:pPr>
            <w:r>
              <w:rPr>
                <w:rFonts w:ascii="Calibri" w:hAnsi="Calibri"/>
                <w:sz w:val="22"/>
              </w:rPr>
              <w:t>10,8</w:t>
            </w:r>
          </w:p>
        </w:tc>
        <w:tc>
          <w:tcPr>
            <w:tcW w:w="1418" w:type="dxa"/>
            <w:tcBorders>
              <w:top w:val="nil"/>
              <w:left w:val="nil"/>
              <w:bottom w:val="single" w:sz="4" w:space="0" w:color="auto"/>
              <w:right w:val="single" w:sz="4" w:space="0" w:color="auto"/>
            </w:tcBorders>
            <w:shd w:val="clear" w:color="auto" w:fill="auto"/>
            <w:noWrap/>
            <w:vAlign w:val="bottom"/>
          </w:tcPr>
          <w:p w14:paraId="20E11F97" w14:textId="29076F46" w:rsidR="00457CDC" w:rsidRPr="00927659" w:rsidRDefault="00457CDC" w:rsidP="001D5BEE">
            <w:pPr>
              <w:spacing w:after="0" w:line="276" w:lineRule="auto"/>
              <w:ind w:left="0" w:right="0" w:firstLine="0"/>
              <w:jc w:val="center"/>
              <w:rPr>
                <w:color w:val="auto"/>
              </w:rPr>
            </w:pPr>
            <w:r>
              <w:rPr>
                <w:rFonts w:ascii="Calibri" w:hAnsi="Calibri"/>
                <w:sz w:val="22"/>
              </w:rPr>
              <w:t>40</w:t>
            </w:r>
          </w:p>
        </w:tc>
      </w:tr>
      <w:tr w:rsidR="00457CDC" w:rsidRPr="00927659" w14:paraId="07518779" w14:textId="77777777" w:rsidTr="00A77813">
        <w:trPr>
          <w:trHeight w:val="312"/>
          <w:jc w:val="center"/>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0B0AF946" w14:textId="77777777" w:rsidR="00457CDC" w:rsidRPr="00927659" w:rsidRDefault="00457CDC" w:rsidP="001D5BEE">
            <w:pPr>
              <w:spacing w:after="0" w:line="276" w:lineRule="auto"/>
              <w:ind w:left="0" w:right="0" w:firstLine="0"/>
              <w:jc w:val="center"/>
              <w:rPr>
                <w:color w:val="auto"/>
              </w:rPr>
            </w:pPr>
            <w:r w:rsidRPr="00927659">
              <w:rPr>
                <w:color w:val="auto"/>
                <w:sz w:val="22"/>
              </w:rPr>
              <w:t>2</w:t>
            </w:r>
          </w:p>
        </w:tc>
        <w:tc>
          <w:tcPr>
            <w:tcW w:w="4857" w:type="dxa"/>
            <w:tcBorders>
              <w:top w:val="nil"/>
              <w:left w:val="nil"/>
              <w:bottom w:val="single" w:sz="4" w:space="0" w:color="000000"/>
              <w:right w:val="single" w:sz="4" w:space="0" w:color="000000"/>
            </w:tcBorders>
            <w:shd w:val="clear" w:color="auto" w:fill="auto"/>
            <w:noWrap/>
            <w:vAlign w:val="center"/>
          </w:tcPr>
          <w:p w14:paraId="3F0997BF" w14:textId="03EADFE5" w:rsidR="00457CDC" w:rsidRPr="00927659" w:rsidRDefault="00457CDC" w:rsidP="001D5BEE">
            <w:pPr>
              <w:spacing w:after="0" w:line="276" w:lineRule="auto"/>
              <w:ind w:left="0" w:right="0" w:firstLine="0"/>
              <w:jc w:val="left"/>
              <w:rPr>
                <w:color w:val="auto"/>
                <w:sz w:val="20"/>
                <w:szCs w:val="20"/>
              </w:rPr>
            </w:pPr>
            <w:r>
              <w:rPr>
                <w:rFonts w:ascii="Calibri" w:hAnsi="Calibri"/>
                <w:sz w:val="22"/>
              </w:rPr>
              <w:t>SZKOŁA PODSTAWOWA IM. KS. JANA TWARDOWSKIEGO W KURDWANOWIE</w:t>
            </w:r>
          </w:p>
        </w:tc>
        <w:tc>
          <w:tcPr>
            <w:tcW w:w="1134" w:type="dxa"/>
            <w:tcBorders>
              <w:top w:val="nil"/>
              <w:left w:val="nil"/>
              <w:bottom w:val="single" w:sz="4" w:space="0" w:color="auto"/>
              <w:right w:val="single" w:sz="4" w:space="0" w:color="auto"/>
            </w:tcBorders>
            <w:shd w:val="clear" w:color="auto" w:fill="auto"/>
            <w:noWrap/>
            <w:vAlign w:val="bottom"/>
          </w:tcPr>
          <w:p w14:paraId="59FFEAB2" w14:textId="6B84AA6C" w:rsidR="00457CDC" w:rsidRPr="00927659" w:rsidRDefault="00457CDC" w:rsidP="001D5BEE">
            <w:pPr>
              <w:spacing w:after="0" w:line="276" w:lineRule="auto"/>
              <w:ind w:left="0" w:right="0" w:firstLine="0"/>
              <w:jc w:val="center"/>
              <w:rPr>
                <w:color w:val="auto"/>
              </w:rPr>
            </w:pPr>
            <w:r>
              <w:rPr>
                <w:rFonts w:ascii="Calibri" w:hAnsi="Calibri"/>
                <w:sz w:val="22"/>
              </w:rPr>
              <w:t>6,48</w:t>
            </w:r>
          </w:p>
        </w:tc>
        <w:tc>
          <w:tcPr>
            <w:tcW w:w="1418" w:type="dxa"/>
            <w:tcBorders>
              <w:top w:val="nil"/>
              <w:left w:val="nil"/>
              <w:bottom w:val="single" w:sz="4" w:space="0" w:color="auto"/>
              <w:right w:val="single" w:sz="4" w:space="0" w:color="auto"/>
            </w:tcBorders>
            <w:shd w:val="clear" w:color="auto" w:fill="auto"/>
            <w:noWrap/>
            <w:vAlign w:val="bottom"/>
          </w:tcPr>
          <w:p w14:paraId="49DB82CF" w14:textId="7860B544" w:rsidR="00457CDC" w:rsidRPr="00927659" w:rsidRDefault="00457CDC" w:rsidP="001D5BEE">
            <w:pPr>
              <w:spacing w:after="0" w:line="276" w:lineRule="auto"/>
              <w:ind w:left="0" w:right="0" w:firstLine="0"/>
              <w:jc w:val="center"/>
              <w:rPr>
                <w:color w:val="auto"/>
              </w:rPr>
            </w:pPr>
            <w:r>
              <w:rPr>
                <w:rFonts w:ascii="Calibri" w:hAnsi="Calibri"/>
                <w:sz w:val="22"/>
              </w:rPr>
              <w:t>24</w:t>
            </w:r>
          </w:p>
        </w:tc>
      </w:tr>
      <w:tr w:rsidR="00457CDC" w:rsidRPr="00927659" w14:paraId="6B8EC6B3" w14:textId="77777777" w:rsidTr="00A77813">
        <w:trPr>
          <w:trHeight w:val="312"/>
          <w:jc w:val="center"/>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5DC6DEB5" w14:textId="77777777" w:rsidR="00457CDC" w:rsidRPr="00927659" w:rsidRDefault="00457CDC" w:rsidP="001D5BEE">
            <w:pPr>
              <w:spacing w:after="0" w:line="276" w:lineRule="auto"/>
              <w:ind w:left="0" w:right="0" w:firstLine="0"/>
              <w:jc w:val="center"/>
              <w:rPr>
                <w:color w:val="auto"/>
              </w:rPr>
            </w:pPr>
            <w:r w:rsidRPr="00927659">
              <w:rPr>
                <w:color w:val="auto"/>
                <w:sz w:val="22"/>
              </w:rPr>
              <w:t>3</w:t>
            </w:r>
          </w:p>
        </w:tc>
        <w:tc>
          <w:tcPr>
            <w:tcW w:w="4857" w:type="dxa"/>
            <w:tcBorders>
              <w:top w:val="nil"/>
              <w:left w:val="nil"/>
              <w:bottom w:val="single" w:sz="4" w:space="0" w:color="000000"/>
              <w:right w:val="single" w:sz="4" w:space="0" w:color="000000"/>
            </w:tcBorders>
            <w:shd w:val="clear" w:color="auto" w:fill="auto"/>
            <w:noWrap/>
            <w:vAlign w:val="center"/>
          </w:tcPr>
          <w:p w14:paraId="315AB6F9" w14:textId="503B242A" w:rsidR="00457CDC" w:rsidRPr="00927659" w:rsidRDefault="00457CDC" w:rsidP="001D5BEE">
            <w:pPr>
              <w:spacing w:after="0" w:line="276" w:lineRule="auto"/>
              <w:ind w:left="0" w:right="0" w:firstLine="0"/>
              <w:jc w:val="left"/>
              <w:rPr>
                <w:color w:val="auto"/>
                <w:sz w:val="20"/>
                <w:szCs w:val="20"/>
              </w:rPr>
            </w:pPr>
            <w:r>
              <w:rPr>
                <w:rFonts w:ascii="Calibri" w:hAnsi="Calibri"/>
                <w:sz w:val="22"/>
              </w:rPr>
              <w:t>ZESPÓŁ SZKÓŁ W KOZŁOWIE BISKUPIM</w:t>
            </w:r>
          </w:p>
        </w:tc>
        <w:tc>
          <w:tcPr>
            <w:tcW w:w="1134" w:type="dxa"/>
            <w:tcBorders>
              <w:top w:val="nil"/>
              <w:left w:val="nil"/>
              <w:bottom w:val="single" w:sz="4" w:space="0" w:color="auto"/>
              <w:right w:val="single" w:sz="4" w:space="0" w:color="auto"/>
            </w:tcBorders>
            <w:shd w:val="clear" w:color="auto" w:fill="auto"/>
            <w:noWrap/>
            <w:vAlign w:val="bottom"/>
          </w:tcPr>
          <w:p w14:paraId="6E08211A" w14:textId="59003AF4" w:rsidR="00457CDC" w:rsidRPr="00927659" w:rsidRDefault="00457CDC" w:rsidP="001D5BEE">
            <w:pPr>
              <w:spacing w:after="0" w:line="276" w:lineRule="auto"/>
              <w:ind w:left="0" w:right="0" w:firstLine="0"/>
              <w:jc w:val="center"/>
              <w:rPr>
                <w:color w:val="auto"/>
              </w:rPr>
            </w:pPr>
            <w:r>
              <w:rPr>
                <w:rFonts w:ascii="Calibri" w:hAnsi="Calibri"/>
                <w:sz w:val="22"/>
              </w:rPr>
              <w:t>39,96</w:t>
            </w:r>
          </w:p>
        </w:tc>
        <w:tc>
          <w:tcPr>
            <w:tcW w:w="1418" w:type="dxa"/>
            <w:tcBorders>
              <w:top w:val="nil"/>
              <w:left w:val="nil"/>
              <w:bottom w:val="single" w:sz="4" w:space="0" w:color="auto"/>
              <w:right w:val="single" w:sz="4" w:space="0" w:color="auto"/>
            </w:tcBorders>
            <w:shd w:val="clear" w:color="auto" w:fill="auto"/>
            <w:noWrap/>
            <w:vAlign w:val="bottom"/>
          </w:tcPr>
          <w:p w14:paraId="48EAD8D5" w14:textId="2729C5B0" w:rsidR="00457CDC" w:rsidRPr="00927659" w:rsidRDefault="00457CDC" w:rsidP="001D5BEE">
            <w:pPr>
              <w:spacing w:after="0" w:line="276" w:lineRule="auto"/>
              <w:ind w:left="0" w:right="0" w:firstLine="0"/>
              <w:jc w:val="center"/>
              <w:rPr>
                <w:color w:val="auto"/>
              </w:rPr>
            </w:pPr>
            <w:r>
              <w:rPr>
                <w:rFonts w:ascii="Calibri" w:hAnsi="Calibri"/>
                <w:sz w:val="22"/>
              </w:rPr>
              <w:t>148</w:t>
            </w:r>
          </w:p>
        </w:tc>
      </w:tr>
      <w:tr w:rsidR="00457CDC" w:rsidRPr="00927659" w14:paraId="20646A00" w14:textId="77777777" w:rsidTr="00A77813">
        <w:trPr>
          <w:trHeight w:val="312"/>
          <w:jc w:val="center"/>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5F69B96F" w14:textId="77777777" w:rsidR="00457CDC" w:rsidRPr="00927659" w:rsidRDefault="00457CDC" w:rsidP="001D5BEE">
            <w:pPr>
              <w:spacing w:after="0" w:line="276" w:lineRule="auto"/>
              <w:ind w:left="0" w:right="0" w:firstLine="0"/>
              <w:jc w:val="center"/>
              <w:rPr>
                <w:color w:val="auto"/>
              </w:rPr>
            </w:pPr>
            <w:r w:rsidRPr="00927659">
              <w:rPr>
                <w:color w:val="auto"/>
                <w:sz w:val="22"/>
              </w:rPr>
              <w:t>4</w:t>
            </w:r>
          </w:p>
        </w:tc>
        <w:tc>
          <w:tcPr>
            <w:tcW w:w="4857" w:type="dxa"/>
            <w:tcBorders>
              <w:top w:val="nil"/>
              <w:left w:val="nil"/>
              <w:bottom w:val="single" w:sz="4" w:space="0" w:color="000000"/>
              <w:right w:val="single" w:sz="4" w:space="0" w:color="000000"/>
            </w:tcBorders>
            <w:shd w:val="clear" w:color="auto" w:fill="auto"/>
            <w:noWrap/>
            <w:vAlign w:val="center"/>
          </w:tcPr>
          <w:p w14:paraId="75FBD3A1" w14:textId="4D2A1E62" w:rsidR="00457CDC" w:rsidRPr="00927659" w:rsidRDefault="00457CDC" w:rsidP="001D5BEE">
            <w:pPr>
              <w:spacing w:after="0" w:line="276" w:lineRule="auto"/>
              <w:ind w:left="0" w:right="0" w:firstLine="0"/>
              <w:jc w:val="left"/>
              <w:rPr>
                <w:color w:val="auto"/>
                <w:sz w:val="20"/>
                <w:szCs w:val="20"/>
              </w:rPr>
            </w:pPr>
            <w:r>
              <w:rPr>
                <w:rFonts w:ascii="Calibri" w:hAnsi="Calibri"/>
                <w:sz w:val="22"/>
              </w:rPr>
              <w:t>Stacja Uzdatniania Wody Kozłów Szlachecki</w:t>
            </w:r>
          </w:p>
        </w:tc>
        <w:tc>
          <w:tcPr>
            <w:tcW w:w="1134" w:type="dxa"/>
            <w:tcBorders>
              <w:top w:val="nil"/>
              <w:left w:val="nil"/>
              <w:bottom w:val="single" w:sz="4" w:space="0" w:color="auto"/>
              <w:right w:val="single" w:sz="4" w:space="0" w:color="auto"/>
            </w:tcBorders>
            <w:shd w:val="clear" w:color="auto" w:fill="auto"/>
            <w:noWrap/>
            <w:vAlign w:val="bottom"/>
          </w:tcPr>
          <w:p w14:paraId="711AEEB4" w14:textId="5B5F4E80" w:rsidR="00457CDC" w:rsidRPr="00927659" w:rsidRDefault="00457CDC" w:rsidP="001D5BEE">
            <w:pPr>
              <w:spacing w:after="0" w:line="276" w:lineRule="auto"/>
              <w:ind w:left="0" w:right="0" w:firstLine="0"/>
              <w:jc w:val="center"/>
              <w:rPr>
                <w:color w:val="auto"/>
              </w:rPr>
            </w:pPr>
            <w:r>
              <w:rPr>
                <w:rFonts w:ascii="Calibri" w:hAnsi="Calibri"/>
                <w:sz w:val="22"/>
              </w:rPr>
              <w:t>16,2</w:t>
            </w:r>
          </w:p>
        </w:tc>
        <w:tc>
          <w:tcPr>
            <w:tcW w:w="1418" w:type="dxa"/>
            <w:tcBorders>
              <w:top w:val="nil"/>
              <w:left w:val="nil"/>
              <w:bottom w:val="single" w:sz="4" w:space="0" w:color="auto"/>
              <w:right w:val="single" w:sz="4" w:space="0" w:color="auto"/>
            </w:tcBorders>
            <w:shd w:val="clear" w:color="auto" w:fill="auto"/>
            <w:noWrap/>
            <w:vAlign w:val="bottom"/>
          </w:tcPr>
          <w:p w14:paraId="31445E70" w14:textId="03C9FC1C" w:rsidR="00457CDC" w:rsidRPr="00927659" w:rsidRDefault="00457CDC" w:rsidP="001D5BEE">
            <w:pPr>
              <w:spacing w:after="0" w:line="276" w:lineRule="auto"/>
              <w:ind w:left="0" w:right="0" w:firstLine="0"/>
              <w:jc w:val="center"/>
              <w:rPr>
                <w:color w:val="auto"/>
              </w:rPr>
            </w:pPr>
            <w:r>
              <w:rPr>
                <w:rFonts w:ascii="Calibri" w:hAnsi="Calibri"/>
                <w:sz w:val="22"/>
              </w:rPr>
              <w:t>60</w:t>
            </w:r>
          </w:p>
        </w:tc>
      </w:tr>
      <w:tr w:rsidR="00457CDC" w:rsidRPr="00927659" w14:paraId="10F2DC35" w14:textId="77777777" w:rsidTr="00A77813">
        <w:trPr>
          <w:trHeight w:val="312"/>
          <w:jc w:val="center"/>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6377C72D" w14:textId="6463C4A8" w:rsidR="00457CDC" w:rsidRPr="00927659" w:rsidRDefault="00457CDC" w:rsidP="001D5BEE">
            <w:pPr>
              <w:spacing w:after="0" w:line="276" w:lineRule="auto"/>
              <w:ind w:left="0" w:right="0" w:firstLine="0"/>
              <w:jc w:val="center"/>
              <w:rPr>
                <w:color w:val="auto"/>
              </w:rPr>
            </w:pPr>
            <w:r w:rsidRPr="00927659">
              <w:rPr>
                <w:color w:val="auto"/>
                <w:sz w:val="22"/>
              </w:rPr>
              <w:t>5</w:t>
            </w:r>
          </w:p>
        </w:tc>
        <w:tc>
          <w:tcPr>
            <w:tcW w:w="4857" w:type="dxa"/>
            <w:tcBorders>
              <w:top w:val="nil"/>
              <w:left w:val="nil"/>
              <w:bottom w:val="single" w:sz="4" w:space="0" w:color="000000"/>
              <w:right w:val="single" w:sz="4" w:space="0" w:color="000000"/>
            </w:tcBorders>
            <w:shd w:val="clear" w:color="auto" w:fill="auto"/>
            <w:noWrap/>
            <w:vAlign w:val="center"/>
          </w:tcPr>
          <w:p w14:paraId="0520F433" w14:textId="19E5BCA6" w:rsidR="00457CDC" w:rsidRPr="00927659" w:rsidRDefault="00457CDC" w:rsidP="001D5BEE">
            <w:pPr>
              <w:spacing w:after="0" w:line="276" w:lineRule="auto"/>
              <w:ind w:left="0" w:right="0" w:firstLine="0"/>
              <w:jc w:val="left"/>
              <w:rPr>
                <w:color w:val="auto"/>
                <w:sz w:val="20"/>
                <w:szCs w:val="20"/>
              </w:rPr>
            </w:pPr>
            <w:r>
              <w:rPr>
                <w:rFonts w:ascii="Calibri" w:hAnsi="Calibri"/>
                <w:sz w:val="22"/>
              </w:rPr>
              <w:t>SUW Orłów</w:t>
            </w:r>
          </w:p>
        </w:tc>
        <w:tc>
          <w:tcPr>
            <w:tcW w:w="1134" w:type="dxa"/>
            <w:tcBorders>
              <w:top w:val="nil"/>
              <w:left w:val="nil"/>
              <w:bottom w:val="single" w:sz="4" w:space="0" w:color="auto"/>
              <w:right w:val="single" w:sz="4" w:space="0" w:color="auto"/>
            </w:tcBorders>
            <w:shd w:val="clear" w:color="auto" w:fill="auto"/>
            <w:noWrap/>
            <w:vAlign w:val="bottom"/>
          </w:tcPr>
          <w:p w14:paraId="5DA142BE" w14:textId="0D295328" w:rsidR="00457CDC" w:rsidRPr="00927659" w:rsidRDefault="00457CDC" w:rsidP="001D5BEE">
            <w:pPr>
              <w:spacing w:after="0" w:line="276" w:lineRule="auto"/>
              <w:ind w:left="0" w:right="0" w:firstLine="0"/>
              <w:jc w:val="center"/>
              <w:rPr>
                <w:color w:val="auto"/>
              </w:rPr>
            </w:pPr>
            <w:r>
              <w:rPr>
                <w:rFonts w:ascii="Calibri" w:hAnsi="Calibri"/>
                <w:sz w:val="22"/>
              </w:rPr>
              <w:t>16,2</w:t>
            </w:r>
          </w:p>
        </w:tc>
        <w:tc>
          <w:tcPr>
            <w:tcW w:w="1418" w:type="dxa"/>
            <w:tcBorders>
              <w:top w:val="nil"/>
              <w:left w:val="nil"/>
              <w:bottom w:val="single" w:sz="4" w:space="0" w:color="auto"/>
              <w:right w:val="single" w:sz="4" w:space="0" w:color="auto"/>
            </w:tcBorders>
            <w:shd w:val="clear" w:color="auto" w:fill="auto"/>
            <w:noWrap/>
            <w:vAlign w:val="bottom"/>
          </w:tcPr>
          <w:p w14:paraId="0E8A4992" w14:textId="7A8D03F3" w:rsidR="00457CDC" w:rsidRPr="00927659" w:rsidRDefault="00457CDC" w:rsidP="001D5BEE">
            <w:pPr>
              <w:spacing w:after="0" w:line="276" w:lineRule="auto"/>
              <w:ind w:left="0" w:right="0" w:firstLine="0"/>
              <w:jc w:val="center"/>
              <w:rPr>
                <w:color w:val="auto"/>
              </w:rPr>
            </w:pPr>
            <w:r>
              <w:rPr>
                <w:rFonts w:ascii="Calibri" w:hAnsi="Calibri"/>
                <w:sz w:val="22"/>
              </w:rPr>
              <w:t>60</w:t>
            </w:r>
          </w:p>
        </w:tc>
      </w:tr>
      <w:tr w:rsidR="00457CDC" w:rsidRPr="00927659" w14:paraId="63C0EFAB" w14:textId="77777777" w:rsidTr="00A77813">
        <w:trPr>
          <w:trHeight w:val="312"/>
          <w:jc w:val="center"/>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4FF69AFF" w14:textId="554F9323" w:rsidR="00457CDC" w:rsidRPr="00927659" w:rsidRDefault="00457CDC" w:rsidP="001D5BEE">
            <w:pPr>
              <w:spacing w:after="0" w:line="276" w:lineRule="auto"/>
              <w:ind w:left="0" w:right="0" w:firstLine="0"/>
              <w:jc w:val="center"/>
              <w:rPr>
                <w:color w:val="auto"/>
              </w:rPr>
            </w:pPr>
            <w:r w:rsidRPr="00927659">
              <w:rPr>
                <w:color w:val="auto"/>
                <w:sz w:val="22"/>
              </w:rPr>
              <w:t>6</w:t>
            </w:r>
          </w:p>
        </w:tc>
        <w:tc>
          <w:tcPr>
            <w:tcW w:w="4857" w:type="dxa"/>
            <w:tcBorders>
              <w:top w:val="nil"/>
              <w:left w:val="nil"/>
              <w:bottom w:val="single" w:sz="4" w:space="0" w:color="000000"/>
              <w:right w:val="single" w:sz="4" w:space="0" w:color="000000"/>
            </w:tcBorders>
            <w:shd w:val="clear" w:color="auto" w:fill="auto"/>
            <w:noWrap/>
            <w:vAlign w:val="center"/>
          </w:tcPr>
          <w:p w14:paraId="42A4F5E3" w14:textId="431D12D1" w:rsidR="00457CDC" w:rsidRPr="00927659" w:rsidRDefault="00457CDC" w:rsidP="001D5BEE">
            <w:pPr>
              <w:spacing w:after="0" w:line="276" w:lineRule="auto"/>
              <w:ind w:left="0" w:right="0" w:firstLine="0"/>
              <w:jc w:val="left"/>
              <w:rPr>
                <w:color w:val="auto"/>
                <w:sz w:val="20"/>
                <w:szCs w:val="20"/>
              </w:rPr>
            </w:pPr>
            <w:r>
              <w:rPr>
                <w:rFonts w:ascii="Calibri" w:hAnsi="Calibri"/>
                <w:sz w:val="22"/>
              </w:rPr>
              <w:t>Oczyszczalnia Ścieków w Kozłowie Biskupim</w:t>
            </w:r>
          </w:p>
        </w:tc>
        <w:tc>
          <w:tcPr>
            <w:tcW w:w="1134" w:type="dxa"/>
            <w:tcBorders>
              <w:top w:val="nil"/>
              <w:left w:val="nil"/>
              <w:bottom w:val="single" w:sz="4" w:space="0" w:color="auto"/>
              <w:right w:val="single" w:sz="4" w:space="0" w:color="auto"/>
            </w:tcBorders>
            <w:shd w:val="clear" w:color="auto" w:fill="auto"/>
            <w:noWrap/>
            <w:vAlign w:val="bottom"/>
          </w:tcPr>
          <w:p w14:paraId="59081308" w14:textId="613BEEC2" w:rsidR="00457CDC" w:rsidRPr="00927659" w:rsidRDefault="00457CDC" w:rsidP="001D5BEE">
            <w:pPr>
              <w:spacing w:after="0" w:line="276" w:lineRule="auto"/>
              <w:ind w:left="0" w:right="0" w:firstLine="0"/>
              <w:jc w:val="center"/>
              <w:rPr>
                <w:color w:val="auto"/>
              </w:rPr>
            </w:pPr>
            <w:r>
              <w:rPr>
                <w:rFonts w:ascii="Calibri" w:hAnsi="Calibri"/>
                <w:sz w:val="22"/>
              </w:rPr>
              <w:t>43,2</w:t>
            </w:r>
          </w:p>
        </w:tc>
        <w:tc>
          <w:tcPr>
            <w:tcW w:w="1418" w:type="dxa"/>
            <w:tcBorders>
              <w:top w:val="nil"/>
              <w:left w:val="nil"/>
              <w:bottom w:val="single" w:sz="4" w:space="0" w:color="auto"/>
              <w:right w:val="single" w:sz="4" w:space="0" w:color="auto"/>
            </w:tcBorders>
            <w:shd w:val="clear" w:color="auto" w:fill="auto"/>
            <w:noWrap/>
            <w:vAlign w:val="bottom"/>
          </w:tcPr>
          <w:p w14:paraId="25CEF5EC" w14:textId="5E5E49B9" w:rsidR="00457CDC" w:rsidRPr="00927659" w:rsidRDefault="00457CDC" w:rsidP="001D5BEE">
            <w:pPr>
              <w:spacing w:after="0" w:line="276" w:lineRule="auto"/>
              <w:ind w:left="0" w:right="0" w:firstLine="0"/>
              <w:jc w:val="center"/>
              <w:rPr>
                <w:color w:val="auto"/>
              </w:rPr>
            </w:pPr>
            <w:r>
              <w:rPr>
                <w:rFonts w:ascii="Calibri" w:hAnsi="Calibri"/>
                <w:sz w:val="22"/>
              </w:rPr>
              <w:t>160</w:t>
            </w:r>
          </w:p>
        </w:tc>
      </w:tr>
    </w:tbl>
    <w:p w14:paraId="6923BAAA" w14:textId="77777777" w:rsidR="002F0533" w:rsidRPr="00927659" w:rsidRDefault="002F0533" w:rsidP="001D5BEE">
      <w:pPr>
        <w:pStyle w:val="Tabela"/>
        <w:spacing w:line="276" w:lineRule="auto"/>
      </w:pPr>
      <w:r w:rsidRPr="00927659">
        <w:t>Zestawienie ilości obiektów mieszkalnych</w:t>
      </w:r>
    </w:p>
    <w:tbl>
      <w:tblPr>
        <w:tblW w:w="5000" w:type="pct"/>
        <w:jc w:val="center"/>
        <w:tblCellMar>
          <w:left w:w="70" w:type="dxa"/>
          <w:right w:w="70" w:type="dxa"/>
        </w:tblCellMar>
        <w:tblLook w:val="04A0" w:firstRow="1" w:lastRow="0" w:firstColumn="1" w:lastColumn="0" w:noHBand="0" w:noVBand="1"/>
      </w:tblPr>
      <w:tblGrid>
        <w:gridCol w:w="918"/>
        <w:gridCol w:w="2754"/>
        <w:gridCol w:w="3252"/>
        <w:gridCol w:w="2296"/>
      </w:tblGrid>
      <w:tr w:rsidR="006F0C92" w:rsidRPr="00927659" w14:paraId="45E8E909" w14:textId="77777777" w:rsidTr="006728A0">
        <w:trPr>
          <w:trHeight w:val="958"/>
          <w:jc w:val="center"/>
        </w:trPr>
        <w:tc>
          <w:tcPr>
            <w:tcW w:w="918" w:type="dxa"/>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3B1DF536" w14:textId="77777777" w:rsidR="006F0C92" w:rsidRPr="00927659" w:rsidRDefault="006F0C92" w:rsidP="001D5BEE">
            <w:pPr>
              <w:spacing w:after="0" w:line="276" w:lineRule="auto"/>
              <w:ind w:left="0" w:right="0" w:firstLine="0"/>
              <w:jc w:val="center"/>
              <w:rPr>
                <w:i/>
                <w:color w:val="auto"/>
              </w:rPr>
            </w:pPr>
            <w:r w:rsidRPr="00927659">
              <w:rPr>
                <w:i/>
                <w:color w:val="auto"/>
                <w:sz w:val="22"/>
              </w:rPr>
              <w:t> Lp.</w:t>
            </w:r>
          </w:p>
        </w:tc>
        <w:tc>
          <w:tcPr>
            <w:tcW w:w="2754"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5F5F55C3" w14:textId="77777777" w:rsidR="006F0C92" w:rsidRPr="00927659" w:rsidRDefault="006F0C92" w:rsidP="001D5BEE">
            <w:pPr>
              <w:spacing w:after="0" w:line="276" w:lineRule="auto"/>
              <w:ind w:left="0" w:right="0" w:firstLine="0"/>
              <w:jc w:val="center"/>
              <w:rPr>
                <w:i/>
                <w:color w:val="auto"/>
              </w:rPr>
            </w:pPr>
            <w:r w:rsidRPr="00927659">
              <w:rPr>
                <w:i/>
                <w:color w:val="auto"/>
                <w:sz w:val="22"/>
              </w:rPr>
              <w:t>Moc instalacji [</w:t>
            </w:r>
            <w:proofErr w:type="spellStart"/>
            <w:r w:rsidRPr="00927659">
              <w:rPr>
                <w:i/>
                <w:color w:val="auto"/>
                <w:sz w:val="22"/>
              </w:rPr>
              <w:t>kWp</w:t>
            </w:r>
            <w:proofErr w:type="spellEnd"/>
            <w:r w:rsidRPr="00927659">
              <w:rPr>
                <w:i/>
                <w:color w:val="auto"/>
                <w:sz w:val="22"/>
              </w:rPr>
              <w:t>]</w:t>
            </w:r>
          </w:p>
        </w:tc>
        <w:tc>
          <w:tcPr>
            <w:tcW w:w="3252"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676A0A9B" w14:textId="77777777" w:rsidR="006F0C92" w:rsidRPr="00927659" w:rsidRDefault="006F0C92" w:rsidP="001D5BEE">
            <w:pPr>
              <w:spacing w:after="0" w:line="276" w:lineRule="auto"/>
              <w:ind w:left="0" w:right="0" w:firstLine="0"/>
              <w:jc w:val="center"/>
              <w:rPr>
                <w:i/>
                <w:color w:val="auto"/>
              </w:rPr>
            </w:pPr>
            <w:r w:rsidRPr="00927659">
              <w:rPr>
                <w:i/>
                <w:color w:val="auto"/>
                <w:sz w:val="22"/>
              </w:rPr>
              <w:t xml:space="preserve">Liczba modułów </w:t>
            </w:r>
            <w:proofErr w:type="spellStart"/>
            <w:r w:rsidRPr="00927659">
              <w:rPr>
                <w:i/>
                <w:color w:val="auto"/>
                <w:sz w:val="22"/>
              </w:rPr>
              <w:t>pV</w:t>
            </w:r>
            <w:proofErr w:type="spellEnd"/>
            <w:r w:rsidRPr="00927659">
              <w:rPr>
                <w:i/>
                <w:color w:val="auto"/>
                <w:sz w:val="22"/>
              </w:rPr>
              <w:t xml:space="preserve"> [szt.]</w:t>
            </w:r>
          </w:p>
        </w:tc>
        <w:tc>
          <w:tcPr>
            <w:tcW w:w="22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25C44F" w14:textId="77777777" w:rsidR="006F0C92" w:rsidRPr="00927659" w:rsidRDefault="006F0C92" w:rsidP="001D5BEE">
            <w:pPr>
              <w:spacing w:after="0" w:line="276" w:lineRule="auto"/>
              <w:ind w:left="0" w:right="0" w:firstLine="0"/>
              <w:jc w:val="center"/>
              <w:rPr>
                <w:i/>
                <w:color w:val="auto"/>
              </w:rPr>
            </w:pPr>
            <w:r w:rsidRPr="00927659">
              <w:rPr>
                <w:i/>
                <w:color w:val="auto"/>
                <w:sz w:val="22"/>
              </w:rPr>
              <w:t>Liczba instalacji</w:t>
            </w:r>
          </w:p>
        </w:tc>
      </w:tr>
      <w:tr w:rsidR="006F0C92" w:rsidRPr="00927659" w14:paraId="45D082FD" w14:textId="77777777" w:rsidTr="006728A0">
        <w:trPr>
          <w:trHeight w:val="312"/>
          <w:jc w:val="center"/>
        </w:trPr>
        <w:tc>
          <w:tcPr>
            <w:tcW w:w="918" w:type="dxa"/>
            <w:tcBorders>
              <w:top w:val="nil"/>
              <w:left w:val="single" w:sz="8" w:space="0" w:color="auto"/>
              <w:bottom w:val="single" w:sz="4" w:space="0" w:color="auto"/>
              <w:right w:val="single" w:sz="4" w:space="0" w:color="auto"/>
            </w:tcBorders>
            <w:shd w:val="clear" w:color="auto" w:fill="auto"/>
            <w:noWrap/>
            <w:vAlign w:val="center"/>
            <w:hideMark/>
          </w:tcPr>
          <w:p w14:paraId="1340CC0C" w14:textId="77777777" w:rsidR="006F0C92" w:rsidRPr="00927659" w:rsidRDefault="006F0C92" w:rsidP="001D5BEE">
            <w:pPr>
              <w:spacing w:after="0" w:line="276" w:lineRule="auto"/>
              <w:ind w:left="0" w:right="0" w:firstLine="0"/>
              <w:jc w:val="center"/>
              <w:rPr>
                <w:color w:val="auto"/>
              </w:rPr>
            </w:pPr>
            <w:r w:rsidRPr="00927659">
              <w:rPr>
                <w:color w:val="auto"/>
                <w:sz w:val="22"/>
              </w:rPr>
              <w:t>1</w:t>
            </w:r>
          </w:p>
        </w:tc>
        <w:tc>
          <w:tcPr>
            <w:tcW w:w="2754" w:type="dxa"/>
            <w:tcBorders>
              <w:top w:val="nil"/>
              <w:left w:val="nil"/>
              <w:bottom w:val="single" w:sz="4" w:space="0" w:color="auto"/>
              <w:right w:val="single" w:sz="4" w:space="0" w:color="auto"/>
            </w:tcBorders>
            <w:shd w:val="clear" w:color="auto" w:fill="auto"/>
            <w:noWrap/>
            <w:vAlign w:val="center"/>
          </w:tcPr>
          <w:p w14:paraId="41E64E76" w14:textId="77777777" w:rsidR="006F0C92" w:rsidRPr="00927659" w:rsidRDefault="006F0C92" w:rsidP="001D5BEE">
            <w:pPr>
              <w:spacing w:after="0" w:line="276" w:lineRule="auto"/>
              <w:ind w:left="0" w:right="0" w:firstLine="0"/>
              <w:jc w:val="center"/>
              <w:rPr>
                <w:color w:val="auto"/>
              </w:rPr>
            </w:pPr>
            <w:r>
              <w:rPr>
                <w:color w:val="auto"/>
              </w:rPr>
              <w:t>2,16</w:t>
            </w:r>
          </w:p>
        </w:tc>
        <w:tc>
          <w:tcPr>
            <w:tcW w:w="3252" w:type="dxa"/>
            <w:tcBorders>
              <w:top w:val="nil"/>
              <w:left w:val="nil"/>
              <w:bottom w:val="single" w:sz="4" w:space="0" w:color="auto"/>
              <w:right w:val="single" w:sz="4" w:space="0" w:color="auto"/>
            </w:tcBorders>
            <w:shd w:val="clear" w:color="auto" w:fill="auto"/>
            <w:noWrap/>
            <w:vAlign w:val="center"/>
          </w:tcPr>
          <w:p w14:paraId="3B5CE381" w14:textId="77777777" w:rsidR="006F0C92" w:rsidRPr="00927659" w:rsidRDefault="006F0C92" w:rsidP="001D5BEE">
            <w:pPr>
              <w:spacing w:after="0" w:line="276" w:lineRule="auto"/>
              <w:ind w:left="0" w:right="0" w:firstLine="0"/>
              <w:jc w:val="center"/>
              <w:rPr>
                <w:color w:val="auto"/>
              </w:rPr>
            </w:pPr>
            <w:r>
              <w:rPr>
                <w:color w:val="auto"/>
              </w:rPr>
              <w:t>8</w:t>
            </w:r>
          </w:p>
        </w:tc>
        <w:tc>
          <w:tcPr>
            <w:tcW w:w="22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908F25" w14:textId="20B285B3" w:rsidR="006F0C92" w:rsidRPr="00927659" w:rsidRDefault="006F0C92" w:rsidP="001D5BEE">
            <w:pPr>
              <w:spacing w:after="0" w:line="276" w:lineRule="auto"/>
              <w:ind w:left="0" w:right="0" w:firstLine="0"/>
              <w:jc w:val="center"/>
              <w:rPr>
                <w:color w:val="auto"/>
              </w:rPr>
            </w:pPr>
            <w:r>
              <w:rPr>
                <w:color w:val="auto"/>
              </w:rPr>
              <w:t>6</w:t>
            </w:r>
          </w:p>
        </w:tc>
      </w:tr>
      <w:tr w:rsidR="006F0C92" w:rsidRPr="00927659" w14:paraId="56E84239" w14:textId="77777777" w:rsidTr="006728A0">
        <w:trPr>
          <w:trHeight w:val="312"/>
          <w:jc w:val="center"/>
        </w:trPr>
        <w:tc>
          <w:tcPr>
            <w:tcW w:w="918" w:type="dxa"/>
            <w:tcBorders>
              <w:top w:val="nil"/>
              <w:left w:val="single" w:sz="8" w:space="0" w:color="auto"/>
              <w:bottom w:val="single" w:sz="4" w:space="0" w:color="auto"/>
              <w:right w:val="single" w:sz="4" w:space="0" w:color="auto"/>
            </w:tcBorders>
            <w:shd w:val="clear" w:color="auto" w:fill="auto"/>
            <w:noWrap/>
            <w:vAlign w:val="center"/>
            <w:hideMark/>
          </w:tcPr>
          <w:p w14:paraId="6B3E0A2F" w14:textId="77777777" w:rsidR="006F0C92" w:rsidRPr="00927659" w:rsidRDefault="006F0C92" w:rsidP="001D5BEE">
            <w:pPr>
              <w:spacing w:after="0" w:line="276" w:lineRule="auto"/>
              <w:ind w:left="0" w:right="0" w:firstLine="0"/>
              <w:jc w:val="center"/>
              <w:rPr>
                <w:color w:val="auto"/>
              </w:rPr>
            </w:pPr>
            <w:r w:rsidRPr="00927659">
              <w:rPr>
                <w:color w:val="auto"/>
                <w:sz w:val="22"/>
              </w:rPr>
              <w:t>2</w:t>
            </w:r>
          </w:p>
        </w:tc>
        <w:tc>
          <w:tcPr>
            <w:tcW w:w="2754" w:type="dxa"/>
            <w:tcBorders>
              <w:top w:val="nil"/>
              <w:left w:val="nil"/>
              <w:bottom w:val="single" w:sz="4" w:space="0" w:color="auto"/>
              <w:right w:val="single" w:sz="4" w:space="0" w:color="auto"/>
            </w:tcBorders>
            <w:shd w:val="clear" w:color="auto" w:fill="auto"/>
            <w:noWrap/>
            <w:vAlign w:val="center"/>
          </w:tcPr>
          <w:p w14:paraId="61C03279" w14:textId="77777777" w:rsidR="006F0C92" w:rsidRPr="00927659" w:rsidRDefault="006F0C92" w:rsidP="001D5BEE">
            <w:pPr>
              <w:spacing w:after="0" w:line="276" w:lineRule="auto"/>
              <w:ind w:left="0" w:right="0" w:firstLine="0"/>
              <w:jc w:val="center"/>
              <w:rPr>
                <w:color w:val="auto"/>
              </w:rPr>
            </w:pPr>
            <w:r>
              <w:rPr>
                <w:color w:val="auto"/>
              </w:rPr>
              <w:t>3,24</w:t>
            </w:r>
          </w:p>
        </w:tc>
        <w:tc>
          <w:tcPr>
            <w:tcW w:w="3252" w:type="dxa"/>
            <w:tcBorders>
              <w:top w:val="nil"/>
              <w:left w:val="nil"/>
              <w:bottom w:val="single" w:sz="4" w:space="0" w:color="auto"/>
              <w:right w:val="single" w:sz="4" w:space="0" w:color="auto"/>
            </w:tcBorders>
            <w:shd w:val="clear" w:color="auto" w:fill="auto"/>
            <w:noWrap/>
            <w:vAlign w:val="center"/>
          </w:tcPr>
          <w:p w14:paraId="255D3203" w14:textId="77777777" w:rsidR="006F0C92" w:rsidRPr="00927659" w:rsidRDefault="006F0C92" w:rsidP="001D5BEE">
            <w:pPr>
              <w:spacing w:after="0" w:line="276" w:lineRule="auto"/>
              <w:ind w:left="0" w:right="0" w:firstLine="0"/>
              <w:jc w:val="center"/>
              <w:rPr>
                <w:color w:val="auto"/>
              </w:rPr>
            </w:pPr>
            <w:r>
              <w:rPr>
                <w:color w:val="auto"/>
              </w:rPr>
              <w:t>12</w:t>
            </w:r>
          </w:p>
        </w:tc>
        <w:tc>
          <w:tcPr>
            <w:tcW w:w="22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545FB5" w14:textId="0A145D88" w:rsidR="006F0C92" w:rsidRPr="00927659" w:rsidRDefault="006F0C92" w:rsidP="001D5BEE">
            <w:pPr>
              <w:spacing w:after="0" w:line="276" w:lineRule="auto"/>
              <w:ind w:left="0" w:right="0" w:firstLine="0"/>
              <w:jc w:val="center"/>
              <w:rPr>
                <w:color w:val="auto"/>
              </w:rPr>
            </w:pPr>
            <w:r>
              <w:rPr>
                <w:color w:val="auto"/>
              </w:rPr>
              <w:t>36</w:t>
            </w:r>
          </w:p>
        </w:tc>
      </w:tr>
      <w:tr w:rsidR="006F0C92" w:rsidRPr="00927659" w14:paraId="537B20EB" w14:textId="77777777" w:rsidTr="006728A0">
        <w:trPr>
          <w:trHeight w:val="312"/>
          <w:jc w:val="center"/>
        </w:trPr>
        <w:tc>
          <w:tcPr>
            <w:tcW w:w="918" w:type="dxa"/>
            <w:tcBorders>
              <w:top w:val="nil"/>
              <w:left w:val="single" w:sz="8" w:space="0" w:color="auto"/>
              <w:bottom w:val="single" w:sz="4" w:space="0" w:color="auto"/>
              <w:right w:val="single" w:sz="4" w:space="0" w:color="auto"/>
            </w:tcBorders>
            <w:shd w:val="clear" w:color="auto" w:fill="auto"/>
            <w:noWrap/>
            <w:vAlign w:val="center"/>
          </w:tcPr>
          <w:p w14:paraId="274169A4" w14:textId="77777777" w:rsidR="006F0C92" w:rsidRPr="00927659" w:rsidRDefault="006F0C92" w:rsidP="001D5BEE">
            <w:pPr>
              <w:spacing w:after="0" w:line="276" w:lineRule="auto"/>
              <w:ind w:left="0" w:right="0" w:firstLine="0"/>
              <w:jc w:val="center"/>
              <w:rPr>
                <w:color w:val="auto"/>
                <w:sz w:val="22"/>
              </w:rPr>
            </w:pPr>
            <w:r>
              <w:rPr>
                <w:color w:val="auto"/>
                <w:sz w:val="22"/>
              </w:rPr>
              <w:t>3</w:t>
            </w:r>
          </w:p>
        </w:tc>
        <w:tc>
          <w:tcPr>
            <w:tcW w:w="2754" w:type="dxa"/>
            <w:tcBorders>
              <w:top w:val="nil"/>
              <w:left w:val="nil"/>
              <w:bottom w:val="single" w:sz="4" w:space="0" w:color="auto"/>
              <w:right w:val="single" w:sz="4" w:space="0" w:color="auto"/>
            </w:tcBorders>
            <w:shd w:val="clear" w:color="auto" w:fill="auto"/>
            <w:noWrap/>
            <w:vAlign w:val="center"/>
          </w:tcPr>
          <w:p w14:paraId="7590D4E8" w14:textId="77777777" w:rsidR="006F0C92" w:rsidRDefault="006F0C92" w:rsidP="001D5BEE">
            <w:pPr>
              <w:spacing w:after="0" w:line="276" w:lineRule="auto"/>
              <w:ind w:left="0" w:right="0" w:firstLine="0"/>
              <w:jc w:val="center"/>
              <w:rPr>
                <w:color w:val="auto"/>
              </w:rPr>
            </w:pPr>
            <w:r>
              <w:rPr>
                <w:color w:val="auto"/>
              </w:rPr>
              <w:t>4,32</w:t>
            </w:r>
          </w:p>
        </w:tc>
        <w:tc>
          <w:tcPr>
            <w:tcW w:w="3252" w:type="dxa"/>
            <w:tcBorders>
              <w:top w:val="nil"/>
              <w:left w:val="nil"/>
              <w:bottom w:val="single" w:sz="4" w:space="0" w:color="auto"/>
              <w:right w:val="single" w:sz="4" w:space="0" w:color="auto"/>
            </w:tcBorders>
            <w:shd w:val="clear" w:color="auto" w:fill="auto"/>
            <w:noWrap/>
            <w:vAlign w:val="center"/>
          </w:tcPr>
          <w:p w14:paraId="5044CEC7" w14:textId="77777777" w:rsidR="006F0C92" w:rsidRDefault="006F0C92" w:rsidP="001D5BEE">
            <w:pPr>
              <w:spacing w:after="0" w:line="276" w:lineRule="auto"/>
              <w:ind w:left="0" w:right="0" w:firstLine="0"/>
              <w:jc w:val="center"/>
              <w:rPr>
                <w:color w:val="auto"/>
              </w:rPr>
            </w:pPr>
            <w:r>
              <w:rPr>
                <w:color w:val="auto"/>
              </w:rPr>
              <w:t>16</w:t>
            </w:r>
          </w:p>
        </w:tc>
        <w:tc>
          <w:tcPr>
            <w:tcW w:w="22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BD83ED" w14:textId="32DCCF47" w:rsidR="006F0C92" w:rsidRDefault="006F0C92" w:rsidP="001D5BEE">
            <w:pPr>
              <w:spacing w:after="0" w:line="276" w:lineRule="auto"/>
              <w:ind w:left="0" w:right="0" w:firstLine="0"/>
              <w:jc w:val="center"/>
              <w:rPr>
                <w:color w:val="auto"/>
              </w:rPr>
            </w:pPr>
            <w:r>
              <w:rPr>
                <w:color w:val="auto"/>
              </w:rPr>
              <w:t>12</w:t>
            </w:r>
          </w:p>
        </w:tc>
      </w:tr>
      <w:tr w:rsidR="006F0C92" w:rsidRPr="00927659" w14:paraId="722F7E0D" w14:textId="77777777" w:rsidTr="006728A0">
        <w:trPr>
          <w:trHeight w:val="312"/>
          <w:jc w:val="center"/>
        </w:trPr>
        <w:tc>
          <w:tcPr>
            <w:tcW w:w="918" w:type="dxa"/>
            <w:tcBorders>
              <w:top w:val="nil"/>
              <w:left w:val="single" w:sz="8" w:space="0" w:color="auto"/>
              <w:bottom w:val="single" w:sz="4" w:space="0" w:color="auto"/>
              <w:right w:val="single" w:sz="4" w:space="0" w:color="auto"/>
            </w:tcBorders>
            <w:shd w:val="clear" w:color="auto" w:fill="auto"/>
            <w:noWrap/>
            <w:vAlign w:val="center"/>
          </w:tcPr>
          <w:p w14:paraId="35AAC119" w14:textId="77777777" w:rsidR="006F0C92" w:rsidRPr="00927659" w:rsidRDefault="006F0C92" w:rsidP="001D5BEE">
            <w:pPr>
              <w:spacing w:after="0" w:line="276" w:lineRule="auto"/>
              <w:ind w:left="0" w:right="0" w:firstLine="0"/>
              <w:jc w:val="center"/>
              <w:rPr>
                <w:color w:val="auto"/>
                <w:sz w:val="22"/>
              </w:rPr>
            </w:pPr>
            <w:r>
              <w:rPr>
                <w:color w:val="auto"/>
                <w:sz w:val="22"/>
              </w:rPr>
              <w:t>4</w:t>
            </w:r>
          </w:p>
        </w:tc>
        <w:tc>
          <w:tcPr>
            <w:tcW w:w="2754" w:type="dxa"/>
            <w:tcBorders>
              <w:top w:val="nil"/>
              <w:left w:val="nil"/>
              <w:bottom w:val="single" w:sz="4" w:space="0" w:color="auto"/>
              <w:right w:val="single" w:sz="4" w:space="0" w:color="auto"/>
            </w:tcBorders>
            <w:shd w:val="clear" w:color="auto" w:fill="auto"/>
            <w:noWrap/>
            <w:vAlign w:val="center"/>
          </w:tcPr>
          <w:p w14:paraId="15483F19" w14:textId="77777777" w:rsidR="006F0C92" w:rsidRDefault="006F0C92" w:rsidP="001D5BEE">
            <w:pPr>
              <w:spacing w:after="0" w:line="276" w:lineRule="auto"/>
              <w:ind w:left="0" w:right="0" w:firstLine="0"/>
              <w:jc w:val="center"/>
              <w:rPr>
                <w:color w:val="auto"/>
              </w:rPr>
            </w:pPr>
            <w:r>
              <w:rPr>
                <w:color w:val="auto"/>
              </w:rPr>
              <w:t>5,40</w:t>
            </w:r>
          </w:p>
        </w:tc>
        <w:tc>
          <w:tcPr>
            <w:tcW w:w="3252" w:type="dxa"/>
            <w:tcBorders>
              <w:top w:val="nil"/>
              <w:left w:val="nil"/>
              <w:bottom w:val="single" w:sz="4" w:space="0" w:color="auto"/>
              <w:right w:val="single" w:sz="4" w:space="0" w:color="auto"/>
            </w:tcBorders>
            <w:shd w:val="clear" w:color="auto" w:fill="auto"/>
            <w:noWrap/>
            <w:vAlign w:val="center"/>
          </w:tcPr>
          <w:p w14:paraId="0FA94CB8" w14:textId="77777777" w:rsidR="006F0C92" w:rsidRDefault="006F0C92" w:rsidP="001D5BEE">
            <w:pPr>
              <w:spacing w:after="0" w:line="276" w:lineRule="auto"/>
              <w:ind w:left="0" w:right="0" w:firstLine="0"/>
              <w:jc w:val="center"/>
              <w:rPr>
                <w:color w:val="auto"/>
              </w:rPr>
            </w:pPr>
            <w:r>
              <w:rPr>
                <w:color w:val="auto"/>
              </w:rPr>
              <w:t>20</w:t>
            </w:r>
          </w:p>
        </w:tc>
        <w:tc>
          <w:tcPr>
            <w:tcW w:w="22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F0EFE1" w14:textId="52959DBB" w:rsidR="006F0C92" w:rsidRDefault="006F0C92" w:rsidP="001D5BEE">
            <w:pPr>
              <w:spacing w:after="0" w:line="276" w:lineRule="auto"/>
              <w:ind w:left="0" w:right="0" w:firstLine="0"/>
              <w:jc w:val="center"/>
              <w:rPr>
                <w:color w:val="auto"/>
              </w:rPr>
            </w:pPr>
            <w:r>
              <w:rPr>
                <w:color w:val="auto"/>
              </w:rPr>
              <w:t>5</w:t>
            </w:r>
          </w:p>
        </w:tc>
      </w:tr>
      <w:tr w:rsidR="006F0C92" w:rsidRPr="00927659" w14:paraId="4BA6697D" w14:textId="77777777" w:rsidTr="006728A0">
        <w:trPr>
          <w:trHeight w:val="312"/>
          <w:jc w:val="center"/>
        </w:trPr>
        <w:tc>
          <w:tcPr>
            <w:tcW w:w="918" w:type="dxa"/>
            <w:tcBorders>
              <w:top w:val="nil"/>
              <w:left w:val="single" w:sz="8" w:space="0" w:color="auto"/>
              <w:bottom w:val="single" w:sz="4" w:space="0" w:color="auto"/>
              <w:right w:val="single" w:sz="4" w:space="0" w:color="auto"/>
            </w:tcBorders>
            <w:shd w:val="clear" w:color="auto" w:fill="auto"/>
            <w:noWrap/>
            <w:vAlign w:val="center"/>
          </w:tcPr>
          <w:p w14:paraId="2303A78B" w14:textId="77777777" w:rsidR="006F0C92" w:rsidRPr="00927659" w:rsidRDefault="006F0C92" w:rsidP="001D5BEE">
            <w:pPr>
              <w:spacing w:after="0" w:line="276" w:lineRule="auto"/>
              <w:ind w:left="0" w:right="0" w:firstLine="0"/>
              <w:jc w:val="center"/>
              <w:rPr>
                <w:color w:val="auto"/>
                <w:sz w:val="22"/>
              </w:rPr>
            </w:pPr>
            <w:r>
              <w:rPr>
                <w:color w:val="auto"/>
                <w:sz w:val="22"/>
              </w:rPr>
              <w:t>5</w:t>
            </w:r>
          </w:p>
        </w:tc>
        <w:tc>
          <w:tcPr>
            <w:tcW w:w="2754" w:type="dxa"/>
            <w:tcBorders>
              <w:top w:val="nil"/>
              <w:left w:val="nil"/>
              <w:bottom w:val="single" w:sz="4" w:space="0" w:color="auto"/>
              <w:right w:val="single" w:sz="4" w:space="0" w:color="auto"/>
            </w:tcBorders>
            <w:shd w:val="clear" w:color="auto" w:fill="auto"/>
            <w:noWrap/>
            <w:vAlign w:val="center"/>
          </w:tcPr>
          <w:p w14:paraId="3D4DA131" w14:textId="41B79666" w:rsidR="006F0C92" w:rsidRDefault="006F0C92" w:rsidP="001D5BEE">
            <w:pPr>
              <w:spacing w:after="0" w:line="276" w:lineRule="auto"/>
              <w:ind w:left="0" w:right="0" w:firstLine="0"/>
              <w:jc w:val="center"/>
              <w:rPr>
                <w:color w:val="auto"/>
              </w:rPr>
            </w:pPr>
            <w:r>
              <w:rPr>
                <w:color w:val="auto"/>
              </w:rPr>
              <w:t>6,48</w:t>
            </w:r>
          </w:p>
        </w:tc>
        <w:tc>
          <w:tcPr>
            <w:tcW w:w="3252" w:type="dxa"/>
            <w:tcBorders>
              <w:top w:val="nil"/>
              <w:left w:val="nil"/>
              <w:bottom w:val="single" w:sz="4" w:space="0" w:color="auto"/>
              <w:right w:val="single" w:sz="4" w:space="0" w:color="auto"/>
            </w:tcBorders>
            <w:shd w:val="clear" w:color="auto" w:fill="auto"/>
            <w:noWrap/>
            <w:vAlign w:val="center"/>
          </w:tcPr>
          <w:p w14:paraId="662DBB13" w14:textId="553755B1" w:rsidR="006F0C92" w:rsidRDefault="006F0C92" w:rsidP="001D5BEE">
            <w:pPr>
              <w:spacing w:after="0" w:line="276" w:lineRule="auto"/>
              <w:ind w:left="0" w:right="0" w:firstLine="0"/>
              <w:jc w:val="center"/>
              <w:rPr>
                <w:color w:val="auto"/>
              </w:rPr>
            </w:pPr>
            <w:r>
              <w:rPr>
                <w:color w:val="auto"/>
              </w:rPr>
              <w:t>24</w:t>
            </w:r>
          </w:p>
        </w:tc>
        <w:tc>
          <w:tcPr>
            <w:tcW w:w="22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6EC5C9" w14:textId="7CF9DD82" w:rsidR="006F0C92" w:rsidRDefault="006F0C92" w:rsidP="001D5BEE">
            <w:pPr>
              <w:spacing w:after="0" w:line="276" w:lineRule="auto"/>
              <w:ind w:left="0" w:right="0" w:firstLine="0"/>
              <w:jc w:val="center"/>
              <w:rPr>
                <w:color w:val="auto"/>
              </w:rPr>
            </w:pPr>
            <w:r>
              <w:rPr>
                <w:color w:val="auto"/>
              </w:rPr>
              <w:t>2</w:t>
            </w:r>
          </w:p>
        </w:tc>
      </w:tr>
      <w:tr w:rsidR="006F0C92" w:rsidRPr="00927659" w14:paraId="07814922" w14:textId="77777777" w:rsidTr="006728A0">
        <w:trPr>
          <w:trHeight w:val="312"/>
          <w:jc w:val="center"/>
        </w:trPr>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4A7BE6" w14:textId="05DF63B7" w:rsidR="006F0C92" w:rsidRDefault="006F0C92" w:rsidP="001D5BEE">
            <w:pPr>
              <w:spacing w:after="0" w:line="276" w:lineRule="auto"/>
              <w:ind w:left="0" w:right="0" w:firstLine="0"/>
              <w:jc w:val="center"/>
              <w:rPr>
                <w:color w:val="auto"/>
                <w:sz w:val="22"/>
              </w:rPr>
            </w:pPr>
            <w:r>
              <w:rPr>
                <w:color w:val="auto"/>
                <w:sz w:val="22"/>
              </w:rPr>
              <w:lastRenderedPageBreak/>
              <w:t>6</w:t>
            </w:r>
          </w:p>
        </w:tc>
        <w:tc>
          <w:tcPr>
            <w:tcW w:w="27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39B63B" w14:textId="388A62D7" w:rsidR="006F0C92" w:rsidRDefault="006F0C92" w:rsidP="001D5BEE">
            <w:pPr>
              <w:spacing w:after="0" w:line="276" w:lineRule="auto"/>
              <w:ind w:left="0" w:right="0" w:firstLine="0"/>
              <w:jc w:val="center"/>
              <w:rPr>
                <w:color w:val="auto"/>
              </w:rPr>
            </w:pPr>
            <w:r>
              <w:rPr>
                <w:color w:val="auto"/>
              </w:rPr>
              <w:t>8,64</w:t>
            </w:r>
          </w:p>
        </w:tc>
        <w:tc>
          <w:tcPr>
            <w:tcW w:w="32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10CDB3" w14:textId="46DF53DF" w:rsidR="006F0C92" w:rsidRDefault="006F0C92" w:rsidP="001D5BEE">
            <w:pPr>
              <w:spacing w:after="0" w:line="276" w:lineRule="auto"/>
              <w:ind w:left="0" w:right="0" w:firstLine="0"/>
              <w:jc w:val="center"/>
              <w:rPr>
                <w:color w:val="auto"/>
              </w:rPr>
            </w:pPr>
            <w:r>
              <w:rPr>
                <w:color w:val="auto"/>
              </w:rPr>
              <w:t>32</w:t>
            </w:r>
          </w:p>
        </w:tc>
        <w:tc>
          <w:tcPr>
            <w:tcW w:w="22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B024D2" w14:textId="00A1736C" w:rsidR="006F0C92" w:rsidRDefault="006F0C92" w:rsidP="001D5BEE">
            <w:pPr>
              <w:spacing w:after="0" w:line="276" w:lineRule="auto"/>
              <w:ind w:left="0" w:right="0" w:firstLine="0"/>
              <w:jc w:val="center"/>
              <w:rPr>
                <w:color w:val="auto"/>
              </w:rPr>
            </w:pPr>
            <w:r>
              <w:rPr>
                <w:color w:val="auto"/>
              </w:rPr>
              <w:t>1</w:t>
            </w:r>
          </w:p>
        </w:tc>
      </w:tr>
    </w:tbl>
    <w:p w14:paraId="3445F68B" w14:textId="77777777" w:rsidR="002C1CE3" w:rsidRPr="00927659" w:rsidRDefault="002C1CE3" w:rsidP="001D5BEE">
      <w:pPr>
        <w:shd w:val="clear" w:color="auto" w:fill="FFFFFF"/>
        <w:spacing w:line="276" w:lineRule="auto"/>
        <w:ind w:left="0" w:right="72" w:firstLine="0"/>
        <w:rPr>
          <w:b/>
          <w:bCs/>
          <w:color w:val="auto"/>
          <w:spacing w:val="-7"/>
          <w:szCs w:val="24"/>
        </w:rPr>
      </w:pPr>
      <w:bookmarkStart w:id="11" w:name="_GoBack"/>
      <w:bookmarkEnd w:id="11"/>
    </w:p>
    <w:p w14:paraId="7B0FFC13" w14:textId="32A3446A" w:rsidR="002C1CE3" w:rsidRDefault="00B730C2" w:rsidP="00B730C2">
      <w:pPr>
        <w:pStyle w:val="Nagwek3"/>
      </w:pPr>
      <w:bookmarkStart w:id="12" w:name="_Toc377321106"/>
      <w:r>
        <w:t>Część II</w:t>
      </w:r>
      <w:bookmarkEnd w:id="12"/>
    </w:p>
    <w:p w14:paraId="2FB7FB42" w14:textId="77777777" w:rsidR="00B730C2" w:rsidRPr="00927659" w:rsidRDefault="00B730C2" w:rsidP="00B730C2">
      <w:pPr>
        <w:shd w:val="clear" w:color="auto" w:fill="FFFFFF"/>
        <w:spacing w:line="276" w:lineRule="auto"/>
        <w:ind w:left="-353" w:firstLine="353"/>
        <w:rPr>
          <w:color w:val="auto"/>
          <w:szCs w:val="24"/>
        </w:rPr>
      </w:pPr>
      <w:r w:rsidRPr="00927659">
        <w:rPr>
          <w:color w:val="auto"/>
          <w:spacing w:val="-2"/>
          <w:szCs w:val="24"/>
        </w:rPr>
        <w:t>Roboty budowlano - montażowe</w:t>
      </w:r>
    </w:p>
    <w:p w14:paraId="402EDAD5" w14:textId="77777777" w:rsidR="00B730C2" w:rsidRPr="00927659" w:rsidRDefault="00B730C2" w:rsidP="00A77813">
      <w:pPr>
        <w:numPr>
          <w:ilvl w:val="0"/>
          <w:numId w:val="63"/>
        </w:numPr>
        <w:spacing w:after="0" w:line="276" w:lineRule="auto"/>
        <w:ind w:left="709" w:right="0" w:hanging="425"/>
        <w:rPr>
          <w:color w:val="auto"/>
          <w:szCs w:val="24"/>
        </w:rPr>
      </w:pPr>
      <w:r w:rsidRPr="00927659">
        <w:rPr>
          <w:color w:val="auto"/>
          <w:szCs w:val="24"/>
        </w:rPr>
        <w:t>Budowa systemu paneli fotowoltaicznych wraz z dostawą oprzyrządowania i okablowania.</w:t>
      </w:r>
    </w:p>
    <w:p w14:paraId="608DFEA2" w14:textId="77777777" w:rsidR="00B730C2" w:rsidRPr="00927659" w:rsidRDefault="00B730C2" w:rsidP="00B730C2">
      <w:pPr>
        <w:numPr>
          <w:ilvl w:val="0"/>
          <w:numId w:val="63"/>
        </w:numPr>
        <w:spacing w:after="0" w:line="276" w:lineRule="auto"/>
        <w:ind w:left="709" w:right="0" w:hanging="425"/>
        <w:rPr>
          <w:color w:val="auto"/>
          <w:szCs w:val="24"/>
        </w:rPr>
      </w:pPr>
      <w:r w:rsidRPr="00927659">
        <w:rPr>
          <w:color w:val="auto"/>
          <w:szCs w:val="24"/>
        </w:rPr>
        <w:t>Przyłączenie instalacji fotowoltaicznej do sieci wewnętrznej budynków oraz przebudowę układu pomiaru energii przystosowującego układ do pomiaru energii wytworzonej.</w:t>
      </w:r>
    </w:p>
    <w:p w14:paraId="426E8436" w14:textId="77777777" w:rsidR="00B730C2" w:rsidRPr="00927659" w:rsidRDefault="00B730C2" w:rsidP="00B730C2">
      <w:pPr>
        <w:numPr>
          <w:ilvl w:val="0"/>
          <w:numId w:val="63"/>
        </w:numPr>
        <w:spacing w:after="0" w:line="276" w:lineRule="auto"/>
        <w:ind w:left="709" w:right="0" w:hanging="425"/>
        <w:rPr>
          <w:color w:val="auto"/>
          <w:szCs w:val="24"/>
        </w:rPr>
      </w:pPr>
      <w:r w:rsidRPr="00927659">
        <w:rPr>
          <w:color w:val="auto"/>
          <w:szCs w:val="24"/>
        </w:rPr>
        <w:t>Konfiguracja aplikacji systemu nadzoru</w:t>
      </w:r>
      <w:r>
        <w:rPr>
          <w:color w:val="auto"/>
          <w:szCs w:val="24"/>
        </w:rPr>
        <w:t xml:space="preserve"> do współpracy z platformą</w:t>
      </w:r>
      <w:r w:rsidRPr="00927659">
        <w:rPr>
          <w:color w:val="auto"/>
          <w:szCs w:val="24"/>
        </w:rPr>
        <w:t>.</w:t>
      </w:r>
    </w:p>
    <w:p w14:paraId="24D2F305" w14:textId="77777777" w:rsidR="00B730C2" w:rsidRPr="00927659" w:rsidRDefault="00B730C2" w:rsidP="00B730C2">
      <w:pPr>
        <w:numPr>
          <w:ilvl w:val="0"/>
          <w:numId w:val="63"/>
        </w:numPr>
        <w:spacing w:after="0" w:line="276" w:lineRule="auto"/>
        <w:ind w:left="709" w:right="0" w:hanging="425"/>
        <w:rPr>
          <w:color w:val="auto"/>
          <w:szCs w:val="24"/>
        </w:rPr>
      </w:pPr>
      <w:r w:rsidRPr="00927659">
        <w:rPr>
          <w:color w:val="auto"/>
          <w:szCs w:val="24"/>
        </w:rPr>
        <w:t>Układy pomiarowe przystosowane do sprzedaży energii na wolnym rynku.</w:t>
      </w:r>
    </w:p>
    <w:p w14:paraId="48085CA3" w14:textId="1B52A73C" w:rsidR="00A77813" w:rsidRPr="00A77813" w:rsidRDefault="00B730C2" w:rsidP="00A77813">
      <w:pPr>
        <w:numPr>
          <w:ilvl w:val="0"/>
          <w:numId w:val="63"/>
        </w:numPr>
        <w:spacing w:after="0" w:line="276" w:lineRule="auto"/>
        <w:ind w:left="709" w:right="0" w:hanging="425"/>
        <w:rPr>
          <w:color w:val="auto"/>
          <w:szCs w:val="24"/>
        </w:rPr>
      </w:pPr>
      <w:r w:rsidRPr="00927659">
        <w:rPr>
          <w:color w:val="auto"/>
          <w:szCs w:val="24"/>
        </w:rPr>
        <w:t>Wykonanie odpowiednich badań i pomiarów oraz sporządzenie protokołów.</w:t>
      </w:r>
    </w:p>
    <w:p w14:paraId="03D6AEA3" w14:textId="77777777" w:rsidR="00A77813" w:rsidRPr="00927659" w:rsidRDefault="00A77813" w:rsidP="00A77813">
      <w:pPr>
        <w:spacing w:line="276" w:lineRule="auto"/>
        <w:ind w:left="720"/>
        <w:rPr>
          <w:color w:val="auto"/>
          <w:szCs w:val="24"/>
        </w:rPr>
      </w:pPr>
    </w:p>
    <w:tbl>
      <w:tblPr>
        <w:tblW w:w="5000" w:type="pct"/>
        <w:jc w:val="center"/>
        <w:tblInd w:w="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5917"/>
        <w:gridCol w:w="1640"/>
        <w:gridCol w:w="1739"/>
      </w:tblGrid>
      <w:tr w:rsidR="00A77813" w:rsidRPr="00927659" w14:paraId="56557C5B" w14:textId="77777777" w:rsidTr="00634701">
        <w:trPr>
          <w:jc w:val="center"/>
        </w:trPr>
        <w:tc>
          <w:tcPr>
            <w:tcW w:w="4820" w:type="dxa"/>
            <w:tcBorders>
              <w:right w:val="nil"/>
            </w:tcBorders>
            <w:shd w:val="clear" w:color="auto" w:fill="4472C4"/>
            <w:vAlign w:val="center"/>
          </w:tcPr>
          <w:p w14:paraId="5DF65963" w14:textId="77777777" w:rsidR="00A77813" w:rsidRPr="00927659" w:rsidRDefault="00A77813" w:rsidP="00472457">
            <w:pPr>
              <w:pStyle w:val="Akapitzlist"/>
              <w:rPr>
                <w:bCs/>
              </w:rPr>
            </w:pPr>
            <w:r w:rsidRPr="00927659">
              <w:t>Elementy projektu</w:t>
            </w:r>
          </w:p>
        </w:tc>
        <w:tc>
          <w:tcPr>
            <w:tcW w:w="1149" w:type="dxa"/>
            <w:tcBorders>
              <w:left w:val="nil"/>
              <w:right w:val="nil"/>
            </w:tcBorders>
            <w:shd w:val="clear" w:color="auto" w:fill="4472C4"/>
            <w:vAlign w:val="center"/>
          </w:tcPr>
          <w:p w14:paraId="4ED01151" w14:textId="77777777" w:rsidR="00A77813" w:rsidRPr="00927659" w:rsidRDefault="00A77813" w:rsidP="00472457">
            <w:pPr>
              <w:pStyle w:val="Akapitzlist"/>
              <w:rPr>
                <w:bCs/>
              </w:rPr>
            </w:pPr>
            <w:r w:rsidRPr="00927659">
              <w:t>j.m.</w:t>
            </w:r>
          </w:p>
        </w:tc>
        <w:tc>
          <w:tcPr>
            <w:tcW w:w="1417" w:type="dxa"/>
            <w:tcBorders>
              <w:left w:val="nil"/>
            </w:tcBorders>
            <w:shd w:val="clear" w:color="auto" w:fill="4472C4"/>
            <w:vAlign w:val="center"/>
          </w:tcPr>
          <w:p w14:paraId="1F352EEA" w14:textId="77777777" w:rsidR="00A77813" w:rsidRPr="00927659" w:rsidRDefault="00A77813" w:rsidP="00472457">
            <w:pPr>
              <w:pStyle w:val="Akapitzlist"/>
              <w:rPr>
                <w:bCs/>
              </w:rPr>
            </w:pPr>
            <w:r w:rsidRPr="00927659">
              <w:t>Ilość</w:t>
            </w:r>
          </w:p>
        </w:tc>
      </w:tr>
      <w:tr w:rsidR="00A77813" w:rsidRPr="00927659" w14:paraId="539A3A28" w14:textId="77777777" w:rsidTr="00634701">
        <w:trPr>
          <w:jc w:val="center"/>
        </w:trPr>
        <w:tc>
          <w:tcPr>
            <w:tcW w:w="4820" w:type="dxa"/>
            <w:shd w:val="clear" w:color="auto" w:fill="0070C0"/>
            <w:vAlign w:val="center"/>
          </w:tcPr>
          <w:p w14:paraId="2890957D" w14:textId="77777777" w:rsidR="00A77813" w:rsidRPr="00927659" w:rsidRDefault="00A77813" w:rsidP="00472457">
            <w:pPr>
              <w:pStyle w:val="Akapitzlist"/>
              <w:rPr>
                <w:bCs/>
              </w:rPr>
            </w:pPr>
            <w:r w:rsidRPr="00927659">
              <w:t>Liczba wykonanych instalacji fotowoltaicznych</w:t>
            </w:r>
          </w:p>
        </w:tc>
        <w:tc>
          <w:tcPr>
            <w:tcW w:w="1149" w:type="dxa"/>
            <w:shd w:val="clear" w:color="auto" w:fill="B4C6E7"/>
            <w:vAlign w:val="center"/>
          </w:tcPr>
          <w:p w14:paraId="4DC39B80" w14:textId="77777777" w:rsidR="00A77813" w:rsidRPr="00927659" w:rsidRDefault="00A77813" w:rsidP="00472457">
            <w:pPr>
              <w:pStyle w:val="Akapitzlist"/>
            </w:pPr>
            <w:r w:rsidRPr="00927659">
              <w:t>szt.</w:t>
            </w:r>
          </w:p>
        </w:tc>
        <w:tc>
          <w:tcPr>
            <w:tcW w:w="1417" w:type="dxa"/>
            <w:shd w:val="clear" w:color="auto" w:fill="B4C6E7"/>
            <w:vAlign w:val="center"/>
          </w:tcPr>
          <w:p w14:paraId="64315517" w14:textId="77777777" w:rsidR="00A77813" w:rsidRPr="00927659" w:rsidRDefault="00A77813" w:rsidP="00472457">
            <w:pPr>
              <w:pStyle w:val="Akapitzlist"/>
            </w:pPr>
            <w:r>
              <w:t>39</w:t>
            </w:r>
          </w:p>
        </w:tc>
      </w:tr>
      <w:tr w:rsidR="00A77813" w:rsidRPr="00927659" w14:paraId="5353DD5B" w14:textId="77777777" w:rsidTr="00634701">
        <w:trPr>
          <w:jc w:val="center"/>
        </w:trPr>
        <w:tc>
          <w:tcPr>
            <w:tcW w:w="4820" w:type="dxa"/>
            <w:shd w:val="clear" w:color="auto" w:fill="0070C0"/>
            <w:vAlign w:val="center"/>
          </w:tcPr>
          <w:p w14:paraId="5EB5F276" w14:textId="77777777" w:rsidR="00A77813" w:rsidRPr="00927659" w:rsidRDefault="00A77813" w:rsidP="00472457">
            <w:pPr>
              <w:tabs>
                <w:tab w:val="left" w:pos="709"/>
              </w:tabs>
              <w:spacing w:before="120" w:after="120" w:line="276" w:lineRule="auto"/>
              <w:rPr>
                <w:b/>
                <w:bCs/>
                <w:color w:val="auto"/>
                <w:lang w:eastAsia="en-US"/>
              </w:rPr>
            </w:pPr>
            <w:r w:rsidRPr="00927659">
              <w:rPr>
                <w:color w:val="auto"/>
                <w:sz w:val="22"/>
                <w:lang w:eastAsia="en-US"/>
              </w:rPr>
              <w:t>Min elektryczna moc zainstalowana (dla instalacji fotowoltaicznych) (kW) [+/- 5%]</w:t>
            </w:r>
          </w:p>
        </w:tc>
        <w:tc>
          <w:tcPr>
            <w:tcW w:w="1149" w:type="dxa"/>
            <w:shd w:val="clear" w:color="auto" w:fill="D9E2F3"/>
            <w:vAlign w:val="center"/>
          </w:tcPr>
          <w:p w14:paraId="05238238" w14:textId="77777777" w:rsidR="00A77813" w:rsidRPr="00927659" w:rsidRDefault="00A77813" w:rsidP="00472457">
            <w:pPr>
              <w:pStyle w:val="Akapitzlist"/>
            </w:pPr>
            <w:r w:rsidRPr="00927659">
              <w:t>kW</w:t>
            </w:r>
          </w:p>
        </w:tc>
        <w:tc>
          <w:tcPr>
            <w:tcW w:w="1417" w:type="dxa"/>
            <w:shd w:val="clear" w:color="auto" w:fill="BDD6EE" w:themeFill="accent1" w:themeFillTint="66"/>
            <w:vAlign w:val="center"/>
          </w:tcPr>
          <w:p w14:paraId="3E4760A8" w14:textId="77777777" w:rsidR="00A77813" w:rsidRPr="00927659" w:rsidRDefault="00A77813" w:rsidP="00472457">
            <w:pPr>
              <w:shd w:val="clear" w:color="auto" w:fill="BDD6EE" w:themeFill="accent1" w:themeFillTint="66"/>
              <w:spacing w:after="0" w:line="276" w:lineRule="auto"/>
              <w:ind w:left="0" w:right="0" w:firstLine="0"/>
              <w:jc w:val="center"/>
              <w:rPr>
                <w:b/>
                <w:bCs/>
                <w:color w:val="auto"/>
              </w:rPr>
            </w:pPr>
            <w:r>
              <w:rPr>
                <w:b/>
                <w:color w:val="auto"/>
                <w:sz w:val="22"/>
              </w:rPr>
              <w:t>176,04</w:t>
            </w:r>
          </w:p>
        </w:tc>
      </w:tr>
    </w:tbl>
    <w:p w14:paraId="0DEED629" w14:textId="77777777" w:rsidR="00457CDC" w:rsidRDefault="00457CDC" w:rsidP="001D5BEE">
      <w:pPr>
        <w:shd w:val="clear" w:color="auto" w:fill="FFFFFF"/>
        <w:spacing w:line="276" w:lineRule="auto"/>
        <w:ind w:left="0" w:right="72" w:firstLine="0"/>
        <w:rPr>
          <w:b/>
          <w:bCs/>
          <w:color w:val="auto"/>
          <w:spacing w:val="-7"/>
          <w:szCs w:val="24"/>
        </w:rPr>
      </w:pPr>
    </w:p>
    <w:p w14:paraId="1ABF7A5C" w14:textId="0F7EF2C4" w:rsidR="00634701" w:rsidRPr="00927659" w:rsidRDefault="00A77813" w:rsidP="00D96CC2">
      <w:pPr>
        <w:spacing w:line="276" w:lineRule="auto"/>
      </w:pPr>
      <w:r w:rsidRPr="00927659">
        <w:t xml:space="preserve">Wykonawca w wyniku realizacji projektu zobowiązany jest do osiągnięcia min. w/w wskaźników. W trakcie realizacji przedsięwzięcia Wykonawca zobowiązany jest na bieżąco, w protokołach odbioru częściowego robót, przedstawiać stan osiągnięcia poziomu mocy zainstalowanej w poszczególnych obiektach. </w:t>
      </w:r>
    </w:p>
    <w:p w14:paraId="49272483" w14:textId="77777777" w:rsidR="00A77813" w:rsidRPr="00927659" w:rsidRDefault="00A77813" w:rsidP="00A77813">
      <w:pPr>
        <w:pStyle w:val="Tabela"/>
        <w:spacing w:line="276" w:lineRule="auto"/>
      </w:pPr>
      <w:r w:rsidRPr="00927659">
        <w:t>Zestawienie ilości obiektów użyteczności publicznej</w:t>
      </w:r>
    </w:p>
    <w:tbl>
      <w:tblPr>
        <w:tblW w:w="5000" w:type="pct"/>
        <w:jc w:val="center"/>
        <w:tblCellMar>
          <w:left w:w="70" w:type="dxa"/>
          <w:right w:w="70" w:type="dxa"/>
        </w:tblCellMar>
        <w:tblLook w:val="04A0" w:firstRow="1" w:lastRow="0" w:firstColumn="1" w:lastColumn="0" w:noHBand="0" w:noVBand="1"/>
      </w:tblPr>
      <w:tblGrid>
        <w:gridCol w:w="604"/>
        <w:gridCol w:w="5648"/>
        <w:gridCol w:w="1319"/>
        <w:gridCol w:w="1649"/>
      </w:tblGrid>
      <w:tr w:rsidR="00A77813" w:rsidRPr="00927659" w14:paraId="01C8602D" w14:textId="77777777" w:rsidTr="00634701">
        <w:trPr>
          <w:trHeight w:val="958"/>
          <w:jc w:val="center"/>
        </w:trPr>
        <w:tc>
          <w:tcPr>
            <w:tcW w:w="520" w:type="dxa"/>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7DB0A2E6" w14:textId="77777777" w:rsidR="00A77813" w:rsidRPr="00927659" w:rsidRDefault="00A77813" w:rsidP="00472457">
            <w:pPr>
              <w:spacing w:after="0" w:line="276" w:lineRule="auto"/>
              <w:ind w:left="0" w:right="0" w:firstLine="0"/>
              <w:jc w:val="center"/>
              <w:rPr>
                <w:i/>
                <w:color w:val="auto"/>
              </w:rPr>
            </w:pPr>
            <w:r w:rsidRPr="00927659">
              <w:rPr>
                <w:i/>
                <w:color w:val="auto"/>
                <w:sz w:val="22"/>
              </w:rPr>
              <w:t> Lp.</w:t>
            </w:r>
          </w:p>
        </w:tc>
        <w:tc>
          <w:tcPr>
            <w:tcW w:w="4857"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7C6642FE" w14:textId="77777777" w:rsidR="00A77813" w:rsidRPr="00927659" w:rsidRDefault="00A77813" w:rsidP="00472457">
            <w:pPr>
              <w:spacing w:after="0" w:line="276" w:lineRule="auto"/>
              <w:ind w:left="0" w:right="0" w:firstLine="0"/>
              <w:jc w:val="center"/>
              <w:rPr>
                <w:i/>
                <w:color w:val="auto"/>
              </w:rPr>
            </w:pPr>
            <w:r w:rsidRPr="00927659">
              <w:rPr>
                <w:i/>
                <w:color w:val="auto"/>
                <w:sz w:val="22"/>
              </w:rPr>
              <w:t>obiekt</w:t>
            </w:r>
          </w:p>
        </w:tc>
        <w:tc>
          <w:tcPr>
            <w:tcW w:w="1134"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7A250AC6" w14:textId="77777777" w:rsidR="00A77813" w:rsidRPr="00927659" w:rsidRDefault="00A77813" w:rsidP="00472457">
            <w:pPr>
              <w:spacing w:after="0" w:line="276" w:lineRule="auto"/>
              <w:ind w:left="0" w:right="0" w:firstLine="0"/>
              <w:jc w:val="center"/>
              <w:rPr>
                <w:i/>
                <w:color w:val="auto"/>
              </w:rPr>
            </w:pPr>
            <w:r w:rsidRPr="00927659">
              <w:rPr>
                <w:i/>
                <w:color w:val="auto"/>
                <w:sz w:val="22"/>
              </w:rPr>
              <w:t>Moc instalacji [</w:t>
            </w:r>
            <w:proofErr w:type="spellStart"/>
            <w:r w:rsidRPr="00927659">
              <w:rPr>
                <w:i/>
                <w:color w:val="auto"/>
                <w:sz w:val="22"/>
              </w:rPr>
              <w:t>kWp</w:t>
            </w:r>
            <w:proofErr w:type="spellEnd"/>
            <w:r w:rsidRPr="00927659">
              <w:rPr>
                <w:i/>
                <w:color w:val="auto"/>
                <w:sz w:val="22"/>
              </w:rPr>
              <w:t>]</w:t>
            </w:r>
          </w:p>
        </w:tc>
        <w:tc>
          <w:tcPr>
            <w:tcW w:w="1418" w:type="dxa"/>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7A1B3B8C" w14:textId="77777777" w:rsidR="00A77813" w:rsidRPr="00927659" w:rsidRDefault="00A77813" w:rsidP="00472457">
            <w:pPr>
              <w:spacing w:after="0" w:line="276" w:lineRule="auto"/>
              <w:ind w:left="0" w:right="0" w:firstLine="0"/>
              <w:jc w:val="center"/>
              <w:rPr>
                <w:i/>
                <w:color w:val="auto"/>
              </w:rPr>
            </w:pPr>
            <w:r w:rsidRPr="00927659">
              <w:rPr>
                <w:i/>
                <w:color w:val="auto"/>
                <w:sz w:val="22"/>
              </w:rPr>
              <w:t xml:space="preserve">Liczba modułów </w:t>
            </w:r>
            <w:proofErr w:type="spellStart"/>
            <w:r w:rsidRPr="00927659">
              <w:rPr>
                <w:i/>
                <w:color w:val="auto"/>
                <w:sz w:val="22"/>
              </w:rPr>
              <w:t>pV</w:t>
            </w:r>
            <w:proofErr w:type="spellEnd"/>
            <w:r w:rsidRPr="00927659">
              <w:rPr>
                <w:i/>
                <w:color w:val="auto"/>
                <w:sz w:val="22"/>
              </w:rPr>
              <w:t xml:space="preserve"> [szt.]</w:t>
            </w:r>
          </w:p>
        </w:tc>
      </w:tr>
      <w:tr w:rsidR="00A77813" w:rsidRPr="00927659" w14:paraId="3747A3DC" w14:textId="77777777" w:rsidTr="00634701">
        <w:trPr>
          <w:trHeight w:val="312"/>
          <w:jc w:val="center"/>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7F1E4AA0" w14:textId="77777777" w:rsidR="00A77813" w:rsidRPr="00927659" w:rsidRDefault="00A77813" w:rsidP="00472457">
            <w:pPr>
              <w:spacing w:after="0" w:line="276" w:lineRule="auto"/>
              <w:ind w:left="0" w:right="0" w:firstLine="0"/>
              <w:jc w:val="center"/>
              <w:rPr>
                <w:color w:val="auto"/>
              </w:rPr>
            </w:pPr>
            <w:r w:rsidRPr="00927659">
              <w:rPr>
                <w:color w:val="auto"/>
                <w:sz w:val="22"/>
              </w:rPr>
              <w:t>1</w:t>
            </w:r>
          </w:p>
        </w:tc>
        <w:tc>
          <w:tcPr>
            <w:tcW w:w="4857" w:type="dxa"/>
            <w:tcBorders>
              <w:top w:val="nil"/>
              <w:left w:val="nil"/>
              <w:bottom w:val="single" w:sz="4" w:space="0" w:color="000000"/>
              <w:right w:val="single" w:sz="4" w:space="0" w:color="000000"/>
            </w:tcBorders>
            <w:shd w:val="clear" w:color="auto" w:fill="auto"/>
            <w:noWrap/>
            <w:vAlign w:val="center"/>
          </w:tcPr>
          <w:p w14:paraId="4821E9BE" w14:textId="77777777" w:rsidR="00A77813" w:rsidRPr="00927659" w:rsidRDefault="00A77813" w:rsidP="00472457">
            <w:pPr>
              <w:spacing w:after="0" w:line="276" w:lineRule="auto"/>
              <w:ind w:left="0" w:right="0" w:firstLine="0"/>
              <w:jc w:val="left"/>
              <w:rPr>
                <w:color w:val="auto"/>
                <w:sz w:val="20"/>
                <w:szCs w:val="20"/>
              </w:rPr>
            </w:pPr>
            <w:r>
              <w:rPr>
                <w:rFonts w:ascii="Calibri" w:hAnsi="Calibri"/>
                <w:sz w:val="22"/>
              </w:rPr>
              <w:t>Urząd Gminy Nowa Sucha</w:t>
            </w:r>
          </w:p>
        </w:tc>
        <w:tc>
          <w:tcPr>
            <w:tcW w:w="1134" w:type="dxa"/>
            <w:tcBorders>
              <w:top w:val="nil"/>
              <w:left w:val="nil"/>
              <w:bottom w:val="single" w:sz="4" w:space="0" w:color="auto"/>
              <w:right w:val="single" w:sz="4" w:space="0" w:color="auto"/>
            </w:tcBorders>
            <w:shd w:val="clear" w:color="auto" w:fill="auto"/>
            <w:noWrap/>
            <w:vAlign w:val="bottom"/>
          </w:tcPr>
          <w:p w14:paraId="5810F41D" w14:textId="77777777" w:rsidR="00A77813" w:rsidRPr="00927659" w:rsidRDefault="00A77813" w:rsidP="00472457">
            <w:pPr>
              <w:spacing w:after="0" w:line="276" w:lineRule="auto"/>
              <w:ind w:left="0" w:right="0" w:firstLine="0"/>
              <w:jc w:val="center"/>
              <w:rPr>
                <w:color w:val="auto"/>
              </w:rPr>
            </w:pPr>
            <w:r>
              <w:rPr>
                <w:rFonts w:ascii="Calibri" w:hAnsi="Calibri"/>
                <w:sz w:val="22"/>
              </w:rPr>
              <w:t>21,6</w:t>
            </w:r>
          </w:p>
        </w:tc>
        <w:tc>
          <w:tcPr>
            <w:tcW w:w="1418" w:type="dxa"/>
            <w:tcBorders>
              <w:top w:val="nil"/>
              <w:left w:val="nil"/>
              <w:bottom w:val="single" w:sz="4" w:space="0" w:color="auto"/>
              <w:right w:val="single" w:sz="4" w:space="0" w:color="auto"/>
            </w:tcBorders>
            <w:shd w:val="clear" w:color="auto" w:fill="auto"/>
            <w:noWrap/>
            <w:vAlign w:val="center"/>
          </w:tcPr>
          <w:p w14:paraId="1D71F16D" w14:textId="77777777" w:rsidR="00A77813" w:rsidRPr="00927659" w:rsidRDefault="00A77813" w:rsidP="00472457">
            <w:pPr>
              <w:spacing w:after="0" w:line="276" w:lineRule="auto"/>
              <w:ind w:left="0" w:right="0" w:firstLine="0"/>
              <w:jc w:val="center"/>
              <w:rPr>
                <w:color w:val="auto"/>
              </w:rPr>
            </w:pPr>
            <w:r>
              <w:rPr>
                <w:rFonts w:ascii="Calibri" w:hAnsi="Calibri"/>
                <w:b/>
                <w:bCs/>
                <w:sz w:val="22"/>
              </w:rPr>
              <w:t>20</w:t>
            </w:r>
          </w:p>
        </w:tc>
      </w:tr>
      <w:tr w:rsidR="00A77813" w:rsidRPr="00927659" w14:paraId="7A41EF60" w14:textId="77777777" w:rsidTr="00634701">
        <w:trPr>
          <w:trHeight w:val="312"/>
          <w:jc w:val="center"/>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526610C7" w14:textId="77777777" w:rsidR="00A77813" w:rsidRPr="00927659" w:rsidRDefault="00A77813" w:rsidP="00472457">
            <w:pPr>
              <w:spacing w:after="0" w:line="276" w:lineRule="auto"/>
              <w:ind w:left="0" w:right="0" w:firstLine="0"/>
              <w:jc w:val="center"/>
              <w:rPr>
                <w:color w:val="auto"/>
              </w:rPr>
            </w:pPr>
            <w:r w:rsidRPr="00927659">
              <w:rPr>
                <w:color w:val="auto"/>
                <w:sz w:val="22"/>
              </w:rPr>
              <w:t>2</w:t>
            </w:r>
          </w:p>
        </w:tc>
        <w:tc>
          <w:tcPr>
            <w:tcW w:w="4857" w:type="dxa"/>
            <w:tcBorders>
              <w:top w:val="nil"/>
              <w:left w:val="nil"/>
              <w:bottom w:val="single" w:sz="4" w:space="0" w:color="000000"/>
              <w:right w:val="single" w:sz="4" w:space="0" w:color="000000"/>
            </w:tcBorders>
            <w:shd w:val="clear" w:color="auto" w:fill="auto"/>
            <w:noWrap/>
            <w:vAlign w:val="center"/>
          </w:tcPr>
          <w:p w14:paraId="309E84AD" w14:textId="77777777" w:rsidR="00A77813" w:rsidRPr="00927659" w:rsidRDefault="00A77813" w:rsidP="00472457">
            <w:pPr>
              <w:spacing w:after="0" w:line="276" w:lineRule="auto"/>
              <w:ind w:left="0" w:right="0" w:firstLine="0"/>
              <w:jc w:val="left"/>
              <w:rPr>
                <w:color w:val="auto"/>
                <w:sz w:val="20"/>
                <w:szCs w:val="20"/>
              </w:rPr>
            </w:pPr>
            <w:r>
              <w:rPr>
                <w:rFonts w:ascii="Calibri" w:hAnsi="Calibri"/>
                <w:sz w:val="22"/>
              </w:rPr>
              <w:t>Gminna Biblioteka Publiczna w Nowej Suchej </w:t>
            </w:r>
          </w:p>
        </w:tc>
        <w:tc>
          <w:tcPr>
            <w:tcW w:w="1134" w:type="dxa"/>
            <w:tcBorders>
              <w:top w:val="nil"/>
              <w:left w:val="nil"/>
              <w:bottom w:val="single" w:sz="4" w:space="0" w:color="auto"/>
              <w:right w:val="single" w:sz="4" w:space="0" w:color="auto"/>
            </w:tcBorders>
            <w:shd w:val="clear" w:color="auto" w:fill="auto"/>
            <w:noWrap/>
            <w:vAlign w:val="bottom"/>
          </w:tcPr>
          <w:p w14:paraId="4C54A748" w14:textId="77777777" w:rsidR="00A77813" w:rsidRPr="00927659" w:rsidRDefault="00A77813" w:rsidP="00472457">
            <w:pPr>
              <w:spacing w:after="0" w:line="276" w:lineRule="auto"/>
              <w:ind w:left="0" w:right="0" w:firstLine="0"/>
              <w:jc w:val="center"/>
              <w:rPr>
                <w:color w:val="auto"/>
              </w:rPr>
            </w:pPr>
            <w:r>
              <w:rPr>
                <w:rFonts w:ascii="Calibri" w:hAnsi="Calibri"/>
                <w:sz w:val="22"/>
              </w:rPr>
              <w:t>6,48</w:t>
            </w:r>
          </w:p>
        </w:tc>
        <w:tc>
          <w:tcPr>
            <w:tcW w:w="1418" w:type="dxa"/>
            <w:tcBorders>
              <w:top w:val="nil"/>
              <w:left w:val="nil"/>
              <w:bottom w:val="single" w:sz="4" w:space="0" w:color="auto"/>
              <w:right w:val="single" w:sz="4" w:space="0" w:color="auto"/>
            </w:tcBorders>
            <w:shd w:val="clear" w:color="auto" w:fill="auto"/>
            <w:noWrap/>
            <w:vAlign w:val="center"/>
          </w:tcPr>
          <w:p w14:paraId="66A2451A" w14:textId="77777777" w:rsidR="00A77813" w:rsidRPr="00927659" w:rsidRDefault="00A77813" w:rsidP="00472457">
            <w:pPr>
              <w:spacing w:after="0" w:line="276" w:lineRule="auto"/>
              <w:ind w:left="0" w:right="0" w:firstLine="0"/>
              <w:jc w:val="center"/>
              <w:rPr>
                <w:color w:val="auto"/>
              </w:rPr>
            </w:pPr>
            <w:r>
              <w:rPr>
                <w:rFonts w:ascii="Calibri" w:hAnsi="Calibri"/>
                <w:b/>
                <w:bCs/>
                <w:sz w:val="22"/>
              </w:rPr>
              <w:t>6</w:t>
            </w:r>
          </w:p>
        </w:tc>
      </w:tr>
      <w:tr w:rsidR="00A77813" w:rsidRPr="00927659" w14:paraId="5CF041F7" w14:textId="77777777" w:rsidTr="00634701">
        <w:trPr>
          <w:trHeight w:val="312"/>
          <w:jc w:val="center"/>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4E893C85" w14:textId="77777777" w:rsidR="00A77813" w:rsidRPr="00927659" w:rsidRDefault="00A77813" w:rsidP="00472457">
            <w:pPr>
              <w:spacing w:after="0" w:line="276" w:lineRule="auto"/>
              <w:ind w:left="0" w:right="0" w:firstLine="0"/>
              <w:jc w:val="center"/>
              <w:rPr>
                <w:color w:val="auto"/>
              </w:rPr>
            </w:pPr>
            <w:r w:rsidRPr="00927659">
              <w:rPr>
                <w:color w:val="auto"/>
                <w:sz w:val="22"/>
              </w:rPr>
              <w:t>3</w:t>
            </w:r>
          </w:p>
        </w:tc>
        <w:tc>
          <w:tcPr>
            <w:tcW w:w="4857" w:type="dxa"/>
            <w:tcBorders>
              <w:top w:val="nil"/>
              <w:left w:val="nil"/>
              <w:bottom w:val="single" w:sz="4" w:space="0" w:color="000000"/>
              <w:right w:val="single" w:sz="4" w:space="0" w:color="000000"/>
            </w:tcBorders>
            <w:shd w:val="clear" w:color="auto" w:fill="auto"/>
            <w:noWrap/>
            <w:vAlign w:val="center"/>
          </w:tcPr>
          <w:p w14:paraId="01E3A3E5" w14:textId="77777777" w:rsidR="00A77813" w:rsidRPr="00927659" w:rsidRDefault="00A77813" w:rsidP="00472457">
            <w:pPr>
              <w:spacing w:after="0" w:line="276" w:lineRule="auto"/>
              <w:ind w:left="0" w:right="0" w:firstLine="0"/>
              <w:jc w:val="left"/>
              <w:rPr>
                <w:color w:val="auto"/>
                <w:sz w:val="20"/>
                <w:szCs w:val="20"/>
              </w:rPr>
            </w:pPr>
            <w:r>
              <w:rPr>
                <w:rFonts w:ascii="Calibri" w:hAnsi="Calibri"/>
                <w:sz w:val="22"/>
              </w:rPr>
              <w:t>GMINNY OŚRODEK KULTURY, SPORTU I REKREACJI W NOWEJ SUCHEJ</w:t>
            </w:r>
          </w:p>
        </w:tc>
        <w:tc>
          <w:tcPr>
            <w:tcW w:w="1134" w:type="dxa"/>
            <w:tcBorders>
              <w:top w:val="nil"/>
              <w:left w:val="nil"/>
              <w:bottom w:val="single" w:sz="4" w:space="0" w:color="auto"/>
              <w:right w:val="single" w:sz="4" w:space="0" w:color="auto"/>
            </w:tcBorders>
            <w:shd w:val="clear" w:color="auto" w:fill="auto"/>
            <w:noWrap/>
            <w:vAlign w:val="bottom"/>
          </w:tcPr>
          <w:p w14:paraId="1513390C" w14:textId="77777777" w:rsidR="00A77813" w:rsidRPr="00927659" w:rsidRDefault="00A77813" w:rsidP="00472457">
            <w:pPr>
              <w:spacing w:after="0" w:line="276" w:lineRule="auto"/>
              <w:ind w:left="0" w:right="0" w:firstLine="0"/>
              <w:jc w:val="center"/>
              <w:rPr>
                <w:color w:val="auto"/>
              </w:rPr>
            </w:pPr>
            <w:r>
              <w:rPr>
                <w:rFonts w:ascii="Calibri" w:hAnsi="Calibri"/>
                <w:sz w:val="22"/>
              </w:rPr>
              <w:t>6,48</w:t>
            </w:r>
          </w:p>
        </w:tc>
        <w:tc>
          <w:tcPr>
            <w:tcW w:w="1418" w:type="dxa"/>
            <w:tcBorders>
              <w:top w:val="nil"/>
              <w:left w:val="nil"/>
              <w:bottom w:val="single" w:sz="4" w:space="0" w:color="auto"/>
              <w:right w:val="single" w:sz="4" w:space="0" w:color="auto"/>
            </w:tcBorders>
            <w:shd w:val="clear" w:color="auto" w:fill="auto"/>
            <w:noWrap/>
            <w:vAlign w:val="center"/>
          </w:tcPr>
          <w:p w14:paraId="1D804553" w14:textId="77777777" w:rsidR="00A77813" w:rsidRPr="00927659" w:rsidRDefault="00A77813" w:rsidP="00472457">
            <w:pPr>
              <w:spacing w:after="0" w:line="276" w:lineRule="auto"/>
              <w:ind w:left="0" w:right="0" w:firstLine="0"/>
              <w:jc w:val="center"/>
              <w:rPr>
                <w:color w:val="auto"/>
              </w:rPr>
            </w:pPr>
            <w:r>
              <w:rPr>
                <w:rFonts w:ascii="Calibri" w:hAnsi="Calibri"/>
                <w:b/>
                <w:bCs/>
                <w:sz w:val="22"/>
              </w:rPr>
              <w:t>6</w:t>
            </w:r>
          </w:p>
        </w:tc>
      </w:tr>
      <w:tr w:rsidR="00A77813" w:rsidRPr="00927659" w14:paraId="4BEB6F67" w14:textId="77777777" w:rsidTr="00634701">
        <w:trPr>
          <w:trHeight w:val="312"/>
          <w:jc w:val="center"/>
        </w:trPr>
        <w:tc>
          <w:tcPr>
            <w:tcW w:w="520" w:type="dxa"/>
            <w:tcBorders>
              <w:top w:val="nil"/>
              <w:left w:val="single" w:sz="8" w:space="0" w:color="auto"/>
              <w:bottom w:val="single" w:sz="4" w:space="0" w:color="auto"/>
              <w:right w:val="single" w:sz="4" w:space="0" w:color="auto"/>
            </w:tcBorders>
            <w:shd w:val="clear" w:color="auto" w:fill="auto"/>
            <w:noWrap/>
            <w:vAlign w:val="center"/>
            <w:hideMark/>
          </w:tcPr>
          <w:p w14:paraId="081F7F25" w14:textId="77777777" w:rsidR="00A77813" w:rsidRPr="00927659" w:rsidRDefault="00A77813" w:rsidP="00472457">
            <w:pPr>
              <w:spacing w:after="0" w:line="276" w:lineRule="auto"/>
              <w:ind w:left="0" w:right="0" w:firstLine="0"/>
              <w:jc w:val="center"/>
              <w:rPr>
                <w:color w:val="auto"/>
              </w:rPr>
            </w:pPr>
            <w:r w:rsidRPr="00927659">
              <w:rPr>
                <w:color w:val="auto"/>
                <w:sz w:val="22"/>
              </w:rPr>
              <w:t>4</w:t>
            </w:r>
          </w:p>
        </w:tc>
        <w:tc>
          <w:tcPr>
            <w:tcW w:w="4857" w:type="dxa"/>
            <w:tcBorders>
              <w:top w:val="nil"/>
              <w:left w:val="nil"/>
              <w:bottom w:val="single" w:sz="4" w:space="0" w:color="000000"/>
              <w:right w:val="single" w:sz="4" w:space="0" w:color="000000"/>
            </w:tcBorders>
            <w:shd w:val="clear" w:color="auto" w:fill="auto"/>
            <w:noWrap/>
            <w:vAlign w:val="center"/>
          </w:tcPr>
          <w:p w14:paraId="3B5D5CD3" w14:textId="77777777" w:rsidR="00A77813" w:rsidRPr="00927659" w:rsidRDefault="00A77813" w:rsidP="00472457">
            <w:pPr>
              <w:spacing w:after="0" w:line="276" w:lineRule="auto"/>
              <w:ind w:left="0" w:right="0" w:firstLine="0"/>
              <w:jc w:val="left"/>
              <w:rPr>
                <w:color w:val="auto"/>
                <w:sz w:val="20"/>
                <w:szCs w:val="20"/>
              </w:rPr>
            </w:pPr>
            <w:r>
              <w:rPr>
                <w:rFonts w:ascii="Calibri" w:hAnsi="Calibri"/>
                <w:sz w:val="22"/>
              </w:rPr>
              <w:t>Klub Sportowy Promyk Nowa Sucha</w:t>
            </w:r>
          </w:p>
        </w:tc>
        <w:tc>
          <w:tcPr>
            <w:tcW w:w="1134" w:type="dxa"/>
            <w:tcBorders>
              <w:top w:val="nil"/>
              <w:left w:val="nil"/>
              <w:bottom w:val="single" w:sz="4" w:space="0" w:color="auto"/>
              <w:right w:val="single" w:sz="4" w:space="0" w:color="auto"/>
            </w:tcBorders>
            <w:shd w:val="clear" w:color="auto" w:fill="auto"/>
            <w:noWrap/>
            <w:vAlign w:val="bottom"/>
          </w:tcPr>
          <w:p w14:paraId="07BECED7" w14:textId="77777777" w:rsidR="00A77813" w:rsidRPr="00927659" w:rsidRDefault="00A77813" w:rsidP="00472457">
            <w:pPr>
              <w:spacing w:after="0" w:line="276" w:lineRule="auto"/>
              <w:ind w:left="0" w:right="0" w:firstLine="0"/>
              <w:jc w:val="center"/>
              <w:rPr>
                <w:color w:val="auto"/>
              </w:rPr>
            </w:pPr>
            <w:r>
              <w:rPr>
                <w:rFonts w:ascii="Calibri" w:hAnsi="Calibri"/>
                <w:sz w:val="22"/>
              </w:rPr>
              <w:t>10,8</w:t>
            </w:r>
          </w:p>
        </w:tc>
        <w:tc>
          <w:tcPr>
            <w:tcW w:w="1418" w:type="dxa"/>
            <w:tcBorders>
              <w:top w:val="nil"/>
              <w:left w:val="nil"/>
              <w:bottom w:val="single" w:sz="4" w:space="0" w:color="auto"/>
              <w:right w:val="single" w:sz="4" w:space="0" w:color="auto"/>
            </w:tcBorders>
            <w:shd w:val="clear" w:color="auto" w:fill="auto"/>
            <w:noWrap/>
            <w:vAlign w:val="center"/>
          </w:tcPr>
          <w:p w14:paraId="3E11CCD2" w14:textId="77777777" w:rsidR="00A77813" w:rsidRPr="00927659" w:rsidRDefault="00A77813" w:rsidP="00472457">
            <w:pPr>
              <w:spacing w:after="0" w:line="276" w:lineRule="auto"/>
              <w:ind w:left="0" w:right="0" w:firstLine="0"/>
              <w:jc w:val="center"/>
              <w:rPr>
                <w:color w:val="auto"/>
              </w:rPr>
            </w:pPr>
            <w:r>
              <w:rPr>
                <w:rFonts w:ascii="Calibri" w:hAnsi="Calibri"/>
                <w:b/>
                <w:bCs/>
                <w:sz w:val="22"/>
              </w:rPr>
              <w:t>10</w:t>
            </w:r>
          </w:p>
        </w:tc>
      </w:tr>
    </w:tbl>
    <w:p w14:paraId="644869EC" w14:textId="77777777" w:rsidR="00A77813" w:rsidRPr="00927659" w:rsidRDefault="00A77813" w:rsidP="00A77813">
      <w:pPr>
        <w:pStyle w:val="Tabela"/>
        <w:spacing w:line="276" w:lineRule="auto"/>
      </w:pPr>
      <w:r w:rsidRPr="00927659">
        <w:t>Zestawienie ilości obiektów mieszkalnych</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8"/>
        <w:gridCol w:w="2754"/>
        <w:gridCol w:w="3252"/>
        <w:gridCol w:w="2296"/>
      </w:tblGrid>
      <w:tr w:rsidR="006F0C92" w:rsidRPr="00927659" w14:paraId="38AB21BE" w14:textId="77777777" w:rsidTr="00766480">
        <w:trPr>
          <w:trHeight w:val="958"/>
          <w:jc w:val="center"/>
        </w:trPr>
        <w:tc>
          <w:tcPr>
            <w:tcW w:w="918" w:type="dxa"/>
            <w:shd w:val="clear" w:color="auto" w:fill="D9D9D9" w:themeFill="background1" w:themeFillShade="D9"/>
            <w:vAlign w:val="center"/>
            <w:hideMark/>
          </w:tcPr>
          <w:p w14:paraId="49147DB1" w14:textId="77777777" w:rsidR="006F0C92" w:rsidRPr="00927659" w:rsidRDefault="006F0C92" w:rsidP="00472457">
            <w:pPr>
              <w:spacing w:after="0" w:line="276" w:lineRule="auto"/>
              <w:ind w:left="0" w:right="0" w:firstLine="0"/>
              <w:jc w:val="center"/>
              <w:rPr>
                <w:i/>
                <w:color w:val="auto"/>
              </w:rPr>
            </w:pPr>
            <w:r w:rsidRPr="00927659">
              <w:rPr>
                <w:i/>
                <w:color w:val="auto"/>
                <w:sz w:val="22"/>
              </w:rPr>
              <w:t> Lp.</w:t>
            </w:r>
          </w:p>
        </w:tc>
        <w:tc>
          <w:tcPr>
            <w:tcW w:w="2754" w:type="dxa"/>
            <w:shd w:val="clear" w:color="auto" w:fill="D9D9D9" w:themeFill="background1" w:themeFillShade="D9"/>
            <w:vAlign w:val="center"/>
            <w:hideMark/>
          </w:tcPr>
          <w:p w14:paraId="156996F8" w14:textId="77777777" w:rsidR="006F0C92" w:rsidRPr="00927659" w:rsidRDefault="006F0C92" w:rsidP="00472457">
            <w:pPr>
              <w:spacing w:after="0" w:line="276" w:lineRule="auto"/>
              <w:ind w:left="0" w:right="0" w:firstLine="0"/>
              <w:jc w:val="center"/>
              <w:rPr>
                <w:i/>
                <w:color w:val="auto"/>
              </w:rPr>
            </w:pPr>
            <w:r w:rsidRPr="00927659">
              <w:rPr>
                <w:i/>
                <w:color w:val="auto"/>
                <w:sz w:val="22"/>
              </w:rPr>
              <w:t>Moc instalacji [</w:t>
            </w:r>
            <w:proofErr w:type="spellStart"/>
            <w:r w:rsidRPr="00927659">
              <w:rPr>
                <w:i/>
                <w:color w:val="auto"/>
                <w:sz w:val="22"/>
              </w:rPr>
              <w:t>kWp</w:t>
            </w:r>
            <w:proofErr w:type="spellEnd"/>
            <w:r w:rsidRPr="00927659">
              <w:rPr>
                <w:i/>
                <w:color w:val="auto"/>
                <w:sz w:val="22"/>
              </w:rPr>
              <w:t>]</w:t>
            </w:r>
          </w:p>
        </w:tc>
        <w:tc>
          <w:tcPr>
            <w:tcW w:w="3252" w:type="dxa"/>
            <w:shd w:val="clear" w:color="auto" w:fill="D9D9D9" w:themeFill="background1" w:themeFillShade="D9"/>
            <w:vAlign w:val="center"/>
            <w:hideMark/>
          </w:tcPr>
          <w:p w14:paraId="0ED15C19" w14:textId="77777777" w:rsidR="006F0C92" w:rsidRPr="00927659" w:rsidRDefault="006F0C92" w:rsidP="00472457">
            <w:pPr>
              <w:spacing w:after="0" w:line="276" w:lineRule="auto"/>
              <w:ind w:left="0" w:right="0" w:firstLine="0"/>
              <w:jc w:val="center"/>
              <w:rPr>
                <w:i/>
                <w:color w:val="auto"/>
              </w:rPr>
            </w:pPr>
            <w:r w:rsidRPr="00927659">
              <w:rPr>
                <w:i/>
                <w:color w:val="auto"/>
                <w:sz w:val="22"/>
              </w:rPr>
              <w:t xml:space="preserve">Liczba modułów </w:t>
            </w:r>
            <w:proofErr w:type="spellStart"/>
            <w:r w:rsidRPr="00927659">
              <w:rPr>
                <w:i/>
                <w:color w:val="auto"/>
                <w:sz w:val="22"/>
              </w:rPr>
              <w:t>pV</w:t>
            </w:r>
            <w:proofErr w:type="spellEnd"/>
            <w:r w:rsidRPr="00927659">
              <w:rPr>
                <w:i/>
                <w:color w:val="auto"/>
                <w:sz w:val="22"/>
              </w:rPr>
              <w:t xml:space="preserve"> [szt.]</w:t>
            </w:r>
          </w:p>
        </w:tc>
        <w:tc>
          <w:tcPr>
            <w:tcW w:w="2296" w:type="dxa"/>
            <w:shd w:val="clear" w:color="auto" w:fill="D9D9D9" w:themeFill="background1" w:themeFillShade="D9"/>
            <w:vAlign w:val="center"/>
            <w:hideMark/>
          </w:tcPr>
          <w:p w14:paraId="10C6E0CF" w14:textId="77777777" w:rsidR="006F0C92" w:rsidRPr="00927659" w:rsidRDefault="006F0C92" w:rsidP="00472457">
            <w:pPr>
              <w:spacing w:after="0" w:line="276" w:lineRule="auto"/>
              <w:ind w:left="0" w:right="0" w:firstLine="0"/>
              <w:jc w:val="center"/>
              <w:rPr>
                <w:i/>
                <w:color w:val="auto"/>
              </w:rPr>
            </w:pPr>
            <w:r w:rsidRPr="00927659">
              <w:rPr>
                <w:i/>
                <w:color w:val="auto"/>
                <w:sz w:val="22"/>
              </w:rPr>
              <w:t>Liczba instalacji</w:t>
            </w:r>
          </w:p>
        </w:tc>
      </w:tr>
      <w:tr w:rsidR="006F0C92" w:rsidRPr="00927659" w14:paraId="1344D3D5" w14:textId="77777777" w:rsidTr="00766480">
        <w:trPr>
          <w:trHeight w:val="312"/>
          <w:jc w:val="center"/>
        </w:trPr>
        <w:tc>
          <w:tcPr>
            <w:tcW w:w="918" w:type="dxa"/>
            <w:shd w:val="clear" w:color="auto" w:fill="auto"/>
            <w:noWrap/>
            <w:vAlign w:val="center"/>
            <w:hideMark/>
          </w:tcPr>
          <w:p w14:paraId="183A46E0" w14:textId="77777777" w:rsidR="006F0C92" w:rsidRPr="00927659" w:rsidRDefault="006F0C92" w:rsidP="00472457">
            <w:pPr>
              <w:spacing w:after="0" w:line="276" w:lineRule="auto"/>
              <w:ind w:left="0" w:right="0" w:firstLine="0"/>
              <w:jc w:val="center"/>
              <w:rPr>
                <w:color w:val="auto"/>
              </w:rPr>
            </w:pPr>
            <w:r w:rsidRPr="00927659">
              <w:rPr>
                <w:color w:val="auto"/>
                <w:sz w:val="22"/>
              </w:rPr>
              <w:t>1</w:t>
            </w:r>
          </w:p>
        </w:tc>
        <w:tc>
          <w:tcPr>
            <w:tcW w:w="2754" w:type="dxa"/>
            <w:shd w:val="clear" w:color="auto" w:fill="auto"/>
            <w:noWrap/>
            <w:vAlign w:val="center"/>
          </w:tcPr>
          <w:p w14:paraId="1E74C784" w14:textId="77777777" w:rsidR="006F0C92" w:rsidRPr="00927659" w:rsidRDefault="006F0C92" w:rsidP="00472457">
            <w:pPr>
              <w:spacing w:after="0" w:line="276" w:lineRule="auto"/>
              <w:ind w:left="0" w:right="0" w:firstLine="0"/>
              <w:jc w:val="center"/>
              <w:rPr>
                <w:color w:val="auto"/>
              </w:rPr>
            </w:pPr>
            <w:r>
              <w:rPr>
                <w:color w:val="auto"/>
              </w:rPr>
              <w:t>2,16</w:t>
            </w:r>
          </w:p>
        </w:tc>
        <w:tc>
          <w:tcPr>
            <w:tcW w:w="3252" w:type="dxa"/>
            <w:shd w:val="clear" w:color="auto" w:fill="auto"/>
            <w:noWrap/>
            <w:vAlign w:val="center"/>
          </w:tcPr>
          <w:p w14:paraId="0116DA97" w14:textId="77777777" w:rsidR="006F0C92" w:rsidRPr="00927659" w:rsidRDefault="006F0C92" w:rsidP="00472457">
            <w:pPr>
              <w:spacing w:after="0" w:line="276" w:lineRule="auto"/>
              <w:ind w:left="0" w:right="0" w:firstLine="0"/>
              <w:jc w:val="center"/>
              <w:rPr>
                <w:color w:val="auto"/>
              </w:rPr>
            </w:pPr>
            <w:r>
              <w:rPr>
                <w:color w:val="auto"/>
              </w:rPr>
              <w:t>8</w:t>
            </w:r>
          </w:p>
        </w:tc>
        <w:tc>
          <w:tcPr>
            <w:tcW w:w="2296" w:type="dxa"/>
            <w:shd w:val="clear" w:color="auto" w:fill="auto"/>
            <w:noWrap/>
            <w:vAlign w:val="center"/>
          </w:tcPr>
          <w:p w14:paraId="64CC78D8" w14:textId="77777777" w:rsidR="006F0C92" w:rsidRPr="00927659" w:rsidRDefault="006F0C92" w:rsidP="00472457">
            <w:pPr>
              <w:spacing w:after="0" w:line="276" w:lineRule="auto"/>
              <w:ind w:left="0" w:right="0" w:firstLine="0"/>
              <w:jc w:val="center"/>
              <w:rPr>
                <w:color w:val="auto"/>
              </w:rPr>
            </w:pPr>
            <w:r>
              <w:rPr>
                <w:color w:val="auto"/>
              </w:rPr>
              <w:t>4</w:t>
            </w:r>
          </w:p>
        </w:tc>
      </w:tr>
      <w:tr w:rsidR="006F0C92" w:rsidRPr="00927659" w14:paraId="01C3D3E9" w14:textId="77777777" w:rsidTr="00766480">
        <w:trPr>
          <w:trHeight w:val="312"/>
          <w:jc w:val="center"/>
        </w:trPr>
        <w:tc>
          <w:tcPr>
            <w:tcW w:w="918" w:type="dxa"/>
            <w:shd w:val="clear" w:color="auto" w:fill="auto"/>
            <w:noWrap/>
            <w:vAlign w:val="center"/>
            <w:hideMark/>
          </w:tcPr>
          <w:p w14:paraId="527F5DC2" w14:textId="77777777" w:rsidR="006F0C92" w:rsidRPr="00927659" w:rsidRDefault="006F0C92" w:rsidP="00472457">
            <w:pPr>
              <w:spacing w:after="0" w:line="276" w:lineRule="auto"/>
              <w:ind w:left="0" w:right="0" w:firstLine="0"/>
              <w:jc w:val="center"/>
              <w:rPr>
                <w:color w:val="auto"/>
              </w:rPr>
            </w:pPr>
            <w:r w:rsidRPr="00927659">
              <w:rPr>
                <w:color w:val="auto"/>
                <w:sz w:val="22"/>
              </w:rPr>
              <w:t>2</w:t>
            </w:r>
          </w:p>
        </w:tc>
        <w:tc>
          <w:tcPr>
            <w:tcW w:w="2754" w:type="dxa"/>
            <w:shd w:val="clear" w:color="auto" w:fill="auto"/>
            <w:noWrap/>
            <w:vAlign w:val="center"/>
          </w:tcPr>
          <w:p w14:paraId="617807F1" w14:textId="77777777" w:rsidR="006F0C92" w:rsidRPr="00927659" w:rsidRDefault="006F0C92" w:rsidP="00472457">
            <w:pPr>
              <w:spacing w:after="0" w:line="276" w:lineRule="auto"/>
              <w:ind w:left="0" w:right="0" w:firstLine="0"/>
              <w:jc w:val="center"/>
              <w:rPr>
                <w:color w:val="auto"/>
              </w:rPr>
            </w:pPr>
            <w:r>
              <w:rPr>
                <w:color w:val="auto"/>
              </w:rPr>
              <w:t>3,24</w:t>
            </w:r>
          </w:p>
        </w:tc>
        <w:tc>
          <w:tcPr>
            <w:tcW w:w="3252" w:type="dxa"/>
            <w:shd w:val="clear" w:color="auto" w:fill="auto"/>
            <w:noWrap/>
            <w:vAlign w:val="center"/>
          </w:tcPr>
          <w:p w14:paraId="54D5A18F" w14:textId="77777777" w:rsidR="006F0C92" w:rsidRPr="00927659" w:rsidRDefault="006F0C92" w:rsidP="00472457">
            <w:pPr>
              <w:spacing w:after="0" w:line="276" w:lineRule="auto"/>
              <w:ind w:left="0" w:right="0" w:firstLine="0"/>
              <w:jc w:val="center"/>
              <w:rPr>
                <w:color w:val="auto"/>
              </w:rPr>
            </w:pPr>
            <w:r>
              <w:rPr>
                <w:color w:val="auto"/>
              </w:rPr>
              <w:t>12</w:t>
            </w:r>
          </w:p>
        </w:tc>
        <w:tc>
          <w:tcPr>
            <w:tcW w:w="2296" w:type="dxa"/>
            <w:shd w:val="clear" w:color="auto" w:fill="auto"/>
            <w:noWrap/>
            <w:vAlign w:val="center"/>
          </w:tcPr>
          <w:p w14:paraId="22A3D234" w14:textId="77777777" w:rsidR="006F0C92" w:rsidRPr="00927659" w:rsidRDefault="006F0C92" w:rsidP="00472457">
            <w:pPr>
              <w:spacing w:after="0" w:line="276" w:lineRule="auto"/>
              <w:ind w:left="0" w:right="0" w:firstLine="0"/>
              <w:jc w:val="center"/>
              <w:rPr>
                <w:color w:val="auto"/>
              </w:rPr>
            </w:pPr>
            <w:r>
              <w:rPr>
                <w:color w:val="auto"/>
              </w:rPr>
              <w:t>19</w:t>
            </w:r>
          </w:p>
        </w:tc>
      </w:tr>
      <w:tr w:rsidR="006F0C92" w:rsidRPr="00927659" w14:paraId="58DA295A" w14:textId="77777777" w:rsidTr="00766480">
        <w:trPr>
          <w:trHeight w:val="312"/>
          <w:jc w:val="center"/>
        </w:trPr>
        <w:tc>
          <w:tcPr>
            <w:tcW w:w="918" w:type="dxa"/>
            <w:shd w:val="clear" w:color="auto" w:fill="auto"/>
            <w:noWrap/>
            <w:vAlign w:val="center"/>
          </w:tcPr>
          <w:p w14:paraId="50A53BE7" w14:textId="77777777" w:rsidR="006F0C92" w:rsidRPr="00927659" w:rsidRDefault="006F0C92" w:rsidP="00472457">
            <w:pPr>
              <w:spacing w:after="0" w:line="276" w:lineRule="auto"/>
              <w:ind w:left="0" w:right="0" w:firstLine="0"/>
              <w:jc w:val="center"/>
              <w:rPr>
                <w:color w:val="auto"/>
                <w:sz w:val="22"/>
              </w:rPr>
            </w:pPr>
            <w:r>
              <w:rPr>
                <w:color w:val="auto"/>
                <w:sz w:val="22"/>
              </w:rPr>
              <w:t>3</w:t>
            </w:r>
          </w:p>
        </w:tc>
        <w:tc>
          <w:tcPr>
            <w:tcW w:w="2754" w:type="dxa"/>
            <w:shd w:val="clear" w:color="auto" w:fill="auto"/>
            <w:noWrap/>
            <w:vAlign w:val="center"/>
          </w:tcPr>
          <w:p w14:paraId="5CEBEBAA" w14:textId="77777777" w:rsidR="006F0C92" w:rsidRDefault="006F0C92" w:rsidP="00472457">
            <w:pPr>
              <w:spacing w:after="0" w:line="276" w:lineRule="auto"/>
              <w:ind w:left="0" w:right="0" w:firstLine="0"/>
              <w:jc w:val="center"/>
              <w:rPr>
                <w:color w:val="auto"/>
              </w:rPr>
            </w:pPr>
            <w:r>
              <w:rPr>
                <w:color w:val="auto"/>
              </w:rPr>
              <w:t>4,32</w:t>
            </w:r>
          </w:p>
        </w:tc>
        <w:tc>
          <w:tcPr>
            <w:tcW w:w="3252" w:type="dxa"/>
            <w:shd w:val="clear" w:color="auto" w:fill="auto"/>
            <w:noWrap/>
            <w:vAlign w:val="center"/>
          </w:tcPr>
          <w:p w14:paraId="61BCBCA3" w14:textId="77777777" w:rsidR="006F0C92" w:rsidRDefault="006F0C92" w:rsidP="00472457">
            <w:pPr>
              <w:spacing w:after="0" w:line="276" w:lineRule="auto"/>
              <w:ind w:left="0" w:right="0" w:firstLine="0"/>
              <w:jc w:val="center"/>
              <w:rPr>
                <w:color w:val="auto"/>
              </w:rPr>
            </w:pPr>
            <w:r>
              <w:rPr>
                <w:color w:val="auto"/>
              </w:rPr>
              <w:t>16</w:t>
            </w:r>
          </w:p>
        </w:tc>
        <w:tc>
          <w:tcPr>
            <w:tcW w:w="2296" w:type="dxa"/>
            <w:shd w:val="clear" w:color="auto" w:fill="auto"/>
            <w:noWrap/>
            <w:vAlign w:val="center"/>
          </w:tcPr>
          <w:p w14:paraId="209D97ED" w14:textId="77777777" w:rsidR="006F0C92" w:rsidRDefault="006F0C92" w:rsidP="00472457">
            <w:pPr>
              <w:spacing w:after="0" w:line="276" w:lineRule="auto"/>
              <w:ind w:left="0" w:right="0" w:firstLine="0"/>
              <w:jc w:val="center"/>
              <w:rPr>
                <w:color w:val="auto"/>
              </w:rPr>
            </w:pPr>
            <w:r>
              <w:rPr>
                <w:color w:val="auto"/>
              </w:rPr>
              <w:t>8</w:t>
            </w:r>
          </w:p>
        </w:tc>
      </w:tr>
      <w:tr w:rsidR="006F0C92" w:rsidRPr="00927659" w14:paraId="7B39778D" w14:textId="77777777" w:rsidTr="00766480">
        <w:trPr>
          <w:trHeight w:val="312"/>
          <w:jc w:val="center"/>
        </w:trPr>
        <w:tc>
          <w:tcPr>
            <w:tcW w:w="918" w:type="dxa"/>
            <w:shd w:val="clear" w:color="auto" w:fill="auto"/>
            <w:noWrap/>
            <w:vAlign w:val="center"/>
          </w:tcPr>
          <w:p w14:paraId="44713BC2" w14:textId="77777777" w:rsidR="006F0C92" w:rsidRPr="00927659" w:rsidRDefault="006F0C92" w:rsidP="00472457">
            <w:pPr>
              <w:spacing w:after="0" w:line="276" w:lineRule="auto"/>
              <w:ind w:left="0" w:right="0" w:firstLine="0"/>
              <w:jc w:val="center"/>
              <w:rPr>
                <w:color w:val="auto"/>
                <w:sz w:val="22"/>
              </w:rPr>
            </w:pPr>
            <w:r>
              <w:rPr>
                <w:color w:val="auto"/>
                <w:sz w:val="22"/>
              </w:rPr>
              <w:lastRenderedPageBreak/>
              <w:t>4</w:t>
            </w:r>
          </w:p>
        </w:tc>
        <w:tc>
          <w:tcPr>
            <w:tcW w:w="2754" w:type="dxa"/>
            <w:shd w:val="clear" w:color="auto" w:fill="auto"/>
            <w:noWrap/>
            <w:vAlign w:val="center"/>
          </w:tcPr>
          <w:p w14:paraId="0EBAAE1E" w14:textId="77777777" w:rsidR="006F0C92" w:rsidRDefault="006F0C92" w:rsidP="00472457">
            <w:pPr>
              <w:spacing w:after="0" w:line="276" w:lineRule="auto"/>
              <w:ind w:left="0" w:right="0" w:firstLine="0"/>
              <w:jc w:val="center"/>
              <w:rPr>
                <w:color w:val="auto"/>
              </w:rPr>
            </w:pPr>
            <w:r>
              <w:rPr>
                <w:color w:val="auto"/>
              </w:rPr>
              <w:t>5,40</w:t>
            </w:r>
          </w:p>
        </w:tc>
        <w:tc>
          <w:tcPr>
            <w:tcW w:w="3252" w:type="dxa"/>
            <w:shd w:val="clear" w:color="auto" w:fill="auto"/>
            <w:noWrap/>
            <w:vAlign w:val="center"/>
          </w:tcPr>
          <w:p w14:paraId="2AB65DE3" w14:textId="77777777" w:rsidR="006F0C92" w:rsidRDefault="006F0C92" w:rsidP="00472457">
            <w:pPr>
              <w:spacing w:after="0" w:line="276" w:lineRule="auto"/>
              <w:ind w:left="0" w:right="0" w:firstLine="0"/>
              <w:jc w:val="center"/>
              <w:rPr>
                <w:color w:val="auto"/>
              </w:rPr>
            </w:pPr>
            <w:r>
              <w:rPr>
                <w:color w:val="auto"/>
              </w:rPr>
              <w:t>20</w:t>
            </w:r>
          </w:p>
        </w:tc>
        <w:tc>
          <w:tcPr>
            <w:tcW w:w="2296" w:type="dxa"/>
            <w:shd w:val="clear" w:color="auto" w:fill="auto"/>
            <w:noWrap/>
            <w:vAlign w:val="center"/>
          </w:tcPr>
          <w:p w14:paraId="313C8EA7" w14:textId="77777777" w:rsidR="006F0C92" w:rsidRDefault="006F0C92" w:rsidP="00472457">
            <w:pPr>
              <w:spacing w:after="0" w:line="276" w:lineRule="auto"/>
              <w:ind w:left="0" w:right="0" w:firstLine="0"/>
              <w:jc w:val="center"/>
              <w:rPr>
                <w:color w:val="auto"/>
              </w:rPr>
            </w:pPr>
            <w:r>
              <w:rPr>
                <w:color w:val="auto"/>
              </w:rPr>
              <w:t>2</w:t>
            </w:r>
          </w:p>
        </w:tc>
      </w:tr>
      <w:tr w:rsidR="006F0C92" w:rsidRPr="00927659" w14:paraId="25F29109" w14:textId="77777777" w:rsidTr="00766480">
        <w:trPr>
          <w:trHeight w:val="312"/>
          <w:jc w:val="center"/>
        </w:trPr>
        <w:tc>
          <w:tcPr>
            <w:tcW w:w="918" w:type="dxa"/>
            <w:shd w:val="clear" w:color="auto" w:fill="auto"/>
            <w:noWrap/>
            <w:vAlign w:val="center"/>
          </w:tcPr>
          <w:p w14:paraId="66AC6916" w14:textId="77777777" w:rsidR="006F0C92" w:rsidRPr="00927659" w:rsidRDefault="006F0C92" w:rsidP="00472457">
            <w:pPr>
              <w:spacing w:after="0" w:line="276" w:lineRule="auto"/>
              <w:ind w:left="0" w:right="0" w:firstLine="0"/>
              <w:jc w:val="center"/>
              <w:rPr>
                <w:color w:val="auto"/>
                <w:sz w:val="22"/>
              </w:rPr>
            </w:pPr>
            <w:r>
              <w:rPr>
                <w:color w:val="auto"/>
                <w:sz w:val="22"/>
              </w:rPr>
              <w:t>5</w:t>
            </w:r>
          </w:p>
        </w:tc>
        <w:tc>
          <w:tcPr>
            <w:tcW w:w="2754" w:type="dxa"/>
            <w:shd w:val="clear" w:color="auto" w:fill="auto"/>
            <w:noWrap/>
            <w:vAlign w:val="center"/>
          </w:tcPr>
          <w:p w14:paraId="16347EFB" w14:textId="77777777" w:rsidR="006F0C92" w:rsidRDefault="006F0C92" w:rsidP="00472457">
            <w:pPr>
              <w:spacing w:after="0" w:line="276" w:lineRule="auto"/>
              <w:ind w:left="0" w:right="0" w:firstLine="0"/>
              <w:jc w:val="center"/>
              <w:rPr>
                <w:color w:val="auto"/>
              </w:rPr>
            </w:pPr>
            <w:r>
              <w:rPr>
                <w:color w:val="auto"/>
              </w:rPr>
              <w:t>7,56</w:t>
            </w:r>
          </w:p>
        </w:tc>
        <w:tc>
          <w:tcPr>
            <w:tcW w:w="3252" w:type="dxa"/>
            <w:shd w:val="clear" w:color="auto" w:fill="auto"/>
            <w:noWrap/>
            <w:vAlign w:val="center"/>
          </w:tcPr>
          <w:p w14:paraId="76F82425" w14:textId="77777777" w:rsidR="006F0C92" w:rsidRDefault="006F0C92" w:rsidP="00472457">
            <w:pPr>
              <w:spacing w:after="0" w:line="276" w:lineRule="auto"/>
              <w:ind w:left="0" w:right="0" w:firstLine="0"/>
              <w:jc w:val="center"/>
              <w:rPr>
                <w:color w:val="auto"/>
              </w:rPr>
            </w:pPr>
            <w:r>
              <w:rPr>
                <w:color w:val="auto"/>
              </w:rPr>
              <w:t>28</w:t>
            </w:r>
          </w:p>
        </w:tc>
        <w:tc>
          <w:tcPr>
            <w:tcW w:w="2296" w:type="dxa"/>
            <w:shd w:val="clear" w:color="auto" w:fill="auto"/>
            <w:noWrap/>
            <w:vAlign w:val="center"/>
          </w:tcPr>
          <w:p w14:paraId="288F8BCA" w14:textId="77777777" w:rsidR="006F0C92" w:rsidRDefault="006F0C92" w:rsidP="00472457">
            <w:pPr>
              <w:spacing w:after="0" w:line="276" w:lineRule="auto"/>
              <w:ind w:left="0" w:right="0" w:firstLine="0"/>
              <w:jc w:val="center"/>
              <w:rPr>
                <w:color w:val="auto"/>
              </w:rPr>
            </w:pPr>
            <w:r>
              <w:rPr>
                <w:color w:val="auto"/>
              </w:rPr>
              <w:t>2</w:t>
            </w:r>
          </w:p>
        </w:tc>
      </w:tr>
    </w:tbl>
    <w:p w14:paraId="001A2A0B" w14:textId="77777777" w:rsidR="00A77813" w:rsidRPr="00927659" w:rsidRDefault="00A77813" w:rsidP="001D5BEE">
      <w:pPr>
        <w:shd w:val="clear" w:color="auto" w:fill="FFFFFF"/>
        <w:spacing w:line="276" w:lineRule="auto"/>
        <w:ind w:left="0" w:right="72" w:firstLine="0"/>
        <w:rPr>
          <w:b/>
          <w:bCs/>
          <w:color w:val="auto"/>
          <w:spacing w:val="-7"/>
          <w:szCs w:val="24"/>
        </w:rPr>
      </w:pPr>
    </w:p>
    <w:p w14:paraId="03504603" w14:textId="77777777" w:rsidR="005A54A2" w:rsidRPr="001E73D0" w:rsidRDefault="005A54A2" w:rsidP="005A54A2">
      <w:pPr>
        <w:pStyle w:val="Nagwek3"/>
      </w:pPr>
      <w:bookmarkStart w:id="13" w:name="_Toc377321107"/>
      <w:r>
        <w:t>Przykładowy schemat instalacji</w:t>
      </w:r>
      <w:bookmarkEnd w:id="13"/>
    </w:p>
    <w:p w14:paraId="3703F833" w14:textId="77777777" w:rsidR="00EB61EE" w:rsidRPr="00927659" w:rsidRDefault="00EB61EE" w:rsidP="001D5BEE">
      <w:pPr>
        <w:shd w:val="clear" w:color="auto" w:fill="FFFFFF"/>
        <w:spacing w:line="276" w:lineRule="auto"/>
        <w:ind w:left="0" w:right="72" w:firstLine="0"/>
        <w:rPr>
          <w:b/>
          <w:bCs/>
          <w:color w:val="auto"/>
          <w:spacing w:val="-7"/>
          <w:szCs w:val="24"/>
        </w:rPr>
      </w:pPr>
    </w:p>
    <w:p w14:paraId="2E558D27" w14:textId="77777777" w:rsidR="00C05173" w:rsidRPr="00927659" w:rsidRDefault="00C05173" w:rsidP="001D5BEE">
      <w:pPr>
        <w:spacing w:line="276" w:lineRule="auto"/>
      </w:pPr>
      <w:r w:rsidRPr="00927659">
        <w:t>Schemat poglądowy modułów fotowoltaicznych – 1 sekcja</w:t>
      </w:r>
    </w:p>
    <w:p w14:paraId="2314D5BB" w14:textId="1A1207E2" w:rsidR="00C92A17" w:rsidRPr="00927659" w:rsidRDefault="004C06BC" w:rsidP="001D5BEE">
      <w:pPr>
        <w:shd w:val="clear" w:color="auto" w:fill="FFFFFF"/>
        <w:spacing w:line="276" w:lineRule="auto"/>
        <w:ind w:right="72"/>
        <w:rPr>
          <w:b/>
          <w:bCs/>
          <w:color w:val="auto"/>
          <w:spacing w:val="-7"/>
          <w:szCs w:val="24"/>
        </w:rPr>
      </w:pPr>
      <w:r w:rsidRPr="00927659">
        <w:rPr>
          <w:b/>
          <w:bCs/>
          <w:noProof/>
          <w:color w:val="auto"/>
          <w:spacing w:val="-7"/>
          <w:szCs w:val="24"/>
          <w:lang w:val="en-US"/>
        </w:rPr>
        <w:drawing>
          <wp:inline distT="0" distB="0" distL="0" distR="0" wp14:anchorId="40C52BDD" wp14:editId="372653DB">
            <wp:extent cx="5269455" cy="6298571"/>
            <wp:effectExtent l="0" t="0" r="7620" b="698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mat PV 1.png"/>
                    <pic:cNvPicPr/>
                  </pic:nvPicPr>
                  <pic:blipFill>
                    <a:blip r:embed="rId16">
                      <a:extLst>
                        <a:ext uri="{28A0092B-C50C-407E-A947-70E740481C1C}">
                          <a14:useLocalDpi xmlns:a14="http://schemas.microsoft.com/office/drawing/2010/main" val="0"/>
                        </a:ext>
                      </a:extLst>
                    </a:blip>
                    <a:stretch>
                      <a:fillRect/>
                    </a:stretch>
                  </pic:blipFill>
                  <pic:spPr>
                    <a:xfrm>
                      <a:off x="0" y="0"/>
                      <a:ext cx="5269455" cy="6298571"/>
                    </a:xfrm>
                    <a:prstGeom prst="rect">
                      <a:avLst/>
                    </a:prstGeom>
                  </pic:spPr>
                </pic:pic>
              </a:graphicData>
            </a:graphic>
          </wp:inline>
        </w:drawing>
      </w:r>
    </w:p>
    <w:p w14:paraId="71582220" w14:textId="77777777" w:rsidR="00C92A17" w:rsidRPr="00927659" w:rsidRDefault="00C92A17" w:rsidP="001D5BEE">
      <w:pPr>
        <w:shd w:val="clear" w:color="auto" w:fill="FFFFFF"/>
        <w:spacing w:line="276" w:lineRule="auto"/>
        <w:ind w:right="72"/>
        <w:rPr>
          <w:b/>
          <w:bCs/>
          <w:color w:val="auto"/>
          <w:spacing w:val="-7"/>
          <w:szCs w:val="24"/>
        </w:rPr>
      </w:pPr>
    </w:p>
    <w:p w14:paraId="7CC8811D" w14:textId="77777777" w:rsidR="002E3891" w:rsidRDefault="002E3891" w:rsidP="001D5BEE">
      <w:pPr>
        <w:shd w:val="clear" w:color="auto" w:fill="FFFFFF"/>
        <w:spacing w:line="276" w:lineRule="auto"/>
        <w:ind w:left="0" w:right="72" w:firstLine="0"/>
        <w:rPr>
          <w:b/>
          <w:bCs/>
          <w:color w:val="auto"/>
          <w:spacing w:val="-7"/>
          <w:szCs w:val="24"/>
        </w:rPr>
      </w:pPr>
    </w:p>
    <w:p w14:paraId="7F2C6920" w14:textId="77777777" w:rsidR="00202958" w:rsidRPr="00927659" w:rsidRDefault="00C05173" w:rsidP="001D5BEE">
      <w:pPr>
        <w:spacing w:line="276" w:lineRule="auto"/>
      </w:pPr>
      <w:r w:rsidRPr="00927659">
        <w:t>Schemat poglądowy modułów fotowoltaicznych – 2 sekcje</w:t>
      </w:r>
    </w:p>
    <w:p w14:paraId="65C9EC68" w14:textId="77777777" w:rsidR="00202958" w:rsidRPr="00927659" w:rsidRDefault="00202958" w:rsidP="001D5BEE">
      <w:pPr>
        <w:spacing w:line="276" w:lineRule="auto"/>
        <w:rPr>
          <w:szCs w:val="24"/>
        </w:rPr>
      </w:pPr>
    </w:p>
    <w:p w14:paraId="0E7F2E52" w14:textId="03B83236" w:rsidR="00202958" w:rsidRPr="00927659" w:rsidRDefault="004C06BC" w:rsidP="001D5BEE">
      <w:pPr>
        <w:spacing w:line="276" w:lineRule="auto"/>
        <w:rPr>
          <w:szCs w:val="24"/>
        </w:rPr>
      </w:pPr>
      <w:r w:rsidRPr="00927659">
        <w:rPr>
          <w:noProof/>
          <w:szCs w:val="24"/>
          <w:lang w:val="en-US"/>
        </w:rPr>
        <w:lastRenderedPageBreak/>
        <w:drawing>
          <wp:inline distT="0" distB="0" distL="0" distR="0" wp14:anchorId="4C6AFDDC" wp14:editId="08676CCC">
            <wp:extent cx="5136051" cy="6336686"/>
            <wp:effectExtent l="0" t="0" r="7620" b="698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emat PV 2.png"/>
                    <pic:cNvPicPr/>
                  </pic:nvPicPr>
                  <pic:blipFill>
                    <a:blip r:embed="rId17">
                      <a:extLst>
                        <a:ext uri="{28A0092B-C50C-407E-A947-70E740481C1C}">
                          <a14:useLocalDpi xmlns:a14="http://schemas.microsoft.com/office/drawing/2010/main" val="0"/>
                        </a:ext>
                      </a:extLst>
                    </a:blip>
                    <a:stretch>
                      <a:fillRect/>
                    </a:stretch>
                  </pic:blipFill>
                  <pic:spPr>
                    <a:xfrm>
                      <a:off x="0" y="0"/>
                      <a:ext cx="5136051" cy="6336686"/>
                    </a:xfrm>
                    <a:prstGeom prst="rect">
                      <a:avLst/>
                    </a:prstGeom>
                  </pic:spPr>
                </pic:pic>
              </a:graphicData>
            </a:graphic>
          </wp:inline>
        </w:drawing>
      </w:r>
    </w:p>
    <w:p w14:paraId="1D8923AF" w14:textId="77777777" w:rsidR="00C05173" w:rsidRPr="00927659" w:rsidRDefault="00C05173" w:rsidP="001D5BEE">
      <w:pPr>
        <w:spacing w:line="276" w:lineRule="auto"/>
        <w:ind w:left="0" w:firstLine="0"/>
        <w:rPr>
          <w:color w:val="auto"/>
          <w:szCs w:val="24"/>
        </w:rPr>
      </w:pPr>
    </w:p>
    <w:p w14:paraId="36BD241E" w14:textId="4C9389D4" w:rsidR="00C85F96" w:rsidRDefault="00457AE5" w:rsidP="001D5BEE">
      <w:pPr>
        <w:spacing w:line="276" w:lineRule="auto"/>
        <w:rPr>
          <w:b/>
        </w:rPr>
      </w:pPr>
      <w:r>
        <w:rPr>
          <w:b/>
        </w:rPr>
        <w:t xml:space="preserve"> </w:t>
      </w:r>
    </w:p>
    <w:p w14:paraId="7BDEB882" w14:textId="77777777" w:rsidR="001D5BEE" w:rsidRDefault="001D5BEE" w:rsidP="001D5BEE">
      <w:pPr>
        <w:spacing w:line="276" w:lineRule="auto"/>
        <w:rPr>
          <w:b/>
        </w:rPr>
      </w:pPr>
    </w:p>
    <w:p w14:paraId="2A59487E" w14:textId="77777777" w:rsidR="001D5BEE" w:rsidRDefault="001D5BEE" w:rsidP="001D5BEE">
      <w:pPr>
        <w:spacing w:line="276" w:lineRule="auto"/>
        <w:rPr>
          <w:b/>
        </w:rPr>
      </w:pPr>
    </w:p>
    <w:p w14:paraId="1B4962AD" w14:textId="77777777" w:rsidR="008748C1" w:rsidRDefault="008748C1" w:rsidP="001D5BEE">
      <w:pPr>
        <w:spacing w:line="276" w:lineRule="auto"/>
        <w:rPr>
          <w:b/>
        </w:rPr>
      </w:pPr>
    </w:p>
    <w:p w14:paraId="3E3EC797" w14:textId="77777777" w:rsidR="001D5BEE" w:rsidRDefault="001D5BEE" w:rsidP="001D5BEE">
      <w:pPr>
        <w:spacing w:line="276" w:lineRule="auto"/>
        <w:rPr>
          <w:b/>
        </w:rPr>
      </w:pPr>
    </w:p>
    <w:p w14:paraId="097BC014" w14:textId="77777777" w:rsidR="001D5BEE" w:rsidRPr="00760AB3" w:rsidRDefault="001D5BEE" w:rsidP="001D5BEE">
      <w:pPr>
        <w:spacing w:line="276" w:lineRule="auto"/>
        <w:rPr>
          <w:b/>
        </w:rPr>
      </w:pPr>
    </w:p>
    <w:p w14:paraId="2FA3DBCA" w14:textId="1434072C" w:rsidR="000E044D" w:rsidRDefault="00C85F96" w:rsidP="00D96CC2">
      <w:pPr>
        <w:pStyle w:val="Nagwek2"/>
        <w:numPr>
          <w:ilvl w:val="0"/>
          <w:numId w:val="0"/>
        </w:numPr>
      </w:pPr>
      <w:bookmarkStart w:id="14" w:name="_Toc377321108"/>
      <w:r w:rsidRPr="00760AB3">
        <w:lastRenderedPageBreak/>
        <w:t xml:space="preserve">Zadanie </w:t>
      </w:r>
      <w:r w:rsidR="00457AE5">
        <w:t>3</w:t>
      </w:r>
      <w:r w:rsidRPr="00760AB3">
        <w:t xml:space="preserve">: montaż pieców na biomasę – kotły na </w:t>
      </w:r>
      <w:proofErr w:type="spellStart"/>
      <w:r w:rsidRPr="00760AB3">
        <w:t>pellet</w:t>
      </w:r>
      <w:proofErr w:type="spellEnd"/>
      <w:r w:rsidRPr="00760AB3">
        <w:t>:</w:t>
      </w:r>
      <w:bookmarkEnd w:id="14"/>
    </w:p>
    <w:p w14:paraId="3C33981E" w14:textId="225F9888" w:rsidR="000E044D" w:rsidRDefault="000E044D" w:rsidP="000E044D">
      <w:pPr>
        <w:pStyle w:val="Nagwek3"/>
      </w:pPr>
      <w:bookmarkStart w:id="15" w:name="_Toc377321109"/>
      <w:r>
        <w:t>Część I</w:t>
      </w:r>
      <w:bookmarkEnd w:id="15"/>
    </w:p>
    <w:p w14:paraId="4A6F01C4" w14:textId="77777777" w:rsidR="007D358B" w:rsidRDefault="007D358B" w:rsidP="00BF7E7B">
      <w:pPr>
        <w:spacing w:line="276" w:lineRule="auto"/>
        <w:ind w:left="0" w:firstLine="0"/>
        <w:rPr>
          <w:szCs w:val="24"/>
        </w:rPr>
      </w:pPr>
      <w:r w:rsidRPr="00927659">
        <w:rPr>
          <w:szCs w:val="24"/>
        </w:rPr>
        <w:t>Zaprojektowane i wykonane rozwiązania w zakresie wymiany kotłów centralnego ogrzewania muszą współdziałać z instalacją C.O. oraz pokrywać zapotrzebowanie na energię potrzebną do ogrzewania budynku i ogrzania wody użytkowej w 100%.</w:t>
      </w:r>
    </w:p>
    <w:p w14:paraId="691CA0B6" w14:textId="77777777" w:rsidR="008E2D40" w:rsidRPr="00927659" w:rsidRDefault="008E2D40" w:rsidP="001D5BEE">
      <w:pPr>
        <w:spacing w:line="276" w:lineRule="auto"/>
        <w:rPr>
          <w:szCs w:val="24"/>
        </w:rPr>
      </w:pPr>
    </w:p>
    <w:p w14:paraId="22042405" w14:textId="75E3C11E" w:rsidR="00C85F96" w:rsidRPr="008E2D40" w:rsidRDefault="007D358B" w:rsidP="001D5BEE">
      <w:pPr>
        <w:spacing w:line="276" w:lineRule="auto"/>
        <w:rPr>
          <w:szCs w:val="24"/>
        </w:rPr>
      </w:pPr>
      <w:r w:rsidRPr="00927659">
        <w:rPr>
          <w:szCs w:val="24"/>
        </w:rPr>
        <w:t xml:space="preserve">Przy doborze mocy kotła centralnego ogrzewania należy uwzględnić ogrzewaną powierzchnię i kubaturę budynku, aktualny stan techniczny budynku, zapotrzebowanie na </w:t>
      </w:r>
      <w:proofErr w:type="spellStart"/>
      <w:r w:rsidRPr="00927659">
        <w:rPr>
          <w:szCs w:val="24"/>
        </w:rPr>
        <w:t>c.w.u</w:t>
      </w:r>
      <w:proofErr w:type="spellEnd"/>
      <w:r w:rsidRPr="00927659">
        <w:rPr>
          <w:szCs w:val="24"/>
        </w:rPr>
        <w:t xml:space="preserve">.. Pojemność podgrzewacza ciepłej wody użytkowej należy dostosować do mocy pieca, stanu technicznego wewnętrznej instalacji centralnego ogrzewania i zapotrzebowania na </w:t>
      </w:r>
      <w:proofErr w:type="spellStart"/>
      <w:r w:rsidRPr="00927659">
        <w:rPr>
          <w:szCs w:val="24"/>
        </w:rPr>
        <w:t>c.w.u</w:t>
      </w:r>
      <w:proofErr w:type="spellEnd"/>
      <w:r w:rsidRPr="00927659">
        <w:rPr>
          <w:szCs w:val="24"/>
        </w:rPr>
        <w:t>.</w:t>
      </w:r>
      <w:r w:rsidR="008E2D40">
        <w:rPr>
          <w:szCs w:val="24"/>
        </w:rPr>
        <w:t xml:space="preserve"> </w:t>
      </w:r>
      <w:r w:rsidRPr="00927659">
        <w:rPr>
          <w:szCs w:val="24"/>
        </w:rPr>
        <w:t>Należy zastosować kotły opalane biomasą, czyli paliwami pochodzącym</w:t>
      </w:r>
      <w:r w:rsidR="00F5336C" w:rsidRPr="00927659">
        <w:rPr>
          <w:szCs w:val="24"/>
        </w:rPr>
        <w:t>i z odnawialnych źródeł (</w:t>
      </w:r>
      <w:proofErr w:type="spellStart"/>
      <w:r w:rsidR="00F5336C" w:rsidRPr="00927659">
        <w:rPr>
          <w:szCs w:val="24"/>
        </w:rPr>
        <w:t>pellet</w:t>
      </w:r>
      <w:proofErr w:type="spellEnd"/>
      <w:r w:rsidR="00F5336C" w:rsidRPr="00927659">
        <w:rPr>
          <w:szCs w:val="24"/>
        </w:rPr>
        <w:t xml:space="preserve"> drzewny</w:t>
      </w:r>
      <w:r w:rsidRPr="00927659">
        <w:rPr>
          <w:szCs w:val="24"/>
        </w:rPr>
        <w:t xml:space="preserve">). </w:t>
      </w:r>
      <w:r w:rsidR="00F5336C" w:rsidRPr="00927659">
        <w:rPr>
          <w:szCs w:val="24"/>
        </w:rPr>
        <w:t xml:space="preserve">Zamawiający wymaga możliwości zastosowania w projektowanym kotle również innego paliwa pochodzącego z biomasy tj. pestka, owies, </w:t>
      </w:r>
      <w:proofErr w:type="spellStart"/>
      <w:r w:rsidR="00F5336C" w:rsidRPr="00927659">
        <w:rPr>
          <w:szCs w:val="24"/>
        </w:rPr>
        <w:t>pellet</w:t>
      </w:r>
      <w:proofErr w:type="spellEnd"/>
      <w:r w:rsidR="00F5336C" w:rsidRPr="00927659">
        <w:rPr>
          <w:szCs w:val="24"/>
        </w:rPr>
        <w:t xml:space="preserve"> ze słomy, wierzba energetyczna</w:t>
      </w:r>
      <w:r w:rsidRPr="00927659">
        <w:rPr>
          <w:szCs w:val="24"/>
        </w:rPr>
        <w:t>.</w:t>
      </w:r>
      <w:r w:rsidR="00F5336C" w:rsidRPr="00927659">
        <w:rPr>
          <w:szCs w:val="24"/>
        </w:rPr>
        <w:t xml:space="preserve"> </w:t>
      </w:r>
    </w:p>
    <w:p w14:paraId="4C3A3A46" w14:textId="77777777" w:rsidR="00F5336C" w:rsidRPr="00927659" w:rsidRDefault="00F5336C" w:rsidP="006F0C92">
      <w:pPr>
        <w:spacing w:after="0" w:line="276" w:lineRule="auto"/>
        <w:ind w:left="0" w:firstLine="0"/>
        <w:outlineLvl w:val="0"/>
        <w:rPr>
          <w:b/>
          <w:color w:val="auto"/>
          <w:sz w:val="26"/>
          <w:szCs w:val="26"/>
        </w:rPr>
      </w:pPr>
    </w:p>
    <w:tbl>
      <w:tblPr>
        <w:tblW w:w="5000" w:type="pct"/>
        <w:jc w:val="center"/>
        <w:tblInd w:w="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5780"/>
        <w:gridCol w:w="1602"/>
        <w:gridCol w:w="1914"/>
      </w:tblGrid>
      <w:tr w:rsidR="00F5336C" w:rsidRPr="00927659" w14:paraId="6A030C25" w14:textId="77777777" w:rsidTr="000E044D">
        <w:trPr>
          <w:jc w:val="center"/>
        </w:trPr>
        <w:tc>
          <w:tcPr>
            <w:tcW w:w="4820" w:type="dxa"/>
            <w:tcBorders>
              <w:right w:val="nil"/>
            </w:tcBorders>
            <w:shd w:val="clear" w:color="auto" w:fill="4472C4"/>
            <w:vAlign w:val="center"/>
          </w:tcPr>
          <w:p w14:paraId="10FDAF11" w14:textId="77777777" w:rsidR="00F5336C" w:rsidRPr="00927659" w:rsidRDefault="00F5336C" w:rsidP="001D5BEE">
            <w:pPr>
              <w:pStyle w:val="Akapitzlist"/>
              <w:spacing w:line="276" w:lineRule="auto"/>
              <w:rPr>
                <w:bCs/>
              </w:rPr>
            </w:pPr>
            <w:r w:rsidRPr="00927659">
              <w:t>Elementy projektu</w:t>
            </w:r>
          </w:p>
        </w:tc>
        <w:tc>
          <w:tcPr>
            <w:tcW w:w="1149" w:type="dxa"/>
            <w:tcBorders>
              <w:left w:val="nil"/>
              <w:right w:val="nil"/>
            </w:tcBorders>
            <w:shd w:val="clear" w:color="auto" w:fill="4472C4"/>
            <w:vAlign w:val="center"/>
          </w:tcPr>
          <w:p w14:paraId="6F31CB02" w14:textId="77777777" w:rsidR="00F5336C" w:rsidRPr="00927659" w:rsidRDefault="00F5336C" w:rsidP="001D5BEE">
            <w:pPr>
              <w:pStyle w:val="Akapitzlist"/>
              <w:spacing w:line="276" w:lineRule="auto"/>
              <w:rPr>
                <w:bCs/>
              </w:rPr>
            </w:pPr>
            <w:r w:rsidRPr="00927659">
              <w:t>j.m.</w:t>
            </w:r>
          </w:p>
        </w:tc>
        <w:tc>
          <w:tcPr>
            <w:tcW w:w="1417" w:type="dxa"/>
            <w:tcBorders>
              <w:left w:val="nil"/>
            </w:tcBorders>
            <w:shd w:val="clear" w:color="auto" w:fill="4472C4"/>
            <w:vAlign w:val="center"/>
          </w:tcPr>
          <w:p w14:paraId="6445EF87" w14:textId="77777777" w:rsidR="00F5336C" w:rsidRPr="00927659" w:rsidRDefault="00F5336C" w:rsidP="001D5BEE">
            <w:pPr>
              <w:pStyle w:val="Akapitzlist"/>
              <w:spacing w:line="276" w:lineRule="auto"/>
              <w:rPr>
                <w:bCs/>
              </w:rPr>
            </w:pPr>
            <w:r w:rsidRPr="00927659">
              <w:t>Ilość</w:t>
            </w:r>
          </w:p>
        </w:tc>
      </w:tr>
      <w:tr w:rsidR="00F5336C" w:rsidRPr="00927659" w14:paraId="7D56BACC" w14:textId="77777777" w:rsidTr="000E044D">
        <w:trPr>
          <w:jc w:val="center"/>
        </w:trPr>
        <w:tc>
          <w:tcPr>
            <w:tcW w:w="4820" w:type="dxa"/>
            <w:shd w:val="clear" w:color="auto" w:fill="4472C4"/>
            <w:vAlign w:val="center"/>
          </w:tcPr>
          <w:p w14:paraId="11F5DC2F" w14:textId="32F3B36B" w:rsidR="00F5336C" w:rsidRPr="00927659" w:rsidRDefault="00F5336C" w:rsidP="001D5BEE">
            <w:pPr>
              <w:pStyle w:val="Akapitzlist"/>
              <w:spacing w:line="276" w:lineRule="auto"/>
              <w:rPr>
                <w:bCs/>
              </w:rPr>
            </w:pPr>
            <w:r w:rsidRPr="00927659">
              <w:t xml:space="preserve">Liczba wykonanych </w:t>
            </w:r>
            <w:r w:rsidR="00457AE5">
              <w:t xml:space="preserve">kotłów na biomasę </w:t>
            </w:r>
          </w:p>
        </w:tc>
        <w:tc>
          <w:tcPr>
            <w:tcW w:w="1149" w:type="dxa"/>
            <w:shd w:val="clear" w:color="auto" w:fill="B4C6E7"/>
            <w:vAlign w:val="center"/>
          </w:tcPr>
          <w:p w14:paraId="200CAA67" w14:textId="77777777" w:rsidR="00F5336C" w:rsidRPr="00927659" w:rsidRDefault="00F5336C" w:rsidP="001D5BEE">
            <w:pPr>
              <w:pStyle w:val="Akapitzlist"/>
              <w:spacing w:line="276" w:lineRule="auto"/>
            </w:pPr>
            <w:r w:rsidRPr="00927659">
              <w:t>szt.</w:t>
            </w:r>
          </w:p>
        </w:tc>
        <w:tc>
          <w:tcPr>
            <w:tcW w:w="1417" w:type="dxa"/>
            <w:shd w:val="clear" w:color="auto" w:fill="B4C6E7"/>
            <w:vAlign w:val="center"/>
          </w:tcPr>
          <w:p w14:paraId="20F1F528" w14:textId="33D1D8D2" w:rsidR="00F5336C" w:rsidRPr="00927659" w:rsidRDefault="00457CDC" w:rsidP="001D5BEE">
            <w:pPr>
              <w:pStyle w:val="Akapitzlist"/>
              <w:spacing w:line="276" w:lineRule="auto"/>
            </w:pPr>
            <w:r>
              <w:t>12</w:t>
            </w:r>
          </w:p>
        </w:tc>
      </w:tr>
      <w:tr w:rsidR="00F5336C" w:rsidRPr="00927659" w14:paraId="7546AA7D" w14:textId="77777777" w:rsidTr="000E044D">
        <w:trPr>
          <w:jc w:val="center"/>
        </w:trPr>
        <w:tc>
          <w:tcPr>
            <w:tcW w:w="4820" w:type="dxa"/>
            <w:shd w:val="clear" w:color="auto" w:fill="4472C4"/>
            <w:vAlign w:val="center"/>
          </w:tcPr>
          <w:p w14:paraId="034917F4" w14:textId="7FAE4896" w:rsidR="00F5336C" w:rsidRPr="00927659" w:rsidRDefault="00F5336C" w:rsidP="001D5BEE">
            <w:pPr>
              <w:tabs>
                <w:tab w:val="left" w:pos="709"/>
              </w:tabs>
              <w:spacing w:before="120" w:after="120" w:line="276" w:lineRule="auto"/>
              <w:rPr>
                <w:b/>
                <w:bCs/>
                <w:color w:val="auto"/>
                <w:lang w:eastAsia="en-US"/>
              </w:rPr>
            </w:pPr>
            <w:r w:rsidRPr="00927659">
              <w:rPr>
                <w:color w:val="auto"/>
                <w:sz w:val="22"/>
                <w:lang w:eastAsia="en-US"/>
              </w:rPr>
              <w:t>M</w:t>
            </w:r>
            <w:r w:rsidR="003A0F06" w:rsidRPr="00927659">
              <w:rPr>
                <w:color w:val="auto"/>
                <w:sz w:val="22"/>
                <w:lang w:eastAsia="en-US"/>
              </w:rPr>
              <w:t>in m</w:t>
            </w:r>
            <w:r w:rsidRPr="00927659">
              <w:rPr>
                <w:color w:val="auto"/>
                <w:sz w:val="22"/>
                <w:lang w:eastAsia="en-US"/>
              </w:rPr>
              <w:t xml:space="preserve">oc zainstalowana energii cieplnej (dla </w:t>
            </w:r>
            <w:r w:rsidR="00457AE5">
              <w:rPr>
                <w:color w:val="auto"/>
                <w:sz w:val="22"/>
                <w:lang w:eastAsia="en-US"/>
              </w:rPr>
              <w:t>kotłów na biomasę</w:t>
            </w:r>
            <w:r w:rsidRPr="00927659">
              <w:rPr>
                <w:color w:val="auto"/>
                <w:sz w:val="22"/>
                <w:lang w:eastAsia="en-US"/>
              </w:rPr>
              <w:t>) (kW) [+/- 5%]</w:t>
            </w:r>
          </w:p>
        </w:tc>
        <w:tc>
          <w:tcPr>
            <w:tcW w:w="1149" w:type="dxa"/>
            <w:shd w:val="clear" w:color="auto" w:fill="D9E2F3"/>
            <w:vAlign w:val="center"/>
          </w:tcPr>
          <w:p w14:paraId="2628983A" w14:textId="77777777" w:rsidR="00F5336C" w:rsidRPr="00927659" w:rsidRDefault="00F5336C" w:rsidP="001D5BEE">
            <w:pPr>
              <w:pStyle w:val="Akapitzlist"/>
              <w:spacing w:line="276" w:lineRule="auto"/>
            </w:pPr>
            <w:r w:rsidRPr="00927659">
              <w:t>kW</w:t>
            </w:r>
          </w:p>
        </w:tc>
        <w:tc>
          <w:tcPr>
            <w:tcW w:w="1417" w:type="dxa"/>
            <w:shd w:val="clear" w:color="auto" w:fill="D9E2F3"/>
            <w:vAlign w:val="center"/>
          </w:tcPr>
          <w:p w14:paraId="7E649F78" w14:textId="529225A9" w:rsidR="00F5336C" w:rsidRPr="00927659" w:rsidRDefault="00457CDC" w:rsidP="001D5BEE">
            <w:pPr>
              <w:pStyle w:val="Akapitzlist"/>
              <w:spacing w:line="276" w:lineRule="auto"/>
            </w:pPr>
            <w:r>
              <w:t>226,00</w:t>
            </w:r>
          </w:p>
        </w:tc>
      </w:tr>
    </w:tbl>
    <w:p w14:paraId="1F5C9424" w14:textId="3D7488C5" w:rsidR="00F5336C" w:rsidRPr="00927659" w:rsidRDefault="00F5336C" w:rsidP="001D5BEE">
      <w:pPr>
        <w:pStyle w:val="Tabela"/>
        <w:spacing w:line="276" w:lineRule="auto"/>
      </w:pPr>
      <w:r w:rsidRPr="00927659">
        <w:t xml:space="preserve">Zestawienie ilości obiektów – </w:t>
      </w:r>
      <w:r w:rsidR="00457AE5">
        <w:t xml:space="preserve">kotły na biomasę </w:t>
      </w:r>
    </w:p>
    <w:tbl>
      <w:tblPr>
        <w:tblW w:w="5000" w:type="pct"/>
        <w:jc w:val="center"/>
        <w:tblCellMar>
          <w:left w:w="70" w:type="dxa"/>
          <w:right w:w="70" w:type="dxa"/>
        </w:tblCellMar>
        <w:tblLook w:val="04A0" w:firstRow="1" w:lastRow="0" w:firstColumn="1" w:lastColumn="0" w:noHBand="0" w:noVBand="1"/>
      </w:tblPr>
      <w:tblGrid>
        <w:gridCol w:w="757"/>
        <w:gridCol w:w="4233"/>
        <w:gridCol w:w="2499"/>
        <w:gridCol w:w="1731"/>
      </w:tblGrid>
      <w:tr w:rsidR="006F0C92" w:rsidRPr="00927659" w14:paraId="53E4DDA4" w14:textId="77777777" w:rsidTr="006F0C92">
        <w:trPr>
          <w:trHeight w:val="620"/>
          <w:jc w:val="center"/>
        </w:trPr>
        <w:tc>
          <w:tcPr>
            <w:tcW w:w="595" w:type="dxa"/>
            <w:tcBorders>
              <w:top w:val="single" w:sz="8" w:space="0" w:color="auto"/>
              <w:left w:val="single" w:sz="8" w:space="0" w:color="auto"/>
              <w:bottom w:val="single" w:sz="4" w:space="0" w:color="auto"/>
              <w:right w:val="single" w:sz="4" w:space="0" w:color="auto"/>
            </w:tcBorders>
            <w:shd w:val="clear" w:color="auto" w:fill="D9D9D9" w:themeFill="background1" w:themeFillShade="D9"/>
            <w:noWrap/>
            <w:vAlign w:val="center"/>
            <w:hideMark/>
          </w:tcPr>
          <w:p w14:paraId="3DABE46C" w14:textId="77777777" w:rsidR="006F0C92" w:rsidRPr="00927659" w:rsidRDefault="006F0C92" w:rsidP="001D5BEE">
            <w:pPr>
              <w:spacing w:after="0" w:line="276" w:lineRule="auto"/>
              <w:ind w:left="0" w:right="0" w:firstLine="0"/>
              <w:jc w:val="center"/>
              <w:rPr>
                <w:i/>
                <w:color w:val="auto"/>
              </w:rPr>
            </w:pPr>
            <w:r w:rsidRPr="00927659">
              <w:rPr>
                <w:i/>
                <w:color w:val="auto"/>
                <w:sz w:val="22"/>
              </w:rPr>
              <w:t>Lp. </w:t>
            </w:r>
          </w:p>
        </w:tc>
        <w:tc>
          <w:tcPr>
            <w:tcW w:w="333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26CFCE3" w14:textId="46744049" w:rsidR="006F0C92" w:rsidRPr="00927659" w:rsidRDefault="006F0C92" w:rsidP="001D5BEE">
            <w:pPr>
              <w:spacing w:after="0" w:line="276" w:lineRule="auto"/>
              <w:ind w:left="0" w:right="0" w:firstLine="0"/>
              <w:jc w:val="center"/>
              <w:rPr>
                <w:i/>
                <w:color w:val="auto"/>
                <w:sz w:val="22"/>
              </w:rPr>
            </w:pPr>
            <w:r w:rsidRPr="00927659">
              <w:rPr>
                <w:i/>
                <w:color w:val="auto"/>
                <w:sz w:val="22"/>
              </w:rPr>
              <w:t>Rodzaj Kotła</w:t>
            </w:r>
          </w:p>
        </w:tc>
        <w:tc>
          <w:tcPr>
            <w:tcW w:w="1966" w:type="dxa"/>
            <w:tcBorders>
              <w:top w:val="single" w:sz="8" w:space="0" w:color="auto"/>
              <w:left w:val="single" w:sz="4" w:space="0" w:color="auto"/>
              <w:bottom w:val="single" w:sz="4" w:space="0" w:color="auto"/>
              <w:right w:val="single" w:sz="8" w:space="0" w:color="auto"/>
            </w:tcBorders>
            <w:shd w:val="clear" w:color="auto" w:fill="D9D9D9" w:themeFill="background1" w:themeFillShade="D9"/>
            <w:vAlign w:val="center"/>
            <w:hideMark/>
          </w:tcPr>
          <w:p w14:paraId="1A2E5FAB" w14:textId="603871F8" w:rsidR="006F0C92" w:rsidRPr="00927659" w:rsidRDefault="006F0C92" w:rsidP="001D5BEE">
            <w:pPr>
              <w:spacing w:after="0" w:line="276" w:lineRule="auto"/>
              <w:ind w:left="0" w:right="0" w:firstLine="0"/>
              <w:jc w:val="center"/>
              <w:rPr>
                <w:i/>
                <w:color w:val="auto"/>
              </w:rPr>
            </w:pPr>
            <w:r w:rsidRPr="00927659">
              <w:rPr>
                <w:i/>
                <w:color w:val="auto"/>
                <w:sz w:val="22"/>
              </w:rPr>
              <w:t>moc kotła [kW]</w:t>
            </w:r>
          </w:p>
        </w:tc>
        <w:tc>
          <w:tcPr>
            <w:tcW w:w="1362" w:type="dxa"/>
            <w:tcBorders>
              <w:top w:val="single" w:sz="8" w:space="0" w:color="auto"/>
              <w:left w:val="single" w:sz="4" w:space="0" w:color="auto"/>
              <w:bottom w:val="single" w:sz="4" w:space="0" w:color="auto"/>
              <w:right w:val="single" w:sz="8" w:space="0" w:color="auto"/>
            </w:tcBorders>
            <w:shd w:val="clear" w:color="auto" w:fill="D9D9D9" w:themeFill="background1" w:themeFillShade="D9"/>
            <w:vAlign w:val="center"/>
          </w:tcPr>
          <w:p w14:paraId="0018D660" w14:textId="77777777" w:rsidR="006F0C92" w:rsidRPr="00927659" w:rsidRDefault="006F0C92" w:rsidP="001D5BEE">
            <w:pPr>
              <w:spacing w:after="0" w:line="276" w:lineRule="auto"/>
              <w:ind w:left="0" w:right="0" w:firstLine="0"/>
              <w:jc w:val="center"/>
              <w:rPr>
                <w:i/>
                <w:color w:val="auto"/>
                <w:sz w:val="22"/>
              </w:rPr>
            </w:pPr>
            <w:r w:rsidRPr="00927659">
              <w:rPr>
                <w:i/>
                <w:color w:val="auto"/>
                <w:sz w:val="22"/>
              </w:rPr>
              <w:t>Ilość</w:t>
            </w:r>
          </w:p>
        </w:tc>
      </w:tr>
      <w:tr w:rsidR="006F0C92" w:rsidRPr="00927659" w14:paraId="28DD1559" w14:textId="77777777" w:rsidTr="006F0C92">
        <w:trPr>
          <w:trHeight w:val="312"/>
          <w:jc w:val="center"/>
        </w:trPr>
        <w:tc>
          <w:tcPr>
            <w:tcW w:w="595" w:type="dxa"/>
            <w:tcBorders>
              <w:top w:val="nil"/>
              <w:left w:val="single" w:sz="8" w:space="0" w:color="auto"/>
              <w:bottom w:val="single" w:sz="4" w:space="0" w:color="auto"/>
              <w:right w:val="single" w:sz="4" w:space="0" w:color="auto"/>
            </w:tcBorders>
            <w:shd w:val="clear" w:color="auto" w:fill="auto"/>
            <w:noWrap/>
            <w:vAlign w:val="center"/>
            <w:hideMark/>
          </w:tcPr>
          <w:p w14:paraId="0E17C256" w14:textId="77777777" w:rsidR="006F0C92" w:rsidRPr="00927659" w:rsidRDefault="006F0C92" w:rsidP="001D5BEE">
            <w:pPr>
              <w:spacing w:after="0" w:line="276" w:lineRule="auto"/>
              <w:ind w:left="0" w:right="0" w:firstLine="0"/>
              <w:jc w:val="center"/>
              <w:rPr>
                <w:color w:val="auto"/>
              </w:rPr>
            </w:pPr>
            <w:r w:rsidRPr="00927659">
              <w:rPr>
                <w:color w:val="auto"/>
                <w:sz w:val="22"/>
              </w:rPr>
              <w:t>1</w:t>
            </w:r>
          </w:p>
        </w:tc>
        <w:tc>
          <w:tcPr>
            <w:tcW w:w="3330" w:type="dxa"/>
            <w:tcBorders>
              <w:top w:val="single" w:sz="4" w:space="0" w:color="auto"/>
              <w:left w:val="nil"/>
              <w:bottom w:val="single" w:sz="4" w:space="0" w:color="auto"/>
              <w:right w:val="single" w:sz="4" w:space="0" w:color="auto"/>
            </w:tcBorders>
            <w:vAlign w:val="center"/>
          </w:tcPr>
          <w:p w14:paraId="18BBB2F7" w14:textId="3AAFC48F" w:rsidR="006F0C92" w:rsidRPr="00927659" w:rsidRDefault="006F0C92" w:rsidP="001D5BEE">
            <w:pPr>
              <w:spacing w:after="0" w:line="276" w:lineRule="auto"/>
              <w:ind w:left="0" w:right="0" w:firstLine="0"/>
              <w:jc w:val="center"/>
              <w:rPr>
                <w:color w:val="auto"/>
              </w:rPr>
            </w:pPr>
            <w:r w:rsidRPr="00927659">
              <w:rPr>
                <w:color w:val="auto"/>
              </w:rPr>
              <w:t xml:space="preserve">Kocioł na </w:t>
            </w:r>
            <w:proofErr w:type="spellStart"/>
            <w:r w:rsidRPr="00927659">
              <w:rPr>
                <w:color w:val="auto"/>
              </w:rPr>
              <w:t>pell</w:t>
            </w:r>
            <w:r>
              <w:rPr>
                <w:color w:val="auto"/>
              </w:rPr>
              <w:t>e</w:t>
            </w:r>
            <w:r w:rsidRPr="00927659">
              <w:rPr>
                <w:color w:val="auto"/>
              </w:rPr>
              <w:t>t</w:t>
            </w:r>
            <w:proofErr w:type="spellEnd"/>
          </w:p>
        </w:tc>
        <w:tc>
          <w:tcPr>
            <w:tcW w:w="1966" w:type="dxa"/>
            <w:tcBorders>
              <w:top w:val="nil"/>
              <w:left w:val="single" w:sz="4" w:space="0" w:color="auto"/>
              <w:bottom w:val="single" w:sz="4" w:space="0" w:color="auto"/>
              <w:right w:val="single" w:sz="8" w:space="0" w:color="auto"/>
            </w:tcBorders>
            <w:shd w:val="clear" w:color="auto" w:fill="auto"/>
            <w:noWrap/>
            <w:vAlign w:val="center"/>
          </w:tcPr>
          <w:p w14:paraId="73CD7C07" w14:textId="46ED3AE0" w:rsidR="006F0C92" w:rsidRPr="00927659" w:rsidRDefault="006F0C92" w:rsidP="001D5BEE">
            <w:pPr>
              <w:spacing w:after="0" w:line="276" w:lineRule="auto"/>
              <w:ind w:left="0" w:right="0" w:firstLine="0"/>
              <w:jc w:val="center"/>
              <w:rPr>
                <w:color w:val="auto"/>
              </w:rPr>
            </w:pPr>
            <w:r>
              <w:rPr>
                <w:color w:val="auto"/>
              </w:rPr>
              <w:t>15</w:t>
            </w:r>
          </w:p>
        </w:tc>
        <w:tc>
          <w:tcPr>
            <w:tcW w:w="1362" w:type="dxa"/>
            <w:tcBorders>
              <w:top w:val="nil"/>
              <w:left w:val="single" w:sz="4" w:space="0" w:color="auto"/>
              <w:bottom w:val="single" w:sz="4" w:space="0" w:color="auto"/>
              <w:right w:val="single" w:sz="8" w:space="0" w:color="auto"/>
            </w:tcBorders>
            <w:vAlign w:val="center"/>
          </w:tcPr>
          <w:p w14:paraId="2D1C11A1" w14:textId="77B7C65C" w:rsidR="006F0C92" w:rsidRPr="00927659" w:rsidRDefault="006F0C92" w:rsidP="001D5BEE">
            <w:pPr>
              <w:spacing w:after="0" w:line="276" w:lineRule="auto"/>
              <w:ind w:left="0" w:right="0" w:firstLine="0"/>
              <w:jc w:val="center"/>
              <w:rPr>
                <w:color w:val="auto"/>
              </w:rPr>
            </w:pPr>
            <w:r>
              <w:rPr>
                <w:color w:val="auto"/>
              </w:rPr>
              <w:t>3</w:t>
            </w:r>
          </w:p>
        </w:tc>
      </w:tr>
      <w:tr w:rsidR="006F0C92" w:rsidRPr="00927659" w14:paraId="548FFA61" w14:textId="77777777" w:rsidTr="006F0C92">
        <w:trPr>
          <w:trHeight w:val="312"/>
          <w:jc w:val="center"/>
        </w:trPr>
        <w:tc>
          <w:tcPr>
            <w:tcW w:w="595" w:type="dxa"/>
            <w:tcBorders>
              <w:top w:val="nil"/>
              <w:left w:val="single" w:sz="8" w:space="0" w:color="auto"/>
              <w:bottom w:val="single" w:sz="4" w:space="0" w:color="auto"/>
              <w:right w:val="single" w:sz="4" w:space="0" w:color="auto"/>
            </w:tcBorders>
            <w:shd w:val="clear" w:color="auto" w:fill="auto"/>
            <w:noWrap/>
            <w:vAlign w:val="center"/>
            <w:hideMark/>
          </w:tcPr>
          <w:p w14:paraId="4488B23A" w14:textId="77777777" w:rsidR="006F0C92" w:rsidRPr="00927659" w:rsidRDefault="006F0C92" w:rsidP="001D5BEE">
            <w:pPr>
              <w:spacing w:after="0" w:line="276" w:lineRule="auto"/>
              <w:ind w:left="0" w:right="0" w:firstLine="0"/>
              <w:jc w:val="center"/>
              <w:rPr>
                <w:color w:val="auto"/>
              </w:rPr>
            </w:pPr>
            <w:r w:rsidRPr="00927659">
              <w:rPr>
                <w:color w:val="auto"/>
                <w:sz w:val="22"/>
              </w:rPr>
              <w:t>2</w:t>
            </w:r>
          </w:p>
        </w:tc>
        <w:tc>
          <w:tcPr>
            <w:tcW w:w="3330" w:type="dxa"/>
            <w:tcBorders>
              <w:top w:val="single" w:sz="4" w:space="0" w:color="auto"/>
              <w:left w:val="nil"/>
              <w:bottom w:val="single" w:sz="4" w:space="0" w:color="auto"/>
              <w:right w:val="single" w:sz="4" w:space="0" w:color="auto"/>
            </w:tcBorders>
            <w:vAlign w:val="center"/>
          </w:tcPr>
          <w:p w14:paraId="2BE96F94" w14:textId="0414775F" w:rsidR="006F0C92" w:rsidRPr="00927659" w:rsidRDefault="006F0C92" w:rsidP="001D5BEE">
            <w:pPr>
              <w:spacing w:after="0" w:line="276" w:lineRule="auto"/>
              <w:ind w:left="0" w:right="0" w:firstLine="0"/>
              <w:jc w:val="center"/>
              <w:rPr>
                <w:color w:val="auto"/>
              </w:rPr>
            </w:pPr>
            <w:r w:rsidRPr="00927659">
              <w:rPr>
                <w:color w:val="auto"/>
              </w:rPr>
              <w:t xml:space="preserve">Kocioł na </w:t>
            </w:r>
            <w:proofErr w:type="spellStart"/>
            <w:r w:rsidRPr="00927659">
              <w:rPr>
                <w:color w:val="auto"/>
              </w:rPr>
              <w:t>pell</w:t>
            </w:r>
            <w:r>
              <w:rPr>
                <w:color w:val="auto"/>
              </w:rPr>
              <w:t>e</w:t>
            </w:r>
            <w:r w:rsidRPr="00927659">
              <w:rPr>
                <w:color w:val="auto"/>
              </w:rPr>
              <w:t>t</w:t>
            </w:r>
            <w:proofErr w:type="spellEnd"/>
          </w:p>
        </w:tc>
        <w:tc>
          <w:tcPr>
            <w:tcW w:w="1966" w:type="dxa"/>
            <w:tcBorders>
              <w:top w:val="nil"/>
              <w:left w:val="single" w:sz="4" w:space="0" w:color="auto"/>
              <w:bottom w:val="single" w:sz="4" w:space="0" w:color="auto"/>
              <w:right w:val="single" w:sz="8" w:space="0" w:color="auto"/>
            </w:tcBorders>
            <w:shd w:val="clear" w:color="auto" w:fill="auto"/>
            <w:noWrap/>
            <w:vAlign w:val="center"/>
          </w:tcPr>
          <w:p w14:paraId="356A4DB8" w14:textId="36ACFABB" w:rsidR="006F0C92" w:rsidRPr="00927659" w:rsidRDefault="006F0C92" w:rsidP="001D5BEE">
            <w:pPr>
              <w:spacing w:after="0" w:line="276" w:lineRule="auto"/>
              <w:ind w:left="0" w:right="0" w:firstLine="0"/>
              <w:jc w:val="center"/>
              <w:rPr>
                <w:color w:val="auto"/>
              </w:rPr>
            </w:pPr>
            <w:r>
              <w:rPr>
                <w:color w:val="auto"/>
              </w:rPr>
              <w:t>18</w:t>
            </w:r>
          </w:p>
        </w:tc>
        <w:tc>
          <w:tcPr>
            <w:tcW w:w="1362" w:type="dxa"/>
            <w:tcBorders>
              <w:top w:val="nil"/>
              <w:left w:val="single" w:sz="4" w:space="0" w:color="auto"/>
              <w:bottom w:val="single" w:sz="4" w:space="0" w:color="auto"/>
              <w:right w:val="single" w:sz="8" w:space="0" w:color="auto"/>
            </w:tcBorders>
            <w:vAlign w:val="center"/>
          </w:tcPr>
          <w:p w14:paraId="4A345439" w14:textId="3299A970" w:rsidR="006F0C92" w:rsidRPr="00927659" w:rsidRDefault="006F0C92" w:rsidP="001D5BEE">
            <w:pPr>
              <w:spacing w:after="0" w:line="276" w:lineRule="auto"/>
              <w:ind w:left="0" w:right="0" w:firstLine="0"/>
              <w:jc w:val="center"/>
              <w:rPr>
                <w:color w:val="auto"/>
              </w:rPr>
            </w:pPr>
            <w:r>
              <w:rPr>
                <w:color w:val="auto"/>
              </w:rPr>
              <w:t>7</w:t>
            </w:r>
          </w:p>
        </w:tc>
      </w:tr>
      <w:tr w:rsidR="006F0C92" w:rsidRPr="00927659" w14:paraId="28D922AE" w14:textId="77777777" w:rsidTr="006F0C92">
        <w:trPr>
          <w:trHeight w:val="312"/>
          <w:jc w:val="center"/>
        </w:trPr>
        <w:tc>
          <w:tcPr>
            <w:tcW w:w="595" w:type="dxa"/>
            <w:tcBorders>
              <w:top w:val="nil"/>
              <w:left w:val="single" w:sz="8" w:space="0" w:color="auto"/>
              <w:bottom w:val="single" w:sz="4" w:space="0" w:color="auto"/>
              <w:right w:val="single" w:sz="4" w:space="0" w:color="auto"/>
            </w:tcBorders>
            <w:shd w:val="clear" w:color="auto" w:fill="auto"/>
            <w:noWrap/>
            <w:vAlign w:val="center"/>
            <w:hideMark/>
          </w:tcPr>
          <w:p w14:paraId="328535C1" w14:textId="77777777" w:rsidR="006F0C92" w:rsidRPr="00927659" w:rsidRDefault="006F0C92" w:rsidP="001D5BEE">
            <w:pPr>
              <w:spacing w:after="0" w:line="276" w:lineRule="auto"/>
              <w:ind w:left="0" w:right="0" w:firstLine="0"/>
              <w:jc w:val="center"/>
              <w:rPr>
                <w:color w:val="auto"/>
              </w:rPr>
            </w:pPr>
            <w:r w:rsidRPr="00927659">
              <w:rPr>
                <w:color w:val="auto"/>
                <w:sz w:val="22"/>
              </w:rPr>
              <w:t>3</w:t>
            </w:r>
          </w:p>
        </w:tc>
        <w:tc>
          <w:tcPr>
            <w:tcW w:w="3330" w:type="dxa"/>
            <w:tcBorders>
              <w:top w:val="single" w:sz="4" w:space="0" w:color="auto"/>
              <w:left w:val="nil"/>
              <w:bottom w:val="single" w:sz="4" w:space="0" w:color="auto"/>
              <w:right w:val="single" w:sz="4" w:space="0" w:color="auto"/>
            </w:tcBorders>
            <w:vAlign w:val="center"/>
          </w:tcPr>
          <w:p w14:paraId="3700B698" w14:textId="20342DB0" w:rsidR="006F0C92" w:rsidRPr="00927659" w:rsidRDefault="006F0C92" w:rsidP="001D5BEE">
            <w:pPr>
              <w:spacing w:after="0" w:line="276" w:lineRule="auto"/>
              <w:ind w:left="0" w:right="0" w:firstLine="0"/>
              <w:jc w:val="center"/>
              <w:rPr>
                <w:color w:val="auto"/>
              </w:rPr>
            </w:pPr>
            <w:r w:rsidRPr="00927659">
              <w:rPr>
                <w:color w:val="auto"/>
              </w:rPr>
              <w:t xml:space="preserve">Kocioł na </w:t>
            </w:r>
            <w:proofErr w:type="spellStart"/>
            <w:r w:rsidRPr="00927659">
              <w:rPr>
                <w:color w:val="auto"/>
              </w:rPr>
              <w:t>pell</w:t>
            </w:r>
            <w:r>
              <w:rPr>
                <w:color w:val="auto"/>
              </w:rPr>
              <w:t>e</w:t>
            </w:r>
            <w:r w:rsidRPr="00927659">
              <w:rPr>
                <w:color w:val="auto"/>
              </w:rPr>
              <w:t>t</w:t>
            </w:r>
            <w:proofErr w:type="spellEnd"/>
          </w:p>
        </w:tc>
        <w:tc>
          <w:tcPr>
            <w:tcW w:w="1966" w:type="dxa"/>
            <w:tcBorders>
              <w:top w:val="nil"/>
              <w:left w:val="single" w:sz="4" w:space="0" w:color="auto"/>
              <w:bottom w:val="single" w:sz="4" w:space="0" w:color="auto"/>
              <w:right w:val="single" w:sz="8" w:space="0" w:color="auto"/>
            </w:tcBorders>
            <w:shd w:val="clear" w:color="auto" w:fill="auto"/>
            <w:noWrap/>
            <w:vAlign w:val="center"/>
          </w:tcPr>
          <w:p w14:paraId="3169B6D1" w14:textId="34B94B78" w:rsidR="006F0C92" w:rsidRPr="00927659" w:rsidRDefault="006F0C92" w:rsidP="001D5BEE">
            <w:pPr>
              <w:spacing w:after="0" w:line="276" w:lineRule="auto"/>
              <w:ind w:left="0" w:right="0" w:firstLine="0"/>
              <w:jc w:val="center"/>
              <w:rPr>
                <w:color w:val="auto"/>
              </w:rPr>
            </w:pPr>
            <w:r>
              <w:rPr>
                <w:color w:val="auto"/>
              </w:rPr>
              <w:t>25</w:t>
            </w:r>
          </w:p>
        </w:tc>
        <w:tc>
          <w:tcPr>
            <w:tcW w:w="1362" w:type="dxa"/>
            <w:tcBorders>
              <w:top w:val="nil"/>
              <w:left w:val="single" w:sz="4" w:space="0" w:color="auto"/>
              <w:bottom w:val="single" w:sz="4" w:space="0" w:color="auto"/>
              <w:right w:val="single" w:sz="8" w:space="0" w:color="auto"/>
            </w:tcBorders>
            <w:vAlign w:val="center"/>
          </w:tcPr>
          <w:p w14:paraId="3F974259" w14:textId="698A42A4" w:rsidR="006F0C92" w:rsidRPr="00927659" w:rsidRDefault="006F0C92" w:rsidP="001D5BEE">
            <w:pPr>
              <w:spacing w:after="0" w:line="276" w:lineRule="auto"/>
              <w:ind w:left="0" w:right="0" w:firstLine="0"/>
              <w:jc w:val="center"/>
              <w:rPr>
                <w:color w:val="auto"/>
              </w:rPr>
            </w:pPr>
            <w:r w:rsidRPr="00927659">
              <w:rPr>
                <w:color w:val="auto"/>
              </w:rPr>
              <w:t>1</w:t>
            </w:r>
          </w:p>
        </w:tc>
      </w:tr>
      <w:tr w:rsidR="006F0C92" w:rsidRPr="00927659" w14:paraId="000CD71A" w14:textId="77777777" w:rsidTr="006F0C92">
        <w:trPr>
          <w:trHeight w:val="312"/>
          <w:jc w:val="center"/>
        </w:trPr>
        <w:tc>
          <w:tcPr>
            <w:tcW w:w="595" w:type="dxa"/>
            <w:tcBorders>
              <w:top w:val="nil"/>
              <w:left w:val="single" w:sz="8" w:space="0" w:color="auto"/>
              <w:bottom w:val="single" w:sz="4" w:space="0" w:color="auto"/>
              <w:right w:val="single" w:sz="4" w:space="0" w:color="auto"/>
            </w:tcBorders>
            <w:shd w:val="clear" w:color="auto" w:fill="auto"/>
            <w:noWrap/>
            <w:vAlign w:val="center"/>
            <w:hideMark/>
          </w:tcPr>
          <w:p w14:paraId="2D143897" w14:textId="77777777" w:rsidR="006F0C92" w:rsidRPr="00927659" w:rsidRDefault="006F0C92" w:rsidP="001D5BEE">
            <w:pPr>
              <w:spacing w:after="0" w:line="276" w:lineRule="auto"/>
              <w:ind w:left="0" w:right="0" w:firstLine="0"/>
              <w:jc w:val="center"/>
              <w:rPr>
                <w:color w:val="auto"/>
              </w:rPr>
            </w:pPr>
            <w:r w:rsidRPr="00927659">
              <w:rPr>
                <w:color w:val="auto"/>
                <w:sz w:val="22"/>
              </w:rPr>
              <w:t>4</w:t>
            </w:r>
          </w:p>
        </w:tc>
        <w:tc>
          <w:tcPr>
            <w:tcW w:w="3330" w:type="dxa"/>
            <w:tcBorders>
              <w:top w:val="single" w:sz="4" w:space="0" w:color="auto"/>
              <w:left w:val="nil"/>
              <w:bottom w:val="single" w:sz="4" w:space="0" w:color="auto"/>
              <w:right w:val="single" w:sz="4" w:space="0" w:color="auto"/>
            </w:tcBorders>
            <w:vAlign w:val="center"/>
          </w:tcPr>
          <w:p w14:paraId="53D21A2F" w14:textId="0CC978EE" w:rsidR="006F0C92" w:rsidRPr="00927659" w:rsidRDefault="006F0C92" w:rsidP="001D5BEE">
            <w:pPr>
              <w:spacing w:after="0" w:line="276" w:lineRule="auto"/>
              <w:ind w:left="0" w:right="0" w:firstLine="0"/>
              <w:jc w:val="center"/>
              <w:rPr>
                <w:color w:val="auto"/>
              </w:rPr>
            </w:pPr>
            <w:r w:rsidRPr="00927659">
              <w:rPr>
                <w:color w:val="auto"/>
              </w:rPr>
              <w:t xml:space="preserve">Kocioł na </w:t>
            </w:r>
            <w:proofErr w:type="spellStart"/>
            <w:r w:rsidRPr="00927659">
              <w:rPr>
                <w:color w:val="auto"/>
              </w:rPr>
              <w:t>pell</w:t>
            </w:r>
            <w:r>
              <w:rPr>
                <w:color w:val="auto"/>
              </w:rPr>
              <w:t>e</w:t>
            </w:r>
            <w:r w:rsidRPr="00927659">
              <w:rPr>
                <w:color w:val="auto"/>
              </w:rPr>
              <w:t>t</w:t>
            </w:r>
            <w:proofErr w:type="spellEnd"/>
          </w:p>
        </w:tc>
        <w:tc>
          <w:tcPr>
            <w:tcW w:w="1966" w:type="dxa"/>
            <w:tcBorders>
              <w:top w:val="nil"/>
              <w:left w:val="single" w:sz="4" w:space="0" w:color="auto"/>
              <w:bottom w:val="single" w:sz="4" w:space="0" w:color="auto"/>
              <w:right w:val="single" w:sz="8" w:space="0" w:color="auto"/>
            </w:tcBorders>
            <w:shd w:val="clear" w:color="auto" w:fill="auto"/>
            <w:noWrap/>
            <w:vAlign w:val="center"/>
          </w:tcPr>
          <w:p w14:paraId="3E434FB8" w14:textId="123A32D7" w:rsidR="006F0C92" w:rsidRPr="00927659" w:rsidRDefault="006F0C92" w:rsidP="001D5BEE">
            <w:pPr>
              <w:spacing w:after="0" w:line="276" w:lineRule="auto"/>
              <w:ind w:left="0" w:right="0" w:firstLine="0"/>
              <w:jc w:val="center"/>
              <w:rPr>
                <w:color w:val="auto"/>
              </w:rPr>
            </w:pPr>
            <w:r>
              <w:rPr>
                <w:color w:val="auto"/>
              </w:rPr>
              <w:t>30</w:t>
            </w:r>
          </w:p>
        </w:tc>
        <w:tc>
          <w:tcPr>
            <w:tcW w:w="1362" w:type="dxa"/>
            <w:tcBorders>
              <w:top w:val="nil"/>
              <w:left w:val="single" w:sz="4" w:space="0" w:color="auto"/>
              <w:bottom w:val="single" w:sz="4" w:space="0" w:color="auto"/>
              <w:right w:val="single" w:sz="8" w:space="0" w:color="auto"/>
            </w:tcBorders>
            <w:vAlign w:val="center"/>
          </w:tcPr>
          <w:p w14:paraId="37562D19" w14:textId="3B6D35BB" w:rsidR="006F0C92" w:rsidRPr="00927659" w:rsidRDefault="006F0C92" w:rsidP="001D5BEE">
            <w:pPr>
              <w:spacing w:after="0" w:line="276" w:lineRule="auto"/>
              <w:ind w:left="0" w:right="0" w:firstLine="0"/>
              <w:jc w:val="center"/>
              <w:rPr>
                <w:color w:val="auto"/>
              </w:rPr>
            </w:pPr>
            <w:r>
              <w:rPr>
                <w:color w:val="auto"/>
              </w:rPr>
              <w:t>1</w:t>
            </w:r>
          </w:p>
        </w:tc>
      </w:tr>
    </w:tbl>
    <w:p w14:paraId="695B3753" w14:textId="77777777" w:rsidR="008748C1" w:rsidRDefault="008748C1" w:rsidP="008748C1">
      <w:pPr>
        <w:spacing w:line="276" w:lineRule="auto"/>
        <w:ind w:firstLine="0"/>
        <w:rPr>
          <w:b/>
          <w:color w:val="auto"/>
          <w:sz w:val="26"/>
          <w:szCs w:val="26"/>
        </w:rPr>
      </w:pPr>
    </w:p>
    <w:p w14:paraId="2B03DEC7" w14:textId="66256269" w:rsidR="00D96CC2" w:rsidRPr="00D96CC2" w:rsidRDefault="00D96CC2" w:rsidP="00D96CC2">
      <w:pPr>
        <w:spacing w:line="276" w:lineRule="auto"/>
      </w:pPr>
      <w:r w:rsidRPr="00927659">
        <w:t xml:space="preserve">Wykonawca w wyniku realizacji projektu zobowiązany jest do osiągnięcia min. w/w wskaźników. W trakcie realizacji przedsięwzięcia Wykonawca zobowiązany jest na bieżąco, w protokołach odbioru częściowego robót, przedstawiać stan osiągnięcia poziomu mocy zainstalowanej w poszczególnych obiektach. </w:t>
      </w:r>
    </w:p>
    <w:p w14:paraId="4E86502F" w14:textId="77777777" w:rsidR="00D96CC2" w:rsidRDefault="00D96CC2" w:rsidP="008748C1">
      <w:pPr>
        <w:spacing w:line="276" w:lineRule="auto"/>
        <w:ind w:firstLine="0"/>
        <w:rPr>
          <w:b/>
          <w:color w:val="auto"/>
          <w:sz w:val="26"/>
          <w:szCs w:val="26"/>
        </w:rPr>
      </w:pPr>
    </w:p>
    <w:p w14:paraId="300DC715" w14:textId="6B6658FF" w:rsidR="00F5336C" w:rsidRPr="008E2D40" w:rsidRDefault="00F5336C" w:rsidP="008748C1">
      <w:pPr>
        <w:spacing w:line="276" w:lineRule="auto"/>
        <w:ind w:firstLine="0"/>
        <w:rPr>
          <w:szCs w:val="24"/>
        </w:rPr>
      </w:pPr>
      <w:r w:rsidRPr="008E2D40">
        <w:rPr>
          <w:szCs w:val="24"/>
        </w:rPr>
        <w:t>Elementy związane z wymianą pieców na biomasę obejmą wykonanie robót:</w:t>
      </w:r>
    </w:p>
    <w:p w14:paraId="1B9B2D66" w14:textId="77777777" w:rsidR="00F5336C" w:rsidRPr="003B5F13" w:rsidRDefault="00F5336C" w:rsidP="000D1865">
      <w:pPr>
        <w:pStyle w:val="Akapitzlist"/>
        <w:numPr>
          <w:ilvl w:val="0"/>
          <w:numId w:val="43"/>
        </w:numPr>
        <w:spacing w:line="276" w:lineRule="auto"/>
        <w:rPr>
          <w:b w:val="0"/>
        </w:rPr>
      </w:pPr>
      <w:r w:rsidRPr="003B5F13">
        <w:rPr>
          <w:b w:val="0"/>
        </w:rPr>
        <w:t>demontaż istniejących pieców centralnego ogrzewania,</w:t>
      </w:r>
    </w:p>
    <w:p w14:paraId="2B296172" w14:textId="77777777" w:rsidR="00F5336C" w:rsidRPr="003B5F13" w:rsidRDefault="00F5336C" w:rsidP="000D1865">
      <w:pPr>
        <w:pStyle w:val="Akapitzlist"/>
        <w:numPr>
          <w:ilvl w:val="0"/>
          <w:numId w:val="43"/>
        </w:numPr>
        <w:spacing w:line="276" w:lineRule="auto"/>
        <w:rPr>
          <w:b w:val="0"/>
        </w:rPr>
      </w:pPr>
      <w:r w:rsidRPr="003B5F13">
        <w:rPr>
          <w:b w:val="0"/>
        </w:rPr>
        <w:t>dobór pieca centralnego ogrzewania o mocy odpowiedniej do powierzchni budynku oraz jego stanu technicznego;</w:t>
      </w:r>
    </w:p>
    <w:p w14:paraId="6D8C1F83" w14:textId="77777777" w:rsidR="00F5336C" w:rsidRPr="003B5F13" w:rsidRDefault="00F5336C" w:rsidP="000D1865">
      <w:pPr>
        <w:pStyle w:val="Akapitzlist"/>
        <w:numPr>
          <w:ilvl w:val="0"/>
          <w:numId w:val="43"/>
        </w:numPr>
        <w:spacing w:line="276" w:lineRule="auto"/>
        <w:rPr>
          <w:b w:val="0"/>
        </w:rPr>
      </w:pPr>
      <w:r w:rsidRPr="003B5F13">
        <w:rPr>
          <w:b w:val="0"/>
        </w:rPr>
        <w:lastRenderedPageBreak/>
        <w:t>dobór zbiornika akumulacyjnego i podgrzewacza ciepłej wody użytkowej o pojemności dostosowanej do mocy pieca, stanu i wielkości budynku oraz stanu technicznego wewnętrznej instalacji centralnego ogrzewania;</w:t>
      </w:r>
    </w:p>
    <w:p w14:paraId="33A1E146" w14:textId="77777777" w:rsidR="00F5336C" w:rsidRPr="003B5F13" w:rsidRDefault="00F5336C" w:rsidP="000D1865">
      <w:pPr>
        <w:pStyle w:val="Akapitzlist"/>
        <w:numPr>
          <w:ilvl w:val="0"/>
          <w:numId w:val="43"/>
        </w:numPr>
        <w:spacing w:line="276" w:lineRule="auto"/>
        <w:rPr>
          <w:b w:val="0"/>
        </w:rPr>
      </w:pPr>
      <w:r w:rsidRPr="003B5F13">
        <w:rPr>
          <w:b w:val="0"/>
        </w:rPr>
        <w:t>podłączenie zaprojektowanego węzła cieplnego do istniejącej instalacji centralnego ogrzewania oraz zasobnika ciepłej wody użytkowej;</w:t>
      </w:r>
    </w:p>
    <w:p w14:paraId="51629E66" w14:textId="67719A54" w:rsidR="00F5336C" w:rsidRPr="003B5F13" w:rsidRDefault="00F5336C" w:rsidP="000D1865">
      <w:pPr>
        <w:pStyle w:val="Akapitzlist"/>
        <w:numPr>
          <w:ilvl w:val="0"/>
          <w:numId w:val="43"/>
        </w:numPr>
        <w:spacing w:line="276" w:lineRule="auto"/>
        <w:rPr>
          <w:b w:val="0"/>
        </w:rPr>
      </w:pPr>
      <w:r w:rsidRPr="003B5F13">
        <w:rPr>
          <w:b w:val="0"/>
        </w:rPr>
        <w:t>montaż zespołu pompowego ze sterowaniem i zasilaniem elektrycznym.</w:t>
      </w:r>
    </w:p>
    <w:p w14:paraId="4F639209" w14:textId="77777777" w:rsidR="00F5336C" w:rsidRPr="008E2D40" w:rsidRDefault="00F5336C" w:rsidP="001D5BEE">
      <w:pPr>
        <w:spacing w:line="276" w:lineRule="auto"/>
        <w:rPr>
          <w:szCs w:val="24"/>
        </w:rPr>
      </w:pPr>
      <w:r w:rsidRPr="008E2D40">
        <w:rPr>
          <w:szCs w:val="24"/>
        </w:rPr>
        <w:t>Zaprojektowane rozwiązania muszą pokrywać zapotrzebowanie na ciepło w 100% w zakresie ogrzewania budynku. Wszelkie uzgodnienia dotyczące zaprojektowanych instalacji przed przedstawieniem ich Zamawiającemu muszą zostać uzgodnione z właścicielem nieruchomości i potwierdzone protokołem uzgodnień lub oświadczeniem właściciela o wyrażeniu zgody na przedstawione rozwiązanie techniczne.</w:t>
      </w:r>
    </w:p>
    <w:p w14:paraId="3EF2EAE5" w14:textId="77777777" w:rsidR="00405AEE" w:rsidRDefault="00405AEE" w:rsidP="003B5F13">
      <w:pPr>
        <w:spacing w:line="276" w:lineRule="auto"/>
        <w:ind w:left="0" w:firstLine="0"/>
        <w:rPr>
          <w:szCs w:val="24"/>
        </w:rPr>
      </w:pPr>
    </w:p>
    <w:p w14:paraId="440B04E1" w14:textId="2E925072" w:rsidR="005F4B4F" w:rsidRDefault="005F4B4F" w:rsidP="00575809">
      <w:pPr>
        <w:pStyle w:val="Nagwek3"/>
      </w:pPr>
      <w:bookmarkStart w:id="16" w:name="_Toc377321110"/>
      <w:r>
        <w:t>Część II</w:t>
      </w:r>
      <w:bookmarkEnd w:id="16"/>
    </w:p>
    <w:p w14:paraId="357AFF07" w14:textId="77777777" w:rsidR="00575809" w:rsidRDefault="00575809" w:rsidP="00575809">
      <w:pPr>
        <w:spacing w:line="276" w:lineRule="auto"/>
        <w:ind w:left="0" w:firstLine="0"/>
        <w:rPr>
          <w:szCs w:val="24"/>
        </w:rPr>
      </w:pPr>
      <w:r w:rsidRPr="00927659">
        <w:rPr>
          <w:szCs w:val="24"/>
        </w:rPr>
        <w:t>Zaprojektowane i wykonane rozwiązania w zakresie wymiany kotłów centralnego ogrzewania muszą współdziałać z instalacją C.O. oraz pokrywać zapotrzebowanie na energię potrzebną do ogrzewania budynku i ogrzania wody użytkowej w 100%.</w:t>
      </w:r>
    </w:p>
    <w:p w14:paraId="4A968C61" w14:textId="77777777" w:rsidR="00575809" w:rsidRPr="00927659" w:rsidRDefault="00575809" w:rsidP="00575809">
      <w:pPr>
        <w:spacing w:line="276" w:lineRule="auto"/>
        <w:rPr>
          <w:szCs w:val="24"/>
        </w:rPr>
      </w:pPr>
    </w:p>
    <w:p w14:paraId="23B2A97F" w14:textId="3E2502A0" w:rsidR="00575809" w:rsidRPr="00575809" w:rsidRDefault="00575809" w:rsidP="00575809">
      <w:pPr>
        <w:spacing w:line="276" w:lineRule="auto"/>
        <w:rPr>
          <w:szCs w:val="24"/>
        </w:rPr>
      </w:pPr>
      <w:r w:rsidRPr="00927659">
        <w:rPr>
          <w:szCs w:val="24"/>
        </w:rPr>
        <w:t xml:space="preserve">Przy doborze mocy kotła centralnego ogrzewania należy uwzględnić ogrzewaną powierzchnię i kubaturę budynku, aktualny stan techniczny budynku, zapotrzebowanie na </w:t>
      </w:r>
      <w:proofErr w:type="spellStart"/>
      <w:r w:rsidRPr="00927659">
        <w:rPr>
          <w:szCs w:val="24"/>
        </w:rPr>
        <w:t>c.w.u</w:t>
      </w:r>
      <w:proofErr w:type="spellEnd"/>
      <w:r w:rsidRPr="00927659">
        <w:rPr>
          <w:szCs w:val="24"/>
        </w:rPr>
        <w:t xml:space="preserve">.. Pojemność podgrzewacza ciepłej wody użytkowej należy dostosować do mocy pieca, stanu technicznego wewnętrznej instalacji centralnego ogrzewania i zapotrzebowania na </w:t>
      </w:r>
      <w:proofErr w:type="spellStart"/>
      <w:r w:rsidRPr="00927659">
        <w:rPr>
          <w:szCs w:val="24"/>
        </w:rPr>
        <w:t>c.w.u</w:t>
      </w:r>
      <w:proofErr w:type="spellEnd"/>
      <w:r w:rsidRPr="00927659">
        <w:rPr>
          <w:szCs w:val="24"/>
        </w:rPr>
        <w:t>.</w:t>
      </w:r>
      <w:r>
        <w:rPr>
          <w:szCs w:val="24"/>
        </w:rPr>
        <w:t xml:space="preserve"> </w:t>
      </w:r>
      <w:r w:rsidRPr="00927659">
        <w:rPr>
          <w:szCs w:val="24"/>
        </w:rPr>
        <w:t>Należy zastosować kotły opalane biomasą, czyli paliwami pochodzącymi z odnawialnych źródeł (</w:t>
      </w:r>
      <w:proofErr w:type="spellStart"/>
      <w:r w:rsidRPr="00927659">
        <w:rPr>
          <w:szCs w:val="24"/>
        </w:rPr>
        <w:t>pellet</w:t>
      </w:r>
      <w:proofErr w:type="spellEnd"/>
      <w:r w:rsidRPr="00927659">
        <w:rPr>
          <w:szCs w:val="24"/>
        </w:rPr>
        <w:t xml:space="preserve"> drzewny). Zamawiający wymaga możliwości zastosowania w projektowanym kotle również innego paliwa pochodzącego z biomasy tj. pestka, owies, </w:t>
      </w:r>
      <w:proofErr w:type="spellStart"/>
      <w:r w:rsidRPr="00927659">
        <w:rPr>
          <w:szCs w:val="24"/>
        </w:rPr>
        <w:t>pellet</w:t>
      </w:r>
      <w:proofErr w:type="spellEnd"/>
      <w:r w:rsidRPr="00927659">
        <w:rPr>
          <w:szCs w:val="24"/>
        </w:rPr>
        <w:t xml:space="preserve"> ze słomy, wierzba energetyczna. </w:t>
      </w:r>
    </w:p>
    <w:p w14:paraId="181D4209" w14:textId="77777777" w:rsidR="00575809" w:rsidRDefault="00575809" w:rsidP="005F4B4F"/>
    <w:tbl>
      <w:tblPr>
        <w:tblW w:w="5000" w:type="pct"/>
        <w:tblInd w:w="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5917"/>
        <w:gridCol w:w="1640"/>
        <w:gridCol w:w="1739"/>
      </w:tblGrid>
      <w:tr w:rsidR="005F4B4F" w:rsidRPr="00927659" w14:paraId="2D1D3F6F" w14:textId="77777777" w:rsidTr="005F4B4F">
        <w:tc>
          <w:tcPr>
            <w:tcW w:w="4820" w:type="dxa"/>
            <w:tcBorders>
              <w:right w:val="nil"/>
            </w:tcBorders>
            <w:shd w:val="clear" w:color="auto" w:fill="4472C4"/>
            <w:vAlign w:val="center"/>
          </w:tcPr>
          <w:p w14:paraId="6CC6AC1C" w14:textId="77777777" w:rsidR="005F4B4F" w:rsidRPr="00927659" w:rsidRDefault="005F4B4F" w:rsidP="00AF2150">
            <w:pPr>
              <w:pStyle w:val="Akapitzlist"/>
              <w:rPr>
                <w:bCs/>
              </w:rPr>
            </w:pPr>
            <w:r w:rsidRPr="00927659">
              <w:t>Elementy projektu</w:t>
            </w:r>
          </w:p>
        </w:tc>
        <w:tc>
          <w:tcPr>
            <w:tcW w:w="1149" w:type="dxa"/>
            <w:tcBorders>
              <w:left w:val="nil"/>
              <w:right w:val="nil"/>
            </w:tcBorders>
            <w:shd w:val="clear" w:color="auto" w:fill="4472C4"/>
            <w:vAlign w:val="center"/>
          </w:tcPr>
          <w:p w14:paraId="1CC5AD7A" w14:textId="77777777" w:rsidR="005F4B4F" w:rsidRPr="00927659" w:rsidRDefault="005F4B4F" w:rsidP="00AF2150">
            <w:pPr>
              <w:pStyle w:val="Akapitzlist"/>
              <w:rPr>
                <w:bCs/>
              </w:rPr>
            </w:pPr>
            <w:r w:rsidRPr="00927659">
              <w:t>j.m.</w:t>
            </w:r>
          </w:p>
        </w:tc>
        <w:tc>
          <w:tcPr>
            <w:tcW w:w="1417" w:type="dxa"/>
            <w:tcBorders>
              <w:left w:val="nil"/>
            </w:tcBorders>
            <w:shd w:val="clear" w:color="auto" w:fill="4472C4"/>
            <w:vAlign w:val="center"/>
          </w:tcPr>
          <w:p w14:paraId="669CEC2C" w14:textId="77777777" w:rsidR="005F4B4F" w:rsidRPr="00927659" w:rsidRDefault="005F4B4F" w:rsidP="00AF2150">
            <w:pPr>
              <w:pStyle w:val="Akapitzlist"/>
              <w:rPr>
                <w:bCs/>
              </w:rPr>
            </w:pPr>
            <w:r w:rsidRPr="00927659">
              <w:t>Ilość</w:t>
            </w:r>
          </w:p>
        </w:tc>
      </w:tr>
      <w:tr w:rsidR="005F4B4F" w:rsidRPr="00927659" w14:paraId="341C50AD" w14:textId="77777777" w:rsidTr="005F4B4F">
        <w:tc>
          <w:tcPr>
            <w:tcW w:w="4820" w:type="dxa"/>
            <w:shd w:val="clear" w:color="auto" w:fill="4472C4"/>
            <w:vAlign w:val="center"/>
          </w:tcPr>
          <w:p w14:paraId="56174AEE" w14:textId="77777777" w:rsidR="005F4B4F" w:rsidRPr="00927659" w:rsidRDefault="005F4B4F" w:rsidP="00AF2150">
            <w:pPr>
              <w:pStyle w:val="Akapitzlist"/>
              <w:rPr>
                <w:bCs/>
              </w:rPr>
            </w:pPr>
            <w:r w:rsidRPr="00927659">
              <w:t xml:space="preserve">Liczba wykonanych </w:t>
            </w:r>
            <w:r>
              <w:t xml:space="preserve">kotłów na biomasę </w:t>
            </w:r>
          </w:p>
        </w:tc>
        <w:tc>
          <w:tcPr>
            <w:tcW w:w="1149" w:type="dxa"/>
            <w:shd w:val="clear" w:color="auto" w:fill="B4C6E7"/>
            <w:vAlign w:val="center"/>
          </w:tcPr>
          <w:p w14:paraId="56A282D9" w14:textId="77777777" w:rsidR="005F4B4F" w:rsidRPr="00927659" w:rsidRDefault="005F4B4F" w:rsidP="00AF2150">
            <w:pPr>
              <w:pStyle w:val="Akapitzlist"/>
            </w:pPr>
            <w:r w:rsidRPr="00927659">
              <w:t>szt.</w:t>
            </w:r>
          </w:p>
        </w:tc>
        <w:tc>
          <w:tcPr>
            <w:tcW w:w="1417" w:type="dxa"/>
            <w:shd w:val="clear" w:color="auto" w:fill="B4C6E7"/>
            <w:vAlign w:val="center"/>
          </w:tcPr>
          <w:p w14:paraId="3382985F" w14:textId="77777777" w:rsidR="005F4B4F" w:rsidRPr="00927659" w:rsidRDefault="005F4B4F" w:rsidP="00AF2150">
            <w:pPr>
              <w:pStyle w:val="Akapitzlist"/>
            </w:pPr>
            <w:r>
              <w:t>9</w:t>
            </w:r>
          </w:p>
        </w:tc>
      </w:tr>
      <w:tr w:rsidR="005F4B4F" w:rsidRPr="00927659" w14:paraId="44B0909D" w14:textId="77777777" w:rsidTr="005F4B4F">
        <w:tc>
          <w:tcPr>
            <w:tcW w:w="4820" w:type="dxa"/>
            <w:shd w:val="clear" w:color="auto" w:fill="4472C4"/>
            <w:vAlign w:val="center"/>
          </w:tcPr>
          <w:p w14:paraId="3D4FC05C" w14:textId="77777777" w:rsidR="005F4B4F" w:rsidRPr="00927659" w:rsidRDefault="005F4B4F" w:rsidP="00AF2150">
            <w:pPr>
              <w:tabs>
                <w:tab w:val="left" w:pos="709"/>
              </w:tabs>
              <w:spacing w:before="120" w:after="120" w:line="276" w:lineRule="auto"/>
              <w:rPr>
                <w:b/>
                <w:bCs/>
                <w:color w:val="auto"/>
                <w:lang w:eastAsia="en-US"/>
              </w:rPr>
            </w:pPr>
            <w:r w:rsidRPr="00927659">
              <w:rPr>
                <w:color w:val="auto"/>
                <w:sz w:val="22"/>
                <w:lang w:eastAsia="en-US"/>
              </w:rPr>
              <w:t xml:space="preserve">Min moc zainstalowana energii cieplnej (dla </w:t>
            </w:r>
            <w:r>
              <w:rPr>
                <w:color w:val="auto"/>
                <w:sz w:val="22"/>
                <w:lang w:eastAsia="en-US"/>
              </w:rPr>
              <w:t>kotłów na biomasę</w:t>
            </w:r>
            <w:r w:rsidRPr="00927659">
              <w:rPr>
                <w:color w:val="auto"/>
                <w:sz w:val="22"/>
                <w:lang w:eastAsia="en-US"/>
              </w:rPr>
              <w:t>) (kW) [+/- 5%]</w:t>
            </w:r>
          </w:p>
        </w:tc>
        <w:tc>
          <w:tcPr>
            <w:tcW w:w="1149" w:type="dxa"/>
            <w:shd w:val="clear" w:color="auto" w:fill="D9E2F3"/>
            <w:vAlign w:val="center"/>
          </w:tcPr>
          <w:p w14:paraId="37935626" w14:textId="77777777" w:rsidR="005F4B4F" w:rsidRPr="00927659" w:rsidRDefault="005F4B4F" w:rsidP="00AF2150">
            <w:pPr>
              <w:pStyle w:val="Akapitzlist"/>
            </w:pPr>
            <w:r w:rsidRPr="00927659">
              <w:t>kW</w:t>
            </w:r>
          </w:p>
        </w:tc>
        <w:tc>
          <w:tcPr>
            <w:tcW w:w="1417" w:type="dxa"/>
            <w:shd w:val="clear" w:color="auto" w:fill="D9E2F3"/>
            <w:vAlign w:val="center"/>
          </w:tcPr>
          <w:p w14:paraId="2A5CC9A5" w14:textId="77777777" w:rsidR="005F4B4F" w:rsidRPr="00927659" w:rsidRDefault="005F4B4F" w:rsidP="00AF2150">
            <w:pPr>
              <w:pStyle w:val="Akapitzlist"/>
            </w:pPr>
            <w:r>
              <w:t>187</w:t>
            </w:r>
          </w:p>
        </w:tc>
      </w:tr>
    </w:tbl>
    <w:p w14:paraId="1BD484B3" w14:textId="46F1BD0C" w:rsidR="005F4B4F" w:rsidRPr="00927659" w:rsidRDefault="005F4B4F" w:rsidP="005F4B4F">
      <w:pPr>
        <w:pStyle w:val="Tabela"/>
        <w:spacing w:line="276" w:lineRule="auto"/>
      </w:pPr>
      <w:r w:rsidRPr="00927659">
        <w:t xml:space="preserve">Zestawienie ilości obiektów – </w:t>
      </w:r>
      <w:r>
        <w:t xml:space="preserve">kotły na biomasę </w:t>
      </w:r>
    </w:p>
    <w:tbl>
      <w:tblPr>
        <w:tblW w:w="5000" w:type="pct"/>
        <w:tblCellMar>
          <w:left w:w="70" w:type="dxa"/>
          <w:right w:w="70" w:type="dxa"/>
        </w:tblCellMar>
        <w:tblLook w:val="04A0" w:firstRow="1" w:lastRow="0" w:firstColumn="1" w:lastColumn="0" w:noHBand="0" w:noVBand="1"/>
      </w:tblPr>
      <w:tblGrid>
        <w:gridCol w:w="757"/>
        <w:gridCol w:w="4233"/>
        <w:gridCol w:w="2499"/>
        <w:gridCol w:w="1731"/>
      </w:tblGrid>
      <w:tr w:rsidR="006F0C92" w:rsidRPr="00927659" w14:paraId="22ECA8B5" w14:textId="77777777" w:rsidTr="006F0C92">
        <w:trPr>
          <w:trHeight w:val="620"/>
        </w:trPr>
        <w:tc>
          <w:tcPr>
            <w:tcW w:w="595" w:type="dxa"/>
            <w:tcBorders>
              <w:top w:val="single" w:sz="8" w:space="0" w:color="auto"/>
              <w:left w:val="single" w:sz="8" w:space="0" w:color="auto"/>
              <w:bottom w:val="single" w:sz="4" w:space="0" w:color="auto"/>
              <w:right w:val="single" w:sz="4" w:space="0" w:color="auto"/>
            </w:tcBorders>
            <w:shd w:val="clear" w:color="auto" w:fill="D9D9D9" w:themeFill="background1" w:themeFillShade="D9"/>
            <w:noWrap/>
            <w:vAlign w:val="center"/>
            <w:hideMark/>
          </w:tcPr>
          <w:p w14:paraId="42F3866B" w14:textId="77777777" w:rsidR="006F0C92" w:rsidRPr="00927659" w:rsidRDefault="006F0C92" w:rsidP="00AF2150">
            <w:pPr>
              <w:spacing w:after="0" w:line="276" w:lineRule="auto"/>
              <w:ind w:left="0" w:right="0" w:firstLine="0"/>
              <w:jc w:val="center"/>
              <w:rPr>
                <w:i/>
                <w:color w:val="auto"/>
              </w:rPr>
            </w:pPr>
            <w:r w:rsidRPr="00927659">
              <w:rPr>
                <w:i/>
                <w:color w:val="auto"/>
                <w:sz w:val="22"/>
              </w:rPr>
              <w:t>Lp. </w:t>
            </w:r>
          </w:p>
        </w:tc>
        <w:tc>
          <w:tcPr>
            <w:tcW w:w="333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16BBDC7" w14:textId="77777777" w:rsidR="006F0C92" w:rsidRPr="00927659" w:rsidRDefault="006F0C92" w:rsidP="00AF2150">
            <w:pPr>
              <w:spacing w:after="0" w:line="276" w:lineRule="auto"/>
              <w:ind w:left="0" w:right="0" w:firstLine="0"/>
              <w:jc w:val="center"/>
              <w:rPr>
                <w:i/>
                <w:color w:val="auto"/>
                <w:sz w:val="22"/>
              </w:rPr>
            </w:pPr>
            <w:r w:rsidRPr="00927659">
              <w:rPr>
                <w:i/>
                <w:color w:val="auto"/>
                <w:sz w:val="22"/>
              </w:rPr>
              <w:t>Rodzaj Kotła</w:t>
            </w:r>
          </w:p>
        </w:tc>
        <w:tc>
          <w:tcPr>
            <w:tcW w:w="1966" w:type="dxa"/>
            <w:tcBorders>
              <w:top w:val="single" w:sz="8" w:space="0" w:color="auto"/>
              <w:left w:val="single" w:sz="4" w:space="0" w:color="auto"/>
              <w:bottom w:val="single" w:sz="4" w:space="0" w:color="auto"/>
              <w:right w:val="single" w:sz="8" w:space="0" w:color="auto"/>
            </w:tcBorders>
            <w:shd w:val="clear" w:color="auto" w:fill="D9D9D9" w:themeFill="background1" w:themeFillShade="D9"/>
            <w:vAlign w:val="center"/>
            <w:hideMark/>
          </w:tcPr>
          <w:p w14:paraId="6D5C385B" w14:textId="77777777" w:rsidR="006F0C92" w:rsidRPr="00927659" w:rsidRDefault="006F0C92" w:rsidP="00AF2150">
            <w:pPr>
              <w:spacing w:after="0" w:line="276" w:lineRule="auto"/>
              <w:ind w:left="0" w:right="0" w:firstLine="0"/>
              <w:jc w:val="center"/>
              <w:rPr>
                <w:i/>
                <w:color w:val="auto"/>
              </w:rPr>
            </w:pPr>
            <w:r w:rsidRPr="00927659">
              <w:rPr>
                <w:i/>
                <w:color w:val="auto"/>
                <w:sz w:val="22"/>
              </w:rPr>
              <w:t>moc kotła [kW]</w:t>
            </w:r>
          </w:p>
        </w:tc>
        <w:tc>
          <w:tcPr>
            <w:tcW w:w="1362" w:type="dxa"/>
            <w:tcBorders>
              <w:top w:val="single" w:sz="8" w:space="0" w:color="auto"/>
              <w:left w:val="single" w:sz="4" w:space="0" w:color="auto"/>
              <w:bottom w:val="single" w:sz="4" w:space="0" w:color="auto"/>
              <w:right w:val="single" w:sz="8" w:space="0" w:color="auto"/>
            </w:tcBorders>
            <w:shd w:val="clear" w:color="auto" w:fill="D9D9D9" w:themeFill="background1" w:themeFillShade="D9"/>
            <w:vAlign w:val="center"/>
          </w:tcPr>
          <w:p w14:paraId="05EAFCB0" w14:textId="77777777" w:rsidR="006F0C92" w:rsidRPr="00927659" w:rsidRDefault="006F0C92" w:rsidP="00AF2150">
            <w:pPr>
              <w:spacing w:after="0" w:line="276" w:lineRule="auto"/>
              <w:ind w:left="0" w:right="0" w:firstLine="0"/>
              <w:jc w:val="center"/>
              <w:rPr>
                <w:i/>
                <w:color w:val="auto"/>
                <w:sz w:val="22"/>
              </w:rPr>
            </w:pPr>
            <w:r w:rsidRPr="00927659">
              <w:rPr>
                <w:i/>
                <w:color w:val="auto"/>
                <w:sz w:val="22"/>
              </w:rPr>
              <w:t>Ilość</w:t>
            </w:r>
          </w:p>
        </w:tc>
      </w:tr>
      <w:tr w:rsidR="006F0C92" w:rsidRPr="00927659" w14:paraId="41E01CF4" w14:textId="77777777" w:rsidTr="006F0C92">
        <w:trPr>
          <w:trHeight w:val="312"/>
        </w:trPr>
        <w:tc>
          <w:tcPr>
            <w:tcW w:w="595" w:type="dxa"/>
            <w:tcBorders>
              <w:top w:val="nil"/>
              <w:left w:val="single" w:sz="8" w:space="0" w:color="auto"/>
              <w:bottom w:val="single" w:sz="4" w:space="0" w:color="auto"/>
              <w:right w:val="single" w:sz="4" w:space="0" w:color="auto"/>
            </w:tcBorders>
            <w:shd w:val="clear" w:color="auto" w:fill="auto"/>
            <w:noWrap/>
            <w:vAlign w:val="center"/>
            <w:hideMark/>
          </w:tcPr>
          <w:p w14:paraId="6C10E724" w14:textId="77777777" w:rsidR="006F0C92" w:rsidRPr="00927659" w:rsidRDefault="006F0C92" w:rsidP="00AF2150">
            <w:pPr>
              <w:spacing w:after="0" w:line="276" w:lineRule="auto"/>
              <w:ind w:left="0" w:right="0" w:firstLine="0"/>
              <w:jc w:val="center"/>
              <w:rPr>
                <w:color w:val="auto"/>
              </w:rPr>
            </w:pPr>
            <w:r w:rsidRPr="00927659">
              <w:rPr>
                <w:color w:val="auto"/>
                <w:sz w:val="22"/>
              </w:rPr>
              <w:t>1</w:t>
            </w:r>
          </w:p>
        </w:tc>
        <w:tc>
          <w:tcPr>
            <w:tcW w:w="3330" w:type="dxa"/>
            <w:tcBorders>
              <w:top w:val="single" w:sz="4" w:space="0" w:color="auto"/>
              <w:left w:val="nil"/>
              <w:bottom w:val="single" w:sz="4" w:space="0" w:color="auto"/>
              <w:right w:val="single" w:sz="4" w:space="0" w:color="auto"/>
            </w:tcBorders>
            <w:vAlign w:val="center"/>
          </w:tcPr>
          <w:p w14:paraId="56AC01E3" w14:textId="2CE28C78" w:rsidR="006F0C92" w:rsidRPr="00927659" w:rsidRDefault="006F0C92" w:rsidP="00AF2150">
            <w:pPr>
              <w:spacing w:after="0" w:line="276" w:lineRule="auto"/>
              <w:ind w:left="0" w:right="0" w:firstLine="0"/>
              <w:jc w:val="center"/>
              <w:rPr>
                <w:color w:val="auto"/>
              </w:rPr>
            </w:pPr>
            <w:r w:rsidRPr="00927659">
              <w:rPr>
                <w:color w:val="auto"/>
              </w:rPr>
              <w:t xml:space="preserve">Kocioł na </w:t>
            </w:r>
            <w:proofErr w:type="spellStart"/>
            <w:r w:rsidRPr="00927659">
              <w:rPr>
                <w:color w:val="auto"/>
              </w:rPr>
              <w:t>pell</w:t>
            </w:r>
            <w:r>
              <w:rPr>
                <w:color w:val="auto"/>
              </w:rPr>
              <w:t>e</w:t>
            </w:r>
            <w:r w:rsidRPr="00927659">
              <w:rPr>
                <w:color w:val="auto"/>
              </w:rPr>
              <w:t>t</w:t>
            </w:r>
            <w:proofErr w:type="spellEnd"/>
          </w:p>
        </w:tc>
        <w:tc>
          <w:tcPr>
            <w:tcW w:w="1966" w:type="dxa"/>
            <w:tcBorders>
              <w:top w:val="nil"/>
              <w:left w:val="single" w:sz="4" w:space="0" w:color="auto"/>
              <w:bottom w:val="single" w:sz="4" w:space="0" w:color="auto"/>
              <w:right w:val="single" w:sz="8" w:space="0" w:color="auto"/>
            </w:tcBorders>
            <w:shd w:val="clear" w:color="auto" w:fill="auto"/>
            <w:noWrap/>
            <w:vAlign w:val="center"/>
          </w:tcPr>
          <w:p w14:paraId="1FD14BDE" w14:textId="77777777" w:rsidR="006F0C92" w:rsidRPr="00927659" w:rsidRDefault="006F0C92" w:rsidP="00AF2150">
            <w:pPr>
              <w:spacing w:after="0" w:line="276" w:lineRule="auto"/>
              <w:ind w:left="0" w:right="0" w:firstLine="0"/>
              <w:jc w:val="center"/>
              <w:rPr>
                <w:color w:val="auto"/>
              </w:rPr>
            </w:pPr>
            <w:r w:rsidRPr="00927659">
              <w:rPr>
                <w:color w:val="auto"/>
              </w:rPr>
              <w:t>10</w:t>
            </w:r>
          </w:p>
        </w:tc>
        <w:tc>
          <w:tcPr>
            <w:tcW w:w="1362" w:type="dxa"/>
            <w:tcBorders>
              <w:top w:val="nil"/>
              <w:left w:val="single" w:sz="4" w:space="0" w:color="auto"/>
              <w:bottom w:val="single" w:sz="4" w:space="0" w:color="auto"/>
              <w:right w:val="single" w:sz="8" w:space="0" w:color="auto"/>
            </w:tcBorders>
            <w:vAlign w:val="center"/>
          </w:tcPr>
          <w:p w14:paraId="3B58346D" w14:textId="77777777" w:rsidR="006F0C92" w:rsidRPr="00927659" w:rsidRDefault="006F0C92" w:rsidP="00AF2150">
            <w:pPr>
              <w:spacing w:after="0" w:line="276" w:lineRule="auto"/>
              <w:ind w:left="0" w:right="0" w:firstLine="0"/>
              <w:jc w:val="center"/>
              <w:rPr>
                <w:color w:val="auto"/>
              </w:rPr>
            </w:pPr>
            <w:r>
              <w:rPr>
                <w:color w:val="auto"/>
              </w:rPr>
              <w:t>0</w:t>
            </w:r>
          </w:p>
        </w:tc>
      </w:tr>
      <w:tr w:rsidR="006F0C92" w:rsidRPr="00927659" w14:paraId="12FB41E1" w14:textId="77777777" w:rsidTr="006F0C92">
        <w:trPr>
          <w:trHeight w:val="312"/>
        </w:trPr>
        <w:tc>
          <w:tcPr>
            <w:tcW w:w="595" w:type="dxa"/>
            <w:tcBorders>
              <w:top w:val="nil"/>
              <w:left w:val="single" w:sz="8" w:space="0" w:color="auto"/>
              <w:bottom w:val="single" w:sz="4" w:space="0" w:color="auto"/>
              <w:right w:val="single" w:sz="4" w:space="0" w:color="auto"/>
            </w:tcBorders>
            <w:shd w:val="clear" w:color="auto" w:fill="auto"/>
            <w:noWrap/>
            <w:vAlign w:val="center"/>
            <w:hideMark/>
          </w:tcPr>
          <w:p w14:paraId="4DC390EF" w14:textId="77777777" w:rsidR="006F0C92" w:rsidRPr="00927659" w:rsidRDefault="006F0C92" w:rsidP="00AF2150">
            <w:pPr>
              <w:spacing w:after="0" w:line="276" w:lineRule="auto"/>
              <w:ind w:left="0" w:right="0" w:firstLine="0"/>
              <w:jc w:val="center"/>
              <w:rPr>
                <w:color w:val="auto"/>
              </w:rPr>
            </w:pPr>
            <w:r w:rsidRPr="00927659">
              <w:rPr>
                <w:color w:val="auto"/>
                <w:sz w:val="22"/>
              </w:rPr>
              <w:t>2</w:t>
            </w:r>
          </w:p>
        </w:tc>
        <w:tc>
          <w:tcPr>
            <w:tcW w:w="3330" w:type="dxa"/>
            <w:tcBorders>
              <w:top w:val="single" w:sz="4" w:space="0" w:color="auto"/>
              <w:left w:val="nil"/>
              <w:bottom w:val="single" w:sz="4" w:space="0" w:color="auto"/>
              <w:right w:val="single" w:sz="4" w:space="0" w:color="auto"/>
            </w:tcBorders>
            <w:vAlign w:val="center"/>
          </w:tcPr>
          <w:p w14:paraId="16E8E68B" w14:textId="0A3390FE" w:rsidR="006F0C92" w:rsidRPr="00927659" w:rsidRDefault="006F0C92" w:rsidP="00AF2150">
            <w:pPr>
              <w:spacing w:after="0" w:line="276" w:lineRule="auto"/>
              <w:ind w:left="0" w:right="0" w:firstLine="0"/>
              <w:jc w:val="center"/>
              <w:rPr>
                <w:color w:val="auto"/>
              </w:rPr>
            </w:pPr>
            <w:r w:rsidRPr="00927659">
              <w:rPr>
                <w:color w:val="auto"/>
              </w:rPr>
              <w:t xml:space="preserve">Kocioł na </w:t>
            </w:r>
            <w:proofErr w:type="spellStart"/>
            <w:r w:rsidRPr="00927659">
              <w:rPr>
                <w:color w:val="auto"/>
              </w:rPr>
              <w:t>pell</w:t>
            </w:r>
            <w:r>
              <w:rPr>
                <w:color w:val="auto"/>
              </w:rPr>
              <w:t>e</w:t>
            </w:r>
            <w:r w:rsidRPr="00927659">
              <w:rPr>
                <w:color w:val="auto"/>
              </w:rPr>
              <w:t>t</w:t>
            </w:r>
            <w:proofErr w:type="spellEnd"/>
          </w:p>
        </w:tc>
        <w:tc>
          <w:tcPr>
            <w:tcW w:w="1966" w:type="dxa"/>
            <w:tcBorders>
              <w:top w:val="nil"/>
              <w:left w:val="single" w:sz="4" w:space="0" w:color="auto"/>
              <w:bottom w:val="single" w:sz="4" w:space="0" w:color="auto"/>
              <w:right w:val="single" w:sz="8" w:space="0" w:color="auto"/>
            </w:tcBorders>
            <w:shd w:val="clear" w:color="auto" w:fill="auto"/>
            <w:noWrap/>
            <w:vAlign w:val="center"/>
          </w:tcPr>
          <w:p w14:paraId="7FE114FF" w14:textId="77777777" w:rsidR="006F0C92" w:rsidRPr="00927659" w:rsidRDefault="006F0C92" w:rsidP="00AF2150">
            <w:pPr>
              <w:spacing w:after="0" w:line="276" w:lineRule="auto"/>
              <w:ind w:left="0" w:right="0" w:firstLine="0"/>
              <w:jc w:val="center"/>
              <w:rPr>
                <w:color w:val="auto"/>
              </w:rPr>
            </w:pPr>
            <w:r w:rsidRPr="00927659">
              <w:rPr>
                <w:color w:val="auto"/>
              </w:rPr>
              <w:t>15</w:t>
            </w:r>
          </w:p>
        </w:tc>
        <w:tc>
          <w:tcPr>
            <w:tcW w:w="1362" w:type="dxa"/>
            <w:tcBorders>
              <w:top w:val="nil"/>
              <w:left w:val="single" w:sz="4" w:space="0" w:color="auto"/>
              <w:bottom w:val="single" w:sz="4" w:space="0" w:color="auto"/>
              <w:right w:val="single" w:sz="8" w:space="0" w:color="auto"/>
            </w:tcBorders>
            <w:vAlign w:val="center"/>
          </w:tcPr>
          <w:p w14:paraId="78EF64CF" w14:textId="77777777" w:rsidR="006F0C92" w:rsidRPr="00927659" w:rsidRDefault="006F0C92" w:rsidP="00AF2150">
            <w:pPr>
              <w:spacing w:after="0" w:line="276" w:lineRule="auto"/>
              <w:ind w:left="0" w:right="0" w:firstLine="0"/>
              <w:jc w:val="center"/>
              <w:rPr>
                <w:color w:val="auto"/>
              </w:rPr>
            </w:pPr>
            <w:r w:rsidRPr="00927659">
              <w:rPr>
                <w:color w:val="auto"/>
              </w:rPr>
              <w:t>1</w:t>
            </w:r>
          </w:p>
        </w:tc>
      </w:tr>
      <w:tr w:rsidR="006F0C92" w:rsidRPr="00927659" w14:paraId="167DC575" w14:textId="77777777" w:rsidTr="006F0C92">
        <w:trPr>
          <w:trHeight w:val="312"/>
        </w:trPr>
        <w:tc>
          <w:tcPr>
            <w:tcW w:w="595" w:type="dxa"/>
            <w:tcBorders>
              <w:top w:val="nil"/>
              <w:left w:val="single" w:sz="8" w:space="0" w:color="auto"/>
              <w:bottom w:val="single" w:sz="4" w:space="0" w:color="auto"/>
              <w:right w:val="single" w:sz="4" w:space="0" w:color="auto"/>
            </w:tcBorders>
            <w:shd w:val="clear" w:color="auto" w:fill="auto"/>
            <w:noWrap/>
            <w:vAlign w:val="center"/>
            <w:hideMark/>
          </w:tcPr>
          <w:p w14:paraId="4C1AFEC6" w14:textId="77777777" w:rsidR="006F0C92" w:rsidRPr="00927659" w:rsidRDefault="006F0C92" w:rsidP="00AF2150">
            <w:pPr>
              <w:spacing w:after="0" w:line="276" w:lineRule="auto"/>
              <w:ind w:left="0" w:right="0" w:firstLine="0"/>
              <w:jc w:val="center"/>
              <w:rPr>
                <w:color w:val="auto"/>
              </w:rPr>
            </w:pPr>
            <w:r w:rsidRPr="00927659">
              <w:rPr>
                <w:color w:val="auto"/>
                <w:sz w:val="22"/>
              </w:rPr>
              <w:t>3</w:t>
            </w:r>
          </w:p>
        </w:tc>
        <w:tc>
          <w:tcPr>
            <w:tcW w:w="3330" w:type="dxa"/>
            <w:tcBorders>
              <w:top w:val="single" w:sz="4" w:space="0" w:color="auto"/>
              <w:left w:val="nil"/>
              <w:bottom w:val="single" w:sz="4" w:space="0" w:color="auto"/>
              <w:right w:val="single" w:sz="4" w:space="0" w:color="auto"/>
            </w:tcBorders>
            <w:vAlign w:val="center"/>
          </w:tcPr>
          <w:p w14:paraId="797F7CD5" w14:textId="774E18FE" w:rsidR="006F0C92" w:rsidRPr="00927659" w:rsidRDefault="006F0C92" w:rsidP="00AF2150">
            <w:pPr>
              <w:spacing w:after="0" w:line="276" w:lineRule="auto"/>
              <w:ind w:left="0" w:right="0" w:firstLine="0"/>
              <w:jc w:val="center"/>
              <w:rPr>
                <w:color w:val="auto"/>
              </w:rPr>
            </w:pPr>
            <w:r w:rsidRPr="00927659">
              <w:rPr>
                <w:color w:val="auto"/>
              </w:rPr>
              <w:t xml:space="preserve">Kocioł na </w:t>
            </w:r>
            <w:proofErr w:type="spellStart"/>
            <w:r w:rsidRPr="00927659">
              <w:rPr>
                <w:color w:val="auto"/>
              </w:rPr>
              <w:t>pell</w:t>
            </w:r>
            <w:r>
              <w:rPr>
                <w:color w:val="auto"/>
              </w:rPr>
              <w:t>e</w:t>
            </w:r>
            <w:r w:rsidRPr="00927659">
              <w:rPr>
                <w:color w:val="auto"/>
              </w:rPr>
              <w:t>t</w:t>
            </w:r>
            <w:proofErr w:type="spellEnd"/>
          </w:p>
        </w:tc>
        <w:tc>
          <w:tcPr>
            <w:tcW w:w="1966" w:type="dxa"/>
            <w:tcBorders>
              <w:top w:val="nil"/>
              <w:left w:val="single" w:sz="4" w:space="0" w:color="auto"/>
              <w:bottom w:val="single" w:sz="4" w:space="0" w:color="auto"/>
              <w:right w:val="single" w:sz="8" w:space="0" w:color="auto"/>
            </w:tcBorders>
            <w:shd w:val="clear" w:color="auto" w:fill="auto"/>
            <w:noWrap/>
            <w:vAlign w:val="center"/>
          </w:tcPr>
          <w:p w14:paraId="2AE4E321" w14:textId="77777777" w:rsidR="006F0C92" w:rsidRPr="00927659" w:rsidRDefault="006F0C92" w:rsidP="00AF2150">
            <w:pPr>
              <w:spacing w:after="0" w:line="276" w:lineRule="auto"/>
              <w:ind w:left="0" w:right="0" w:firstLine="0"/>
              <w:jc w:val="center"/>
              <w:rPr>
                <w:color w:val="auto"/>
              </w:rPr>
            </w:pPr>
            <w:r w:rsidRPr="00927659">
              <w:rPr>
                <w:color w:val="auto"/>
              </w:rPr>
              <w:t>18</w:t>
            </w:r>
          </w:p>
        </w:tc>
        <w:tc>
          <w:tcPr>
            <w:tcW w:w="1362" w:type="dxa"/>
            <w:tcBorders>
              <w:top w:val="nil"/>
              <w:left w:val="single" w:sz="4" w:space="0" w:color="auto"/>
              <w:bottom w:val="single" w:sz="4" w:space="0" w:color="auto"/>
              <w:right w:val="single" w:sz="8" w:space="0" w:color="auto"/>
            </w:tcBorders>
            <w:vAlign w:val="center"/>
          </w:tcPr>
          <w:p w14:paraId="29EA2442" w14:textId="77777777" w:rsidR="006F0C92" w:rsidRPr="00927659" w:rsidRDefault="006F0C92" w:rsidP="00AF2150">
            <w:pPr>
              <w:spacing w:after="0" w:line="276" w:lineRule="auto"/>
              <w:ind w:left="0" w:right="0" w:firstLine="0"/>
              <w:jc w:val="center"/>
              <w:rPr>
                <w:color w:val="auto"/>
              </w:rPr>
            </w:pPr>
            <w:r>
              <w:rPr>
                <w:color w:val="auto"/>
              </w:rPr>
              <w:t>4</w:t>
            </w:r>
          </w:p>
        </w:tc>
      </w:tr>
      <w:tr w:rsidR="006F0C92" w:rsidRPr="00927659" w14:paraId="4011E610" w14:textId="77777777" w:rsidTr="006F0C92">
        <w:trPr>
          <w:trHeight w:val="312"/>
        </w:trPr>
        <w:tc>
          <w:tcPr>
            <w:tcW w:w="595" w:type="dxa"/>
            <w:tcBorders>
              <w:top w:val="nil"/>
              <w:left w:val="single" w:sz="8" w:space="0" w:color="auto"/>
              <w:bottom w:val="single" w:sz="4" w:space="0" w:color="auto"/>
              <w:right w:val="single" w:sz="4" w:space="0" w:color="auto"/>
            </w:tcBorders>
            <w:shd w:val="clear" w:color="auto" w:fill="auto"/>
            <w:noWrap/>
            <w:vAlign w:val="center"/>
            <w:hideMark/>
          </w:tcPr>
          <w:p w14:paraId="720CC5EF" w14:textId="77777777" w:rsidR="006F0C92" w:rsidRPr="00927659" w:rsidRDefault="006F0C92" w:rsidP="00AF2150">
            <w:pPr>
              <w:spacing w:after="0" w:line="276" w:lineRule="auto"/>
              <w:ind w:left="0" w:right="0" w:firstLine="0"/>
              <w:jc w:val="center"/>
              <w:rPr>
                <w:color w:val="auto"/>
              </w:rPr>
            </w:pPr>
            <w:r w:rsidRPr="00927659">
              <w:rPr>
                <w:color w:val="auto"/>
                <w:sz w:val="22"/>
              </w:rPr>
              <w:t>4</w:t>
            </w:r>
          </w:p>
        </w:tc>
        <w:tc>
          <w:tcPr>
            <w:tcW w:w="3330" w:type="dxa"/>
            <w:tcBorders>
              <w:top w:val="single" w:sz="4" w:space="0" w:color="auto"/>
              <w:left w:val="nil"/>
              <w:bottom w:val="single" w:sz="4" w:space="0" w:color="auto"/>
              <w:right w:val="single" w:sz="4" w:space="0" w:color="auto"/>
            </w:tcBorders>
            <w:vAlign w:val="center"/>
          </w:tcPr>
          <w:p w14:paraId="2DA0EB3A" w14:textId="0A21B55F" w:rsidR="006F0C92" w:rsidRPr="00927659" w:rsidRDefault="006F0C92" w:rsidP="00AF2150">
            <w:pPr>
              <w:spacing w:after="0" w:line="276" w:lineRule="auto"/>
              <w:ind w:left="0" w:right="0" w:firstLine="0"/>
              <w:jc w:val="center"/>
              <w:rPr>
                <w:color w:val="auto"/>
              </w:rPr>
            </w:pPr>
            <w:r w:rsidRPr="00927659">
              <w:rPr>
                <w:color w:val="auto"/>
              </w:rPr>
              <w:t xml:space="preserve">Kocioł na </w:t>
            </w:r>
            <w:proofErr w:type="spellStart"/>
            <w:r w:rsidRPr="00927659">
              <w:rPr>
                <w:color w:val="auto"/>
              </w:rPr>
              <w:t>pell</w:t>
            </w:r>
            <w:r>
              <w:rPr>
                <w:color w:val="auto"/>
              </w:rPr>
              <w:t>e</w:t>
            </w:r>
            <w:r w:rsidRPr="00927659">
              <w:rPr>
                <w:color w:val="auto"/>
              </w:rPr>
              <w:t>t</w:t>
            </w:r>
            <w:proofErr w:type="spellEnd"/>
          </w:p>
        </w:tc>
        <w:tc>
          <w:tcPr>
            <w:tcW w:w="1966" w:type="dxa"/>
            <w:tcBorders>
              <w:top w:val="nil"/>
              <w:left w:val="single" w:sz="4" w:space="0" w:color="auto"/>
              <w:bottom w:val="single" w:sz="4" w:space="0" w:color="auto"/>
              <w:right w:val="single" w:sz="8" w:space="0" w:color="auto"/>
            </w:tcBorders>
            <w:shd w:val="clear" w:color="auto" w:fill="auto"/>
            <w:noWrap/>
            <w:vAlign w:val="center"/>
          </w:tcPr>
          <w:p w14:paraId="116CE185" w14:textId="77777777" w:rsidR="006F0C92" w:rsidRPr="00927659" w:rsidRDefault="006F0C92" w:rsidP="00AF2150">
            <w:pPr>
              <w:spacing w:after="0" w:line="276" w:lineRule="auto"/>
              <w:ind w:left="0" w:right="0" w:firstLine="0"/>
              <w:jc w:val="center"/>
              <w:rPr>
                <w:color w:val="auto"/>
              </w:rPr>
            </w:pPr>
            <w:r w:rsidRPr="00927659">
              <w:rPr>
                <w:color w:val="auto"/>
              </w:rPr>
              <w:t>20</w:t>
            </w:r>
          </w:p>
        </w:tc>
        <w:tc>
          <w:tcPr>
            <w:tcW w:w="1362" w:type="dxa"/>
            <w:tcBorders>
              <w:top w:val="nil"/>
              <w:left w:val="single" w:sz="4" w:space="0" w:color="auto"/>
              <w:bottom w:val="single" w:sz="4" w:space="0" w:color="auto"/>
              <w:right w:val="single" w:sz="8" w:space="0" w:color="auto"/>
            </w:tcBorders>
            <w:vAlign w:val="center"/>
          </w:tcPr>
          <w:p w14:paraId="19146FCE" w14:textId="77777777" w:rsidR="006F0C92" w:rsidRPr="00927659" w:rsidRDefault="006F0C92" w:rsidP="00AF2150">
            <w:pPr>
              <w:spacing w:after="0" w:line="276" w:lineRule="auto"/>
              <w:ind w:left="0" w:right="0" w:firstLine="0"/>
              <w:jc w:val="center"/>
              <w:rPr>
                <w:color w:val="auto"/>
              </w:rPr>
            </w:pPr>
            <w:r w:rsidRPr="00927659">
              <w:rPr>
                <w:color w:val="auto"/>
              </w:rPr>
              <w:t>1</w:t>
            </w:r>
          </w:p>
        </w:tc>
      </w:tr>
      <w:tr w:rsidR="006F0C92" w:rsidRPr="00927659" w14:paraId="2945CE7A" w14:textId="77777777" w:rsidTr="006F0C92">
        <w:trPr>
          <w:trHeight w:val="312"/>
        </w:trPr>
        <w:tc>
          <w:tcPr>
            <w:tcW w:w="5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B3BE72" w14:textId="77777777" w:rsidR="006F0C92" w:rsidRPr="00927659" w:rsidRDefault="006F0C92" w:rsidP="00AF2150">
            <w:pPr>
              <w:spacing w:after="0" w:line="276" w:lineRule="auto"/>
              <w:ind w:left="0" w:right="0" w:firstLine="0"/>
              <w:jc w:val="center"/>
              <w:rPr>
                <w:color w:val="auto"/>
                <w:sz w:val="22"/>
              </w:rPr>
            </w:pPr>
            <w:r>
              <w:rPr>
                <w:color w:val="auto"/>
                <w:sz w:val="22"/>
              </w:rPr>
              <w:t>5</w:t>
            </w:r>
          </w:p>
        </w:tc>
        <w:tc>
          <w:tcPr>
            <w:tcW w:w="3330" w:type="dxa"/>
            <w:tcBorders>
              <w:top w:val="single" w:sz="4" w:space="0" w:color="auto"/>
              <w:left w:val="single" w:sz="4" w:space="0" w:color="auto"/>
              <w:bottom w:val="single" w:sz="4" w:space="0" w:color="auto"/>
              <w:right w:val="single" w:sz="4" w:space="0" w:color="auto"/>
            </w:tcBorders>
            <w:vAlign w:val="center"/>
          </w:tcPr>
          <w:p w14:paraId="73985830" w14:textId="4A37C2F8" w:rsidR="006F0C92" w:rsidRPr="00927659" w:rsidRDefault="006F0C92" w:rsidP="00AF2150">
            <w:pPr>
              <w:spacing w:after="0" w:line="276" w:lineRule="auto"/>
              <w:ind w:left="0" w:right="0" w:firstLine="0"/>
              <w:jc w:val="center"/>
              <w:rPr>
                <w:color w:val="auto"/>
              </w:rPr>
            </w:pPr>
            <w:r w:rsidRPr="00927659">
              <w:rPr>
                <w:color w:val="auto"/>
              </w:rPr>
              <w:t xml:space="preserve">Kocioł na </w:t>
            </w:r>
            <w:proofErr w:type="spellStart"/>
            <w:r w:rsidRPr="00927659">
              <w:rPr>
                <w:color w:val="auto"/>
              </w:rPr>
              <w:t>pell</w:t>
            </w:r>
            <w:r>
              <w:rPr>
                <w:color w:val="auto"/>
              </w:rPr>
              <w:t>e</w:t>
            </w:r>
            <w:r w:rsidRPr="00927659">
              <w:rPr>
                <w:color w:val="auto"/>
              </w:rPr>
              <w:t>t</w:t>
            </w:r>
            <w:proofErr w:type="spellEnd"/>
          </w:p>
        </w:tc>
        <w:tc>
          <w:tcPr>
            <w:tcW w:w="1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7C1EB4" w14:textId="77777777" w:rsidR="006F0C92" w:rsidRPr="00927659" w:rsidRDefault="006F0C92" w:rsidP="00AF2150">
            <w:pPr>
              <w:spacing w:after="0" w:line="276" w:lineRule="auto"/>
              <w:ind w:left="0" w:right="0" w:firstLine="0"/>
              <w:jc w:val="center"/>
              <w:rPr>
                <w:color w:val="auto"/>
              </w:rPr>
            </w:pPr>
            <w:r>
              <w:rPr>
                <w:color w:val="auto"/>
              </w:rPr>
              <w:t>25</w:t>
            </w:r>
          </w:p>
        </w:tc>
        <w:tc>
          <w:tcPr>
            <w:tcW w:w="1362" w:type="dxa"/>
            <w:tcBorders>
              <w:top w:val="single" w:sz="4" w:space="0" w:color="auto"/>
              <w:left w:val="single" w:sz="4" w:space="0" w:color="auto"/>
              <w:bottom w:val="single" w:sz="4" w:space="0" w:color="auto"/>
              <w:right w:val="single" w:sz="4" w:space="0" w:color="auto"/>
            </w:tcBorders>
            <w:vAlign w:val="center"/>
          </w:tcPr>
          <w:p w14:paraId="52B29D35" w14:textId="77777777" w:rsidR="006F0C92" w:rsidRPr="00927659" w:rsidRDefault="006F0C92" w:rsidP="00AF2150">
            <w:pPr>
              <w:spacing w:after="0" w:line="276" w:lineRule="auto"/>
              <w:ind w:left="0" w:right="0" w:firstLine="0"/>
              <w:jc w:val="center"/>
              <w:rPr>
                <w:color w:val="auto"/>
              </w:rPr>
            </w:pPr>
            <w:r>
              <w:rPr>
                <w:color w:val="auto"/>
              </w:rPr>
              <w:t>2</w:t>
            </w:r>
          </w:p>
        </w:tc>
      </w:tr>
      <w:tr w:rsidR="006F0C92" w:rsidRPr="00927659" w14:paraId="37F49369" w14:textId="77777777" w:rsidTr="006F0C92">
        <w:trPr>
          <w:trHeight w:val="312"/>
        </w:trPr>
        <w:tc>
          <w:tcPr>
            <w:tcW w:w="595" w:type="dxa"/>
            <w:tcBorders>
              <w:top w:val="nil"/>
              <w:left w:val="single" w:sz="8" w:space="0" w:color="auto"/>
              <w:bottom w:val="single" w:sz="4" w:space="0" w:color="auto"/>
              <w:right w:val="single" w:sz="4" w:space="0" w:color="auto"/>
            </w:tcBorders>
            <w:shd w:val="clear" w:color="auto" w:fill="auto"/>
            <w:noWrap/>
            <w:vAlign w:val="center"/>
          </w:tcPr>
          <w:p w14:paraId="760ED816" w14:textId="77777777" w:rsidR="006F0C92" w:rsidRPr="00927659" w:rsidRDefault="006F0C92" w:rsidP="00AF2150">
            <w:pPr>
              <w:spacing w:after="0" w:line="276" w:lineRule="auto"/>
              <w:ind w:left="0" w:right="0" w:firstLine="0"/>
              <w:jc w:val="center"/>
              <w:rPr>
                <w:color w:val="auto"/>
                <w:sz w:val="22"/>
              </w:rPr>
            </w:pPr>
            <w:r>
              <w:rPr>
                <w:color w:val="auto"/>
                <w:sz w:val="22"/>
              </w:rPr>
              <w:lastRenderedPageBreak/>
              <w:t>6</w:t>
            </w:r>
          </w:p>
        </w:tc>
        <w:tc>
          <w:tcPr>
            <w:tcW w:w="3330" w:type="dxa"/>
            <w:tcBorders>
              <w:top w:val="single" w:sz="4" w:space="0" w:color="auto"/>
              <w:left w:val="nil"/>
              <w:bottom w:val="single" w:sz="4" w:space="0" w:color="auto"/>
              <w:right w:val="single" w:sz="4" w:space="0" w:color="auto"/>
            </w:tcBorders>
            <w:vAlign w:val="center"/>
          </w:tcPr>
          <w:p w14:paraId="2AA9A103" w14:textId="583F8C8B" w:rsidR="006F0C92" w:rsidRPr="00927659" w:rsidRDefault="006F0C92" w:rsidP="00AF2150">
            <w:pPr>
              <w:spacing w:after="0" w:line="276" w:lineRule="auto"/>
              <w:ind w:left="0" w:right="0" w:firstLine="0"/>
              <w:jc w:val="center"/>
              <w:rPr>
                <w:color w:val="auto"/>
              </w:rPr>
            </w:pPr>
            <w:r w:rsidRPr="00927659">
              <w:rPr>
                <w:color w:val="auto"/>
              </w:rPr>
              <w:t xml:space="preserve">Kocioł na </w:t>
            </w:r>
            <w:proofErr w:type="spellStart"/>
            <w:r w:rsidRPr="00927659">
              <w:rPr>
                <w:color w:val="auto"/>
              </w:rPr>
              <w:t>pell</w:t>
            </w:r>
            <w:r>
              <w:rPr>
                <w:color w:val="auto"/>
              </w:rPr>
              <w:t>e</w:t>
            </w:r>
            <w:r w:rsidRPr="00927659">
              <w:rPr>
                <w:color w:val="auto"/>
              </w:rPr>
              <w:t>t</w:t>
            </w:r>
            <w:proofErr w:type="spellEnd"/>
          </w:p>
        </w:tc>
        <w:tc>
          <w:tcPr>
            <w:tcW w:w="1966" w:type="dxa"/>
            <w:tcBorders>
              <w:top w:val="nil"/>
              <w:left w:val="single" w:sz="4" w:space="0" w:color="auto"/>
              <w:bottom w:val="single" w:sz="4" w:space="0" w:color="auto"/>
              <w:right w:val="single" w:sz="8" w:space="0" w:color="auto"/>
            </w:tcBorders>
            <w:shd w:val="clear" w:color="auto" w:fill="auto"/>
            <w:noWrap/>
            <w:vAlign w:val="center"/>
          </w:tcPr>
          <w:p w14:paraId="4892C55C" w14:textId="77777777" w:rsidR="006F0C92" w:rsidRPr="00927659" w:rsidRDefault="006F0C92" w:rsidP="00AF2150">
            <w:pPr>
              <w:spacing w:after="0" w:line="276" w:lineRule="auto"/>
              <w:ind w:left="0" w:right="0" w:firstLine="0"/>
              <w:jc w:val="center"/>
              <w:rPr>
                <w:color w:val="auto"/>
              </w:rPr>
            </w:pPr>
            <w:r>
              <w:rPr>
                <w:color w:val="auto"/>
              </w:rPr>
              <w:t>30</w:t>
            </w:r>
          </w:p>
        </w:tc>
        <w:tc>
          <w:tcPr>
            <w:tcW w:w="1362" w:type="dxa"/>
            <w:tcBorders>
              <w:top w:val="nil"/>
              <w:left w:val="single" w:sz="4" w:space="0" w:color="auto"/>
              <w:bottom w:val="single" w:sz="4" w:space="0" w:color="auto"/>
              <w:right w:val="single" w:sz="8" w:space="0" w:color="auto"/>
            </w:tcBorders>
            <w:vAlign w:val="center"/>
          </w:tcPr>
          <w:p w14:paraId="41AA2906" w14:textId="77777777" w:rsidR="006F0C92" w:rsidRPr="00927659" w:rsidRDefault="006F0C92" w:rsidP="00AF2150">
            <w:pPr>
              <w:spacing w:after="0" w:line="276" w:lineRule="auto"/>
              <w:ind w:left="0" w:right="0" w:firstLine="0"/>
              <w:jc w:val="center"/>
              <w:rPr>
                <w:color w:val="auto"/>
              </w:rPr>
            </w:pPr>
            <w:r>
              <w:rPr>
                <w:color w:val="auto"/>
              </w:rPr>
              <w:t>1</w:t>
            </w:r>
          </w:p>
        </w:tc>
      </w:tr>
    </w:tbl>
    <w:p w14:paraId="3CC800E1" w14:textId="77777777" w:rsidR="005F4B4F" w:rsidRDefault="005F4B4F" w:rsidP="005F4B4F">
      <w:pPr>
        <w:spacing w:after="0" w:line="276" w:lineRule="auto"/>
        <w:outlineLvl w:val="0"/>
        <w:rPr>
          <w:b/>
          <w:color w:val="auto"/>
          <w:sz w:val="26"/>
          <w:szCs w:val="26"/>
        </w:rPr>
      </w:pPr>
    </w:p>
    <w:p w14:paraId="21B5D832" w14:textId="28AA36A0" w:rsidR="00BF3D3A" w:rsidRPr="00BF3D3A" w:rsidRDefault="00BF3D3A" w:rsidP="00BF3D3A">
      <w:pPr>
        <w:spacing w:line="276" w:lineRule="auto"/>
      </w:pPr>
      <w:r w:rsidRPr="00927659">
        <w:t xml:space="preserve">Wykonawca w wyniku realizacji projektu zobowiązany jest do osiągnięcia min. w/w wskaźników. W trakcie realizacji przedsięwzięcia Wykonawca zobowiązany jest na bieżąco, w protokołach odbioru częściowego robót, przedstawiać stan osiągnięcia poziomu mocy zainstalowanej w poszczególnych obiektach. </w:t>
      </w:r>
    </w:p>
    <w:p w14:paraId="5833C510" w14:textId="77777777" w:rsidR="00BF3D3A" w:rsidRPr="00927659" w:rsidRDefault="00BF3D3A" w:rsidP="005F4B4F">
      <w:pPr>
        <w:spacing w:after="0" w:line="276" w:lineRule="auto"/>
        <w:outlineLvl w:val="0"/>
        <w:rPr>
          <w:b/>
          <w:color w:val="auto"/>
          <w:sz w:val="26"/>
          <w:szCs w:val="26"/>
        </w:rPr>
      </w:pPr>
    </w:p>
    <w:p w14:paraId="71307908" w14:textId="77777777" w:rsidR="00575809" w:rsidRPr="008E2D40" w:rsidRDefault="00575809" w:rsidP="00575809">
      <w:pPr>
        <w:spacing w:line="276" w:lineRule="auto"/>
        <w:ind w:firstLine="0"/>
        <w:rPr>
          <w:szCs w:val="24"/>
        </w:rPr>
      </w:pPr>
      <w:r w:rsidRPr="008E2D40">
        <w:rPr>
          <w:szCs w:val="24"/>
        </w:rPr>
        <w:t>Elementy związane z wymianą pieców na biomasę obejmą wykonanie robót:</w:t>
      </w:r>
    </w:p>
    <w:p w14:paraId="6BA02615" w14:textId="77777777" w:rsidR="00575809" w:rsidRPr="003B5F13" w:rsidRDefault="00575809" w:rsidP="00575809">
      <w:pPr>
        <w:pStyle w:val="Akapitzlist"/>
        <w:numPr>
          <w:ilvl w:val="0"/>
          <w:numId w:val="43"/>
        </w:numPr>
        <w:spacing w:line="276" w:lineRule="auto"/>
        <w:rPr>
          <w:b w:val="0"/>
        </w:rPr>
      </w:pPr>
      <w:r w:rsidRPr="003B5F13">
        <w:rPr>
          <w:b w:val="0"/>
        </w:rPr>
        <w:t>demontaż istniejących pieców centralnego ogrzewania,</w:t>
      </w:r>
    </w:p>
    <w:p w14:paraId="79E1EF55" w14:textId="77777777" w:rsidR="00575809" w:rsidRPr="003B5F13" w:rsidRDefault="00575809" w:rsidP="00575809">
      <w:pPr>
        <w:pStyle w:val="Akapitzlist"/>
        <w:numPr>
          <w:ilvl w:val="0"/>
          <w:numId w:val="43"/>
        </w:numPr>
        <w:spacing w:line="276" w:lineRule="auto"/>
        <w:rPr>
          <w:b w:val="0"/>
        </w:rPr>
      </w:pPr>
      <w:r w:rsidRPr="003B5F13">
        <w:rPr>
          <w:b w:val="0"/>
        </w:rPr>
        <w:t>dobór pieca centralnego ogrzewania o mocy odpowiedniej do powierzchni budynku oraz jego stanu technicznego;</w:t>
      </w:r>
    </w:p>
    <w:p w14:paraId="6BA78BE2" w14:textId="77777777" w:rsidR="00575809" w:rsidRPr="003B5F13" w:rsidRDefault="00575809" w:rsidP="00575809">
      <w:pPr>
        <w:pStyle w:val="Akapitzlist"/>
        <w:numPr>
          <w:ilvl w:val="0"/>
          <w:numId w:val="43"/>
        </w:numPr>
        <w:spacing w:line="276" w:lineRule="auto"/>
        <w:rPr>
          <w:b w:val="0"/>
        </w:rPr>
      </w:pPr>
      <w:r w:rsidRPr="003B5F13">
        <w:rPr>
          <w:b w:val="0"/>
        </w:rPr>
        <w:t>dobór zbiornika akumulacyjnego i podgrzewacza ciepłej wody użytkowej o pojemności dostosowanej do mocy pieca, stanu i wielkości budynku oraz stanu technicznego wewnętrznej instalacji centralnego ogrzewania;</w:t>
      </w:r>
    </w:p>
    <w:p w14:paraId="15AE4E9F" w14:textId="77777777" w:rsidR="00575809" w:rsidRPr="003B5F13" w:rsidRDefault="00575809" w:rsidP="00575809">
      <w:pPr>
        <w:pStyle w:val="Akapitzlist"/>
        <w:numPr>
          <w:ilvl w:val="0"/>
          <w:numId w:val="43"/>
        </w:numPr>
        <w:spacing w:line="276" w:lineRule="auto"/>
        <w:rPr>
          <w:b w:val="0"/>
        </w:rPr>
      </w:pPr>
      <w:r w:rsidRPr="003B5F13">
        <w:rPr>
          <w:b w:val="0"/>
        </w:rPr>
        <w:t>podłączenie zaprojektowanego węzła cieplnego do istniejącej instalacji centralnego ogrzewania oraz zasobnika ciepłej wody użytkowej;</w:t>
      </w:r>
    </w:p>
    <w:p w14:paraId="5B0AE46E" w14:textId="77777777" w:rsidR="00575809" w:rsidRPr="003B5F13" w:rsidRDefault="00575809" w:rsidP="00575809">
      <w:pPr>
        <w:pStyle w:val="Akapitzlist"/>
        <w:numPr>
          <w:ilvl w:val="0"/>
          <w:numId w:val="43"/>
        </w:numPr>
        <w:spacing w:line="276" w:lineRule="auto"/>
        <w:rPr>
          <w:b w:val="0"/>
        </w:rPr>
      </w:pPr>
      <w:r w:rsidRPr="003B5F13">
        <w:rPr>
          <w:b w:val="0"/>
        </w:rPr>
        <w:t>montaż zespołu pompowego ze sterowaniem i zasilaniem elektrycznym.</w:t>
      </w:r>
    </w:p>
    <w:p w14:paraId="61E13D48" w14:textId="1A72FB05" w:rsidR="005F4B4F" w:rsidRPr="00F50251" w:rsidRDefault="00575809" w:rsidP="00F50251">
      <w:pPr>
        <w:spacing w:line="276" w:lineRule="auto"/>
        <w:rPr>
          <w:szCs w:val="24"/>
        </w:rPr>
      </w:pPr>
      <w:r w:rsidRPr="008E2D40">
        <w:rPr>
          <w:szCs w:val="24"/>
        </w:rPr>
        <w:t>Zaprojektowane rozwiązania muszą pokrywać zapotrzebowanie na ciepło w 100% w zakresie ogrzewania budynku. Wszelkie uzgodnienia dotyczące zaprojektowanych instalacji przed przedstawieniem ich Zamawiającemu muszą zostać uzgodnione z właścicielem nieruchomości i potwierdzone protokołem uzgodnień lub oświadczeniem właściciela o wyrażeniu zgody na przedstawione rozwiązanie techniczne.</w:t>
      </w:r>
    </w:p>
    <w:p w14:paraId="5F5626B5" w14:textId="77777777" w:rsidR="005F4B4F" w:rsidRPr="00927659" w:rsidRDefault="005F4B4F" w:rsidP="003B5F13">
      <w:pPr>
        <w:spacing w:line="276" w:lineRule="auto"/>
        <w:ind w:left="0" w:firstLine="0"/>
        <w:rPr>
          <w:szCs w:val="24"/>
        </w:rPr>
      </w:pPr>
    </w:p>
    <w:p w14:paraId="73964F95" w14:textId="3936014A" w:rsidR="00590488" w:rsidRPr="00CF1CA6" w:rsidRDefault="00CF1CA6" w:rsidP="00884417">
      <w:pPr>
        <w:pStyle w:val="Nagwek2"/>
        <w:numPr>
          <w:ilvl w:val="0"/>
          <w:numId w:val="0"/>
        </w:numPr>
        <w:rPr>
          <w:noProof/>
        </w:rPr>
      </w:pPr>
      <w:bookmarkStart w:id="17" w:name="_Toc377321111"/>
      <w:r w:rsidRPr="00CF1CA6">
        <w:t>2.1.</w:t>
      </w:r>
      <w:hyperlink w:anchor="_Toc420852766" w:history="1">
        <w:r w:rsidR="00590488" w:rsidRPr="00CF1CA6">
          <w:rPr>
            <w:rStyle w:val="Hipercze"/>
            <w:noProof/>
            <w:color w:val="auto"/>
            <w:u w:val="none"/>
          </w:rPr>
          <w:t>Aktualne uwarunkowania wykonania Przedmiotu Zamówienia</w:t>
        </w:r>
        <w:bookmarkEnd w:id="17"/>
      </w:hyperlink>
    </w:p>
    <w:p w14:paraId="6877F007" w14:textId="77777777" w:rsidR="00C05173" w:rsidRPr="00927659" w:rsidRDefault="00C05173" w:rsidP="001D5BEE">
      <w:pPr>
        <w:pStyle w:val="Tekstpodstawowy"/>
        <w:spacing w:line="276" w:lineRule="auto"/>
        <w:jc w:val="both"/>
        <w:rPr>
          <w:sz w:val="24"/>
          <w:szCs w:val="24"/>
        </w:rPr>
      </w:pPr>
      <w:r w:rsidRPr="00927659">
        <w:rPr>
          <w:sz w:val="24"/>
          <w:szCs w:val="24"/>
        </w:rPr>
        <w:t>Podstawowym celem inwestycji jest zwiększenie udziału energii elektrycznej pochodzącej ze źródeł odnawialnych, podniesienie funkcjonalności istniejącej sieci elektrycznej poprzez ograniczenie kosztów jej funkcjonowania oraz zmniejszenie kosztów zużycia energii elektrycznej pochodzącej ze źródeł odnawialnych.</w:t>
      </w:r>
    </w:p>
    <w:p w14:paraId="5C4021C5" w14:textId="77777777" w:rsidR="00C705AC" w:rsidRPr="00927659" w:rsidRDefault="00C705AC" w:rsidP="001D5BEE">
      <w:pPr>
        <w:spacing w:line="276" w:lineRule="auto"/>
        <w:rPr>
          <w:rFonts w:eastAsiaTheme="minorEastAsia"/>
          <w:color w:val="auto"/>
        </w:rPr>
      </w:pPr>
    </w:p>
    <w:p w14:paraId="235C6B9E" w14:textId="331E603F" w:rsidR="00590488" w:rsidRPr="00CF1CA6" w:rsidRDefault="00CF1CA6" w:rsidP="00884417">
      <w:pPr>
        <w:pStyle w:val="Nagwek2"/>
        <w:numPr>
          <w:ilvl w:val="0"/>
          <w:numId w:val="0"/>
        </w:numPr>
      </w:pPr>
      <w:bookmarkStart w:id="18" w:name="_Toc377321112"/>
      <w:r w:rsidRPr="00CF1CA6">
        <w:t>2.2.</w:t>
      </w:r>
      <w:hyperlink w:anchor="_Toc420852767" w:history="1">
        <w:r w:rsidR="00590488" w:rsidRPr="00CF1CA6">
          <w:rPr>
            <w:rStyle w:val="Hipercze"/>
            <w:color w:val="000000"/>
            <w:u w:val="none"/>
          </w:rPr>
          <w:t>Ogólne właściwości funkcjonalno- użytkowe</w:t>
        </w:r>
        <w:bookmarkEnd w:id="18"/>
      </w:hyperlink>
    </w:p>
    <w:p w14:paraId="34FFDA56" w14:textId="313D4BA9" w:rsidR="009567F6" w:rsidRPr="0008684A" w:rsidRDefault="009567F6" w:rsidP="0008684A">
      <w:pPr>
        <w:spacing w:line="276" w:lineRule="auto"/>
        <w:rPr>
          <w:szCs w:val="24"/>
        </w:rPr>
      </w:pPr>
      <w:r w:rsidRPr="00927659">
        <w:rPr>
          <w:color w:val="auto"/>
          <w:spacing w:val="-5"/>
        </w:rPr>
        <w:tab/>
      </w:r>
      <w:r w:rsidRPr="00927659">
        <w:rPr>
          <w:color w:val="auto"/>
          <w:spacing w:val="-5"/>
          <w:szCs w:val="24"/>
        </w:rPr>
        <w:t>Przedmiotem projektu jest kompleksowe uzyskanie przez Zamawiającego dostępu do alternatywnego źródła energii pochodzącego z energii słonecznej mogącego stanowić oszczędno</w:t>
      </w:r>
      <w:r w:rsidR="00DA1FCE" w:rsidRPr="00927659">
        <w:rPr>
          <w:color w:val="auto"/>
          <w:spacing w:val="-5"/>
          <w:szCs w:val="24"/>
        </w:rPr>
        <w:t>ści dla obiektów</w:t>
      </w:r>
      <w:r w:rsidR="0008684A">
        <w:rPr>
          <w:color w:val="auto"/>
          <w:spacing w:val="-5"/>
          <w:szCs w:val="24"/>
        </w:rPr>
        <w:t xml:space="preserve">. </w:t>
      </w:r>
      <w:r w:rsidR="0008684A">
        <w:rPr>
          <w:szCs w:val="24"/>
        </w:rPr>
        <w:t xml:space="preserve">W wybranych budynkach </w:t>
      </w:r>
      <w:r w:rsidR="0008684A" w:rsidRPr="00927659">
        <w:rPr>
          <w:szCs w:val="24"/>
        </w:rPr>
        <w:t>zostaną zlokalizowane kotłownie wbudowane na paliwo stałe. Źródłem ciepła będą</w:t>
      </w:r>
      <w:r w:rsidR="0008684A">
        <w:rPr>
          <w:szCs w:val="24"/>
        </w:rPr>
        <w:t xml:space="preserve"> kotły stalowe opalane biomasą  </w:t>
      </w:r>
      <w:r w:rsidR="0008684A" w:rsidRPr="00927659">
        <w:rPr>
          <w:szCs w:val="24"/>
        </w:rPr>
        <w:t>z automatycznym zasype</w:t>
      </w:r>
      <w:r w:rsidR="0008684A">
        <w:rPr>
          <w:szCs w:val="24"/>
        </w:rPr>
        <w:t>m paliwa, w zakresie mocy: od 12</w:t>
      </w:r>
      <w:r w:rsidR="0008684A" w:rsidRPr="00927659">
        <w:rPr>
          <w:szCs w:val="24"/>
        </w:rPr>
        <w:t xml:space="preserve"> do 30 </w:t>
      </w:r>
      <w:proofErr w:type="spellStart"/>
      <w:r w:rsidR="0008684A" w:rsidRPr="00927659">
        <w:rPr>
          <w:szCs w:val="24"/>
        </w:rPr>
        <w:t>kW.</w:t>
      </w:r>
      <w:proofErr w:type="spellEnd"/>
      <w:r w:rsidR="0008684A" w:rsidRPr="00927659">
        <w:rPr>
          <w:szCs w:val="24"/>
        </w:rPr>
        <w:t xml:space="preserve"> Kotły stanowić będą źródło ciepła dla instalacji grzewczych oraz instalacji ciepłej wody użytkowej.</w:t>
      </w:r>
      <w:r w:rsidR="0008684A">
        <w:rPr>
          <w:szCs w:val="24"/>
        </w:rPr>
        <w:t xml:space="preserve"> </w:t>
      </w:r>
      <w:r w:rsidRPr="00927659">
        <w:rPr>
          <w:color w:val="auto"/>
          <w:spacing w:val="-7"/>
          <w:szCs w:val="24"/>
        </w:rPr>
        <w:t xml:space="preserve">Instalacja paneli fotowoltaicznych </w:t>
      </w:r>
      <w:r w:rsidR="0008684A">
        <w:rPr>
          <w:color w:val="auto"/>
          <w:spacing w:val="-7"/>
          <w:szCs w:val="24"/>
        </w:rPr>
        <w:t xml:space="preserve">i kolektorów </w:t>
      </w:r>
      <w:r w:rsidRPr="00927659">
        <w:rPr>
          <w:color w:val="auto"/>
          <w:spacing w:val="-7"/>
          <w:szCs w:val="24"/>
        </w:rPr>
        <w:t xml:space="preserve">zamontowana będzie na dachach skośnych, płaskich oraz elewacjach budynków. Nie przewiduje się montażu baterii kolektorów </w:t>
      </w:r>
      <w:r w:rsidR="0008684A">
        <w:rPr>
          <w:color w:val="auto"/>
          <w:spacing w:val="-7"/>
          <w:szCs w:val="24"/>
        </w:rPr>
        <w:t xml:space="preserve">lub ogniw fotowoltaicznych </w:t>
      </w:r>
      <w:r w:rsidRPr="00927659">
        <w:rPr>
          <w:color w:val="auto"/>
          <w:spacing w:val="-7"/>
          <w:szCs w:val="24"/>
        </w:rPr>
        <w:t>na dachach pokrytych azbestem.</w:t>
      </w:r>
    </w:p>
    <w:p w14:paraId="6A745F82" w14:textId="77777777" w:rsidR="00C705AC" w:rsidRPr="00760AB3" w:rsidRDefault="00C705AC" w:rsidP="001D5BEE">
      <w:pPr>
        <w:spacing w:line="276" w:lineRule="auto"/>
        <w:ind w:left="0" w:firstLine="0"/>
        <w:rPr>
          <w:rFonts w:eastAsiaTheme="minorEastAsia"/>
          <w:b/>
        </w:rPr>
      </w:pPr>
    </w:p>
    <w:p w14:paraId="2668EDC2" w14:textId="2ADB81FA" w:rsidR="00EA7D49" w:rsidRPr="00CF1CA6" w:rsidRDefault="00CF1CA6" w:rsidP="00884417">
      <w:pPr>
        <w:pStyle w:val="Nagwek2"/>
        <w:numPr>
          <w:ilvl w:val="0"/>
          <w:numId w:val="0"/>
        </w:numPr>
        <w:rPr>
          <w:noProof/>
        </w:rPr>
      </w:pPr>
      <w:bookmarkStart w:id="19" w:name="_Toc377321113"/>
      <w:r w:rsidRPr="00CF1CA6">
        <w:t>2.3.</w:t>
      </w:r>
      <w:hyperlink w:anchor="_Toc420852768" w:history="1">
        <w:r w:rsidR="00590488" w:rsidRPr="00CF1CA6">
          <w:rPr>
            <w:rStyle w:val="Hipercze"/>
            <w:noProof/>
            <w:color w:val="auto"/>
            <w:spacing w:val="-6"/>
            <w:u w:val="none"/>
          </w:rPr>
          <w:t>Minimalne parametry techniczne</w:t>
        </w:r>
        <w:bookmarkEnd w:id="19"/>
      </w:hyperlink>
    </w:p>
    <w:p w14:paraId="2275F954" w14:textId="1B25D2F6" w:rsidR="00452B7A" w:rsidRPr="00CF1CA6" w:rsidRDefault="000B2AB3" w:rsidP="000B2AB3">
      <w:pPr>
        <w:pStyle w:val="Nagwek3"/>
      </w:pPr>
      <w:bookmarkStart w:id="20" w:name="_Toc377321114"/>
      <w:r>
        <w:t xml:space="preserve">2.3.1. </w:t>
      </w:r>
      <w:r w:rsidR="003026C0" w:rsidRPr="00CF1CA6">
        <w:t>Instalacje kolektorów słonecznych</w:t>
      </w:r>
      <w:bookmarkEnd w:id="20"/>
    </w:p>
    <w:p w14:paraId="22EADACB" w14:textId="77777777" w:rsidR="00EA7D49" w:rsidRPr="00927659" w:rsidRDefault="00EA7D49" w:rsidP="001D5BEE">
      <w:pPr>
        <w:spacing w:line="276" w:lineRule="auto"/>
        <w:rPr>
          <w:color w:val="auto"/>
          <w:szCs w:val="24"/>
        </w:rPr>
      </w:pPr>
    </w:p>
    <w:p w14:paraId="54B37DBD" w14:textId="05434468" w:rsidR="00452B7A" w:rsidRPr="00927659" w:rsidRDefault="00452B7A" w:rsidP="003838BD">
      <w:pPr>
        <w:spacing w:line="276" w:lineRule="auto"/>
        <w:rPr>
          <w:color w:val="auto"/>
          <w:szCs w:val="24"/>
        </w:rPr>
      </w:pPr>
      <w:r w:rsidRPr="00927659">
        <w:rPr>
          <w:color w:val="auto"/>
          <w:szCs w:val="24"/>
        </w:rPr>
        <w:t>Realizacja zadania przewiduje wspomaganie procesu przygotowania ciepłej wody użytkowej w indywidualnych obiektach mieszkalnych za pośrednictwem systemu solarnego, a tym samym częściowe zastąpienie energii pozyskiwanej ze źródeł konwencjonalnych (węgiel, gaz, olej, energia elektryczna) energią słoneczną. Kolektory słoneczne powinny zostać rozmieszczone na powierzchni dachu (w przypadku, gdy nie ma takiej możliwości należy je zamontować na gruncie przy wykorzystaniu konstrukcji wolnostojącej lub na ścianie). Mocowane powinny być przy wykorzystaniu odp</w:t>
      </w:r>
      <w:r w:rsidR="003838BD">
        <w:rPr>
          <w:color w:val="auto"/>
          <w:szCs w:val="24"/>
        </w:rPr>
        <w:t>owiednich systemów montażowych.</w:t>
      </w:r>
      <w:r w:rsidR="003838BD">
        <w:rPr>
          <w:color w:val="auto"/>
          <w:szCs w:val="24"/>
        </w:rPr>
        <w:br/>
      </w:r>
      <w:r w:rsidRPr="00927659">
        <w:rPr>
          <w:color w:val="auto"/>
          <w:szCs w:val="24"/>
        </w:rPr>
        <w:t>W przypadku braku możliwości montażu na połaci południowej, proponuje się wykorzystać połać południowo-wschodnią lub południowo-zachodnią poszczególnych obiektów. Wskazany kąt pochylania kolektorów słonecznych: 30</w:t>
      </w:r>
      <w:r w:rsidRPr="00927659">
        <w:rPr>
          <w:color w:val="auto"/>
          <w:szCs w:val="24"/>
          <w:vertAlign w:val="superscript"/>
        </w:rPr>
        <w:t>o</w:t>
      </w:r>
      <w:r w:rsidRPr="00927659">
        <w:rPr>
          <w:color w:val="auto"/>
          <w:szCs w:val="24"/>
        </w:rPr>
        <w:t xml:space="preserve"> – 60</w:t>
      </w:r>
      <w:r w:rsidRPr="00927659">
        <w:rPr>
          <w:color w:val="auto"/>
          <w:szCs w:val="24"/>
          <w:vertAlign w:val="superscript"/>
        </w:rPr>
        <w:t>o</w:t>
      </w:r>
      <w:r w:rsidRPr="00927659">
        <w:rPr>
          <w:color w:val="auto"/>
          <w:szCs w:val="24"/>
        </w:rPr>
        <w:t>.</w:t>
      </w:r>
    </w:p>
    <w:p w14:paraId="7623C904" w14:textId="77777777" w:rsidR="00201F40" w:rsidRDefault="00201F40" w:rsidP="001D5BEE">
      <w:pPr>
        <w:widowControl w:val="0"/>
        <w:suppressAutoHyphens/>
        <w:spacing w:after="0" w:line="276" w:lineRule="auto"/>
        <w:ind w:left="0" w:right="0" w:firstLine="0"/>
        <w:rPr>
          <w:rFonts w:eastAsia="Lucida Sans Unicode"/>
          <w:color w:val="auto"/>
          <w:kern w:val="1"/>
          <w:szCs w:val="24"/>
          <w:u w:val="single"/>
          <w:lang w:eastAsia="hi-IN" w:bidi="hi-IN"/>
        </w:rPr>
      </w:pPr>
    </w:p>
    <w:p w14:paraId="04EBA1CB" w14:textId="77777777" w:rsidR="00452B7A" w:rsidRPr="00927659" w:rsidRDefault="00452B7A" w:rsidP="001D5BEE">
      <w:pPr>
        <w:widowControl w:val="0"/>
        <w:suppressAutoHyphens/>
        <w:spacing w:after="0" w:line="276" w:lineRule="auto"/>
        <w:ind w:left="0" w:right="0" w:firstLine="0"/>
        <w:rPr>
          <w:rFonts w:eastAsia="Lucida Sans Unicode"/>
          <w:color w:val="auto"/>
          <w:kern w:val="1"/>
          <w:szCs w:val="24"/>
          <w:u w:val="single"/>
          <w:lang w:eastAsia="hi-IN" w:bidi="hi-IN"/>
        </w:rPr>
      </w:pPr>
      <w:r w:rsidRPr="00927659">
        <w:rPr>
          <w:rFonts w:eastAsia="Lucida Sans Unicode"/>
          <w:color w:val="auto"/>
          <w:kern w:val="1"/>
          <w:szCs w:val="24"/>
          <w:u w:val="single"/>
          <w:lang w:eastAsia="hi-IN" w:bidi="hi-IN"/>
        </w:rPr>
        <w:t>Podstawowe min. parametry kolektorów słonecznych płaskich</w:t>
      </w:r>
    </w:p>
    <w:p w14:paraId="5EAA8BF6" w14:textId="77777777" w:rsidR="00452B7A" w:rsidRPr="00927659" w:rsidRDefault="00452B7A" w:rsidP="001D5BEE">
      <w:pPr>
        <w:widowControl w:val="0"/>
        <w:suppressAutoHyphens/>
        <w:spacing w:after="0" w:line="276" w:lineRule="auto"/>
        <w:ind w:left="0" w:right="0" w:firstLine="0"/>
        <w:rPr>
          <w:rFonts w:eastAsia="Lucida Sans Unicode"/>
          <w:color w:val="auto"/>
          <w:kern w:val="1"/>
          <w:szCs w:val="24"/>
          <w:u w:val="single"/>
          <w:lang w:eastAsia="hi-IN" w:bidi="hi-IN"/>
        </w:rPr>
      </w:pPr>
    </w:p>
    <w:tbl>
      <w:tblPr>
        <w:tblW w:w="5000" w:type="pct"/>
        <w:tblInd w:w="70" w:type="dxa"/>
        <w:tblLayout w:type="fixed"/>
        <w:tblCellMar>
          <w:left w:w="70" w:type="dxa"/>
          <w:right w:w="70" w:type="dxa"/>
        </w:tblCellMar>
        <w:tblLook w:val="0000" w:firstRow="0" w:lastRow="0" w:firstColumn="0" w:lastColumn="0" w:noHBand="0" w:noVBand="0"/>
      </w:tblPr>
      <w:tblGrid>
        <w:gridCol w:w="4270"/>
        <w:gridCol w:w="4950"/>
      </w:tblGrid>
      <w:tr w:rsidR="00452B7A" w:rsidRPr="00927659" w14:paraId="1CD9D4B7" w14:textId="77777777" w:rsidTr="00311008">
        <w:tc>
          <w:tcPr>
            <w:tcW w:w="4036" w:type="dxa"/>
            <w:tcBorders>
              <w:top w:val="single" w:sz="4" w:space="0" w:color="000000"/>
              <w:left w:val="single" w:sz="4" w:space="0" w:color="000000"/>
              <w:bottom w:val="single" w:sz="4" w:space="0" w:color="000000"/>
            </w:tcBorders>
            <w:shd w:val="clear" w:color="auto" w:fill="auto"/>
            <w:vAlign w:val="center"/>
          </w:tcPr>
          <w:p w14:paraId="4FC84471" w14:textId="77777777" w:rsidR="00452B7A" w:rsidRPr="00927659" w:rsidRDefault="00452B7A" w:rsidP="001D5BEE">
            <w:pPr>
              <w:widowControl w:val="0"/>
              <w:suppressAutoHyphens/>
              <w:snapToGrid w:val="0"/>
              <w:spacing w:after="0" w:line="276" w:lineRule="auto"/>
              <w:ind w:left="0" w:right="0" w:firstLine="0"/>
              <w:jc w:val="left"/>
              <w:rPr>
                <w:rFonts w:eastAsia="Lucida Sans Unicode"/>
                <w:b/>
                <w:color w:val="auto"/>
                <w:kern w:val="1"/>
                <w:szCs w:val="24"/>
                <w:lang w:eastAsia="hi-IN" w:bidi="hi-IN"/>
              </w:rPr>
            </w:pPr>
            <w:r w:rsidRPr="00927659">
              <w:rPr>
                <w:rFonts w:eastAsia="Lucida Sans Unicode"/>
                <w:b/>
                <w:color w:val="auto"/>
                <w:kern w:val="1"/>
                <w:szCs w:val="24"/>
                <w:lang w:eastAsia="hi-IN" w:bidi="hi-IN"/>
              </w:rPr>
              <w:t xml:space="preserve"> Opis wymagań</w:t>
            </w: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F6885A" w14:textId="77777777" w:rsidR="00452B7A" w:rsidRPr="00927659" w:rsidRDefault="00452B7A" w:rsidP="001D5BEE">
            <w:pPr>
              <w:widowControl w:val="0"/>
              <w:suppressAutoHyphens/>
              <w:snapToGrid w:val="0"/>
              <w:spacing w:after="0" w:line="276" w:lineRule="auto"/>
              <w:ind w:left="0" w:right="0" w:firstLine="0"/>
              <w:jc w:val="left"/>
              <w:rPr>
                <w:rFonts w:eastAsia="Lucida Sans Unicode"/>
                <w:b/>
                <w:color w:val="auto"/>
                <w:kern w:val="1"/>
                <w:szCs w:val="24"/>
                <w:lang w:eastAsia="hi-IN" w:bidi="hi-IN"/>
              </w:rPr>
            </w:pPr>
            <w:r w:rsidRPr="00927659">
              <w:rPr>
                <w:rFonts w:eastAsia="Lucida Sans Unicode"/>
                <w:b/>
                <w:color w:val="auto"/>
                <w:kern w:val="1"/>
                <w:szCs w:val="24"/>
                <w:lang w:eastAsia="hi-IN" w:bidi="hi-IN"/>
              </w:rPr>
              <w:t>Parametry wymagane</w:t>
            </w:r>
          </w:p>
        </w:tc>
      </w:tr>
      <w:tr w:rsidR="00452B7A" w:rsidRPr="00927659" w14:paraId="4A70B85F" w14:textId="77777777" w:rsidTr="00311008">
        <w:tc>
          <w:tcPr>
            <w:tcW w:w="4036" w:type="dxa"/>
            <w:tcBorders>
              <w:top w:val="single" w:sz="4" w:space="0" w:color="000000"/>
              <w:left w:val="single" w:sz="4" w:space="0" w:color="000000"/>
              <w:bottom w:val="single" w:sz="4" w:space="0" w:color="000000"/>
            </w:tcBorders>
            <w:shd w:val="clear" w:color="auto" w:fill="auto"/>
            <w:vAlign w:val="center"/>
          </w:tcPr>
          <w:p w14:paraId="6BC23929" w14:textId="77777777" w:rsidR="00452B7A" w:rsidRPr="00927659" w:rsidRDefault="00452B7A" w:rsidP="001D5BEE">
            <w:pPr>
              <w:widowControl w:val="0"/>
              <w:suppressAutoHyphens/>
              <w:snapToGrid w:val="0"/>
              <w:spacing w:after="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Typ kolektora</w:t>
            </w: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17BB14" w14:textId="77777777" w:rsidR="00452B7A" w:rsidRPr="00927659" w:rsidRDefault="00452B7A" w:rsidP="001D5BEE">
            <w:pPr>
              <w:widowControl w:val="0"/>
              <w:suppressAutoHyphens/>
              <w:snapToGrid w:val="0"/>
              <w:spacing w:after="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Płaski</w:t>
            </w:r>
          </w:p>
        </w:tc>
      </w:tr>
      <w:tr w:rsidR="00452B7A" w:rsidRPr="00927659" w14:paraId="6FD9DE40" w14:textId="77777777" w:rsidTr="00311008">
        <w:tc>
          <w:tcPr>
            <w:tcW w:w="4036" w:type="dxa"/>
            <w:tcBorders>
              <w:top w:val="single" w:sz="4" w:space="0" w:color="000000"/>
              <w:left w:val="single" w:sz="4" w:space="0" w:color="000000"/>
              <w:bottom w:val="single" w:sz="4" w:space="0" w:color="000000"/>
            </w:tcBorders>
            <w:shd w:val="clear" w:color="auto" w:fill="auto"/>
            <w:vAlign w:val="center"/>
          </w:tcPr>
          <w:p w14:paraId="615DE0A3" w14:textId="77777777" w:rsidR="00452B7A" w:rsidRPr="00927659" w:rsidRDefault="00452B7A" w:rsidP="001D5BEE">
            <w:pPr>
              <w:widowControl w:val="0"/>
              <w:suppressAutoHyphens/>
              <w:spacing w:after="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Materiał obudowy kolektora</w:t>
            </w:r>
          </w:p>
          <w:p w14:paraId="697FBC08" w14:textId="77777777" w:rsidR="00452B7A" w:rsidRPr="00927659" w:rsidRDefault="00452B7A" w:rsidP="001D5BEE">
            <w:pPr>
              <w:widowControl w:val="0"/>
              <w:suppressAutoHyphens/>
              <w:spacing w:after="0" w:line="276" w:lineRule="auto"/>
              <w:ind w:left="0" w:right="0" w:firstLine="0"/>
              <w:jc w:val="left"/>
              <w:rPr>
                <w:rFonts w:eastAsia="Lucida Sans Unicode"/>
                <w:color w:val="auto"/>
                <w:kern w:val="1"/>
                <w:szCs w:val="24"/>
                <w:lang w:eastAsia="hi-IN" w:bidi="hi-IN"/>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5D718B" w14:textId="77777777" w:rsidR="00452B7A" w:rsidRPr="00927659" w:rsidRDefault="00452B7A" w:rsidP="001D5BEE">
            <w:pPr>
              <w:widowControl w:val="0"/>
              <w:suppressAutoHyphens/>
              <w:spacing w:after="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Aluminium wykonana z jednego profilu</w:t>
            </w:r>
          </w:p>
        </w:tc>
      </w:tr>
      <w:tr w:rsidR="00452B7A" w:rsidRPr="00927659" w14:paraId="109512C6" w14:textId="77777777" w:rsidTr="00311008">
        <w:tc>
          <w:tcPr>
            <w:tcW w:w="4036" w:type="dxa"/>
            <w:tcBorders>
              <w:top w:val="single" w:sz="4" w:space="0" w:color="000000"/>
              <w:left w:val="single" w:sz="4" w:space="0" w:color="000000"/>
              <w:bottom w:val="single" w:sz="4" w:space="0" w:color="000000"/>
            </w:tcBorders>
            <w:shd w:val="clear" w:color="auto" w:fill="auto"/>
            <w:vAlign w:val="center"/>
          </w:tcPr>
          <w:p w14:paraId="143027A7" w14:textId="77777777"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Wielkość - wymagana powierzchnia brutto pojedynczego kolektora</w:t>
            </w: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6DE273" w14:textId="77777777"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bCs/>
                <w:iCs/>
                <w:color w:val="auto"/>
                <w:szCs w:val="24"/>
              </w:rPr>
              <w:t>max 2,0 m2</w:t>
            </w:r>
          </w:p>
        </w:tc>
      </w:tr>
      <w:tr w:rsidR="00452B7A" w:rsidRPr="00927659" w14:paraId="67BFFB9E" w14:textId="77777777" w:rsidTr="00311008">
        <w:tc>
          <w:tcPr>
            <w:tcW w:w="4036" w:type="dxa"/>
            <w:tcBorders>
              <w:top w:val="single" w:sz="4" w:space="0" w:color="000000"/>
              <w:left w:val="single" w:sz="4" w:space="0" w:color="000000"/>
              <w:bottom w:val="single" w:sz="4" w:space="0" w:color="000000"/>
            </w:tcBorders>
            <w:shd w:val="clear" w:color="auto" w:fill="auto"/>
            <w:vAlign w:val="center"/>
          </w:tcPr>
          <w:p w14:paraId="41FDE3DC" w14:textId="23157B77" w:rsidR="00452B7A" w:rsidRPr="00E13D67" w:rsidRDefault="00E13D67" w:rsidP="001D5BEE">
            <w:pPr>
              <w:widowControl w:val="0"/>
              <w:autoSpaceDE w:val="0"/>
              <w:autoSpaceDN w:val="0"/>
              <w:adjustRightInd w:val="0"/>
              <w:spacing w:after="0" w:line="276" w:lineRule="auto"/>
              <w:ind w:left="0" w:right="0" w:firstLine="0"/>
              <w:jc w:val="left"/>
              <w:rPr>
                <w:rFonts w:eastAsiaTheme="minorEastAsia"/>
                <w:szCs w:val="24"/>
                <w:lang w:val="en-US"/>
              </w:rPr>
            </w:pPr>
            <w:proofErr w:type="spellStart"/>
            <w:r>
              <w:rPr>
                <w:rFonts w:eastAsiaTheme="minorEastAsia"/>
                <w:szCs w:val="24"/>
                <w:lang w:val="en-US"/>
              </w:rPr>
              <w:t>P</w:t>
            </w:r>
            <w:r w:rsidRPr="00E13D67">
              <w:rPr>
                <w:rFonts w:eastAsiaTheme="minorEastAsia"/>
                <w:szCs w:val="24"/>
                <w:lang w:val="en-US"/>
              </w:rPr>
              <w:t>owierzchnia</w:t>
            </w:r>
            <w:proofErr w:type="spellEnd"/>
            <w:r w:rsidRPr="00E13D67">
              <w:rPr>
                <w:rFonts w:eastAsiaTheme="minorEastAsia"/>
                <w:szCs w:val="24"/>
                <w:lang w:val="en-US"/>
              </w:rPr>
              <w:t xml:space="preserve"> </w:t>
            </w:r>
            <w:proofErr w:type="spellStart"/>
            <w:r w:rsidRPr="00E13D67">
              <w:rPr>
                <w:rFonts w:eastAsiaTheme="minorEastAsia"/>
                <w:szCs w:val="24"/>
                <w:lang w:val="en-US"/>
              </w:rPr>
              <w:t>czynna</w:t>
            </w:r>
            <w:proofErr w:type="spellEnd"/>
            <w:r w:rsidRPr="00E13D67">
              <w:rPr>
                <w:rFonts w:eastAsiaTheme="minorEastAsia"/>
                <w:szCs w:val="24"/>
                <w:lang w:val="en-US"/>
              </w:rPr>
              <w:t xml:space="preserve"> </w:t>
            </w:r>
            <w:proofErr w:type="spellStart"/>
            <w:r w:rsidRPr="00E13D67">
              <w:rPr>
                <w:rFonts w:eastAsiaTheme="minorEastAsia"/>
                <w:szCs w:val="24"/>
                <w:lang w:val="en-US"/>
              </w:rPr>
              <w:t>absorbera</w:t>
            </w:r>
            <w:proofErr w:type="spellEnd"/>
            <w:r w:rsidRPr="00E13D67">
              <w:rPr>
                <w:rFonts w:eastAsiaTheme="minorEastAsia"/>
                <w:szCs w:val="24"/>
                <w:lang w:val="en-US"/>
              </w:rPr>
              <w:t xml:space="preserve"> (</w:t>
            </w:r>
            <w:proofErr w:type="spellStart"/>
            <w:r w:rsidRPr="00E13D67">
              <w:rPr>
                <w:rFonts w:eastAsiaTheme="minorEastAsia"/>
                <w:szCs w:val="24"/>
                <w:lang w:val="en-US"/>
              </w:rPr>
              <w:t>apertury</w:t>
            </w:r>
            <w:proofErr w:type="spellEnd"/>
            <w:r w:rsidRPr="00E13D67">
              <w:rPr>
                <w:rFonts w:eastAsiaTheme="minorEastAsia"/>
                <w:szCs w:val="24"/>
                <w:lang w:val="en-US"/>
              </w:rPr>
              <w:t xml:space="preserve">) </w:t>
            </w: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1B5606" w14:textId="2AF0A2DB" w:rsidR="00452B7A" w:rsidRPr="00927659" w:rsidRDefault="00E13D67"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E13D67">
              <w:rPr>
                <w:rFonts w:eastAsiaTheme="minorEastAsia"/>
                <w:szCs w:val="24"/>
                <w:lang w:val="en-US"/>
              </w:rPr>
              <w:t>min. 1,8 m2</w:t>
            </w:r>
          </w:p>
        </w:tc>
      </w:tr>
      <w:tr w:rsidR="00452B7A" w:rsidRPr="00927659" w14:paraId="0BF61336" w14:textId="77777777" w:rsidTr="00311008">
        <w:tc>
          <w:tcPr>
            <w:tcW w:w="4036" w:type="dxa"/>
            <w:tcBorders>
              <w:top w:val="single" w:sz="4" w:space="0" w:color="000000"/>
              <w:left w:val="single" w:sz="4" w:space="0" w:color="000000"/>
              <w:bottom w:val="single" w:sz="4" w:space="0" w:color="000000"/>
            </w:tcBorders>
            <w:shd w:val="clear" w:color="auto" w:fill="auto"/>
            <w:vAlign w:val="center"/>
          </w:tcPr>
          <w:p w14:paraId="4B24DBA0" w14:textId="77777777"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Materiał absorbera i przejmowanie ciepła</w:t>
            </w: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0A734C" w14:textId="77777777"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 xml:space="preserve">Aluminium z powłoką </w:t>
            </w:r>
            <w:proofErr w:type="spellStart"/>
            <w:r w:rsidRPr="00927659">
              <w:rPr>
                <w:rFonts w:eastAsia="Lucida Sans Unicode"/>
                <w:color w:val="auto"/>
                <w:kern w:val="1"/>
                <w:szCs w:val="24"/>
                <w:lang w:eastAsia="hi-IN" w:bidi="hi-IN"/>
              </w:rPr>
              <w:t>wysokoselektywną</w:t>
            </w:r>
            <w:proofErr w:type="spellEnd"/>
          </w:p>
        </w:tc>
      </w:tr>
      <w:tr w:rsidR="00452B7A" w:rsidRPr="00927659" w14:paraId="5DF7E1F1" w14:textId="77777777" w:rsidTr="00311008">
        <w:tc>
          <w:tcPr>
            <w:tcW w:w="4036" w:type="dxa"/>
            <w:tcBorders>
              <w:top w:val="single" w:sz="4" w:space="0" w:color="000000"/>
              <w:left w:val="single" w:sz="4" w:space="0" w:color="000000"/>
              <w:bottom w:val="single" w:sz="4" w:space="0" w:color="000000"/>
            </w:tcBorders>
            <w:shd w:val="clear" w:color="auto" w:fill="auto"/>
            <w:vAlign w:val="center"/>
          </w:tcPr>
          <w:p w14:paraId="7A4BC7F8" w14:textId="77777777" w:rsidR="00452B7A" w:rsidRPr="00927659" w:rsidRDefault="00452B7A" w:rsidP="001D5BEE">
            <w:pPr>
              <w:autoSpaceDE w:val="0"/>
              <w:autoSpaceDN w:val="0"/>
              <w:adjustRightInd w:val="0"/>
              <w:spacing w:after="0" w:line="276" w:lineRule="auto"/>
              <w:ind w:left="0" w:right="0" w:firstLine="0"/>
              <w:jc w:val="left"/>
              <w:rPr>
                <w:color w:val="auto"/>
                <w:szCs w:val="24"/>
              </w:rPr>
            </w:pPr>
            <w:r w:rsidRPr="00927659">
              <w:rPr>
                <w:color w:val="auto"/>
                <w:szCs w:val="24"/>
              </w:rPr>
              <w:t xml:space="preserve">Rodzaj połączenia absorbera z meandrem </w:t>
            </w: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436EA1" w14:textId="77777777"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Spawanie laserowe</w:t>
            </w:r>
          </w:p>
        </w:tc>
      </w:tr>
      <w:tr w:rsidR="00452B7A" w:rsidRPr="00927659" w14:paraId="6BC6664F" w14:textId="77777777" w:rsidTr="00311008">
        <w:trPr>
          <w:trHeight w:val="356"/>
        </w:trPr>
        <w:tc>
          <w:tcPr>
            <w:tcW w:w="4036" w:type="dxa"/>
            <w:tcBorders>
              <w:top w:val="single" w:sz="4" w:space="0" w:color="000000"/>
              <w:left w:val="single" w:sz="4" w:space="0" w:color="000000"/>
              <w:bottom w:val="single" w:sz="4" w:space="0" w:color="000000"/>
            </w:tcBorders>
            <w:shd w:val="clear" w:color="auto" w:fill="auto"/>
          </w:tcPr>
          <w:p w14:paraId="09A3B106" w14:textId="77777777"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lastRenderedPageBreak/>
              <w:t>Konstrukcja rur absorbera</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67CAD7D1" w14:textId="6C18CA4C" w:rsidR="00452B7A" w:rsidRPr="00E72810" w:rsidRDefault="00452B7A" w:rsidP="001D5BEE">
            <w:pPr>
              <w:spacing w:line="276" w:lineRule="auto"/>
              <w:rPr>
                <w:rFonts w:eastAsiaTheme="minorEastAsia"/>
              </w:rPr>
            </w:pPr>
            <w:r w:rsidRPr="00177AA8">
              <w:rPr>
                <w:rFonts w:eastAsia="Lucida Sans Unicode"/>
              </w:rPr>
              <w:t>Serpentyna z rur miedzianych</w:t>
            </w:r>
            <w:r w:rsidR="00177AA8" w:rsidRPr="00177AA8">
              <w:rPr>
                <w:rFonts w:eastAsia="Lucida Sans Unicode"/>
              </w:rPr>
              <w:t xml:space="preserve"> </w:t>
            </w:r>
            <w:r w:rsidR="00177AA8" w:rsidRPr="00177AA8">
              <w:rPr>
                <w:rFonts w:eastAsiaTheme="minorEastAsia"/>
              </w:rPr>
              <w:t xml:space="preserve">w technologii zgrzewania ultradźwiękowego </w:t>
            </w:r>
            <w:r w:rsidR="00E72810" w:rsidRPr="00177AA8">
              <w:rPr>
                <w:rFonts w:eastAsia="Lucida Sans Unicode"/>
              </w:rPr>
              <w:t xml:space="preserve">lub </w:t>
            </w:r>
            <w:r w:rsidR="00E72810" w:rsidRPr="00177AA8">
              <w:rPr>
                <w:rFonts w:eastAsiaTheme="minorEastAsia"/>
              </w:rPr>
              <w:t>aluminium w technologii spawania laserowego</w:t>
            </w:r>
            <w:r w:rsidR="00DB737A" w:rsidRPr="00177AA8">
              <w:rPr>
                <w:rFonts w:eastAsiaTheme="minorEastAsia"/>
              </w:rPr>
              <w:t>.</w:t>
            </w:r>
          </w:p>
        </w:tc>
      </w:tr>
      <w:tr w:rsidR="00452B7A" w:rsidRPr="00927659" w14:paraId="486482AA" w14:textId="77777777" w:rsidTr="00311008">
        <w:trPr>
          <w:trHeight w:val="356"/>
        </w:trPr>
        <w:tc>
          <w:tcPr>
            <w:tcW w:w="4036" w:type="dxa"/>
            <w:tcBorders>
              <w:top w:val="single" w:sz="4" w:space="0" w:color="000000"/>
              <w:left w:val="single" w:sz="4" w:space="0" w:color="000000"/>
              <w:bottom w:val="single" w:sz="4" w:space="0" w:color="000000"/>
            </w:tcBorders>
            <w:shd w:val="clear" w:color="auto" w:fill="auto"/>
          </w:tcPr>
          <w:p w14:paraId="354FC86E" w14:textId="77777777"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Szkło solarne</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50C8F4CF" w14:textId="77777777"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Szkło solarne o grubości min. 4mm</w:t>
            </w:r>
          </w:p>
        </w:tc>
      </w:tr>
      <w:tr w:rsidR="00452B7A" w:rsidRPr="00927659" w14:paraId="60381B04" w14:textId="77777777" w:rsidTr="00311008">
        <w:trPr>
          <w:trHeight w:val="356"/>
        </w:trPr>
        <w:tc>
          <w:tcPr>
            <w:tcW w:w="4036" w:type="dxa"/>
            <w:tcBorders>
              <w:top w:val="single" w:sz="4" w:space="0" w:color="000000"/>
              <w:left w:val="single" w:sz="4" w:space="0" w:color="000000"/>
              <w:bottom w:val="single" w:sz="4" w:space="0" w:color="000000"/>
            </w:tcBorders>
            <w:shd w:val="clear" w:color="auto" w:fill="auto"/>
          </w:tcPr>
          <w:p w14:paraId="52F588F3" w14:textId="77777777"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Rodzaj powierzchni szkła</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2F4409C8" w14:textId="04C600E8"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Szkło strukturalne  z powłoką antyrefleksyjną.</w:t>
            </w:r>
          </w:p>
        </w:tc>
      </w:tr>
      <w:tr w:rsidR="00452B7A" w:rsidRPr="00927659" w14:paraId="7650A29C" w14:textId="77777777" w:rsidTr="00311008">
        <w:trPr>
          <w:trHeight w:val="356"/>
        </w:trPr>
        <w:tc>
          <w:tcPr>
            <w:tcW w:w="4036" w:type="dxa"/>
            <w:tcBorders>
              <w:top w:val="single" w:sz="4" w:space="0" w:color="000000"/>
              <w:left w:val="single" w:sz="4" w:space="0" w:color="000000"/>
              <w:bottom w:val="single" w:sz="4" w:space="0" w:color="000000"/>
            </w:tcBorders>
            <w:shd w:val="clear" w:color="auto" w:fill="auto"/>
          </w:tcPr>
          <w:p w14:paraId="63714EBA" w14:textId="77777777"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Połączenie wzajemne kolektorów w polach.</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0CE63374" w14:textId="77777777"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 xml:space="preserve">Za pomocą łączników bocznych, bez połączeń ponad górną krawędzią kolektora, umożliwiające kompensację </w:t>
            </w:r>
            <w:proofErr w:type="spellStart"/>
            <w:r w:rsidRPr="00927659">
              <w:rPr>
                <w:rFonts w:eastAsia="Lucida Sans Unicode"/>
                <w:color w:val="auto"/>
                <w:kern w:val="1"/>
                <w:szCs w:val="24"/>
                <w:lang w:eastAsia="hi-IN" w:bidi="hi-IN"/>
              </w:rPr>
              <w:t>naprężeń</w:t>
            </w:r>
            <w:proofErr w:type="spellEnd"/>
            <w:r w:rsidRPr="00927659">
              <w:rPr>
                <w:rFonts w:eastAsia="Lucida Sans Unicode"/>
                <w:color w:val="auto"/>
                <w:kern w:val="1"/>
                <w:szCs w:val="24"/>
                <w:lang w:eastAsia="hi-IN" w:bidi="hi-IN"/>
              </w:rPr>
              <w:t xml:space="preserve"> termicznych.</w:t>
            </w:r>
          </w:p>
        </w:tc>
      </w:tr>
      <w:tr w:rsidR="00452B7A" w:rsidRPr="00927659" w14:paraId="7A91F4B4" w14:textId="77777777" w:rsidTr="00311008">
        <w:trPr>
          <w:trHeight w:val="403"/>
        </w:trPr>
        <w:tc>
          <w:tcPr>
            <w:tcW w:w="4036" w:type="dxa"/>
            <w:tcBorders>
              <w:top w:val="single" w:sz="4" w:space="0" w:color="000000"/>
              <w:left w:val="single" w:sz="4" w:space="0" w:color="000000"/>
              <w:bottom w:val="single" w:sz="4" w:space="0" w:color="000000"/>
            </w:tcBorders>
            <w:shd w:val="clear" w:color="auto" w:fill="auto"/>
          </w:tcPr>
          <w:p w14:paraId="0E7B20BA" w14:textId="77777777" w:rsidR="00452B7A" w:rsidRPr="00927659" w:rsidRDefault="00452B7A" w:rsidP="001D5BEE">
            <w:pPr>
              <w:keepNext/>
              <w:widowControl w:val="0"/>
              <w:suppressAutoHyphens/>
              <w:spacing w:before="40" w:after="40" w:line="276" w:lineRule="auto"/>
              <w:ind w:left="0" w:right="0" w:firstLine="0"/>
              <w:jc w:val="left"/>
              <w:rPr>
                <w:rFonts w:eastAsia="Lucida Sans Unicode"/>
                <w:b/>
                <w:color w:val="auto"/>
                <w:kern w:val="1"/>
                <w:szCs w:val="24"/>
                <w:lang w:eastAsia="hi-IN" w:bidi="hi-IN"/>
              </w:rPr>
            </w:pPr>
            <w:r w:rsidRPr="00927659">
              <w:rPr>
                <w:rFonts w:eastAsia="Lucida Sans Unicode"/>
                <w:color w:val="auto"/>
                <w:kern w:val="1"/>
                <w:szCs w:val="24"/>
                <w:lang w:eastAsia="hi-IN" w:bidi="hi-IN"/>
              </w:rPr>
              <w:t xml:space="preserve">Sprawność optyczna i parametry cieplne odniesione do powierzchni </w:t>
            </w:r>
            <w:r w:rsidRPr="00927659">
              <w:rPr>
                <w:rFonts w:eastAsia="Lucida Sans Unicode"/>
                <w:b/>
                <w:color w:val="auto"/>
                <w:kern w:val="1"/>
                <w:szCs w:val="24"/>
                <w:lang w:eastAsia="hi-IN" w:bidi="hi-IN"/>
              </w:rPr>
              <w:t>apertury</w:t>
            </w:r>
          </w:p>
          <w:p w14:paraId="24A34255" w14:textId="77777777"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 sprawność optyczna</w:t>
            </w:r>
          </w:p>
          <w:p w14:paraId="26348AA7" w14:textId="77777777"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 współczynnik strat a1</w:t>
            </w:r>
          </w:p>
          <w:p w14:paraId="48B7DEFE" w14:textId="77777777" w:rsidR="00452B7A" w:rsidRPr="00927659" w:rsidRDefault="00452B7A" w:rsidP="001D5BEE">
            <w:pPr>
              <w:widowControl w:val="0"/>
              <w:suppressAutoHyphens/>
              <w:spacing w:after="0" w:line="276" w:lineRule="auto"/>
              <w:ind w:left="0" w:right="0" w:firstLine="0"/>
              <w:rPr>
                <w:rFonts w:eastAsia="Lucida Sans Unicode"/>
                <w:color w:val="auto"/>
                <w:kern w:val="1"/>
                <w:szCs w:val="24"/>
                <w:vertAlign w:val="subscript"/>
                <w:lang w:eastAsia="hi-IN" w:bidi="hi-IN"/>
              </w:rPr>
            </w:pPr>
            <w:r w:rsidRPr="00927659">
              <w:rPr>
                <w:rFonts w:eastAsia="Lucida Sans Unicode"/>
                <w:color w:val="auto"/>
                <w:kern w:val="1"/>
                <w:szCs w:val="24"/>
                <w:lang w:eastAsia="hi-IN" w:bidi="hi-IN"/>
              </w:rPr>
              <w:t>- współczynnik strat a2</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50F28433" w14:textId="77777777"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p>
          <w:p w14:paraId="02C66EC6" w14:textId="77777777"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min 84,9 %</w:t>
            </w:r>
          </w:p>
          <w:p w14:paraId="11945808" w14:textId="77777777"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max 3,778 [W/m</w:t>
            </w:r>
            <w:r w:rsidRPr="00927659">
              <w:rPr>
                <w:rFonts w:eastAsia="Lucida Sans Unicode"/>
                <w:color w:val="auto"/>
                <w:kern w:val="1"/>
                <w:szCs w:val="24"/>
                <w:vertAlign w:val="superscript"/>
                <w:lang w:eastAsia="hi-IN" w:bidi="hi-IN"/>
              </w:rPr>
              <w:t>2</w:t>
            </w:r>
            <w:r w:rsidRPr="00927659">
              <w:rPr>
                <w:rFonts w:eastAsia="Lucida Sans Unicode"/>
                <w:color w:val="auto"/>
                <w:kern w:val="1"/>
                <w:szCs w:val="24"/>
                <w:lang w:eastAsia="hi-IN" w:bidi="hi-IN"/>
              </w:rPr>
              <w:t>K]</w:t>
            </w:r>
          </w:p>
          <w:p w14:paraId="0301E3EF" w14:textId="77777777"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max 0,016 [W/m</w:t>
            </w:r>
            <w:r w:rsidRPr="00927659">
              <w:rPr>
                <w:rFonts w:eastAsia="Lucida Sans Unicode"/>
                <w:color w:val="auto"/>
                <w:kern w:val="1"/>
                <w:szCs w:val="24"/>
                <w:vertAlign w:val="superscript"/>
                <w:lang w:eastAsia="hi-IN" w:bidi="hi-IN"/>
              </w:rPr>
              <w:t>2</w:t>
            </w:r>
            <w:r w:rsidRPr="00927659">
              <w:rPr>
                <w:rFonts w:eastAsia="Lucida Sans Unicode"/>
                <w:color w:val="auto"/>
                <w:kern w:val="1"/>
                <w:szCs w:val="24"/>
                <w:lang w:eastAsia="hi-IN" w:bidi="hi-IN"/>
              </w:rPr>
              <w:t>K</w:t>
            </w:r>
            <w:r w:rsidRPr="00927659">
              <w:rPr>
                <w:rFonts w:eastAsia="Lucida Sans Unicode"/>
                <w:color w:val="auto"/>
                <w:kern w:val="1"/>
                <w:szCs w:val="24"/>
                <w:vertAlign w:val="superscript"/>
                <w:lang w:eastAsia="hi-IN" w:bidi="hi-IN"/>
              </w:rPr>
              <w:t>2</w:t>
            </w:r>
            <w:r w:rsidRPr="00927659">
              <w:rPr>
                <w:rFonts w:eastAsia="Lucida Sans Unicode"/>
                <w:color w:val="auto"/>
                <w:kern w:val="1"/>
                <w:szCs w:val="24"/>
                <w:lang w:eastAsia="hi-IN" w:bidi="hi-IN"/>
              </w:rPr>
              <w:t>]</w:t>
            </w:r>
          </w:p>
        </w:tc>
      </w:tr>
      <w:tr w:rsidR="00452B7A" w:rsidRPr="00927659" w14:paraId="1B2BD16B" w14:textId="77777777" w:rsidTr="00311008">
        <w:trPr>
          <w:trHeight w:val="365"/>
        </w:trPr>
        <w:tc>
          <w:tcPr>
            <w:tcW w:w="4036" w:type="dxa"/>
            <w:tcBorders>
              <w:top w:val="single" w:sz="4" w:space="0" w:color="000000"/>
              <w:left w:val="single" w:sz="4" w:space="0" w:color="000000"/>
              <w:bottom w:val="single" w:sz="4" w:space="0" w:color="000000"/>
            </w:tcBorders>
            <w:shd w:val="clear" w:color="auto" w:fill="auto"/>
          </w:tcPr>
          <w:p w14:paraId="4C659607" w14:textId="77777777" w:rsidR="00452B7A" w:rsidRPr="00927659" w:rsidRDefault="00452B7A" w:rsidP="001D5BEE">
            <w:pPr>
              <w:keepNext/>
              <w:widowControl w:val="0"/>
              <w:suppressAutoHyphens/>
              <w:spacing w:before="40" w:after="40" w:line="276" w:lineRule="auto"/>
              <w:ind w:left="0" w:right="0" w:firstLine="0"/>
              <w:jc w:val="left"/>
              <w:rPr>
                <w:rFonts w:eastAsia="Lucida Sans Unicode"/>
                <w:bCs/>
                <w:color w:val="auto"/>
                <w:kern w:val="1"/>
                <w:szCs w:val="24"/>
                <w:lang w:eastAsia="hi-IN" w:bidi="hi-IN"/>
              </w:rPr>
            </w:pPr>
            <w:r w:rsidRPr="00927659">
              <w:rPr>
                <w:rFonts w:eastAsia="Lucida Sans Unicode"/>
                <w:color w:val="auto"/>
                <w:kern w:val="1"/>
                <w:szCs w:val="24"/>
                <w:lang w:eastAsia="hi-IN" w:bidi="hi-IN"/>
              </w:rPr>
              <w:t xml:space="preserve">Max dopuszczalna temp. pracy (temp. stagnacji) </w:t>
            </w:r>
            <w:r w:rsidRPr="00927659">
              <w:rPr>
                <w:rFonts w:eastAsia="Lucida Sans Unicode"/>
                <w:bCs/>
                <w:color w:val="auto"/>
                <w:kern w:val="1"/>
                <w:szCs w:val="24"/>
                <w:lang w:eastAsia="hi-IN" w:bidi="hi-IN"/>
              </w:rPr>
              <w:t>przy GS = 1000 [W/m2]</w:t>
            </w:r>
          </w:p>
          <w:p w14:paraId="70396607" w14:textId="77777777"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bCs/>
                <w:color w:val="auto"/>
                <w:kern w:val="1"/>
                <w:szCs w:val="24"/>
                <w:lang w:eastAsia="hi-IN" w:bidi="hi-IN"/>
              </w:rPr>
              <w:t xml:space="preserve"> i </w:t>
            </w:r>
            <w:proofErr w:type="spellStart"/>
            <w:r w:rsidRPr="00927659">
              <w:rPr>
                <w:rFonts w:eastAsia="Lucida Sans Unicode"/>
                <w:bCs/>
                <w:color w:val="auto"/>
                <w:kern w:val="1"/>
                <w:szCs w:val="24"/>
                <w:lang w:eastAsia="hi-IN" w:bidi="hi-IN"/>
              </w:rPr>
              <w:t>dT</w:t>
            </w:r>
            <w:proofErr w:type="spellEnd"/>
            <w:r w:rsidRPr="00927659">
              <w:rPr>
                <w:rFonts w:eastAsia="Lucida Sans Unicode"/>
                <w:bCs/>
                <w:color w:val="auto"/>
                <w:kern w:val="1"/>
                <w:szCs w:val="24"/>
                <w:lang w:eastAsia="hi-IN" w:bidi="hi-IN"/>
              </w:rPr>
              <w:t xml:space="preserve"> = 30[°C] </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650C126D" w14:textId="77777777"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 xml:space="preserve">min 200 </w:t>
            </w:r>
            <w:r w:rsidRPr="00927659">
              <w:rPr>
                <w:rFonts w:eastAsia="Lucida Sans Unicode"/>
                <w:color w:val="auto"/>
                <w:kern w:val="1"/>
                <w:szCs w:val="24"/>
                <w:vertAlign w:val="superscript"/>
                <w:lang w:eastAsia="hi-IN" w:bidi="hi-IN"/>
              </w:rPr>
              <w:t>0</w:t>
            </w:r>
            <w:r w:rsidRPr="00927659">
              <w:rPr>
                <w:rFonts w:eastAsia="Lucida Sans Unicode"/>
                <w:color w:val="auto"/>
                <w:kern w:val="1"/>
                <w:szCs w:val="24"/>
                <w:lang w:eastAsia="hi-IN" w:bidi="hi-IN"/>
              </w:rPr>
              <w:t>C</w:t>
            </w:r>
          </w:p>
        </w:tc>
      </w:tr>
      <w:tr w:rsidR="00452B7A" w:rsidRPr="00927659" w14:paraId="3D9B9BC0" w14:textId="77777777" w:rsidTr="00311008">
        <w:trPr>
          <w:trHeight w:val="365"/>
        </w:trPr>
        <w:tc>
          <w:tcPr>
            <w:tcW w:w="4036" w:type="dxa"/>
            <w:tcBorders>
              <w:top w:val="single" w:sz="4" w:space="0" w:color="000000"/>
              <w:left w:val="single" w:sz="4" w:space="0" w:color="000000"/>
              <w:bottom w:val="single" w:sz="4" w:space="0" w:color="000000"/>
            </w:tcBorders>
            <w:shd w:val="clear" w:color="auto" w:fill="auto"/>
          </w:tcPr>
          <w:p w14:paraId="7B0DA5F9" w14:textId="77777777"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Max dopuszczalna masa pojedynczego kolektora (opróżnionego)</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55A532D3" w14:textId="77777777"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max 40 kg</w:t>
            </w:r>
          </w:p>
        </w:tc>
      </w:tr>
      <w:tr w:rsidR="00452B7A" w:rsidRPr="00927659" w14:paraId="783B997C" w14:textId="77777777" w:rsidTr="00311008">
        <w:trPr>
          <w:trHeight w:val="1227"/>
        </w:trPr>
        <w:tc>
          <w:tcPr>
            <w:tcW w:w="4036" w:type="dxa"/>
            <w:tcBorders>
              <w:top w:val="single" w:sz="4" w:space="0" w:color="000000"/>
              <w:left w:val="single" w:sz="4" w:space="0" w:color="000000"/>
              <w:bottom w:val="single" w:sz="4" w:space="0" w:color="000000"/>
            </w:tcBorders>
            <w:shd w:val="clear" w:color="auto" w:fill="auto"/>
          </w:tcPr>
          <w:p w14:paraId="15B2D916" w14:textId="77777777"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Moc użyteczna kolektora  przy natężeniu promieniowania 1000 W/m2 oraz różnicy temperatury (T</w:t>
            </w:r>
            <w:r w:rsidRPr="00927659">
              <w:rPr>
                <w:rFonts w:eastAsia="Lucida Sans Unicode"/>
                <w:color w:val="auto"/>
                <w:kern w:val="1"/>
                <w:szCs w:val="24"/>
                <w:vertAlign w:val="subscript"/>
                <w:lang w:eastAsia="hi-IN" w:bidi="hi-IN"/>
              </w:rPr>
              <w:t>m</w:t>
            </w:r>
            <w:r w:rsidRPr="00927659">
              <w:rPr>
                <w:rFonts w:eastAsia="Lucida Sans Unicode"/>
                <w:color w:val="auto"/>
                <w:kern w:val="1"/>
                <w:szCs w:val="24"/>
                <w:lang w:eastAsia="hi-IN" w:bidi="hi-IN"/>
              </w:rPr>
              <w:t xml:space="preserve"> - T</w:t>
            </w:r>
            <w:r w:rsidRPr="00927659">
              <w:rPr>
                <w:rFonts w:eastAsia="Lucida Sans Unicode"/>
                <w:color w:val="auto"/>
                <w:kern w:val="1"/>
                <w:szCs w:val="24"/>
                <w:vertAlign w:val="subscript"/>
                <w:lang w:eastAsia="hi-IN" w:bidi="hi-IN"/>
              </w:rPr>
              <w:t>a</w:t>
            </w:r>
            <w:r w:rsidRPr="00927659">
              <w:rPr>
                <w:rFonts w:eastAsia="Lucida Sans Unicode"/>
                <w:color w:val="auto"/>
                <w:kern w:val="1"/>
                <w:szCs w:val="24"/>
                <w:lang w:eastAsia="hi-IN" w:bidi="hi-IN"/>
              </w:rPr>
              <w:t xml:space="preserve">) </w:t>
            </w:r>
          </w:p>
          <w:p w14:paraId="093EEDA6" w14:textId="77777777"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 xml:space="preserve">wg PN-EN 12975-2  </w:t>
            </w:r>
          </w:p>
          <w:p w14:paraId="4E2FA5D0" w14:textId="77777777"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14F8F25C" w14:textId="77777777"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 xml:space="preserve">  Dla T</w:t>
            </w:r>
            <w:r w:rsidRPr="00927659">
              <w:rPr>
                <w:rFonts w:eastAsia="Lucida Sans Unicode"/>
                <w:color w:val="auto"/>
                <w:kern w:val="1"/>
                <w:szCs w:val="24"/>
                <w:vertAlign w:val="subscript"/>
                <w:lang w:eastAsia="hi-IN" w:bidi="hi-IN"/>
              </w:rPr>
              <w:t>m</w:t>
            </w:r>
            <w:r w:rsidRPr="00927659">
              <w:rPr>
                <w:rFonts w:eastAsia="Lucida Sans Unicode"/>
                <w:color w:val="auto"/>
                <w:kern w:val="1"/>
                <w:szCs w:val="24"/>
                <w:lang w:eastAsia="hi-IN" w:bidi="hi-IN"/>
              </w:rPr>
              <w:t xml:space="preserve"> - T</w:t>
            </w:r>
            <w:r w:rsidRPr="00927659">
              <w:rPr>
                <w:rFonts w:eastAsia="Lucida Sans Unicode"/>
                <w:color w:val="auto"/>
                <w:kern w:val="1"/>
                <w:szCs w:val="24"/>
                <w:vertAlign w:val="subscript"/>
                <w:lang w:eastAsia="hi-IN" w:bidi="hi-IN"/>
              </w:rPr>
              <w:t>a</w:t>
            </w:r>
            <w:r w:rsidRPr="00927659">
              <w:rPr>
                <w:rFonts w:eastAsia="Lucida Sans Unicode"/>
                <w:color w:val="auto"/>
                <w:kern w:val="1"/>
                <w:szCs w:val="24"/>
                <w:lang w:eastAsia="hi-IN" w:bidi="hi-IN"/>
              </w:rPr>
              <w:t xml:space="preserve"> = 0 K -&gt;  min   1583W</w:t>
            </w:r>
          </w:p>
          <w:p w14:paraId="2D766613" w14:textId="77777777"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 xml:space="preserve">  Dla T</w:t>
            </w:r>
            <w:r w:rsidRPr="00927659">
              <w:rPr>
                <w:rFonts w:eastAsia="Lucida Sans Unicode"/>
                <w:color w:val="auto"/>
                <w:kern w:val="1"/>
                <w:szCs w:val="24"/>
                <w:vertAlign w:val="subscript"/>
                <w:lang w:eastAsia="hi-IN" w:bidi="hi-IN"/>
              </w:rPr>
              <w:t>m</w:t>
            </w:r>
            <w:r w:rsidRPr="00927659">
              <w:rPr>
                <w:rFonts w:eastAsia="Lucida Sans Unicode"/>
                <w:color w:val="auto"/>
                <w:kern w:val="1"/>
                <w:szCs w:val="24"/>
                <w:lang w:eastAsia="hi-IN" w:bidi="hi-IN"/>
              </w:rPr>
              <w:t xml:space="preserve"> - T</w:t>
            </w:r>
            <w:r w:rsidRPr="00927659">
              <w:rPr>
                <w:rFonts w:eastAsia="Lucida Sans Unicode"/>
                <w:color w:val="auto"/>
                <w:kern w:val="1"/>
                <w:szCs w:val="24"/>
                <w:vertAlign w:val="subscript"/>
                <w:lang w:eastAsia="hi-IN" w:bidi="hi-IN"/>
              </w:rPr>
              <w:t>a</w:t>
            </w:r>
            <w:r w:rsidRPr="00927659">
              <w:rPr>
                <w:rFonts w:eastAsia="Lucida Sans Unicode"/>
                <w:color w:val="auto"/>
                <w:kern w:val="1"/>
                <w:szCs w:val="24"/>
                <w:lang w:eastAsia="hi-IN" w:bidi="hi-IN"/>
              </w:rPr>
              <w:t xml:space="preserve"> = 10 K -&gt; min   1510W</w:t>
            </w:r>
          </w:p>
          <w:p w14:paraId="3236B8A6" w14:textId="77777777"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 xml:space="preserve">  Dla T</w:t>
            </w:r>
            <w:r w:rsidRPr="00927659">
              <w:rPr>
                <w:rFonts w:eastAsia="Lucida Sans Unicode"/>
                <w:color w:val="auto"/>
                <w:kern w:val="1"/>
                <w:szCs w:val="24"/>
                <w:vertAlign w:val="subscript"/>
                <w:lang w:eastAsia="hi-IN" w:bidi="hi-IN"/>
              </w:rPr>
              <w:t>m</w:t>
            </w:r>
            <w:r w:rsidRPr="00927659">
              <w:rPr>
                <w:rFonts w:eastAsia="Lucida Sans Unicode"/>
                <w:color w:val="auto"/>
                <w:kern w:val="1"/>
                <w:szCs w:val="24"/>
                <w:lang w:eastAsia="hi-IN" w:bidi="hi-IN"/>
              </w:rPr>
              <w:t xml:space="preserve"> - T</w:t>
            </w:r>
            <w:r w:rsidRPr="00927659">
              <w:rPr>
                <w:rFonts w:eastAsia="Lucida Sans Unicode"/>
                <w:color w:val="auto"/>
                <w:kern w:val="1"/>
                <w:szCs w:val="24"/>
                <w:vertAlign w:val="subscript"/>
                <w:lang w:eastAsia="hi-IN" w:bidi="hi-IN"/>
              </w:rPr>
              <w:t>a</w:t>
            </w:r>
            <w:r w:rsidRPr="00927659">
              <w:rPr>
                <w:rFonts w:eastAsia="Lucida Sans Unicode"/>
                <w:color w:val="auto"/>
                <w:kern w:val="1"/>
                <w:szCs w:val="24"/>
                <w:lang w:eastAsia="hi-IN" w:bidi="hi-IN"/>
              </w:rPr>
              <w:t xml:space="preserve"> = 30 K -&gt; min  1345 W</w:t>
            </w:r>
          </w:p>
          <w:p w14:paraId="785698A9" w14:textId="77777777"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 xml:space="preserve">  Dla T</w:t>
            </w:r>
            <w:r w:rsidRPr="00927659">
              <w:rPr>
                <w:rFonts w:eastAsia="Lucida Sans Unicode"/>
                <w:color w:val="auto"/>
                <w:kern w:val="1"/>
                <w:szCs w:val="24"/>
                <w:vertAlign w:val="subscript"/>
                <w:lang w:eastAsia="hi-IN" w:bidi="hi-IN"/>
              </w:rPr>
              <w:t>m</w:t>
            </w:r>
            <w:r w:rsidRPr="00927659">
              <w:rPr>
                <w:rFonts w:eastAsia="Lucida Sans Unicode"/>
                <w:color w:val="auto"/>
                <w:kern w:val="1"/>
                <w:szCs w:val="24"/>
                <w:lang w:eastAsia="hi-IN" w:bidi="hi-IN"/>
              </w:rPr>
              <w:t xml:space="preserve"> - T</w:t>
            </w:r>
            <w:r w:rsidRPr="00927659">
              <w:rPr>
                <w:rFonts w:eastAsia="Lucida Sans Unicode"/>
                <w:color w:val="auto"/>
                <w:kern w:val="1"/>
                <w:szCs w:val="24"/>
                <w:vertAlign w:val="subscript"/>
                <w:lang w:eastAsia="hi-IN" w:bidi="hi-IN"/>
              </w:rPr>
              <w:t>a</w:t>
            </w:r>
            <w:r w:rsidRPr="00927659">
              <w:rPr>
                <w:rFonts w:eastAsia="Lucida Sans Unicode"/>
                <w:color w:val="auto"/>
                <w:kern w:val="1"/>
                <w:szCs w:val="24"/>
                <w:lang w:eastAsia="hi-IN" w:bidi="hi-IN"/>
              </w:rPr>
              <w:t xml:space="preserve"> = 50 K -&gt; min. 1155 W</w:t>
            </w:r>
          </w:p>
          <w:p w14:paraId="2D2B7BDD" w14:textId="77777777" w:rsidR="00452B7A" w:rsidRPr="00927659" w:rsidRDefault="00452B7A" w:rsidP="001D5BEE">
            <w:pPr>
              <w:keepNext/>
              <w:widowControl w:val="0"/>
              <w:suppressAutoHyphens/>
              <w:spacing w:before="40" w:after="4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 xml:space="preserve">  Dla T</w:t>
            </w:r>
            <w:r w:rsidRPr="00927659">
              <w:rPr>
                <w:rFonts w:eastAsia="Lucida Sans Unicode"/>
                <w:color w:val="auto"/>
                <w:kern w:val="1"/>
                <w:szCs w:val="24"/>
                <w:vertAlign w:val="subscript"/>
                <w:lang w:eastAsia="hi-IN" w:bidi="hi-IN"/>
              </w:rPr>
              <w:t>m</w:t>
            </w:r>
            <w:r w:rsidRPr="00927659">
              <w:rPr>
                <w:rFonts w:eastAsia="Lucida Sans Unicode"/>
                <w:color w:val="auto"/>
                <w:kern w:val="1"/>
                <w:szCs w:val="24"/>
                <w:lang w:eastAsia="hi-IN" w:bidi="hi-IN"/>
              </w:rPr>
              <w:t xml:space="preserve"> - T</w:t>
            </w:r>
            <w:r w:rsidRPr="00927659">
              <w:rPr>
                <w:rFonts w:eastAsia="Lucida Sans Unicode"/>
                <w:color w:val="auto"/>
                <w:kern w:val="1"/>
                <w:szCs w:val="24"/>
                <w:vertAlign w:val="subscript"/>
                <w:lang w:eastAsia="hi-IN" w:bidi="hi-IN"/>
              </w:rPr>
              <w:t>a</w:t>
            </w:r>
            <w:r w:rsidRPr="00927659">
              <w:rPr>
                <w:rFonts w:eastAsia="Lucida Sans Unicode"/>
                <w:color w:val="auto"/>
                <w:kern w:val="1"/>
                <w:szCs w:val="24"/>
                <w:lang w:eastAsia="hi-IN" w:bidi="hi-IN"/>
              </w:rPr>
              <w:t xml:space="preserve"> = 70 K -&gt; min.   942 W</w:t>
            </w:r>
          </w:p>
        </w:tc>
      </w:tr>
      <w:tr w:rsidR="00452B7A" w:rsidRPr="00927659" w14:paraId="31077A53" w14:textId="77777777" w:rsidTr="00311008">
        <w:trPr>
          <w:trHeight w:val="242"/>
        </w:trPr>
        <w:tc>
          <w:tcPr>
            <w:tcW w:w="4036" w:type="dxa"/>
            <w:tcBorders>
              <w:top w:val="single" w:sz="4" w:space="0" w:color="000000"/>
              <w:left w:val="single" w:sz="4" w:space="0" w:color="auto"/>
              <w:bottom w:val="single" w:sz="4" w:space="0" w:color="000000"/>
            </w:tcBorders>
            <w:shd w:val="clear" w:color="auto" w:fill="auto"/>
          </w:tcPr>
          <w:p w14:paraId="217C1FD6" w14:textId="77777777" w:rsidR="00452B7A" w:rsidRPr="00927659" w:rsidRDefault="00452B7A" w:rsidP="001D5BEE">
            <w:pPr>
              <w:autoSpaceDE w:val="0"/>
              <w:autoSpaceDN w:val="0"/>
              <w:adjustRightInd w:val="0"/>
              <w:spacing w:after="0" w:line="276" w:lineRule="auto"/>
              <w:ind w:left="0" w:right="0" w:firstLine="0"/>
              <w:jc w:val="left"/>
              <w:rPr>
                <w:rFonts w:eastAsia="ArialMT"/>
                <w:color w:val="auto"/>
                <w:szCs w:val="24"/>
              </w:rPr>
            </w:pPr>
            <w:r w:rsidRPr="00927659">
              <w:rPr>
                <w:rFonts w:eastAsia="Lucida Sans Unicode"/>
                <w:color w:val="auto"/>
                <w:kern w:val="1"/>
                <w:szCs w:val="24"/>
                <w:lang w:eastAsia="hi-IN" w:bidi="hi-IN"/>
              </w:rPr>
              <w:t>Wymagany certyfikat</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31DE1CE6" w14:textId="77777777" w:rsidR="00452B7A" w:rsidRPr="00927659" w:rsidRDefault="00452B7A" w:rsidP="001D5BEE">
            <w:pPr>
              <w:widowControl w:val="0"/>
              <w:suppressAutoHyphens/>
              <w:snapToGrid w:val="0"/>
              <w:spacing w:after="0" w:line="276" w:lineRule="auto"/>
              <w:ind w:left="0" w:right="0" w:firstLine="0"/>
              <w:rPr>
                <w:rFonts w:eastAsia="Lucida Sans Unicode"/>
                <w:color w:val="auto"/>
                <w:kern w:val="1"/>
                <w:szCs w:val="24"/>
                <w:lang w:eastAsia="hi-IN" w:bidi="hi-IN"/>
              </w:rPr>
            </w:pPr>
            <w:r w:rsidRPr="00927659">
              <w:rPr>
                <w:rFonts w:eastAsia="Lucida Sans Unicode"/>
                <w:color w:val="auto"/>
                <w:kern w:val="1"/>
                <w:szCs w:val="24"/>
                <w:lang w:eastAsia="hi-IN" w:bidi="hi-IN"/>
              </w:rPr>
              <w:t xml:space="preserve">Solar </w:t>
            </w:r>
            <w:proofErr w:type="spellStart"/>
            <w:r w:rsidRPr="00927659">
              <w:rPr>
                <w:rFonts w:eastAsia="Lucida Sans Unicode"/>
                <w:color w:val="auto"/>
                <w:kern w:val="1"/>
                <w:szCs w:val="24"/>
                <w:lang w:eastAsia="hi-IN" w:bidi="hi-IN"/>
              </w:rPr>
              <w:t>Keymark</w:t>
            </w:r>
            <w:proofErr w:type="spellEnd"/>
          </w:p>
        </w:tc>
      </w:tr>
      <w:tr w:rsidR="00452B7A" w:rsidRPr="00927659" w14:paraId="344FBE43" w14:textId="77777777" w:rsidTr="00311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4036" w:type="dxa"/>
          </w:tcPr>
          <w:p w14:paraId="06EC82AB" w14:textId="77777777" w:rsidR="00452B7A" w:rsidRPr="00927659" w:rsidRDefault="00452B7A" w:rsidP="001D5BEE">
            <w:pPr>
              <w:widowControl w:val="0"/>
              <w:tabs>
                <w:tab w:val="left" w:pos="1490"/>
              </w:tabs>
              <w:suppressAutoHyphens/>
              <w:spacing w:after="0" w:line="276" w:lineRule="auto"/>
              <w:ind w:left="0" w:right="0" w:firstLine="0"/>
              <w:jc w:val="left"/>
              <w:rPr>
                <w:rFonts w:eastAsia="Lucida Sans Unicode"/>
                <w:color w:val="auto"/>
                <w:kern w:val="1"/>
                <w:szCs w:val="24"/>
                <w:lang w:eastAsia="hi-IN" w:bidi="hi-IN"/>
              </w:rPr>
            </w:pPr>
            <w:r w:rsidRPr="00927659">
              <w:rPr>
                <w:rFonts w:eastAsia="Lucida Sans Unicode"/>
                <w:color w:val="auto"/>
                <w:kern w:val="1"/>
                <w:szCs w:val="24"/>
                <w:lang w:eastAsia="hi-IN" w:bidi="hi-IN"/>
              </w:rPr>
              <w:tab/>
              <w:t xml:space="preserve">Szczelność kolektora na deszcz potwierdzone  wynikami z badań Solar </w:t>
            </w:r>
            <w:proofErr w:type="spellStart"/>
            <w:r w:rsidRPr="00927659">
              <w:rPr>
                <w:rFonts w:eastAsia="Lucida Sans Unicode"/>
                <w:color w:val="auto"/>
                <w:kern w:val="1"/>
                <w:szCs w:val="24"/>
                <w:lang w:eastAsia="hi-IN" w:bidi="hi-IN"/>
              </w:rPr>
              <w:t>Keymark</w:t>
            </w:r>
            <w:proofErr w:type="spellEnd"/>
            <w:r w:rsidRPr="00927659">
              <w:rPr>
                <w:rFonts w:eastAsia="Lucida Sans Unicode"/>
                <w:color w:val="auto"/>
                <w:kern w:val="1"/>
                <w:szCs w:val="24"/>
                <w:lang w:eastAsia="hi-IN" w:bidi="hi-IN"/>
              </w:rPr>
              <w:t xml:space="preserve"> wg EN ISO 9806:2013</w:t>
            </w:r>
          </w:p>
        </w:tc>
        <w:tc>
          <w:tcPr>
            <w:tcW w:w="4678" w:type="dxa"/>
          </w:tcPr>
          <w:p w14:paraId="3A5D9CA8" w14:textId="77777777" w:rsidR="00452B7A" w:rsidRPr="00927659" w:rsidRDefault="00452B7A" w:rsidP="001D5BEE">
            <w:pPr>
              <w:widowControl w:val="0"/>
              <w:suppressAutoHyphens/>
              <w:spacing w:after="0" w:line="276" w:lineRule="auto"/>
              <w:ind w:left="0" w:right="0" w:firstLine="0"/>
              <w:rPr>
                <w:rFonts w:eastAsia="Lucida Sans Unicode"/>
                <w:color w:val="auto"/>
                <w:kern w:val="1"/>
                <w:szCs w:val="24"/>
                <w:lang w:eastAsia="hi-IN" w:bidi="hi-IN"/>
              </w:rPr>
            </w:pPr>
            <w:r w:rsidRPr="00927659">
              <w:rPr>
                <w:rFonts w:eastAsia="Lucida Sans Unicode"/>
                <w:color w:val="auto"/>
                <w:kern w:val="1"/>
                <w:szCs w:val="24"/>
                <w:lang w:eastAsia="hi-IN" w:bidi="hi-IN"/>
              </w:rPr>
              <w:t>Kolektor przeszedł pozytywnie badanie szczelności na deszcz</w:t>
            </w:r>
          </w:p>
        </w:tc>
      </w:tr>
      <w:tr w:rsidR="00452B7A" w:rsidRPr="00927659" w14:paraId="769690D9" w14:textId="77777777" w:rsidTr="003110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8"/>
        </w:trPr>
        <w:tc>
          <w:tcPr>
            <w:tcW w:w="4036" w:type="dxa"/>
          </w:tcPr>
          <w:p w14:paraId="7242D306" w14:textId="77777777" w:rsidR="00452B7A" w:rsidRPr="00927659" w:rsidRDefault="00452B7A" w:rsidP="001D5BEE">
            <w:pPr>
              <w:widowControl w:val="0"/>
              <w:suppressAutoHyphens/>
              <w:spacing w:after="0" w:line="276" w:lineRule="auto"/>
              <w:ind w:left="0" w:right="0" w:firstLine="0"/>
              <w:rPr>
                <w:rFonts w:eastAsia="Lucida Sans Unicode"/>
                <w:color w:val="auto"/>
                <w:kern w:val="1"/>
                <w:szCs w:val="24"/>
                <w:lang w:eastAsia="hi-IN" w:bidi="hi-IN"/>
              </w:rPr>
            </w:pPr>
            <w:r w:rsidRPr="00927659">
              <w:rPr>
                <w:rFonts w:eastAsia="Lucida Sans Unicode"/>
                <w:color w:val="auto"/>
                <w:kern w:val="1"/>
                <w:szCs w:val="24"/>
                <w:lang w:eastAsia="hi-IN" w:bidi="hi-IN"/>
              </w:rPr>
              <w:t xml:space="preserve">Odporność  na uderzenia - gradobicie  potwierdzone  wynikami z badań Solar </w:t>
            </w:r>
            <w:proofErr w:type="spellStart"/>
            <w:r w:rsidRPr="00927659">
              <w:rPr>
                <w:rFonts w:eastAsia="Lucida Sans Unicode"/>
                <w:color w:val="auto"/>
                <w:kern w:val="1"/>
                <w:szCs w:val="24"/>
                <w:lang w:eastAsia="hi-IN" w:bidi="hi-IN"/>
              </w:rPr>
              <w:t>Keymark</w:t>
            </w:r>
            <w:proofErr w:type="spellEnd"/>
            <w:r w:rsidRPr="00927659">
              <w:rPr>
                <w:rFonts w:eastAsia="Lucida Sans Unicode"/>
                <w:color w:val="auto"/>
                <w:kern w:val="1"/>
                <w:szCs w:val="24"/>
                <w:lang w:eastAsia="hi-IN" w:bidi="hi-IN"/>
              </w:rPr>
              <w:t xml:space="preserve"> EN ISO 9806:2013</w:t>
            </w:r>
          </w:p>
        </w:tc>
        <w:tc>
          <w:tcPr>
            <w:tcW w:w="4678" w:type="dxa"/>
          </w:tcPr>
          <w:p w14:paraId="08A68059" w14:textId="77777777" w:rsidR="00452B7A" w:rsidRPr="00927659" w:rsidRDefault="00452B7A" w:rsidP="001D5BEE">
            <w:pPr>
              <w:widowControl w:val="0"/>
              <w:suppressAutoHyphens/>
              <w:spacing w:after="0" w:line="276" w:lineRule="auto"/>
              <w:ind w:left="0" w:right="0" w:firstLine="0"/>
              <w:rPr>
                <w:rFonts w:eastAsia="Lucida Sans Unicode"/>
                <w:color w:val="auto"/>
                <w:kern w:val="1"/>
                <w:szCs w:val="24"/>
                <w:lang w:eastAsia="hi-IN" w:bidi="hi-IN"/>
              </w:rPr>
            </w:pPr>
            <w:r w:rsidRPr="00927659">
              <w:rPr>
                <w:rFonts w:eastAsia="Lucida Sans Unicode"/>
                <w:color w:val="auto"/>
                <w:kern w:val="1"/>
                <w:szCs w:val="24"/>
                <w:lang w:eastAsia="hi-IN" w:bidi="hi-IN"/>
              </w:rPr>
              <w:t>Kolektor przeszedł pozytywnie badanie odporności na uderzenia  - grad</w:t>
            </w:r>
          </w:p>
        </w:tc>
      </w:tr>
    </w:tbl>
    <w:p w14:paraId="093FCFB8" w14:textId="77777777" w:rsidR="00452B7A" w:rsidRPr="00927659" w:rsidRDefault="00452B7A" w:rsidP="001D5BEE">
      <w:pPr>
        <w:widowControl w:val="0"/>
        <w:suppressAutoHyphens/>
        <w:spacing w:after="0" w:line="276" w:lineRule="auto"/>
        <w:ind w:left="0" w:right="0" w:firstLine="0"/>
        <w:rPr>
          <w:rFonts w:eastAsia="Lucida Sans Unicode"/>
          <w:color w:val="auto"/>
          <w:kern w:val="1"/>
          <w:szCs w:val="24"/>
          <w:lang w:eastAsia="hi-IN" w:bidi="hi-IN"/>
        </w:rPr>
      </w:pPr>
    </w:p>
    <w:p w14:paraId="7010751F" w14:textId="4A1735D3" w:rsidR="00452B7A" w:rsidRPr="00927659" w:rsidRDefault="00452B7A" w:rsidP="001D5BEE">
      <w:pPr>
        <w:spacing w:after="0" w:line="276" w:lineRule="auto"/>
        <w:ind w:left="0" w:right="0" w:firstLine="0"/>
        <w:jc w:val="left"/>
        <w:rPr>
          <w:snapToGrid w:val="0"/>
          <w:color w:val="auto"/>
          <w:szCs w:val="24"/>
        </w:rPr>
      </w:pPr>
      <w:r w:rsidRPr="00927659">
        <w:rPr>
          <w:snapToGrid w:val="0"/>
          <w:color w:val="auto"/>
          <w:szCs w:val="24"/>
        </w:rPr>
        <w:t>Powyższe parametry proponowanych kolektorów (moc użyteczna, sprawność, współczynniki a1, a2, badanie odporności na grad i deszcz) potwierdzone w postaci załącznika z badań do certyfikatu i pełnym</w:t>
      </w:r>
      <w:r w:rsidR="007A4444">
        <w:rPr>
          <w:snapToGrid w:val="0"/>
          <w:color w:val="auto"/>
          <w:szCs w:val="24"/>
        </w:rPr>
        <w:t xml:space="preserve">i wynikami badań  Solar </w:t>
      </w:r>
      <w:proofErr w:type="spellStart"/>
      <w:r w:rsidR="007A4444">
        <w:rPr>
          <w:snapToGrid w:val="0"/>
          <w:color w:val="auto"/>
          <w:szCs w:val="24"/>
        </w:rPr>
        <w:t>Keymark</w:t>
      </w:r>
      <w:proofErr w:type="spellEnd"/>
      <w:r w:rsidR="007A4444">
        <w:rPr>
          <w:snapToGrid w:val="0"/>
          <w:color w:val="auto"/>
          <w:szCs w:val="24"/>
        </w:rPr>
        <w:t>.</w:t>
      </w:r>
    </w:p>
    <w:p w14:paraId="0331DE98" w14:textId="77777777" w:rsidR="00452B7A" w:rsidRPr="00760AB3" w:rsidRDefault="00452B7A" w:rsidP="001D5BEE">
      <w:pPr>
        <w:spacing w:line="276" w:lineRule="auto"/>
        <w:ind w:left="0" w:firstLine="0"/>
        <w:rPr>
          <w:rFonts w:eastAsia="Calibri"/>
          <w:b/>
          <w:lang w:eastAsia="en-US"/>
        </w:rPr>
      </w:pPr>
    </w:p>
    <w:p w14:paraId="2B350FEA" w14:textId="151AEE07" w:rsidR="00452B7A" w:rsidRPr="00CF1CA6" w:rsidRDefault="000B2AB3" w:rsidP="000B2AB3">
      <w:pPr>
        <w:pStyle w:val="Nagwek3"/>
        <w:rPr>
          <w:sz w:val="40"/>
          <w:szCs w:val="40"/>
        </w:rPr>
      </w:pPr>
      <w:bookmarkStart w:id="21" w:name="_Toc377321115"/>
      <w:r>
        <w:t xml:space="preserve">2.3.2. </w:t>
      </w:r>
      <w:r w:rsidR="003026C0" w:rsidRPr="00CF1CA6">
        <w:t>Instalacje fotowoltaiczne</w:t>
      </w:r>
      <w:bookmarkEnd w:id="21"/>
    </w:p>
    <w:p w14:paraId="43D892A0" w14:textId="77777777" w:rsidR="003026C0" w:rsidRDefault="003026C0" w:rsidP="001D5BEE">
      <w:pPr>
        <w:spacing w:line="276" w:lineRule="auto"/>
        <w:rPr>
          <w:color w:val="auto"/>
          <w:szCs w:val="24"/>
        </w:rPr>
      </w:pPr>
    </w:p>
    <w:p w14:paraId="5CE01220" w14:textId="77777777" w:rsidR="00452B7A" w:rsidRDefault="00452B7A" w:rsidP="001D5BEE">
      <w:pPr>
        <w:spacing w:line="276" w:lineRule="auto"/>
        <w:ind w:left="0" w:firstLine="0"/>
        <w:rPr>
          <w:color w:val="auto"/>
          <w:szCs w:val="24"/>
        </w:rPr>
      </w:pPr>
      <w:r w:rsidRPr="00927659">
        <w:rPr>
          <w:color w:val="auto"/>
          <w:szCs w:val="24"/>
        </w:rPr>
        <w:t xml:space="preserve">Moduły fotowoltaiczne powinny zostać rozmieszczone na powierzchni dachu (w przypadku, gdy nie ma takiej możliwości należy je zamontować na gruncie przy wykorzystaniu </w:t>
      </w:r>
      <w:r w:rsidRPr="00927659">
        <w:rPr>
          <w:color w:val="auto"/>
          <w:szCs w:val="24"/>
        </w:rPr>
        <w:lastRenderedPageBreak/>
        <w:t xml:space="preserve">konstrukcji wolnostojącej lub na ścianie). Mocowane powinny być przy wykorzystaniu odpowiednich systemów montażowych. </w:t>
      </w:r>
    </w:p>
    <w:p w14:paraId="5C8156CB" w14:textId="77777777" w:rsidR="002D0580" w:rsidRPr="00927659" w:rsidRDefault="002D0580" w:rsidP="001D5BEE">
      <w:pPr>
        <w:spacing w:line="276" w:lineRule="auto"/>
        <w:ind w:left="0" w:firstLine="0"/>
        <w:rPr>
          <w:color w:val="auto"/>
          <w:szCs w:val="24"/>
        </w:rPr>
      </w:pPr>
    </w:p>
    <w:p w14:paraId="2F1CC0FB" w14:textId="41AB9A9A" w:rsidR="00967F7C" w:rsidRPr="00967F7C" w:rsidRDefault="00452B7A" w:rsidP="00967F7C">
      <w:pPr>
        <w:spacing w:line="276" w:lineRule="auto"/>
        <w:rPr>
          <w:color w:val="auto"/>
          <w:szCs w:val="24"/>
        </w:rPr>
      </w:pPr>
      <w:r w:rsidRPr="00927659">
        <w:rPr>
          <w:color w:val="auto"/>
          <w:szCs w:val="24"/>
        </w:rPr>
        <w:t>W przypadku braku możliwości montażu na połaci południowej, proponuje się wykorzystać połać południowo-wschodnią lub południowo-zachodnią poszczególnych obiektów. Wskazany kąt pochylania modułów fotowoltaicznych: 30</w:t>
      </w:r>
      <w:r w:rsidRPr="00927659">
        <w:rPr>
          <w:color w:val="auto"/>
          <w:szCs w:val="24"/>
          <w:vertAlign w:val="superscript"/>
        </w:rPr>
        <w:t>o</w:t>
      </w:r>
      <w:r w:rsidRPr="00927659">
        <w:rPr>
          <w:color w:val="auto"/>
          <w:szCs w:val="24"/>
        </w:rPr>
        <w:t xml:space="preserve"> – 45</w:t>
      </w:r>
      <w:r w:rsidRPr="00927659">
        <w:rPr>
          <w:color w:val="auto"/>
          <w:szCs w:val="24"/>
          <w:vertAlign w:val="superscript"/>
        </w:rPr>
        <w:t>o</w:t>
      </w:r>
      <w:r w:rsidRPr="00927659">
        <w:rPr>
          <w:color w:val="auto"/>
          <w:szCs w:val="24"/>
        </w:rPr>
        <w:t>.</w:t>
      </w:r>
    </w:p>
    <w:p w14:paraId="7D243BF7" w14:textId="77777777" w:rsidR="00967F7C" w:rsidRPr="00927659" w:rsidRDefault="00967F7C" w:rsidP="001D5BEE">
      <w:pPr>
        <w:spacing w:line="276" w:lineRule="auto"/>
        <w:rPr>
          <w:strike/>
          <w:color w:val="auto"/>
        </w:rPr>
      </w:pPr>
    </w:p>
    <w:p w14:paraId="67939500" w14:textId="1003A552" w:rsidR="00452B7A" w:rsidRPr="00927659" w:rsidRDefault="00452B7A" w:rsidP="001D5BEE">
      <w:pPr>
        <w:spacing w:line="276" w:lineRule="auto"/>
        <w:jc w:val="left"/>
        <w:rPr>
          <w:b/>
          <w:bCs/>
          <w:color w:val="auto"/>
          <w:szCs w:val="24"/>
          <w:u w:val="single"/>
        </w:rPr>
      </w:pPr>
      <w:r w:rsidRPr="00927659">
        <w:rPr>
          <w:b/>
          <w:bCs/>
          <w:color w:val="auto"/>
          <w:szCs w:val="24"/>
        </w:rPr>
        <w:t>Minimalne wymagane parametry techniczne urządzeń</w:t>
      </w:r>
      <w:r w:rsidR="00E01F42" w:rsidRPr="00927659">
        <w:rPr>
          <w:b/>
          <w:bCs/>
          <w:color w:val="auto"/>
          <w:szCs w:val="24"/>
        </w:rPr>
        <w:t xml:space="preserve"> </w:t>
      </w:r>
      <w:r w:rsidR="000B2AB3">
        <w:rPr>
          <w:b/>
          <w:bCs/>
          <w:color w:val="auto"/>
          <w:szCs w:val="24"/>
          <w:u w:val="single"/>
        </w:rPr>
        <w:t>m</w:t>
      </w:r>
      <w:r w:rsidRPr="00927659">
        <w:rPr>
          <w:b/>
          <w:bCs/>
          <w:color w:val="auto"/>
          <w:szCs w:val="24"/>
          <w:u w:val="single"/>
        </w:rPr>
        <w:t>oduły fotowoltaiczne</w:t>
      </w:r>
    </w:p>
    <w:p w14:paraId="23C7FD50" w14:textId="77777777" w:rsidR="00452B7A" w:rsidRPr="00927659" w:rsidRDefault="00452B7A" w:rsidP="001D5BEE">
      <w:pPr>
        <w:pStyle w:val="Nagwek"/>
        <w:spacing w:line="276" w:lineRule="auto"/>
        <w:rPr>
          <w:sz w:val="24"/>
          <w:szCs w:val="24"/>
        </w:rPr>
      </w:pPr>
    </w:p>
    <w:tbl>
      <w:tblPr>
        <w:tblW w:w="5000" w:type="pct"/>
        <w:tblInd w:w="212" w:type="dxa"/>
        <w:tblLayout w:type="fixed"/>
        <w:tblCellMar>
          <w:left w:w="70" w:type="dxa"/>
          <w:right w:w="70" w:type="dxa"/>
        </w:tblCellMar>
        <w:tblLook w:val="0000" w:firstRow="0" w:lastRow="0" w:firstColumn="0" w:lastColumn="0" w:noHBand="0" w:noVBand="0"/>
      </w:tblPr>
      <w:tblGrid>
        <w:gridCol w:w="660"/>
        <w:gridCol w:w="3838"/>
        <w:gridCol w:w="4722"/>
      </w:tblGrid>
      <w:tr w:rsidR="00452B7A" w:rsidRPr="00927659" w14:paraId="15A05C68" w14:textId="77777777" w:rsidTr="003B5F13">
        <w:trPr>
          <w:trHeight w:val="276"/>
        </w:trPr>
        <w:tc>
          <w:tcPr>
            <w:tcW w:w="634" w:type="dxa"/>
            <w:tcBorders>
              <w:top w:val="single" w:sz="4" w:space="0" w:color="000000"/>
              <w:left w:val="single" w:sz="4" w:space="0" w:color="000000"/>
              <w:bottom w:val="single" w:sz="4" w:space="0" w:color="000000"/>
            </w:tcBorders>
            <w:vAlign w:val="center"/>
          </w:tcPr>
          <w:p w14:paraId="4A4DB782" w14:textId="77777777" w:rsidR="00452B7A" w:rsidRPr="00927659" w:rsidRDefault="00452B7A" w:rsidP="001D5BEE">
            <w:pPr>
              <w:pStyle w:val="Nagwek"/>
              <w:snapToGrid w:val="0"/>
              <w:spacing w:before="120" w:line="276" w:lineRule="auto"/>
              <w:jc w:val="center"/>
              <w:rPr>
                <w:b/>
                <w:sz w:val="24"/>
                <w:szCs w:val="24"/>
              </w:rPr>
            </w:pPr>
            <w:r w:rsidRPr="00927659">
              <w:rPr>
                <w:b/>
                <w:sz w:val="24"/>
                <w:szCs w:val="24"/>
              </w:rPr>
              <w:t>Lp.</w:t>
            </w:r>
          </w:p>
        </w:tc>
        <w:tc>
          <w:tcPr>
            <w:tcW w:w="3686" w:type="dxa"/>
            <w:tcBorders>
              <w:top w:val="single" w:sz="4" w:space="0" w:color="000000"/>
              <w:left w:val="single" w:sz="4" w:space="0" w:color="000000"/>
              <w:bottom w:val="single" w:sz="4" w:space="0" w:color="000000"/>
            </w:tcBorders>
            <w:vAlign w:val="center"/>
          </w:tcPr>
          <w:p w14:paraId="2285E114" w14:textId="77777777" w:rsidR="00452B7A" w:rsidRPr="00927659" w:rsidRDefault="00452B7A" w:rsidP="001D5BEE">
            <w:pPr>
              <w:pStyle w:val="Nagwek"/>
              <w:snapToGrid w:val="0"/>
              <w:spacing w:before="120" w:line="276" w:lineRule="auto"/>
              <w:jc w:val="center"/>
              <w:rPr>
                <w:b/>
                <w:sz w:val="24"/>
                <w:szCs w:val="24"/>
              </w:rPr>
            </w:pPr>
            <w:r w:rsidRPr="00927659">
              <w:rPr>
                <w:b/>
                <w:sz w:val="24"/>
                <w:szCs w:val="24"/>
              </w:rPr>
              <w:t>Opis wymagań</w:t>
            </w:r>
          </w:p>
        </w:tc>
        <w:tc>
          <w:tcPr>
            <w:tcW w:w="4536" w:type="dxa"/>
            <w:tcBorders>
              <w:top w:val="single" w:sz="4" w:space="0" w:color="000000"/>
              <w:left w:val="single" w:sz="8" w:space="0" w:color="000000"/>
              <w:bottom w:val="single" w:sz="4" w:space="0" w:color="000000"/>
              <w:right w:val="single" w:sz="4" w:space="0" w:color="000000"/>
            </w:tcBorders>
            <w:vAlign w:val="center"/>
          </w:tcPr>
          <w:p w14:paraId="0518707F" w14:textId="2E2A2F93" w:rsidR="00452B7A" w:rsidRPr="00927659" w:rsidRDefault="00452B7A" w:rsidP="002D0580">
            <w:pPr>
              <w:pStyle w:val="Nagwek10"/>
              <w:snapToGrid w:val="0"/>
              <w:spacing w:before="120" w:after="0" w:line="276" w:lineRule="auto"/>
              <w:jc w:val="center"/>
              <w:rPr>
                <w:rFonts w:ascii="Times New Roman" w:hAnsi="Times New Roman" w:cs="Times New Roman"/>
                <w:b/>
                <w:sz w:val="24"/>
                <w:szCs w:val="24"/>
              </w:rPr>
            </w:pPr>
            <w:r w:rsidRPr="00927659">
              <w:rPr>
                <w:rFonts w:ascii="Times New Roman" w:hAnsi="Times New Roman" w:cs="Times New Roman"/>
                <w:b/>
                <w:sz w:val="24"/>
                <w:szCs w:val="24"/>
              </w:rPr>
              <w:t xml:space="preserve">Parametry </w:t>
            </w:r>
            <w:r w:rsidR="002D0580">
              <w:rPr>
                <w:rFonts w:ascii="Times New Roman" w:hAnsi="Times New Roman" w:cs="Times New Roman"/>
                <w:b/>
                <w:sz w:val="24"/>
                <w:szCs w:val="24"/>
              </w:rPr>
              <w:t>minimalne</w:t>
            </w:r>
          </w:p>
        </w:tc>
      </w:tr>
      <w:tr w:rsidR="00452B7A" w:rsidRPr="00927659" w14:paraId="0C2D8CF9" w14:textId="77777777" w:rsidTr="003B5F13">
        <w:trPr>
          <w:trHeight w:val="316"/>
        </w:trPr>
        <w:tc>
          <w:tcPr>
            <w:tcW w:w="634" w:type="dxa"/>
            <w:tcBorders>
              <w:top w:val="single" w:sz="4" w:space="0" w:color="000000"/>
              <w:left w:val="single" w:sz="4" w:space="0" w:color="000000"/>
              <w:bottom w:val="single" w:sz="4" w:space="0" w:color="000000"/>
            </w:tcBorders>
            <w:vAlign w:val="center"/>
          </w:tcPr>
          <w:p w14:paraId="4405B1F6" w14:textId="77777777" w:rsidR="00452B7A" w:rsidRPr="00927659" w:rsidRDefault="00452B7A" w:rsidP="001D5BEE">
            <w:pPr>
              <w:pStyle w:val="Nagwek"/>
              <w:snapToGrid w:val="0"/>
              <w:spacing w:before="40" w:after="40" w:line="276" w:lineRule="auto"/>
              <w:jc w:val="center"/>
              <w:rPr>
                <w:sz w:val="24"/>
                <w:szCs w:val="24"/>
              </w:rPr>
            </w:pPr>
            <w:r w:rsidRPr="00927659">
              <w:rPr>
                <w:sz w:val="24"/>
                <w:szCs w:val="24"/>
              </w:rPr>
              <w:t>1</w:t>
            </w:r>
          </w:p>
        </w:tc>
        <w:tc>
          <w:tcPr>
            <w:tcW w:w="3686" w:type="dxa"/>
            <w:tcBorders>
              <w:top w:val="single" w:sz="4" w:space="0" w:color="000000"/>
              <w:left w:val="single" w:sz="4" w:space="0" w:color="000000"/>
              <w:bottom w:val="single" w:sz="4" w:space="0" w:color="000000"/>
            </w:tcBorders>
            <w:vAlign w:val="center"/>
          </w:tcPr>
          <w:p w14:paraId="2988FC57" w14:textId="77777777" w:rsidR="00452B7A" w:rsidRPr="00927659" w:rsidRDefault="00452B7A" w:rsidP="001D5BEE">
            <w:pPr>
              <w:pStyle w:val="Nagwek"/>
              <w:snapToGrid w:val="0"/>
              <w:spacing w:before="40" w:after="40" w:line="276" w:lineRule="auto"/>
              <w:rPr>
                <w:sz w:val="24"/>
                <w:szCs w:val="24"/>
              </w:rPr>
            </w:pPr>
            <w:r w:rsidRPr="00927659">
              <w:rPr>
                <w:sz w:val="24"/>
                <w:szCs w:val="24"/>
              </w:rPr>
              <w:t>Typ modułu</w:t>
            </w:r>
          </w:p>
        </w:tc>
        <w:tc>
          <w:tcPr>
            <w:tcW w:w="4536" w:type="dxa"/>
            <w:tcBorders>
              <w:top w:val="single" w:sz="4" w:space="0" w:color="000000"/>
              <w:left w:val="single" w:sz="8" w:space="0" w:color="000000"/>
              <w:bottom w:val="single" w:sz="4" w:space="0" w:color="000000"/>
              <w:right w:val="single" w:sz="4" w:space="0" w:color="000000"/>
            </w:tcBorders>
            <w:vAlign w:val="center"/>
          </w:tcPr>
          <w:p w14:paraId="07456482" w14:textId="77777777" w:rsidR="00452B7A" w:rsidRPr="00927659" w:rsidRDefault="00452B7A" w:rsidP="001D5BEE">
            <w:pPr>
              <w:pStyle w:val="Nagwek"/>
              <w:snapToGrid w:val="0"/>
              <w:spacing w:before="40" w:after="40" w:line="276" w:lineRule="auto"/>
              <w:rPr>
                <w:sz w:val="24"/>
                <w:szCs w:val="24"/>
              </w:rPr>
            </w:pPr>
            <w:r w:rsidRPr="00927659">
              <w:rPr>
                <w:sz w:val="24"/>
                <w:szCs w:val="24"/>
              </w:rPr>
              <w:t>Monokrystaliczny</w:t>
            </w:r>
          </w:p>
        </w:tc>
      </w:tr>
      <w:tr w:rsidR="00967F7C" w:rsidRPr="00927659" w14:paraId="231F3F7E" w14:textId="77777777" w:rsidTr="003B5F13">
        <w:trPr>
          <w:trHeight w:val="316"/>
        </w:trPr>
        <w:tc>
          <w:tcPr>
            <w:tcW w:w="634" w:type="dxa"/>
            <w:tcBorders>
              <w:top w:val="single" w:sz="4" w:space="0" w:color="000000"/>
              <w:left w:val="single" w:sz="4" w:space="0" w:color="000000"/>
              <w:bottom w:val="single" w:sz="4" w:space="0" w:color="000000"/>
            </w:tcBorders>
            <w:vAlign w:val="center"/>
          </w:tcPr>
          <w:p w14:paraId="42491B19" w14:textId="6F56D764" w:rsidR="00967F7C" w:rsidRPr="00927659" w:rsidRDefault="00967F7C" w:rsidP="001D5BEE">
            <w:pPr>
              <w:pStyle w:val="Nagwek"/>
              <w:snapToGrid w:val="0"/>
              <w:spacing w:before="40" w:after="40" w:line="276" w:lineRule="auto"/>
              <w:jc w:val="center"/>
              <w:rPr>
                <w:sz w:val="24"/>
                <w:szCs w:val="24"/>
              </w:rPr>
            </w:pPr>
            <w:r>
              <w:rPr>
                <w:sz w:val="24"/>
                <w:szCs w:val="24"/>
              </w:rPr>
              <w:t>2</w:t>
            </w:r>
          </w:p>
        </w:tc>
        <w:tc>
          <w:tcPr>
            <w:tcW w:w="3686" w:type="dxa"/>
            <w:tcBorders>
              <w:top w:val="single" w:sz="4" w:space="0" w:color="000000"/>
              <w:left w:val="single" w:sz="4" w:space="0" w:color="000000"/>
              <w:bottom w:val="single" w:sz="4" w:space="0" w:color="000000"/>
            </w:tcBorders>
            <w:vAlign w:val="center"/>
          </w:tcPr>
          <w:p w14:paraId="09A15485" w14:textId="00D37EB2" w:rsidR="00967F7C" w:rsidRPr="00927659" w:rsidRDefault="00967F7C" w:rsidP="001D5BEE">
            <w:pPr>
              <w:pStyle w:val="Nagwek"/>
              <w:snapToGrid w:val="0"/>
              <w:spacing w:before="40" w:after="40" w:line="276" w:lineRule="auto"/>
              <w:rPr>
                <w:sz w:val="24"/>
                <w:szCs w:val="24"/>
              </w:rPr>
            </w:pPr>
            <w:r>
              <w:rPr>
                <w:sz w:val="24"/>
                <w:szCs w:val="24"/>
              </w:rPr>
              <w:t>Liczba ogniw</w:t>
            </w:r>
          </w:p>
        </w:tc>
        <w:tc>
          <w:tcPr>
            <w:tcW w:w="4536" w:type="dxa"/>
            <w:tcBorders>
              <w:top w:val="single" w:sz="4" w:space="0" w:color="000000"/>
              <w:left w:val="single" w:sz="8" w:space="0" w:color="000000"/>
              <w:bottom w:val="single" w:sz="4" w:space="0" w:color="000000"/>
              <w:right w:val="single" w:sz="4" w:space="0" w:color="000000"/>
            </w:tcBorders>
            <w:vAlign w:val="center"/>
          </w:tcPr>
          <w:p w14:paraId="0D341BE8" w14:textId="5D0242CD" w:rsidR="00967F7C" w:rsidRPr="00927659" w:rsidRDefault="00967F7C" w:rsidP="001D5BEE">
            <w:pPr>
              <w:pStyle w:val="Nagwek"/>
              <w:snapToGrid w:val="0"/>
              <w:spacing w:before="40" w:after="40" w:line="276" w:lineRule="auto"/>
              <w:rPr>
                <w:sz w:val="24"/>
                <w:szCs w:val="24"/>
              </w:rPr>
            </w:pPr>
            <w:r>
              <w:rPr>
                <w:sz w:val="24"/>
                <w:szCs w:val="24"/>
              </w:rPr>
              <w:t>60</w:t>
            </w:r>
          </w:p>
        </w:tc>
      </w:tr>
      <w:tr w:rsidR="00452B7A" w:rsidRPr="00927659" w14:paraId="7DA5B133" w14:textId="77777777" w:rsidTr="003B5F13">
        <w:trPr>
          <w:trHeight w:val="595"/>
        </w:trPr>
        <w:tc>
          <w:tcPr>
            <w:tcW w:w="634" w:type="dxa"/>
            <w:tcBorders>
              <w:top w:val="single" w:sz="4" w:space="0" w:color="000000"/>
              <w:left w:val="single" w:sz="4" w:space="0" w:color="000000"/>
              <w:bottom w:val="single" w:sz="4" w:space="0" w:color="000000"/>
            </w:tcBorders>
            <w:vAlign w:val="center"/>
          </w:tcPr>
          <w:p w14:paraId="4A85D358" w14:textId="096A5317" w:rsidR="00452B7A" w:rsidRPr="00927659" w:rsidRDefault="00967F7C" w:rsidP="001D5BEE">
            <w:pPr>
              <w:pStyle w:val="Nagwek"/>
              <w:snapToGrid w:val="0"/>
              <w:spacing w:before="40" w:after="40" w:line="276" w:lineRule="auto"/>
              <w:jc w:val="center"/>
              <w:rPr>
                <w:sz w:val="24"/>
                <w:szCs w:val="24"/>
              </w:rPr>
            </w:pPr>
            <w:r>
              <w:rPr>
                <w:sz w:val="24"/>
                <w:szCs w:val="24"/>
              </w:rPr>
              <w:t>3</w:t>
            </w:r>
          </w:p>
        </w:tc>
        <w:tc>
          <w:tcPr>
            <w:tcW w:w="3686" w:type="dxa"/>
            <w:tcBorders>
              <w:top w:val="single" w:sz="4" w:space="0" w:color="000000"/>
              <w:left w:val="single" w:sz="4" w:space="0" w:color="000000"/>
              <w:bottom w:val="single" w:sz="4" w:space="0" w:color="000000"/>
            </w:tcBorders>
            <w:vAlign w:val="center"/>
          </w:tcPr>
          <w:p w14:paraId="0B09BB3A" w14:textId="2971B087" w:rsidR="00452B7A" w:rsidRPr="00927659" w:rsidRDefault="00452B7A" w:rsidP="001D5BEE">
            <w:pPr>
              <w:pStyle w:val="Nagwek"/>
              <w:snapToGrid w:val="0"/>
              <w:spacing w:before="40" w:after="40" w:line="276" w:lineRule="auto"/>
              <w:rPr>
                <w:sz w:val="24"/>
                <w:szCs w:val="24"/>
              </w:rPr>
            </w:pPr>
            <w:r w:rsidRPr="00927659">
              <w:rPr>
                <w:sz w:val="24"/>
                <w:szCs w:val="24"/>
              </w:rPr>
              <w:t xml:space="preserve">Moc </w:t>
            </w:r>
            <w:r w:rsidR="00F660C8">
              <w:rPr>
                <w:sz w:val="24"/>
                <w:szCs w:val="24"/>
              </w:rPr>
              <w:t xml:space="preserve">znamionowa </w:t>
            </w:r>
            <w:r w:rsidRPr="00927659">
              <w:rPr>
                <w:sz w:val="24"/>
                <w:szCs w:val="24"/>
              </w:rPr>
              <w:t>modułu</w:t>
            </w:r>
          </w:p>
        </w:tc>
        <w:tc>
          <w:tcPr>
            <w:tcW w:w="4536" w:type="dxa"/>
            <w:tcBorders>
              <w:top w:val="single" w:sz="4" w:space="0" w:color="000000"/>
              <w:left w:val="single" w:sz="8" w:space="0" w:color="000000"/>
              <w:bottom w:val="single" w:sz="4" w:space="0" w:color="000000"/>
              <w:right w:val="single" w:sz="4" w:space="0" w:color="000000"/>
            </w:tcBorders>
            <w:vAlign w:val="center"/>
          </w:tcPr>
          <w:p w14:paraId="0F6054E6" w14:textId="08E66A58" w:rsidR="00452B7A" w:rsidRPr="00991F2D" w:rsidRDefault="008E2D40" w:rsidP="001D5BEE">
            <w:pPr>
              <w:pStyle w:val="Nagwek10"/>
              <w:snapToGrid w:val="0"/>
              <w:spacing w:before="40" w:after="40" w:line="276" w:lineRule="auto"/>
              <w:rPr>
                <w:rFonts w:ascii="Times New Roman" w:hAnsi="Times New Roman" w:cs="Times New Roman"/>
                <w:sz w:val="24"/>
                <w:szCs w:val="24"/>
                <w:vertAlign w:val="superscript"/>
              </w:rPr>
            </w:pPr>
            <w:r w:rsidRPr="00991F2D">
              <w:rPr>
                <w:rFonts w:ascii="Times New Roman" w:hAnsi="Times New Roman" w:cs="Times New Roman"/>
                <w:sz w:val="24"/>
                <w:szCs w:val="24"/>
              </w:rPr>
              <w:t>30</w:t>
            </w:r>
            <w:r w:rsidR="00F660C8" w:rsidRPr="00991F2D">
              <w:rPr>
                <w:rFonts w:ascii="Times New Roman" w:hAnsi="Times New Roman" w:cs="Times New Roman"/>
                <w:sz w:val="24"/>
                <w:szCs w:val="24"/>
              </w:rPr>
              <w:t>0 W</w:t>
            </w:r>
            <w:r w:rsidR="00452B7A" w:rsidRPr="00991F2D">
              <w:rPr>
                <w:rFonts w:ascii="Times New Roman" w:hAnsi="Times New Roman" w:cs="Times New Roman"/>
                <w:sz w:val="24"/>
                <w:szCs w:val="24"/>
              </w:rPr>
              <w:t xml:space="preserve"> </w:t>
            </w:r>
          </w:p>
        </w:tc>
      </w:tr>
      <w:tr w:rsidR="00452B7A" w:rsidRPr="00927659" w14:paraId="31833BD2" w14:textId="77777777" w:rsidTr="003B5F13">
        <w:trPr>
          <w:trHeight w:val="622"/>
        </w:trPr>
        <w:tc>
          <w:tcPr>
            <w:tcW w:w="634" w:type="dxa"/>
            <w:tcBorders>
              <w:top w:val="single" w:sz="4" w:space="0" w:color="000000"/>
              <w:left w:val="single" w:sz="4" w:space="0" w:color="000000"/>
              <w:bottom w:val="single" w:sz="4" w:space="0" w:color="000000"/>
            </w:tcBorders>
            <w:vAlign w:val="center"/>
          </w:tcPr>
          <w:p w14:paraId="588BF3D4" w14:textId="261C5B1F" w:rsidR="00452B7A" w:rsidRPr="00927659" w:rsidRDefault="00967F7C" w:rsidP="001D5BEE">
            <w:pPr>
              <w:pStyle w:val="Nagwek"/>
              <w:snapToGrid w:val="0"/>
              <w:spacing w:before="40" w:after="40" w:line="276" w:lineRule="auto"/>
              <w:jc w:val="center"/>
              <w:rPr>
                <w:sz w:val="24"/>
                <w:szCs w:val="24"/>
              </w:rPr>
            </w:pPr>
            <w:r>
              <w:rPr>
                <w:sz w:val="24"/>
                <w:szCs w:val="24"/>
              </w:rPr>
              <w:t>4</w:t>
            </w:r>
          </w:p>
        </w:tc>
        <w:tc>
          <w:tcPr>
            <w:tcW w:w="3686" w:type="dxa"/>
            <w:tcBorders>
              <w:top w:val="single" w:sz="4" w:space="0" w:color="000000"/>
              <w:left w:val="single" w:sz="4" w:space="0" w:color="000000"/>
              <w:bottom w:val="single" w:sz="4" w:space="0" w:color="000000"/>
            </w:tcBorders>
            <w:vAlign w:val="center"/>
          </w:tcPr>
          <w:p w14:paraId="0C15E110" w14:textId="77777777" w:rsidR="00452B7A" w:rsidRPr="00927659" w:rsidRDefault="00452B7A" w:rsidP="001D5BEE">
            <w:pPr>
              <w:pStyle w:val="Nagwek"/>
              <w:snapToGrid w:val="0"/>
              <w:spacing w:before="40" w:after="40" w:line="276" w:lineRule="auto"/>
              <w:rPr>
                <w:sz w:val="24"/>
                <w:szCs w:val="24"/>
              </w:rPr>
            </w:pPr>
            <w:r w:rsidRPr="00927659">
              <w:rPr>
                <w:sz w:val="24"/>
                <w:szCs w:val="24"/>
              </w:rPr>
              <w:t>Sprawność modułu</w:t>
            </w:r>
          </w:p>
        </w:tc>
        <w:tc>
          <w:tcPr>
            <w:tcW w:w="4536" w:type="dxa"/>
            <w:tcBorders>
              <w:top w:val="single" w:sz="4" w:space="0" w:color="000000"/>
              <w:left w:val="single" w:sz="8" w:space="0" w:color="000000"/>
              <w:bottom w:val="single" w:sz="4" w:space="0" w:color="000000"/>
              <w:right w:val="single" w:sz="4" w:space="0" w:color="000000"/>
            </w:tcBorders>
            <w:vAlign w:val="center"/>
          </w:tcPr>
          <w:p w14:paraId="3E67DC82" w14:textId="75463E88" w:rsidR="00452B7A" w:rsidRPr="00991F2D" w:rsidRDefault="00EE2A50" w:rsidP="001D5BEE">
            <w:pPr>
              <w:pStyle w:val="Nagwek10"/>
              <w:snapToGrid w:val="0"/>
              <w:spacing w:before="40" w:after="40" w:line="276" w:lineRule="auto"/>
              <w:rPr>
                <w:rFonts w:ascii="Times New Roman" w:hAnsi="Times New Roman" w:cs="Times New Roman"/>
                <w:sz w:val="24"/>
                <w:szCs w:val="24"/>
              </w:rPr>
            </w:pPr>
            <w:r>
              <w:rPr>
                <w:rFonts w:ascii="Times New Roman" w:hAnsi="Times New Roman" w:cs="Times New Roman"/>
                <w:sz w:val="24"/>
                <w:szCs w:val="24"/>
              </w:rPr>
              <w:t>Min. 17</w:t>
            </w:r>
            <w:r w:rsidR="00452B7A" w:rsidRPr="00991F2D">
              <w:rPr>
                <w:rFonts w:ascii="Times New Roman" w:hAnsi="Times New Roman" w:cs="Times New Roman"/>
                <w:sz w:val="24"/>
                <w:szCs w:val="24"/>
              </w:rPr>
              <w:t>%</w:t>
            </w:r>
          </w:p>
        </w:tc>
      </w:tr>
      <w:tr w:rsidR="00452B7A" w:rsidRPr="00927659" w14:paraId="4E4F60BF" w14:textId="77777777" w:rsidTr="003B5F13">
        <w:trPr>
          <w:trHeight w:val="442"/>
        </w:trPr>
        <w:tc>
          <w:tcPr>
            <w:tcW w:w="634" w:type="dxa"/>
            <w:tcBorders>
              <w:top w:val="single" w:sz="4" w:space="0" w:color="000000"/>
              <w:left w:val="single" w:sz="4" w:space="0" w:color="000000"/>
              <w:bottom w:val="single" w:sz="4" w:space="0" w:color="000000"/>
            </w:tcBorders>
            <w:vAlign w:val="center"/>
          </w:tcPr>
          <w:p w14:paraId="129AC3E7" w14:textId="04A77CF2" w:rsidR="00452B7A" w:rsidRPr="00927659" w:rsidRDefault="00EE2A50" w:rsidP="001D5BEE">
            <w:pPr>
              <w:pStyle w:val="Nagwek"/>
              <w:snapToGrid w:val="0"/>
              <w:spacing w:before="40" w:after="40" w:line="276" w:lineRule="auto"/>
              <w:jc w:val="center"/>
              <w:rPr>
                <w:sz w:val="24"/>
                <w:szCs w:val="24"/>
              </w:rPr>
            </w:pPr>
            <w:r>
              <w:rPr>
                <w:sz w:val="24"/>
                <w:szCs w:val="24"/>
              </w:rPr>
              <w:t>5</w:t>
            </w:r>
          </w:p>
        </w:tc>
        <w:tc>
          <w:tcPr>
            <w:tcW w:w="3686" w:type="dxa"/>
            <w:tcBorders>
              <w:top w:val="single" w:sz="4" w:space="0" w:color="000000"/>
              <w:left w:val="single" w:sz="4" w:space="0" w:color="000000"/>
              <w:bottom w:val="single" w:sz="4" w:space="0" w:color="000000"/>
            </w:tcBorders>
            <w:vAlign w:val="center"/>
          </w:tcPr>
          <w:p w14:paraId="565A3BE0" w14:textId="5039FFE0" w:rsidR="00452B7A" w:rsidRPr="00196870" w:rsidRDefault="00936A10" w:rsidP="00196870">
            <w:pPr>
              <w:spacing w:line="276" w:lineRule="auto"/>
              <w:ind w:left="0" w:firstLine="0"/>
              <w:rPr>
                <w:rFonts w:eastAsiaTheme="minorEastAsia"/>
              </w:rPr>
            </w:pPr>
            <w:r w:rsidRPr="00936A10">
              <w:rPr>
                <w:rFonts w:eastAsiaTheme="minorEastAsia"/>
              </w:rPr>
              <w:t>M</w:t>
            </w:r>
            <w:r w:rsidR="00F660C8" w:rsidRPr="00936A10">
              <w:rPr>
                <w:rFonts w:eastAsiaTheme="minorEastAsia"/>
              </w:rPr>
              <w:t xml:space="preserve">aksymalne napięcie systemu </w:t>
            </w:r>
          </w:p>
        </w:tc>
        <w:tc>
          <w:tcPr>
            <w:tcW w:w="4536" w:type="dxa"/>
            <w:tcBorders>
              <w:top w:val="single" w:sz="4" w:space="0" w:color="000000"/>
              <w:left w:val="single" w:sz="8" w:space="0" w:color="000000"/>
              <w:bottom w:val="single" w:sz="4" w:space="0" w:color="000000"/>
              <w:right w:val="single" w:sz="4" w:space="0" w:color="000000"/>
            </w:tcBorders>
            <w:vAlign w:val="center"/>
          </w:tcPr>
          <w:p w14:paraId="5EB7DABD" w14:textId="03B67102" w:rsidR="00452B7A" w:rsidRPr="00991F2D" w:rsidRDefault="004626D0" w:rsidP="001D5BEE">
            <w:pPr>
              <w:pStyle w:val="Tekstpodstawowy"/>
              <w:spacing w:line="276" w:lineRule="auto"/>
              <w:rPr>
                <w:sz w:val="24"/>
                <w:szCs w:val="24"/>
                <w:lang w:eastAsia="en-US"/>
              </w:rPr>
            </w:pPr>
            <w:r w:rsidRPr="00991F2D">
              <w:rPr>
                <w:sz w:val="24"/>
                <w:szCs w:val="24"/>
              </w:rPr>
              <w:t>1000 V</w:t>
            </w:r>
          </w:p>
        </w:tc>
      </w:tr>
      <w:tr w:rsidR="004626D0" w:rsidRPr="00927659" w14:paraId="68468733" w14:textId="77777777" w:rsidTr="003B5F13">
        <w:trPr>
          <w:trHeight w:val="442"/>
        </w:trPr>
        <w:tc>
          <w:tcPr>
            <w:tcW w:w="634" w:type="dxa"/>
            <w:tcBorders>
              <w:top w:val="single" w:sz="4" w:space="0" w:color="000000"/>
              <w:left w:val="single" w:sz="4" w:space="0" w:color="000000"/>
              <w:bottom w:val="single" w:sz="4" w:space="0" w:color="000000"/>
            </w:tcBorders>
            <w:vAlign w:val="center"/>
          </w:tcPr>
          <w:p w14:paraId="42658F04" w14:textId="139319E2" w:rsidR="004626D0" w:rsidRPr="00927659" w:rsidRDefault="00EE2A50" w:rsidP="001D5BEE">
            <w:pPr>
              <w:pStyle w:val="Nagwek"/>
              <w:snapToGrid w:val="0"/>
              <w:spacing w:before="40" w:after="40" w:line="276" w:lineRule="auto"/>
              <w:jc w:val="center"/>
              <w:rPr>
                <w:sz w:val="24"/>
                <w:szCs w:val="24"/>
              </w:rPr>
            </w:pPr>
            <w:r>
              <w:rPr>
                <w:sz w:val="24"/>
                <w:szCs w:val="24"/>
              </w:rPr>
              <w:t>6</w:t>
            </w:r>
          </w:p>
        </w:tc>
        <w:tc>
          <w:tcPr>
            <w:tcW w:w="3686" w:type="dxa"/>
            <w:tcBorders>
              <w:top w:val="single" w:sz="4" w:space="0" w:color="000000"/>
              <w:left w:val="single" w:sz="4" w:space="0" w:color="000000"/>
              <w:bottom w:val="single" w:sz="4" w:space="0" w:color="000000"/>
            </w:tcBorders>
            <w:vAlign w:val="center"/>
          </w:tcPr>
          <w:p w14:paraId="4D2C6F95" w14:textId="5A08CF59" w:rsidR="004626D0" w:rsidRPr="00830E18" w:rsidRDefault="00830E18" w:rsidP="001D5BEE">
            <w:pPr>
              <w:spacing w:line="276" w:lineRule="auto"/>
              <w:ind w:left="0" w:firstLine="0"/>
              <w:jc w:val="left"/>
              <w:rPr>
                <w:rFonts w:eastAsiaTheme="minorEastAsia"/>
              </w:rPr>
            </w:pPr>
            <w:r w:rsidRPr="00830E18">
              <w:rPr>
                <w:rFonts w:eastAsiaTheme="minorEastAsia"/>
              </w:rPr>
              <w:t xml:space="preserve">Napięcie obwodu otwartego (jałowe) </w:t>
            </w:r>
          </w:p>
        </w:tc>
        <w:tc>
          <w:tcPr>
            <w:tcW w:w="4536" w:type="dxa"/>
            <w:tcBorders>
              <w:top w:val="single" w:sz="4" w:space="0" w:color="000000"/>
              <w:left w:val="single" w:sz="8" w:space="0" w:color="000000"/>
              <w:bottom w:val="single" w:sz="4" w:space="0" w:color="000000"/>
              <w:right w:val="single" w:sz="4" w:space="0" w:color="000000"/>
            </w:tcBorders>
            <w:vAlign w:val="center"/>
          </w:tcPr>
          <w:p w14:paraId="3CC18CE2" w14:textId="01180D4F" w:rsidR="004626D0" w:rsidRPr="00830E18" w:rsidRDefault="00830E18" w:rsidP="001D5BEE">
            <w:pPr>
              <w:spacing w:line="276" w:lineRule="auto"/>
              <w:jc w:val="left"/>
            </w:pPr>
            <w:proofErr w:type="spellStart"/>
            <w:r w:rsidRPr="00830E18">
              <w:rPr>
                <w:rFonts w:eastAsiaTheme="minorEastAsia"/>
              </w:rPr>
              <w:t>Voc</w:t>
            </w:r>
            <w:proofErr w:type="spellEnd"/>
            <w:r w:rsidRPr="00830E18">
              <w:rPr>
                <w:rFonts w:eastAsiaTheme="minorEastAsia"/>
              </w:rPr>
              <w:t>: 38,5 V</w:t>
            </w:r>
          </w:p>
        </w:tc>
      </w:tr>
      <w:tr w:rsidR="00452B7A" w:rsidRPr="00927659" w14:paraId="54FF3244" w14:textId="77777777" w:rsidTr="003B5F13">
        <w:trPr>
          <w:trHeight w:val="316"/>
        </w:trPr>
        <w:tc>
          <w:tcPr>
            <w:tcW w:w="634" w:type="dxa"/>
            <w:tcBorders>
              <w:top w:val="single" w:sz="4" w:space="0" w:color="000000"/>
              <w:left w:val="single" w:sz="4" w:space="0" w:color="000000"/>
              <w:bottom w:val="single" w:sz="4" w:space="0" w:color="000000"/>
            </w:tcBorders>
            <w:vAlign w:val="center"/>
          </w:tcPr>
          <w:p w14:paraId="563F624B" w14:textId="02175DFF" w:rsidR="00452B7A" w:rsidRPr="00927659" w:rsidRDefault="00EE2A50" w:rsidP="001D5BEE">
            <w:pPr>
              <w:pStyle w:val="Nagwek"/>
              <w:snapToGrid w:val="0"/>
              <w:spacing w:before="40" w:after="40" w:line="276" w:lineRule="auto"/>
              <w:jc w:val="center"/>
              <w:rPr>
                <w:sz w:val="24"/>
                <w:szCs w:val="24"/>
              </w:rPr>
            </w:pPr>
            <w:r>
              <w:rPr>
                <w:sz w:val="24"/>
                <w:szCs w:val="24"/>
              </w:rPr>
              <w:t>7</w:t>
            </w:r>
          </w:p>
        </w:tc>
        <w:tc>
          <w:tcPr>
            <w:tcW w:w="3686" w:type="dxa"/>
            <w:tcBorders>
              <w:top w:val="single" w:sz="4" w:space="0" w:color="000000"/>
              <w:left w:val="single" w:sz="4" w:space="0" w:color="000000"/>
              <w:bottom w:val="single" w:sz="4" w:space="0" w:color="000000"/>
            </w:tcBorders>
            <w:vAlign w:val="center"/>
          </w:tcPr>
          <w:p w14:paraId="58AAA818" w14:textId="104A658D" w:rsidR="00452B7A" w:rsidRPr="006C211E" w:rsidRDefault="006C211E" w:rsidP="001D5BEE">
            <w:pPr>
              <w:spacing w:line="276" w:lineRule="auto"/>
              <w:rPr>
                <w:rFonts w:eastAsiaTheme="minorEastAsia"/>
              </w:rPr>
            </w:pPr>
            <w:r w:rsidRPr="006C211E">
              <w:rPr>
                <w:rFonts w:eastAsiaTheme="minorEastAsia"/>
              </w:rPr>
              <w:t xml:space="preserve">Napięcie </w:t>
            </w:r>
            <w:r>
              <w:rPr>
                <w:rFonts w:eastAsiaTheme="minorEastAsia"/>
              </w:rPr>
              <w:t xml:space="preserve">w punkcie maksymalnej mocy </w:t>
            </w:r>
            <w:proofErr w:type="spellStart"/>
            <w:r>
              <w:rPr>
                <w:rFonts w:eastAsiaTheme="minorEastAsia"/>
              </w:rPr>
              <w:t>Vmpp</w:t>
            </w:r>
            <w:proofErr w:type="spellEnd"/>
          </w:p>
        </w:tc>
        <w:tc>
          <w:tcPr>
            <w:tcW w:w="4536" w:type="dxa"/>
            <w:tcBorders>
              <w:top w:val="single" w:sz="4" w:space="0" w:color="000000"/>
              <w:left w:val="single" w:sz="8" w:space="0" w:color="000000"/>
              <w:bottom w:val="single" w:sz="4" w:space="0" w:color="000000"/>
              <w:right w:val="single" w:sz="4" w:space="0" w:color="000000"/>
            </w:tcBorders>
            <w:vAlign w:val="center"/>
          </w:tcPr>
          <w:p w14:paraId="25FF7A2F" w14:textId="1AA1E85B" w:rsidR="00452B7A" w:rsidRPr="006C211E" w:rsidRDefault="006C211E" w:rsidP="001D5BEE">
            <w:pPr>
              <w:spacing w:line="276" w:lineRule="auto"/>
            </w:pPr>
            <w:r w:rsidRPr="006C211E">
              <w:rPr>
                <w:rFonts w:eastAsiaTheme="minorEastAsia"/>
              </w:rPr>
              <w:t>31,5 V</w:t>
            </w:r>
          </w:p>
        </w:tc>
      </w:tr>
      <w:tr w:rsidR="00452B7A" w:rsidRPr="00927659" w14:paraId="5B1420DC" w14:textId="77777777" w:rsidTr="003B5F13">
        <w:trPr>
          <w:trHeight w:val="316"/>
        </w:trPr>
        <w:tc>
          <w:tcPr>
            <w:tcW w:w="634" w:type="dxa"/>
            <w:tcBorders>
              <w:top w:val="single" w:sz="4" w:space="0" w:color="000000"/>
              <w:left w:val="single" w:sz="4" w:space="0" w:color="000000"/>
              <w:bottom w:val="single" w:sz="4" w:space="0" w:color="000000"/>
            </w:tcBorders>
            <w:vAlign w:val="center"/>
          </w:tcPr>
          <w:p w14:paraId="5D3848B2" w14:textId="50CC028A" w:rsidR="00452B7A" w:rsidRPr="00927659" w:rsidRDefault="00EE2A50" w:rsidP="001D5BEE">
            <w:pPr>
              <w:pStyle w:val="Nagwek"/>
              <w:snapToGrid w:val="0"/>
              <w:spacing w:before="40" w:after="40" w:line="276" w:lineRule="auto"/>
              <w:jc w:val="center"/>
              <w:rPr>
                <w:sz w:val="24"/>
                <w:szCs w:val="24"/>
              </w:rPr>
            </w:pPr>
            <w:r>
              <w:rPr>
                <w:sz w:val="24"/>
                <w:szCs w:val="24"/>
              </w:rPr>
              <w:t>8</w:t>
            </w:r>
          </w:p>
        </w:tc>
        <w:tc>
          <w:tcPr>
            <w:tcW w:w="3686" w:type="dxa"/>
            <w:tcBorders>
              <w:top w:val="single" w:sz="4" w:space="0" w:color="000000"/>
              <w:left w:val="single" w:sz="4" w:space="0" w:color="000000"/>
              <w:bottom w:val="single" w:sz="4" w:space="0" w:color="000000"/>
            </w:tcBorders>
            <w:vAlign w:val="center"/>
          </w:tcPr>
          <w:p w14:paraId="5349C761" w14:textId="78BE42EA" w:rsidR="00452B7A" w:rsidRPr="00DB7A8B" w:rsidRDefault="00DB7A8B" w:rsidP="001D5BEE">
            <w:pPr>
              <w:spacing w:line="276" w:lineRule="auto"/>
              <w:jc w:val="left"/>
            </w:pPr>
            <w:r w:rsidRPr="00DB7A8B">
              <w:rPr>
                <w:rFonts w:eastAsiaTheme="minorEastAsia"/>
              </w:rPr>
              <w:t>Prąd obw</w:t>
            </w:r>
            <w:r>
              <w:rPr>
                <w:rFonts w:eastAsiaTheme="minorEastAsia"/>
              </w:rPr>
              <w:t xml:space="preserve">odu zamkniętego (zwarciowy) </w:t>
            </w:r>
            <w:proofErr w:type="spellStart"/>
            <w:r>
              <w:rPr>
                <w:rFonts w:eastAsiaTheme="minorEastAsia"/>
              </w:rPr>
              <w:t>Isc</w:t>
            </w:r>
            <w:proofErr w:type="spellEnd"/>
          </w:p>
        </w:tc>
        <w:tc>
          <w:tcPr>
            <w:tcW w:w="4536" w:type="dxa"/>
            <w:tcBorders>
              <w:top w:val="single" w:sz="4" w:space="0" w:color="000000"/>
              <w:left w:val="single" w:sz="8" w:space="0" w:color="000000"/>
              <w:bottom w:val="single" w:sz="4" w:space="0" w:color="000000"/>
              <w:right w:val="single" w:sz="4" w:space="0" w:color="000000"/>
            </w:tcBorders>
            <w:vAlign w:val="center"/>
          </w:tcPr>
          <w:p w14:paraId="5072B199" w14:textId="3B351DA1" w:rsidR="00452B7A" w:rsidRPr="00DB7A8B" w:rsidRDefault="00DB7A8B" w:rsidP="001D5BEE">
            <w:pPr>
              <w:spacing w:line="276" w:lineRule="auto"/>
              <w:rPr>
                <w:rFonts w:eastAsiaTheme="minorEastAsia"/>
              </w:rPr>
            </w:pPr>
            <w:r w:rsidRPr="00DB7A8B">
              <w:rPr>
                <w:rFonts w:eastAsiaTheme="minorEastAsia"/>
              </w:rPr>
              <w:t xml:space="preserve">9,8 A </w:t>
            </w:r>
          </w:p>
        </w:tc>
      </w:tr>
      <w:tr w:rsidR="00127AD8" w:rsidRPr="00927659" w14:paraId="0B7D14B3" w14:textId="77777777" w:rsidTr="003B5F13">
        <w:trPr>
          <w:trHeight w:val="316"/>
        </w:trPr>
        <w:tc>
          <w:tcPr>
            <w:tcW w:w="634" w:type="dxa"/>
            <w:tcBorders>
              <w:top w:val="single" w:sz="4" w:space="0" w:color="000000"/>
              <w:left w:val="single" w:sz="4" w:space="0" w:color="000000"/>
              <w:bottom w:val="single" w:sz="4" w:space="0" w:color="000000"/>
            </w:tcBorders>
            <w:vAlign w:val="center"/>
          </w:tcPr>
          <w:p w14:paraId="0A30429F" w14:textId="7BF7E04A" w:rsidR="00127AD8" w:rsidRDefault="00EE2A50" w:rsidP="001D5BEE">
            <w:pPr>
              <w:pStyle w:val="Nagwek"/>
              <w:snapToGrid w:val="0"/>
              <w:spacing w:before="40" w:after="40" w:line="276" w:lineRule="auto"/>
              <w:jc w:val="center"/>
              <w:rPr>
                <w:sz w:val="24"/>
                <w:szCs w:val="24"/>
              </w:rPr>
            </w:pPr>
            <w:r>
              <w:rPr>
                <w:sz w:val="24"/>
                <w:szCs w:val="24"/>
              </w:rPr>
              <w:t>9</w:t>
            </w:r>
          </w:p>
        </w:tc>
        <w:tc>
          <w:tcPr>
            <w:tcW w:w="3686" w:type="dxa"/>
            <w:tcBorders>
              <w:top w:val="single" w:sz="4" w:space="0" w:color="000000"/>
              <w:left w:val="single" w:sz="4" w:space="0" w:color="000000"/>
              <w:bottom w:val="single" w:sz="4" w:space="0" w:color="000000"/>
            </w:tcBorders>
            <w:vAlign w:val="center"/>
          </w:tcPr>
          <w:p w14:paraId="7878765F" w14:textId="2807E108" w:rsidR="00127AD8" w:rsidRPr="000139AA" w:rsidRDefault="000139AA" w:rsidP="001D5BEE">
            <w:pPr>
              <w:widowControl w:val="0"/>
              <w:autoSpaceDE w:val="0"/>
              <w:autoSpaceDN w:val="0"/>
              <w:adjustRightInd w:val="0"/>
              <w:spacing w:after="0" w:line="276" w:lineRule="auto"/>
              <w:ind w:left="0" w:right="0" w:firstLine="0"/>
              <w:jc w:val="left"/>
              <w:rPr>
                <w:rFonts w:eastAsiaTheme="minorEastAsia"/>
                <w:szCs w:val="24"/>
                <w:lang w:val="en-US"/>
              </w:rPr>
            </w:pPr>
            <w:proofErr w:type="spellStart"/>
            <w:r>
              <w:rPr>
                <w:rFonts w:eastAsiaTheme="minorEastAsia"/>
                <w:szCs w:val="24"/>
                <w:lang w:val="en-US"/>
              </w:rPr>
              <w:t>N</w:t>
            </w:r>
            <w:r w:rsidRPr="000139AA">
              <w:rPr>
                <w:rFonts w:eastAsiaTheme="minorEastAsia"/>
                <w:szCs w:val="24"/>
                <w:lang w:val="en-US"/>
              </w:rPr>
              <w:t>atężenie</w:t>
            </w:r>
            <w:proofErr w:type="spellEnd"/>
            <w:r w:rsidRPr="000139AA">
              <w:rPr>
                <w:rFonts w:eastAsiaTheme="minorEastAsia"/>
                <w:szCs w:val="24"/>
                <w:lang w:val="en-US"/>
              </w:rPr>
              <w:t xml:space="preserve"> </w:t>
            </w:r>
            <w:proofErr w:type="spellStart"/>
            <w:r w:rsidRPr="000139AA">
              <w:rPr>
                <w:rFonts w:eastAsiaTheme="minorEastAsia"/>
                <w:szCs w:val="24"/>
                <w:lang w:val="en-US"/>
              </w:rPr>
              <w:t>prądu</w:t>
            </w:r>
            <w:proofErr w:type="spellEnd"/>
            <w:r w:rsidRPr="000139AA">
              <w:rPr>
                <w:rFonts w:eastAsiaTheme="minorEastAsia"/>
                <w:szCs w:val="24"/>
                <w:lang w:val="en-US"/>
              </w:rPr>
              <w:t xml:space="preserve"> w</w:t>
            </w:r>
            <w:r>
              <w:rPr>
                <w:rFonts w:eastAsiaTheme="minorEastAsia"/>
                <w:szCs w:val="24"/>
                <w:lang w:val="en-US"/>
              </w:rPr>
              <w:t xml:space="preserve"> </w:t>
            </w:r>
            <w:proofErr w:type="spellStart"/>
            <w:r>
              <w:rPr>
                <w:rFonts w:eastAsiaTheme="minorEastAsia"/>
                <w:szCs w:val="24"/>
                <w:lang w:val="en-US"/>
              </w:rPr>
              <w:t>punkcie</w:t>
            </w:r>
            <w:proofErr w:type="spellEnd"/>
            <w:r>
              <w:rPr>
                <w:rFonts w:eastAsiaTheme="minorEastAsia"/>
                <w:szCs w:val="24"/>
                <w:lang w:val="en-US"/>
              </w:rPr>
              <w:t xml:space="preserve"> </w:t>
            </w:r>
            <w:proofErr w:type="spellStart"/>
            <w:r>
              <w:rPr>
                <w:rFonts w:eastAsiaTheme="minorEastAsia"/>
                <w:szCs w:val="24"/>
                <w:lang w:val="en-US"/>
              </w:rPr>
              <w:t>maksymalnej</w:t>
            </w:r>
            <w:proofErr w:type="spellEnd"/>
            <w:r>
              <w:rPr>
                <w:rFonts w:eastAsiaTheme="minorEastAsia"/>
                <w:szCs w:val="24"/>
                <w:lang w:val="en-US"/>
              </w:rPr>
              <w:t xml:space="preserve"> </w:t>
            </w:r>
            <w:proofErr w:type="spellStart"/>
            <w:r>
              <w:rPr>
                <w:rFonts w:eastAsiaTheme="minorEastAsia"/>
                <w:szCs w:val="24"/>
                <w:lang w:val="en-US"/>
              </w:rPr>
              <w:t>mocy</w:t>
            </w:r>
            <w:proofErr w:type="spellEnd"/>
            <w:r>
              <w:rPr>
                <w:rFonts w:eastAsiaTheme="minorEastAsia"/>
                <w:szCs w:val="24"/>
                <w:lang w:val="en-US"/>
              </w:rPr>
              <w:t xml:space="preserve"> </w:t>
            </w:r>
            <w:proofErr w:type="spellStart"/>
            <w:r>
              <w:rPr>
                <w:rFonts w:eastAsiaTheme="minorEastAsia"/>
                <w:szCs w:val="24"/>
                <w:lang w:val="en-US"/>
              </w:rPr>
              <w:t>Impp</w:t>
            </w:r>
            <w:proofErr w:type="spellEnd"/>
          </w:p>
        </w:tc>
        <w:tc>
          <w:tcPr>
            <w:tcW w:w="4536" w:type="dxa"/>
            <w:tcBorders>
              <w:top w:val="single" w:sz="4" w:space="0" w:color="000000"/>
              <w:left w:val="single" w:sz="8" w:space="0" w:color="000000"/>
              <w:bottom w:val="single" w:sz="4" w:space="0" w:color="000000"/>
              <w:right w:val="single" w:sz="4" w:space="0" w:color="000000"/>
            </w:tcBorders>
            <w:vAlign w:val="center"/>
          </w:tcPr>
          <w:p w14:paraId="40620596" w14:textId="28742331" w:rsidR="00127AD8" w:rsidRPr="00DB7A8B" w:rsidRDefault="000139AA" w:rsidP="001D5BEE">
            <w:pPr>
              <w:spacing w:line="276" w:lineRule="auto"/>
              <w:rPr>
                <w:rFonts w:eastAsiaTheme="minorEastAsia"/>
              </w:rPr>
            </w:pPr>
            <w:r w:rsidRPr="000139AA">
              <w:rPr>
                <w:rFonts w:eastAsiaTheme="minorEastAsia"/>
                <w:szCs w:val="24"/>
                <w:lang w:val="en-US"/>
              </w:rPr>
              <w:t>9,2 A</w:t>
            </w:r>
          </w:p>
        </w:tc>
      </w:tr>
      <w:tr w:rsidR="000139AA" w:rsidRPr="00927659" w14:paraId="0CD1E551" w14:textId="77777777" w:rsidTr="003B5F13">
        <w:trPr>
          <w:trHeight w:val="316"/>
        </w:trPr>
        <w:tc>
          <w:tcPr>
            <w:tcW w:w="634" w:type="dxa"/>
            <w:tcBorders>
              <w:top w:val="single" w:sz="4" w:space="0" w:color="000000"/>
              <w:left w:val="single" w:sz="4" w:space="0" w:color="000000"/>
              <w:bottom w:val="single" w:sz="4" w:space="0" w:color="000000"/>
            </w:tcBorders>
            <w:vAlign w:val="center"/>
          </w:tcPr>
          <w:p w14:paraId="639037AA" w14:textId="7BF73BA3" w:rsidR="000139AA" w:rsidRDefault="00EE2A50" w:rsidP="001D5BEE">
            <w:pPr>
              <w:pStyle w:val="Nagwek"/>
              <w:snapToGrid w:val="0"/>
              <w:spacing w:before="40" w:after="40" w:line="276" w:lineRule="auto"/>
              <w:jc w:val="center"/>
              <w:rPr>
                <w:sz w:val="24"/>
                <w:szCs w:val="24"/>
              </w:rPr>
            </w:pPr>
            <w:r>
              <w:rPr>
                <w:sz w:val="24"/>
                <w:szCs w:val="24"/>
              </w:rPr>
              <w:t>10</w:t>
            </w:r>
          </w:p>
        </w:tc>
        <w:tc>
          <w:tcPr>
            <w:tcW w:w="3686" w:type="dxa"/>
            <w:tcBorders>
              <w:top w:val="single" w:sz="4" w:space="0" w:color="000000"/>
              <w:left w:val="single" w:sz="4" w:space="0" w:color="000000"/>
              <w:bottom w:val="single" w:sz="4" w:space="0" w:color="000000"/>
            </w:tcBorders>
            <w:vAlign w:val="center"/>
          </w:tcPr>
          <w:p w14:paraId="2EB46500" w14:textId="78F93BB6" w:rsidR="000139AA" w:rsidRPr="000139AA" w:rsidRDefault="000139AA" w:rsidP="001D5BEE">
            <w:pPr>
              <w:spacing w:line="276" w:lineRule="auto"/>
              <w:jc w:val="left"/>
              <w:rPr>
                <w:rFonts w:eastAsiaTheme="minorEastAsia"/>
              </w:rPr>
            </w:pPr>
            <w:r w:rsidRPr="000139AA">
              <w:rPr>
                <w:rFonts w:eastAsiaTheme="minorEastAsia"/>
              </w:rPr>
              <w:t xml:space="preserve">Współczynnik temperatury mocy </w:t>
            </w:r>
            <w:proofErr w:type="spellStart"/>
            <w:r w:rsidRPr="000139AA">
              <w:rPr>
                <w:rFonts w:eastAsiaTheme="minorEastAsia"/>
              </w:rPr>
              <w:t>Pmax</w:t>
            </w:r>
            <w:proofErr w:type="spellEnd"/>
          </w:p>
        </w:tc>
        <w:tc>
          <w:tcPr>
            <w:tcW w:w="4536" w:type="dxa"/>
            <w:tcBorders>
              <w:top w:val="single" w:sz="4" w:space="0" w:color="000000"/>
              <w:left w:val="single" w:sz="8" w:space="0" w:color="000000"/>
              <w:bottom w:val="single" w:sz="4" w:space="0" w:color="000000"/>
              <w:right w:val="single" w:sz="4" w:space="0" w:color="000000"/>
            </w:tcBorders>
            <w:vAlign w:val="center"/>
          </w:tcPr>
          <w:p w14:paraId="59938E96" w14:textId="1980B054" w:rsidR="000139AA" w:rsidRPr="000139AA" w:rsidRDefault="000139AA" w:rsidP="001D5BEE">
            <w:pPr>
              <w:spacing w:line="276" w:lineRule="auto"/>
              <w:rPr>
                <w:rFonts w:eastAsiaTheme="minorEastAsia"/>
              </w:rPr>
            </w:pPr>
            <w:r w:rsidRPr="000139AA">
              <w:rPr>
                <w:rFonts w:eastAsiaTheme="minorEastAsia"/>
              </w:rPr>
              <w:t xml:space="preserve">nie gorszy niż : -0,41 %/C </w:t>
            </w:r>
          </w:p>
        </w:tc>
      </w:tr>
      <w:tr w:rsidR="000139AA" w:rsidRPr="00927659" w14:paraId="63161D61" w14:textId="77777777" w:rsidTr="003B5F13">
        <w:trPr>
          <w:trHeight w:val="316"/>
        </w:trPr>
        <w:tc>
          <w:tcPr>
            <w:tcW w:w="634" w:type="dxa"/>
            <w:tcBorders>
              <w:top w:val="single" w:sz="4" w:space="0" w:color="000000"/>
              <w:left w:val="single" w:sz="4" w:space="0" w:color="000000"/>
              <w:bottom w:val="single" w:sz="4" w:space="0" w:color="000000"/>
            </w:tcBorders>
            <w:vAlign w:val="center"/>
          </w:tcPr>
          <w:p w14:paraId="3F9B9C71" w14:textId="63766A4F" w:rsidR="000139AA" w:rsidRDefault="000139AA" w:rsidP="001D5BEE">
            <w:pPr>
              <w:pStyle w:val="Nagwek"/>
              <w:snapToGrid w:val="0"/>
              <w:spacing w:before="40" w:after="40" w:line="276" w:lineRule="auto"/>
              <w:jc w:val="center"/>
              <w:rPr>
                <w:sz w:val="24"/>
                <w:szCs w:val="24"/>
              </w:rPr>
            </w:pPr>
            <w:r>
              <w:rPr>
                <w:sz w:val="24"/>
                <w:szCs w:val="24"/>
              </w:rPr>
              <w:t>1</w:t>
            </w:r>
            <w:r w:rsidR="00EE2A50">
              <w:rPr>
                <w:sz w:val="24"/>
                <w:szCs w:val="24"/>
              </w:rPr>
              <w:t>1</w:t>
            </w:r>
          </w:p>
        </w:tc>
        <w:tc>
          <w:tcPr>
            <w:tcW w:w="3686" w:type="dxa"/>
            <w:tcBorders>
              <w:top w:val="single" w:sz="4" w:space="0" w:color="000000"/>
              <w:left w:val="single" w:sz="4" w:space="0" w:color="000000"/>
              <w:bottom w:val="single" w:sz="4" w:space="0" w:color="000000"/>
            </w:tcBorders>
            <w:vAlign w:val="center"/>
          </w:tcPr>
          <w:p w14:paraId="4FCD8034" w14:textId="5B56820D" w:rsidR="000139AA" w:rsidRPr="001C16F1" w:rsidRDefault="001C16F1" w:rsidP="001D5BEE">
            <w:pPr>
              <w:spacing w:line="276" w:lineRule="auto"/>
              <w:jc w:val="left"/>
              <w:rPr>
                <w:rFonts w:eastAsiaTheme="minorEastAsia"/>
              </w:rPr>
            </w:pPr>
            <w:r w:rsidRPr="001C16F1">
              <w:rPr>
                <w:rFonts w:eastAsiaTheme="minorEastAsia"/>
              </w:rPr>
              <w:t xml:space="preserve">Współczynnik temperatury napięcia </w:t>
            </w:r>
            <w:proofErr w:type="spellStart"/>
            <w:r w:rsidRPr="001C16F1">
              <w:rPr>
                <w:rFonts w:eastAsiaTheme="minorEastAsia"/>
              </w:rPr>
              <w:t>Voc</w:t>
            </w:r>
            <w:proofErr w:type="spellEnd"/>
            <w:r w:rsidRPr="001C16F1">
              <w:rPr>
                <w:rFonts w:eastAsiaTheme="minorEastAsia"/>
              </w:rPr>
              <w:t xml:space="preserve"> </w:t>
            </w:r>
          </w:p>
        </w:tc>
        <w:tc>
          <w:tcPr>
            <w:tcW w:w="4536" w:type="dxa"/>
            <w:tcBorders>
              <w:top w:val="single" w:sz="4" w:space="0" w:color="000000"/>
              <w:left w:val="single" w:sz="8" w:space="0" w:color="000000"/>
              <w:bottom w:val="single" w:sz="4" w:space="0" w:color="000000"/>
              <w:right w:val="single" w:sz="4" w:space="0" w:color="000000"/>
            </w:tcBorders>
            <w:vAlign w:val="center"/>
          </w:tcPr>
          <w:p w14:paraId="19BC2CF9" w14:textId="52E94DB2" w:rsidR="000139AA" w:rsidRPr="001C16F1" w:rsidRDefault="001C16F1" w:rsidP="001D5BEE">
            <w:pPr>
              <w:spacing w:line="276" w:lineRule="auto"/>
              <w:rPr>
                <w:rFonts w:eastAsiaTheme="minorEastAsia"/>
              </w:rPr>
            </w:pPr>
            <w:r w:rsidRPr="001C16F1">
              <w:rPr>
                <w:rFonts w:eastAsiaTheme="minorEastAsia"/>
              </w:rPr>
              <w:t>nie gorszy niż: -0,31 %/C</w:t>
            </w:r>
          </w:p>
        </w:tc>
      </w:tr>
      <w:tr w:rsidR="001C16F1" w:rsidRPr="00927659" w14:paraId="6AF66972" w14:textId="77777777" w:rsidTr="003B5F13">
        <w:trPr>
          <w:trHeight w:val="316"/>
        </w:trPr>
        <w:tc>
          <w:tcPr>
            <w:tcW w:w="634" w:type="dxa"/>
            <w:tcBorders>
              <w:top w:val="single" w:sz="4" w:space="0" w:color="000000"/>
              <w:left w:val="single" w:sz="4" w:space="0" w:color="000000"/>
              <w:bottom w:val="single" w:sz="4" w:space="0" w:color="000000"/>
            </w:tcBorders>
            <w:vAlign w:val="center"/>
          </w:tcPr>
          <w:p w14:paraId="293BE890" w14:textId="3C29139E" w:rsidR="001C16F1" w:rsidRDefault="001C16F1" w:rsidP="001D5BEE">
            <w:pPr>
              <w:pStyle w:val="Nagwek"/>
              <w:snapToGrid w:val="0"/>
              <w:spacing w:before="40" w:after="40" w:line="276" w:lineRule="auto"/>
              <w:jc w:val="center"/>
              <w:rPr>
                <w:sz w:val="24"/>
                <w:szCs w:val="24"/>
              </w:rPr>
            </w:pPr>
            <w:r>
              <w:rPr>
                <w:sz w:val="24"/>
                <w:szCs w:val="24"/>
              </w:rPr>
              <w:t>1</w:t>
            </w:r>
            <w:r w:rsidR="00EE2A50">
              <w:rPr>
                <w:sz w:val="24"/>
                <w:szCs w:val="24"/>
              </w:rPr>
              <w:t>2</w:t>
            </w:r>
          </w:p>
        </w:tc>
        <w:tc>
          <w:tcPr>
            <w:tcW w:w="3686" w:type="dxa"/>
            <w:tcBorders>
              <w:top w:val="single" w:sz="4" w:space="0" w:color="000000"/>
              <w:left w:val="single" w:sz="4" w:space="0" w:color="000000"/>
              <w:bottom w:val="single" w:sz="4" w:space="0" w:color="000000"/>
            </w:tcBorders>
            <w:vAlign w:val="center"/>
          </w:tcPr>
          <w:p w14:paraId="7A559E3F" w14:textId="704462D8" w:rsidR="001C16F1" w:rsidRPr="001C16F1" w:rsidRDefault="001C16F1" w:rsidP="001D5BEE">
            <w:pPr>
              <w:spacing w:line="276" w:lineRule="auto"/>
              <w:jc w:val="left"/>
              <w:rPr>
                <w:rFonts w:eastAsiaTheme="minorEastAsia"/>
              </w:rPr>
            </w:pPr>
            <w:r w:rsidRPr="001C16F1">
              <w:rPr>
                <w:rFonts w:eastAsiaTheme="minorEastAsia"/>
              </w:rPr>
              <w:t xml:space="preserve">Współczynnik temperatury natężenia </w:t>
            </w:r>
            <w:proofErr w:type="spellStart"/>
            <w:r w:rsidRPr="001C16F1">
              <w:rPr>
                <w:rFonts w:eastAsiaTheme="minorEastAsia"/>
              </w:rPr>
              <w:t>Isc</w:t>
            </w:r>
            <w:proofErr w:type="spellEnd"/>
          </w:p>
        </w:tc>
        <w:tc>
          <w:tcPr>
            <w:tcW w:w="4536" w:type="dxa"/>
            <w:tcBorders>
              <w:top w:val="single" w:sz="4" w:space="0" w:color="000000"/>
              <w:left w:val="single" w:sz="8" w:space="0" w:color="000000"/>
              <w:bottom w:val="single" w:sz="4" w:space="0" w:color="000000"/>
              <w:right w:val="single" w:sz="4" w:space="0" w:color="000000"/>
            </w:tcBorders>
            <w:vAlign w:val="center"/>
          </w:tcPr>
          <w:p w14:paraId="41A4D118" w14:textId="7764276F" w:rsidR="001C16F1" w:rsidRPr="001C16F1" w:rsidRDefault="001C16F1" w:rsidP="001D5BEE">
            <w:pPr>
              <w:spacing w:line="276" w:lineRule="auto"/>
              <w:jc w:val="left"/>
              <w:rPr>
                <w:rFonts w:eastAsiaTheme="minorEastAsia"/>
              </w:rPr>
            </w:pPr>
            <w:r w:rsidRPr="001C16F1">
              <w:rPr>
                <w:rFonts w:eastAsiaTheme="minorEastAsia"/>
              </w:rPr>
              <w:t>nie gorszy niż: 0,03 %/C</w:t>
            </w:r>
          </w:p>
        </w:tc>
      </w:tr>
      <w:tr w:rsidR="00452B7A" w:rsidRPr="00927659" w14:paraId="3FBC1620" w14:textId="77777777" w:rsidTr="003B5F13">
        <w:trPr>
          <w:trHeight w:val="316"/>
        </w:trPr>
        <w:tc>
          <w:tcPr>
            <w:tcW w:w="634" w:type="dxa"/>
            <w:tcBorders>
              <w:top w:val="single" w:sz="4" w:space="0" w:color="000000"/>
              <w:left w:val="single" w:sz="4" w:space="0" w:color="000000"/>
              <w:bottom w:val="single" w:sz="4" w:space="0" w:color="000000"/>
            </w:tcBorders>
            <w:vAlign w:val="center"/>
          </w:tcPr>
          <w:p w14:paraId="2E3D6F71" w14:textId="1F8C4D42" w:rsidR="00452B7A" w:rsidRPr="00927659" w:rsidRDefault="00466B6F" w:rsidP="001D5BEE">
            <w:pPr>
              <w:pStyle w:val="Nagwek10"/>
              <w:snapToGrid w:val="0"/>
              <w:spacing w:before="40" w:after="40"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1</w:t>
            </w:r>
            <w:r w:rsidR="00EE2A50">
              <w:rPr>
                <w:rFonts w:ascii="Times New Roman" w:hAnsi="Times New Roman" w:cs="Times New Roman"/>
                <w:sz w:val="24"/>
                <w:szCs w:val="24"/>
              </w:rPr>
              <w:t>3</w:t>
            </w:r>
          </w:p>
        </w:tc>
        <w:tc>
          <w:tcPr>
            <w:tcW w:w="3686" w:type="dxa"/>
            <w:tcBorders>
              <w:left w:val="single" w:sz="4" w:space="0" w:color="000000"/>
              <w:bottom w:val="single" w:sz="4" w:space="0" w:color="000000"/>
            </w:tcBorders>
            <w:vAlign w:val="center"/>
          </w:tcPr>
          <w:p w14:paraId="05E8FB86" w14:textId="77777777" w:rsidR="00452B7A" w:rsidRPr="00927659" w:rsidRDefault="00452B7A" w:rsidP="001D5BEE">
            <w:pPr>
              <w:pStyle w:val="Nagwek10"/>
              <w:snapToGrid w:val="0"/>
              <w:spacing w:before="40" w:after="40" w:line="276" w:lineRule="auto"/>
              <w:rPr>
                <w:rFonts w:ascii="Times New Roman" w:hAnsi="Times New Roman" w:cs="Times New Roman"/>
                <w:sz w:val="24"/>
                <w:szCs w:val="24"/>
              </w:rPr>
            </w:pPr>
            <w:r w:rsidRPr="00927659">
              <w:rPr>
                <w:rFonts w:ascii="Times New Roman" w:hAnsi="Times New Roman" w:cs="Times New Roman"/>
                <w:sz w:val="24"/>
                <w:szCs w:val="24"/>
              </w:rPr>
              <w:t>Rama modułu</w:t>
            </w:r>
          </w:p>
        </w:tc>
        <w:tc>
          <w:tcPr>
            <w:tcW w:w="4536" w:type="dxa"/>
            <w:tcBorders>
              <w:left w:val="single" w:sz="8" w:space="0" w:color="000000"/>
              <w:bottom w:val="single" w:sz="4" w:space="0" w:color="000000"/>
              <w:right w:val="single" w:sz="4" w:space="0" w:color="000000"/>
            </w:tcBorders>
            <w:vAlign w:val="center"/>
          </w:tcPr>
          <w:p w14:paraId="5606035E" w14:textId="77777777" w:rsidR="00452B7A" w:rsidRPr="00927659" w:rsidRDefault="00452B7A" w:rsidP="001D5BEE">
            <w:pPr>
              <w:pStyle w:val="Nagwek10"/>
              <w:snapToGrid w:val="0"/>
              <w:spacing w:before="40" w:after="40" w:line="276" w:lineRule="auto"/>
              <w:rPr>
                <w:rFonts w:ascii="Times New Roman" w:hAnsi="Times New Roman" w:cs="Times New Roman"/>
                <w:sz w:val="24"/>
                <w:szCs w:val="24"/>
              </w:rPr>
            </w:pPr>
            <w:r w:rsidRPr="00927659">
              <w:rPr>
                <w:rFonts w:ascii="Times New Roman" w:hAnsi="Times New Roman" w:cs="Times New Roman"/>
                <w:sz w:val="24"/>
                <w:szCs w:val="24"/>
              </w:rPr>
              <w:t>Aluminium anodowane</w:t>
            </w:r>
          </w:p>
        </w:tc>
      </w:tr>
      <w:tr w:rsidR="00452B7A" w:rsidRPr="00927659" w14:paraId="5A7B7701" w14:textId="77777777" w:rsidTr="003B5F13">
        <w:trPr>
          <w:trHeight w:val="316"/>
        </w:trPr>
        <w:tc>
          <w:tcPr>
            <w:tcW w:w="634" w:type="dxa"/>
            <w:tcBorders>
              <w:top w:val="single" w:sz="4" w:space="0" w:color="000000"/>
              <w:left w:val="single" w:sz="4" w:space="0" w:color="000000"/>
              <w:bottom w:val="single" w:sz="4" w:space="0" w:color="000000"/>
            </w:tcBorders>
            <w:vAlign w:val="center"/>
          </w:tcPr>
          <w:p w14:paraId="11370455" w14:textId="1AB89890" w:rsidR="00452B7A" w:rsidRPr="00927659" w:rsidRDefault="00466B6F" w:rsidP="001D5BEE">
            <w:pPr>
              <w:pStyle w:val="Nagwek10"/>
              <w:snapToGrid w:val="0"/>
              <w:spacing w:before="40" w:after="40" w:line="276" w:lineRule="auto"/>
              <w:jc w:val="center"/>
              <w:rPr>
                <w:rFonts w:ascii="Times New Roman" w:hAnsi="Times New Roman" w:cs="Times New Roman"/>
                <w:sz w:val="24"/>
                <w:szCs w:val="24"/>
              </w:rPr>
            </w:pPr>
            <w:r>
              <w:rPr>
                <w:rFonts w:ascii="Times New Roman" w:hAnsi="Times New Roman" w:cs="Times New Roman"/>
                <w:sz w:val="24"/>
                <w:szCs w:val="24"/>
              </w:rPr>
              <w:t>1</w:t>
            </w:r>
            <w:r w:rsidR="00EE2A50">
              <w:rPr>
                <w:rFonts w:ascii="Times New Roman" w:hAnsi="Times New Roman" w:cs="Times New Roman"/>
                <w:sz w:val="24"/>
                <w:szCs w:val="24"/>
              </w:rPr>
              <w:t>4</w:t>
            </w:r>
          </w:p>
        </w:tc>
        <w:tc>
          <w:tcPr>
            <w:tcW w:w="3686" w:type="dxa"/>
            <w:tcBorders>
              <w:top w:val="single" w:sz="4" w:space="0" w:color="000000"/>
              <w:left w:val="single" w:sz="4" w:space="0" w:color="000000"/>
              <w:bottom w:val="single" w:sz="4" w:space="0" w:color="000000"/>
            </w:tcBorders>
            <w:vAlign w:val="center"/>
          </w:tcPr>
          <w:p w14:paraId="7372F4B2" w14:textId="11734DB2" w:rsidR="00452B7A" w:rsidRPr="00822094" w:rsidRDefault="00452B7A" w:rsidP="00822094">
            <w:pPr>
              <w:spacing w:line="276" w:lineRule="auto"/>
              <w:ind w:left="0" w:firstLine="0"/>
              <w:rPr>
                <w:color w:val="auto"/>
                <w:szCs w:val="24"/>
              </w:rPr>
            </w:pPr>
            <w:r w:rsidRPr="00927659">
              <w:rPr>
                <w:bCs/>
                <w:color w:val="auto"/>
                <w:szCs w:val="24"/>
              </w:rPr>
              <w:t xml:space="preserve">Gwarancja </w:t>
            </w:r>
            <w:r w:rsidR="009726DB">
              <w:rPr>
                <w:bCs/>
                <w:color w:val="auto"/>
                <w:szCs w:val="24"/>
              </w:rPr>
              <w:t>utrzymania liniowej</w:t>
            </w:r>
            <w:r w:rsidRPr="00927659">
              <w:rPr>
                <w:bCs/>
                <w:color w:val="auto"/>
                <w:szCs w:val="24"/>
              </w:rPr>
              <w:t xml:space="preserve"> mocy</w:t>
            </w:r>
            <w:r w:rsidRPr="00927659">
              <w:rPr>
                <w:color w:val="auto"/>
                <w:szCs w:val="24"/>
              </w:rPr>
              <w:t xml:space="preserve"> </w:t>
            </w:r>
          </w:p>
        </w:tc>
        <w:tc>
          <w:tcPr>
            <w:tcW w:w="4536" w:type="dxa"/>
            <w:tcBorders>
              <w:top w:val="single" w:sz="4" w:space="0" w:color="000000"/>
              <w:left w:val="single" w:sz="8" w:space="0" w:color="000000"/>
              <w:bottom w:val="single" w:sz="4" w:space="0" w:color="000000"/>
              <w:right w:val="single" w:sz="4" w:space="0" w:color="000000"/>
            </w:tcBorders>
            <w:vAlign w:val="center"/>
          </w:tcPr>
          <w:p w14:paraId="6B208AD8" w14:textId="511516F8" w:rsidR="00452B7A" w:rsidRPr="00927659" w:rsidRDefault="009726DB" w:rsidP="001D5BEE">
            <w:pPr>
              <w:pStyle w:val="Nagwek"/>
              <w:spacing w:before="40" w:after="40" w:line="276" w:lineRule="auto"/>
              <w:rPr>
                <w:sz w:val="24"/>
                <w:szCs w:val="24"/>
              </w:rPr>
            </w:pPr>
            <w:r>
              <w:rPr>
                <w:sz w:val="24"/>
                <w:szCs w:val="24"/>
              </w:rPr>
              <w:t>25 lat</w:t>
            </w:r>
          </w:p>
        </w:tc>
      </w:tr>
      <w:tr w:rsidR="00452B7A" w:rsidRPr="00927659" w14:paraId="6AF9A8EC" w14:textId="77777777" w:rsidTr="003B5F13">
        <w:trPr>
          <w:trHeight w:val="316"/>
        </w:trPr>
        <w:tc>
          <w:tcPr>
            <w:tcW w:w="634" w:type="dxa"/>
            <w:tcBorders>
              <w:top w:val="single" w:sz="4" w:space="0" w:color="000000"/>
              <w:left w:val="single" w:sz="4" w:space="0" w:color="000000"/>
              <w:bottom w:val="single" w:sz="4" w:space="0" w:color="000000"/>
            </w:tcBorders>
            <w:vAlign w:val="center"/>
          </w:tcPr>
          <w:p w14:paraId="4D9148FD" w14:textId="3C01EF82" w:rsidR="00452B7A" w:rsidRPr="00927659" w:rsidRDefault="00466B6F" w:rsidP="001D5BEE">
            <w:pPr>
              <w:pStyle w:val="Nagwek10"/>
              <w:snapToGrid w:val="0"/>
              <w:spacing w:before="40" w:after="40" w:line="276" w:lineRule="auto"/>
              <w:jc w:val="center"/>
              <w:rPr>
                <w:rFonts w:ascii="Times New Roman" w:hAnsi="Times New Roman" w:cs="Times New Roman"/>
                <w:sz w:val="24"/>
                <w:szCs w:val="24"/>
              </w:rPr>
            </w:pPr>
            <w:r>
              <w:rPr>
                <w:rFonts w:ascii="Times New Roman" w:hAnsi="Times New Roman" w:cs="Times New Roman"/>
                <w:sz w:val="24"/>
                <w:szCs w:val="24"/>
              </w:rPr>
              <w:t>1</w:t>
            </w:r>
            <w:r w:rsidR="00EE2A50">
              <w:rPr>
                <w:rFonts w:ascii="Times New Roman" w:hAnsi="Times New Roman" w:cs="Times New Roman"/>
                <w:sz w:val="24"/>
                <w:szCs w:val="24"/>
              </w:rPr>
              <w:t>5</w:t>
            </w:r>
          </w:p>
        </w:tc>
        <w:tc>
          <w:tcPr>
            <w:tcW w:w="3686" w:type="dxa"/>
            <w:tcBorders>
              <w:left w:val="single" w:sz="4" w:space="0" w:color="000000"/>
              <w:bottom w:val="single" w:sz="4" w:space="0" w:color="000000"/>
            </w:tcBorders>
            <w:vAlign w:val="center"/>
          </w:tcPr>
          <w:p w14:paraId="59A9F3C4" w14:textId="77777777" w:rsidR="00452B7A" w:rsidRPr="00927659" w:rsidRDefault="00452B7A" w:rsidP="001D5BEE">
            <w:pPr>
              <w:spacing w:line="276" w:lineRule="auto"/>
              <w:ind w:left="319" w:hanging="319"/>
              <w:rPr>
                <w:color w:val="auto"/>
                <w:szCs w:val="24"/>
              </w:rPr>
            </w:pPr>
            <w:r w:rsidRPr="00927659">
              <w:rPr>
                <w:color w:val="auto"/>
                <w:szCs w:val="24"/>
              </w:rPr>
              <w:t>Waga modułu</w:t>
            </w:r>
          </w:p>
        </w:tc>
        <w:tc>
          <w:tcPr>
            <w:tcW w:w="4536" w:type="dxa"/>
            <w:tcBorders>
              <w:left w:val="single" w:sz="8" w:space="0" w:color="000000"/>
              <w:bottom w:val="single" w:sz="4" w:space="0" w:color="000000"/>
              <w:right w:val="single" w:sz="4" w:space="0" w:color="000000"/>
            </w:tcBorders>
            <w:vAlign w:val="center"/>
          </w:tcPr>
          <w:p w14:paraId="67F98895" w14:textId="7437B075" w:rsidR="00452B7A" w:rsidRPr="00927659" w:rsidRDefault="008E2D40" w:rsidP="001D5BEE">
            <w:pPr>
              <w:pStyle w:val="Nagwek10"/>
              <w:snapToGrid w:val="0"/>
              <w:spacing w:before="40" w:after="40" w:line="276" w:lineRule="auto"/>
              <w:rPr>
                <w:rFonts w:ascii="Times New Roman" w:hAnsi="Times New Roman" w:cs="Times New Roman"/>
                <w:sz w:val="24"/>
                <w:szCs w:val="24"/>
              </w:rPr>
            </w:pPr>
            <w:r>
              <w:rPr>
                <w:rFonts w:ascii="Times New Roman" w:hAnsi="Times New Roman" w:cs="Times New Roman"/>
                <w:sz w:val="24"/>
                <w:szCs w:val="24"/>
              </w:rPr>
              <w:t xml:space="preserve">Max.: </w:t>
            </w:r>
            <w:r w:rsidR="00452B7A" w:rsidRPr="00927659">
              <w:rPr>
                <w:rFonts w:ascii="Times New Roman" w:hAnsi="Times New Roman" w:cs="Times New Roman"/>
                <w:sz w:val="24"/>
                <w:szCs w:val="24"/>
              </w:rPr>
              <w:t>1</w:t>
            </w:r>
            <w:r>
              <w:rPr>
                <w:rFonts w:ascii="Times New Roman" w:hAnsi="Times New Roman" w:cs="Times New Roman"/>
                <w:sz w:val="24"/>
                <w:szCs w:val="24"/>
              </w:rPr>
              <w:t>8,5</w:t>
            </w:r>
            <w:r w:rsidR="00452B7A" w:rsidRPr="00927659">
              <w:rPr>
                <w:rFonts w:ascii="Times New Roman" w:hAnsi="Times New Roman" w:cs="Times New Roman"/>
                <w:sz w:val="24"/>
                <w:szCs w:val="24"/>
              </w:rPr>
              <w:t xml:space="preserve"> kg</w:t>
            </w:r>
          </w:p>
        </w:tc>
      </w:tr>
      <w:tr w:rsidR="00452B7A" w:rsidRPr="00927659" w14:paraId="57A9C869" w14:textId="77777777" w:rsidTr="003B5F13">
        <w:trPr>
          <w:trHeight w:val="316"/>
        </w:trPr>
        <w:tc>
          <w:tcPr>
            <w:tcW w:w="634" w:type="dxa"/>
            <w:tcBorders>
              <w:top w:val="single" w:sz="4" w:space="0" w:color="000000"/>
              <w:left w:val="single" w:sz="4" w:space="0" w:color="000000"/>
              <w:bottom w:val="single" w:sz="4" w:space="0" w:color="auto"/>
            </w:tcBorders>
            <w:vAlign w:val="center"/>
          </w:tcPr>
          <w:p w14:paraId="06D25C0D" w14:textId="1C5B9D42" w:rsidR="00452B7A" w:rsidRPr="00927659" w:rsidRDefault="00466B6F" w:rsidP="001D5BEE">
            <w:pPr>
              <w:pStyle w:val="Nagwek10"/>
              <w:snapToGrid w:val="0"/>
              <w:spacing w:before="40" w:after="40" w:line="276" w:lineRule="auto"/>
              <w:jc w:val="center"/>
              <w:rPr>
                <w:rFonts w:ascii="Times New Roman" w:hAnsi="Times New Roman" w:cs="Times New Roman"/>
                <w:sz w:val="24"/>
                <w:szCs w:val="24"/>
              </w:rPr>
            </w:pPr>
            <w:r>
              <w:rPr>
                <w:rFonts w:ascii="Times New Roman" w:hAnsi="Times New Roman" w:cs="Times New Roman"/>
                <w:sz w:val="24"/>
                <w:szCs w:val="24"/>
              </w:rPr>
              <w:t>1</w:t>
            </w:r>
            <w:r w:rsidR="00EE2A50">
              <w:rPr>
                <w:rFonts w:ascii="Times New Roman" w:hAnsi="Times New Roman" w:cs="Times New Roman"/>
                <w:sz w:val="24"/>
                <w:szCs w:val="24"/>
              </w:rPr>
              <w:t>6</w:t>
            </w:r>
          </w:p>
        </w:tc>
        <w:tc>
          <w:tcPr>
            <w:tcW w:w="3686" w:type="dxa"/>
            <w:tcBorders>
              <w:left w:val="single" w:sz="4" w:space="0" w:color="000000"/>
              <w:bottom w:val="single" w:sz="4" w:space="0" w:color="auto"/>
            </w:tcBorders>
            <w:vAlign w:val="center"/>
          </w:tcPr>
          <w:p w14:paraId="4F220B01" w14:textId="71DEC56C" w:rsidR="00452B7A" w:rsidRPr="00927659" w:rsidRDefault="00F660C8" w:rsidP="001D5BEE">
            <w:pPr>
              <w:spacing w:line="276" w:lineRule="auto"/>
              <w:ind w:left="319" w:hanging="319"/>
              <w:rPr>
                <w:color w:val="auto"/>
                <w:szCs w:val="24"/>
              </w:rPr>
            </w:pPr>
            <w:r>
              <w:rPr>
                <w:color w:val="auto"/>
                <w:szCs w:val="24"/>
              </w:rPr>
              <w:t>Stopień ochrony</w:t>
            </w:r>
          </w:p>
        </w:tc>
        <w:tc>
          <w:tcPr>
            <w:tcW w:w="4536" w:type="dxa"/>
            <w:tcBorders>
              <w:left w:val="single" w:sz="8" w:space="0" w:color="000000"/>
              <w:bottom w:val="single" w:sz="4" w:space="0" w:color="auto"/>
              <w:right w:val="single" w:sz="4" w:space="0" w:color="000000"/>
            </w:tcBorders>
            <w:vAlign w:val="center"/>
          </w:tcPr>
          <w:p w14:paraId="680D0C9D" w14:textId="37C8B26C" w:rsidR="00452B7A" w:rsidRPr="00927659" w:rsidRDefault="00F660C8" w:rsidP="001D5BEE">
            <w:pPr>
              <w:pStyle w:val="Nagwek10"/>
              <w:snapToGrid w:val="0"/>
              <w:spacing w:before="40" w:after="40" w:line="276" w:lineRule="auto"/>
              <w:rPr>
                <w:rFonts w:ascii="Times New Roman" w:hAnsi="Times New Roman" w:cs="Times New Roman"/>
                <w:sz w:val="24"/>
                <w:szCs w:val="24"/>
              </w:rPr>
            </w:pPr>
            <w:r>
              <w:rPr>
                <w:rFonts w:ascii="Times New Roman" w:hAnsi="Times New Roman" w:cs="Times New Roman"/>
                <w:sz w:val="24"/>
                <w:szCs w:val="24"/>
              </w:rPr>
              <w:t>IP 67</w:t>
            </w:r>
          </w:p>
        </w:tc>
      </w:tr>
      <w:tr w:rsidR="00452B7A" w:rsidRPr="00927659" w14:paraId="05A73067" w14:textId="77777777" w:rsidTr="003B5F13">
        <w:trPr>
          <w:trHeight w:val="316"/>
        </w:trPr>
        <w:tc>
          <w:tcPr>
            <w:tcW w:w="634" w:type="dxa"/>
            <w:tcBorders>
              <w:top w:val="single" w:sz="4" w:space="0" w:color="000000"/>
              <w:left w:val="single" w:sz="4" w:space="0" w:color="000000"/>
              <w:bottom w:val="single" w:sz="4" w:space="0" w:color="auto"/>
            </w:tcBorders>
            <w:vAlign w:val="center"/>
          </w:tcPr>
          <w:p w14:paraId="277A5B22" w14:textId="590F973B" w:rsidR="00452B7A" w:rsidRPr="00927659" w:rsidRDefault="00466B6F" w:rsidP="001D5BEE">
            <w:pPr>
              <w:pStyle w:val="Nagwek10"/>
              <w:snapToGrid w:val="0"/>
              <w:spacing w:before="40" w:after="40" w:line="276" w:lineRule="auto"/>
              <w:jc w:val="center"/>
              <w:rPr>
                <w:rFonts w:ascii="Times New Roman" w:hAnsi="Times New Roman" w:cs="Times New Roman"/>
                <w:sz w:val="24"/>
                <w:szCs w:val="24"/>
              </w:rPr>
            </w:pPr>
            <w:r>
              <w:rPr>
                <w:rFonts w:ascii="Times New Roman" w:hAnsi="Times New Roman" w:cs="Times New Roman"/>
                <w:sz w:val="24"/>
                <w:szCs w:val="24"/>
              </w:rPr>
              <w:t>1</w:t>
            </w:r>
            <w:r w:rsidR="00EE2A50">
              <w:rPr>
                <w:rFonts w:ascii="Times New Roman" w:hAnsi="Times New Roman" w:cs="Times New Roman"/>
                <w:sz w:val="24"/>
                <w:szCs w:val="24"/>
              </w:rPr>
              <w:t>7</w:t>
            </w:r>
          </w:p>
        </w:tc>
        <w:tc>
          <w:tcPr>
            <w:tcW w:w="3686" w:type="dxa"/>
            <w:tcBorders>
              <w:left w:val="single" w:sz="4" w:space="0" w:color="000000"/>
              <w:bottom w:val="single" w:sz="4" w:space="0" w:color="auto"/>
            </w:tcBorders>
            <w:vAlign w:val="center"/>
          </w:tcPr>
          <w:p w14:paraId="1C06EBEA" w14:textId="77777777" w:rsidR="00452B7A" w:rsidRPr="00927659" w:rsidRDefault="00452B7A" w:rsidP="00196870">
            <w:pPr>
              <w:spacing w:line="276" w:lineRule="auto"/>
              <w:ind w:left="0" w:firstLine="0"/>
              <w:rPr>
                <w:color w:val="auto"/>
                <w:szCs w:val="24"/>
              </w:rPr>
            </w:pPr>
            <w:r w:rsidRPr="00927659">
              <w:rPr>
                <w:color w:val="auto"/>
                <w:szCs w:val="24"/>
              </w:rPr>
              <w:t>Wytrzymałość mechaniczna na obciążenie od śniegu</w:t>
            </w:r>
          </w:p>
        </w:tc>
        <w:tc>
          <w:tcPr>
            <w:tcW w:w="4536" w:type="dxa"/>
            <w:tcBorders>
              <w:left w:val="single" w:sz="8" w:space="0" w:color="000000"/>
              <w:bottom w:val="single" w:sz="4" w:space="0" w:color="auto"/>
              <w:right w:val="single" w:sz="4" w:space="0" w:color="000000"/>
            </w:tcBorders>
            <w:vAlign w:val="center"/>
          </w:tcPr>
          <w:p w14:paraId="50952B33" w14:textId="77777777" w:rsidR="00452B7A" w:rsidRPr="00927659" w:rsidRDefault="00452B7A" w:rsidP="001D5BEE">
            <w:pPr>
              <w:pStyle w:val="Nagwek10"/>
              <w:snapToGrid w:val="0"/>
              <w:spacing w:before="40" w:after="40" w:line="276" w:lineRule="auto"/>
              <w:rPr>
                <w:rFonts w:ascii="Times New Roman" w:hAnsi="Times New Roman" w:cs="Times New Roman"/>
                <w:sz w:val="24"/>
                <w:szCs w:val="24"/>
              </w:rPr>
            </w:pPr>
            <w:r w:rsidRPr="00927659">
              <w:rPr>
                <w:rFonts w:ascii="Times New Roman" w:hAnsi="Times New Roman" w:cs="Times New Roman"/>
                <w:sz w:val="24"/>
                <w:szCs w:val="24"/>
              </w:rPr>
              <w:t>Min.: 5400 Pa</w:t>
            </w:r>
          </w:p>
        </w:tc>
      </w:tr>
      <w:tr w:rsidR="000F4A83" w:rsidRPr="00927659" w14:paraId="20A0B216" w14:textId="77777777" w:rsidTr="003B5F13">
        <w:trPr>
          <w:trHeight w:val="316"/>
        </w:trPr>
        <w:tc>
          <w:tcPr>
            <w:tcW w:w="634" w:type="dxa"/>
            <w:tcBorders>
              <w:top w:val="single" w:sz="4" w:space="0" w:color="000000"/>
              <w:left w:val="single" w:sz="4" w:space="0" w:color="000000"/>
              <w:bottom w:val="single" w:sz="4" w:space="0" w:color="auto"/>
            </w:tcBorders>
            <w:vAlign w:val="center"/>
          </w:tcPr>
          <w:p w14:paraId="5E139204" w14:textId="446451AE" w:rsidR="000F4A83" w:rsidRDefault="000F4A83" w:rsidP="001D5BEE">
            <w:pPr>
              <w:pStyle w:val="Nagwek10"/>
              <w:snapToGrid w:val="0"/>
              <w:spacing w:before="40" w:after="40" w:line="276" w:lineRule="auto"/>
              <w:jc w:val="center"/>
              <w:rPr>
                <w:rFonts w:ascii="Times New Roman" w:hAnsi="Times New Roman" w:cs="Times New Roman"/>
                <w:sz w:val="24"/>
                <w:szCs w:val="24"/>
              </w:rPr>
            </w:pPr>
            <w:r>
              <w:rPr>
                <w:rFonts w:ascii="Times New Roman" w:hAnsi="Times New Roman" w:cs="Times New Roman"/>
                <w:sz w:val="24"/>
                <w:szCs w:val="24"/>
              </w:rPr>
              <w:t>1</w:t>
            </w:r>
            <w:r w:rsidR="00EE2A50">
              <w:rPr>
                <w:rFonts w:ascii="Times New Roman" w:hAnsi="Times New Roman" w:cs="Times New Roman"/>
                <w:sz w:val="24"/>
                <w:szCs w:val="24"/>
              </w:rPr>
              <w:t>8</w:t>
            </w:r>
          </w:p>
        </w:tc>
        <w:tc>
          <w:tcPr>
            <w:tcW w:w="3686" w:type="dxa"/>
            <w:tcBorders>
              <w:left w:val="single" w:sz="4" w:space="0" w:color="000000"/>
              <w:bottom w:val="single" w:sz="4" w:space="0" w:color="auto"/>
            </w:tcBorders>
            <w:vAlign w:val="center"/>
          </w:tcPr>
          <w:p w14:paraId="2FD5945F" w14:textId="53F2B1CD" w:rsidR="000F4A83" w:rsidRPr="00927659" w:rsidRDefault="000F4A83" w:rsidP="00196870">
            <w:pPr>
              <w:spacing w:line="276" w:lineRule="auto"/>
              <w:ind w:left="0" w:firstLine="0"/>
              <w:jc w:val="left"/>
              <w:rPr>
                <w:color w:val="auto"/>
                <w:szCs w:val="24"/>
              </w:rPr>
            </w:pPr>
            <w:r w:rsidRPr="00927659">
              <w:rPr>
                <w:color w:val="auto"/>
                <w:szCs w:val="24"/>
              </w:rPr>
              <w:t>Wytrzymałość</w:t>
            </w:r>
            <w:r>
              <w:rPr>
                <w:color w:val="auto"/>
                <w:szCs w:val="24"/>
              </w:rPr>
              <w:t xml:space="preserve"> </w:t>
            </w:r>
            <w:r w:rsidR="00B43D30">
              <w:rPr>
                <w:color w:val="auto"/>
                <w:szCs w:val="24"/>
              </w:rPr>
              <w:t>cyklu cieplnego i odporność</w:t>
            </w:r>
            <w:r>
              <w:rPr>
                <w:color w:val="auto"/>
                <w:szCs w:val="24"/>
              </w:rPr>
              <w:t xml:space="preserve"> na uderzenia</w:t>
            </w:r>
          </w:p>
        </w:tc>
        <w:tc>
          <w:tcPr>
            <w:tcW w:w="4536" w:type="dxa"/>
            <w:tcBorders>
              <w:left w:val="single" w:sz="8" w:space="0" w:color="000000"/>
              <w:bottom w:val="single" w:sz="4" w:space="0" w:color="auto"/>
              <w:right w:val="single" w:sz="4" w:space="0" w:color="000000"/>
            </w:tcBorders>
            <w:vAlign w:val="center"/>
          </w:tcPr>
          <w:p w14:paraId="2FA9D016" w14:textId="5D3D6A20" w:rsidR="000F4A83" w:rsidRPr="000F4A83" w:rsidRDefault="000F4A83" w:rsidP="001D5BEE">
            <w:pPr>
              <w:spacing w:line="276" w:lineRule="auto"/>
              <w:ind w:left="0" w:firstLine="0"/>
              <w:rPr>
                <w:rFonts w:eastAsiaTheme="minorEastAsia"/>
              </w:rPr>
            </w:pPr>
            <w:r>
              <w:rPr>
                <w:rFonts w:eastAsiaTheme="minorEastAsia"/>
              </w:rPr>
              <w:t>Pozytywny wynik długoterminowych testów</w:t>
            </w:r>
            <w:r w:rsidRPr="000F4A83">
              <w:rPr>
                <w:rFonts w:eastAsiaTheme="minorEastAsia"/>
              </w:rPr>
              <w:t xml:space="preserve"> cyklu cieplnego (min. 400 cykli), pracy w warunkach tzw. wi</w:t>
            </w:r>
            <w:r>
              <w:rPr>
                <w:rFonts w:eastAsiaTheme="minorEastAsia"/>
              </w:rPr>
              <w:t>lgotnego gorąca przez min. 2000</w:t>
            </w:r>
            <w:r w:rsidRPr="000F4A83">
              <w:rPr>
                <w:rFonts w:eastAsiaTheme="minorEastAsia"/>
              </w:rPr>
              <w:t xml:space="preserve">h, oraz wytrzymałości na uderzenie kulą gradową o średnicy min. 55mm przy prędkości min. 33,9m/s (wymagane certyfikaty potwierdzające pozytywny wynik testów wykonanych zgodnie z normą IEC 61215). </w:t>
            </w:r>
          </w:p>
        </w:tc>
      </w:tr>
      <w:tr w:rsidR="000F4A83" w:rsidRPr="00927659" w14:paraId="43F78E51" w14:textId="77777777" w:rsidTr="003B5F13">
        <w:trPr>
          <w:trHeight w:val="316"/>
        </w:trPr>
        <w:tc>
          <w:tcPr>
            <w:tcW w:w="634" w:type="dxa"/>
            <w:tcBorders>
              <w:top w:val="single" w:sz="4" w:space="0" w:color="000000"/>
              <w:left w:val="single" w:sz="4" w:space="0" w:color="000000"/>
              <w:bottom w:val="single" w:sz="4" w:space="0" w:color="auto"/>
            </w:tcBorders>
            <w:vAlign w:val="center"/>
          </w:tcPr>
          <w:p w14:paraId="27EAE180" w14:textId="71926F26" w:rsidR="000F4A83" w:rsidRDefault="000F4A83" w:rsidP="001D5BEE">
            <w:pPr>
              <w:pStyle w:val="Nagwek10"/>
              <w:snapToGrid w:val="0"/>
              <w:spacing w:before="40" w:after="40" w:line="276" w:lineRule="auto"/>
              <w:jc w:val="center"/>
              <w:rPr>
                <w:rFonts w:ascii="Times New Roman" w:hAnsi="Times New Roman" w:cs="Times New Roman"/>
                <w:sz w:val="24"/>
                <w:szCs w:val="24"/>
              </w:rPr>
            </w:pPr>
            <w:r>
              <w:rPr>
                <w:rFonts w:ascii="Times New Roman" w:hAnsi="Times New Roman" w:cs="Times New Roman"/>
                <w:sz w:val="24"/>
                <w:szCs w:val="24"/>
              </w:rPr>
              <w:t>1</w:t>
            </w:r>
            <w:r w:rsidR="00EE2A50">
              <w:rPr>
                <w:rFonts w:ascii="Times New Roman" w:hAnsi="Times New Roman" w:cs="Times New Roman"/>
                <w:sz w:val="24"/>
                <w:szCs w:val="24"/>
              </w:rPr>
              <w:t>9</w:t>
            </w:r>
          </w:p>
        </w:tc>
        <w:tc>
          <w:tcPr>
            <w:tcW w:w="3686" w:type="dxa"/>
            <w:tcBorders>
              <w:left w:val="single" w:sz="4" w:space="0" w:color="000000"/>
              <w:bottom w:val="single" w:sz="4" w:space="0" w:color="auto"/>
            </w:tcBorders>
            <w:vAlign w:val="center"/>
          </w:tcPr>
          <w:p w14:paraId="78D9A258" w14:textId="5B5DD4B5" w:rsidR="000F4A83" w:rsidRPr="00927659" w:rsidRDefault="000F4A83" w:rsidP="001D5BEE">
            <w:pPr>
              <w:spacing w:line="276" w:lineRule="auto"/>
              <w:ind w:left="319" w:hanging="319"/>
              <w:jc w:val="left"/>
              <w:rPr>
                <w:color w:val="auto"/>
                <w:szCs w:val="24"/>
              </w:rPr>
            </w:pPr>
            <w:r>
              <w:rPr>
                <w:color w:val="auto"/>
                <w:szCs w:val="24"/>
              </w:rPr>
              <w:t>Odporność na degradację</w:t>
            </w:r>
          </w:p>
        </w:tc>
        <w:tc>
          <w:tcPr>
            <w:tcW w:w="4536" w:type="dxa"/>
            <w:tcBorders>
              <w:left w:val="single" w:sz="8" w:space="0" w:color="000000"/>
              <w:bottom w:val="single" w:sz="4" w:space="0" w:color="auto"/>
              <w:right w:val="single" w:sz="4" w:space="0" w:color="000000"/>
            </w:tcBorders>
            <w:vAlign w:val="center"/>
          </w:tcPr>
          <w:p w14:paraId="503608AC" w14:textId="54C5CD71" w:rsidR="000F4A83" w:rsidRDefault="000F4A83" w:rsidP="001D5BEE">
            <w:pPr>
              <w:spacing w:line="276" w:lineRule="auto"/>
              <w:ind w:left="0" w:firstLine="0"/>
              <w:rPr>
                <w:rFonts w:eastAsiaTheme="minorEastAsia"/>
              </w:rPr>
            </w:pPr>
            <w:r w:rsidRPr="000F4A83">
              <w:rPr>
                <w:rFonts w:eastAsiaTheme="minorEastAsia"/>
              </w:rPr>
              <w:t>Moduły PV wolne od procesu PID (wymagany certyfikat potwierdzający pozytywny wynik testów odporności modułów na degradację indukowaną potencja</w:t>
            </w:r>
            <w:r>
              <w:rPr>
                <w:rFonts w:eastAsiaTheme="minorEastAsia"/>
              </w:rPr>
              <w:t>łem zgodnie z normą IEC 62804).</w:t>
            </w:r>
          </w:p>
        </w:tc>
      </w:tr>
      <w:tr w:rsidR="009726DB" w:rsidRPr="00927659" w14:paraId="4BEFCF5B" w14:textId="77777777" w:rsidTr="003B5F13">
        <w:trPr>
          <w:trHeight w:val="316"/>
        </w:trPr>
        <w:tc>
          <w:tcPr>
            <w:tcW w:w="634" w:type="dxa"/>
            <w:tcBorders>
              <w:top w:val="single" w:sz="4" w:space="0" w:color="auto"/>
              <w:left w:val="single" w:sz="4" w:space="0" w:color="auto"/>
              <w:bottom w:val="single" w:sz="4" w:space="0" w:color="auto"/>
              <w:right w:val="single" w:sz="4" w:space="0" w:color="auto"/>
            </w:tcBorders>
            <w:vAlign w:val="center"/>
          </w:tcPr>
          <w:p w14:paraId="0D1AA02A" w14:textId="52290AD8" w:rsidR="009726DB" w:rsidRPr="00927659" w:rsidRDefault="00EE2A50" w:rsidP="001D5BEE">
            <w:pPr>
              <w:pStyle w:val="Nagwek10"/>
              <w:snapToGrid w:val="0"/>
              <w:spacing w:before="40" w:after="40" w:line="276"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3686" w:type="dxa"/>
            <w:tcBorders>
              <w:top w:val="single" w:sz="4" w:space="0" w:color="auto"/>
              <w:left w:val="single" w:sz="4" w:space="0" w:color="auto"/>
              <w:bottom w:val="single" w:sz="4" w:space="0" w:color="auto"/>
              <w:right w:val="single" w:sz="4" w:space="0" w:color="auto"/>
            </w:tcBorders>
            <w:vAlign w:val="center"/>
          </w:tcPr>
          <w:p w14:paraId="517F3570" w14:textId="43685A72" w:rsidR="009726DB" w:rsidRPr="00927659" w:rsidRDefault="009726DB" w:rsidP="001D5BEE">
            <w:pPr>
              <w:spacing w:line="276" w:lineRule="auto"/>
              <w:ind w:left="319" w:hanging="319"/>
              <w:rPr>
                <w:color w:val="auto"/>
                <w:szCs w:val="24"/>
              </w:rPr>
            </w:pPr>
            <w:r>
              <w:rPr>
                <w:color w:val="auto"/>
                <w:szCs w:val="24"/>
              </w:rPr>
              <w:t>Data produkcji</w:t>
            </w:r>
          </w:p>
        </w:tc>
        <w:tc>
          <w:tcPr>
            <w:tcW w:w="4536" w:type="dxa"/>
            <w:tcBorders>
              <w:top w:val="single" w:sz="4" w:space="0" w:color="auto"/>
              <w:left w:val="single" w:sz="4" w:space="0" w:color="auto"/>
              <w:bottom w:val="single" w:sz="4" w:space="0" w:color="auto"/>
              <w:right w:val="single" w:sz="4" w:space="0" w:color="auto"/>
            </w:tcBorders>
            <w:vAlign w:val="center"/>
          </w:tcPr>
          <w:p w14:paraId="1831DCC9" w14:textId="394E3A05" w:rsidR="009726DB" w:rsidRPr="009726DB" w:rsidRDefault="009726DB" w:rsidP="001D5BEE">
            <w:pPr>
              <w:spacing w:line="276" w:lineRule="auto"/>
            </w:pPr>
            <w:r>
              <w:t>W</w:t>
            </w:r>
            <w:r w:rsidRPr="00C526CD">
              <w:t>szystkie moduły PV muszą być nowe, wcześniej nie używane i wyprodukowane max. na 6 miesięcy przed dostawą.</w:t>
            </w:r>
          </w:p>
        </w:tc>
      </w:tr>
      <w:tr w:rsidR="009726DB" w:rsidRPr="00927659" w14:paraId="52CB4E3F" w14:textId="77777777" w:rsidTr="003B5F13">
        <w:trPr>
          <w:trHeight w:val="316"/>
        </w:trPr>
        <w:tc>
          <w:tcPr>
            <w:tcW w:w="634" w:type="dxa"/>
            <w:tcBorders>
              <w:top w:val="single" w:sz="4" w:space="0" w:color="auto"/>
              <w:left w:val="single" w:sz="4" w:space="0" w:color="auto"/>
              <w:bottom w:val="single" w:sz="4" w:space="0" w:color="auto"/>
              <w:right w:val="single" w:sz="4" w:space="0" w:color="auto"/>
            </w:tcBorders>
            <w:vAlign w:val="center"/>
          </w:tcPr>
          <w:p w14:paraId="0DE8D8CD" w14:textId="780BBC5D" w:rsidR="009726DB" w:rsidRDefault="00B43D30" w:rsidP="001D5BEE">
            <w:pPr>
              <w:pStyle w:val="Nagwek10"/>
              <w:snapToGrid w:val="0"/>
              <w:spacing w:before="40" w:after="40" w:line="276" w:lineRule="auto"/>
              <w:jc w:val="center"/>
              <w:rPr>
                <w:rFonts w:ascii="Times New Roman" w:hAnsi="Times New Roman" w:cs="Times New Roman"/>
                <w:sz w:val="24"/>
                <w:szCs w:val="24"/>
              </w:rPr>
            </w:pPr>
            <w:r>
              <w:rPr>
                <w:rFonts w:ascii="Times New Roman" w:hAnsi="Times New Roman" w:cs="Times New Roman"/>
                <w:sz w:val="24"/>
                <w:szCs w:val="24"/>
              </w:rPr>
              <w:t>2</w:t>
            </w:r>
            <w:r w:rsidR="00EE2A50">
              <w:rPr>
                <w:rFonts w:ascii="Times New Roman" w:hAnsi="Times New Roman" w:cs="Times New Roman"/>
                <w:sz w:val="24"/>
                <w:szCs w:val="24"/>
              </w:rPr>
              <w:t>1</w:t>
            </w:r>
          </w:p>
        </w:tc>
        <w:tc>
          <w:tcPr>
            <w:tcW w:w="3686" w:type="dxa"/>
            <w:tcBorders>
              <w:top w:val="single" w:sz="4" w:space="0" w:color="auto"/>
              <w:left w:val="single" w:sz="4" w:space="0" w:color="auto"/>
              <w:bottom w:val="single" w:sz="4" w:space="0" w:color="auto"/>
              <w:right w:val="single" w:sz="4" w:space="0" w:color="auto"/>
            </w:tcBorders>
            <w:vAlign w:val="center"/>
          </w:tcPr>
          <w:p w14:paraId="38D1E4EC" w14:textId="7CCBA556" w:rsidR="009726DB" w:rsidRPr="00927659" w:rsidRDefault="009726DB" w:rsidP="001D5BEE">
            <w:pPr>
              <w:spacing w:line="276" w:lineRule="auto"/>
              <w:ind w:left="319" w:hanging="319"/>
              <w:rPr>
                <w:color w:val="auto"/>
                <w:szCs w:val="24"/>
              </w:rPr>
            </w:pPr>
            <w:r>
              <w:rPr>
                <w:color w:val="auto"/>
                <w:szCs w:val="24"/>
              </w:rPr>
              <w:t>Wymagania dodatkowe</w:t>
            </w:r>
          </w:p>
        </w:tc>
        <w:tc>
          <w:tcPr>
            <w:tcW w:w="4536" w:type="dxa"/>
            <w:tcBorders>
              <w:top w:val="single" w:sz="4" w:space="0" w:color="auto"/>
              <w:left w:val="single" w:sz="4" w:space="0" w:color="auto"/>
              <w:bottom w:val="single" w:sz="4" w:space="0" w:color="auto"/>
              <w:right w:val="single" w:sz="4" w:space="0" w:color="auto"/>
            </w:tcBorders>
            <w:vAlign w:val="center"/>
          </w:tcPr>
          <w:p w14:paraId="67481144" w14:textId="6455352E" w:rsidR="009726DB" w:rsidRPr="000F4A83" w:rsidRDefault="009726DB" w:rsidP="001D5BEE">
            <w:pPr>
              <w:spacing w:line="276" w:lineRule="auto"/>
              <w:rPr>
                <w:rFonts w:eastAsiaTheme="minorEastAsia"/>
              </w:rPr>
            </w:pPr>
            <w:r w:rsidRPr="000F4A83">
              <w:t xml:space="preserve">Na panelu musi znajdować się </w:t>
            </w:r>
            <w:r w:rsidR="0072083C" w:rsidRPr="000F4A83">
              <w:t xml:space="preserve">prawidłowa </w:t>
            </w:r>
            <w:r w:rsidRPr="000F4A83">
              <w:t xml:space="preserve">informacja o programie unijnym z którego realizowana jest inwestycja – informacja musi być wykonana w formie trwałej i nieusuwalnej w postaci laminatu znajdującego się pomiędzy szkłem a powłoką warstwy izolacyjnej (tj. na tylnej warstwie izolacyjnej tzw. </w:t>
            </w:r>
            <w:proofErr w:type="spellStart"/>
            <w:r w:rsidRPr="000F4A83">
              <w:t>back</w:t>
            </w:r>
            <w:proofErr w:type="spellEnd"/>
            <w:r w:rsidRPr="000F4A83">
              <w:t xml:space="preserve"> </w:t>
            </w:r>
            <w:proofErr w:type="spellStart"/>
            <w:r w:rsidRPr="000F4A83">
              <w:t>sheet</w:t>
            </w:r>
            <w:proofErr w:type="spellEnd"/>
            <w:r w:rsidRPr="000F4A83">
              <w:t>) co ma zapobiec kradzieżom i nielegalnemu obrotowi panelami w szarym kanale sprzedażowym.</w:t>
            </w:r>
            <w:r w:rsidR="000F4A83" w:rsidRPr="000F4A83">
              <w:t xml:space="preserve"> </w:t>
            </w:r>
            <w:r w:rsidR="000F4A83" w:rsidRPr="000F4A83">
              <w:rPr>
                <w:rFonts w:eastAsiaTheme="minorEastAsia"/>
              </w:rPr>
              <w:t>Moduły PV muszą być wyposażone w powłokę antyrefleksyjną o wysokiej absorpcji światła.</w:t>
            </w:r>
          </w:p>
        </w:tc>
      </w:tr>
    </w:tbl>
    <w:p w14:paraId="6531FB10" w14:textId="77777777" w:rsidR="00902179" w:rsidRPr="00927659" w:rsidRDefault="00902179" w:rsidP="003B5F13">
      <w:pPr>
        <w:spacing w:line="276" w:lineRule="auto"/>
        <w:ind w:left="0" w:firstLine="0"/>
        <w:rPr>
          <w:color w:val="auto"/>
        </w:rPr>
      </w:pPr>
    </w:p>
    <w:p w14:paraId="49797F10" w14:textId="73AFC8BF" w:rsidR="00902179" w:rsidRPr="00CF1CA6" w:rsidRDefault="003026C0" w:rsidP="009C7FFA">
      <w:pPr>
        <w:pStyle w:val="Nagwek3"/>
        <w:numPr>
          <w:ilvl w:val="2"/>
          <w:numId w:val="55"/>
        </w:numPr>
      </w:pPr>
      <w:bookmarkStart w:id="22" w:name="_Toc377321116"/>
      <w:r w:rsidRPr="00CF1CA6">
        <w:t xml:space="preserve">Kotły na </w:t>
      </w:r>
      <w:proofErr w:type="spellStart"/>
      <w:r w:rsidRPr="00CF1CA6">
        <w:t>pellet</w:t>
      </w:r>
      <w:bookmarkEnd w:id="22"/>
      <w:proofErr w:type="spellEnd"/>
    </w:p>
    <w:p w14:paraId="303547B4" w14:textId="4980E449" w:rsidR="003B5F13" w:rsidRPr="00A442D8" w:rsidRDefault="00A442D8" w:rsidP="00A442D8">
      <w:pPr>
        <w:spacing w:before="100" w:beforeAutospacing="1" w:line="276" w:lineRule="auto"/>
        <w:ind w:left="0"/>
      </w:pPr>
      <w:r w:rsidRPr="00A442D8">
        <w:t xml:space="preserve">Kotły powinny być przeznaczone do instalacji pracujących w otwartych jak i zamkniętych systemach grzewczych (pod warunkiem zastosowania zestawu zabezpieczającego w postaci armatury bezpieczeństwa oraz niezawodnego urządzenia do odprowadzania nadmiaru mocy cieplnej z kotłów w postaci wbudowanej w kotły wężownicy schładzającej, podłączonej do </w:t>
      </w:r>
      <w:r w:rsidRPr="00A442D8">
        <w:lastRenderedPageBreak/>
        <w:t>sieci wodociągowej poprzez zawór termostatyczny). W tym przypadku instalacja kotła i zastosowanych urządzeń zabezpieczających musi spełniać wymagania normy PN-EN 12828.</w:t>
      </w:r>
      <w:r>
        <w:t xml:space="preserve"> </w:t>
      </w:r>
      <w:r w:rsidR="00F20D14" w:rsidRPr="00927659">
        <w:rPr>
          <w:bCs/>
          <w:szCs w:val="24"/>
        </w:rPr>
        <w:t xml:space="preserve">Wymagane jest, aby kotły zostały wykonane w klasie 5 efektywności energetycznej </w:t>
      </w:r>
      <w:r w:rsidR="00F20D14" w:rsidRPr="00927659">
        <w:rPr>
          <w:bCs/>
          <w:szCs w:val="24"/>
        </w:rPr>
        <w:br/>
        <w:t>i emisyjności wg. Normy PN-EN 303.5 – 2012.</w:t>
      </w:r>
      <w:r w:rsidR="003B5F13">
        <w:rPr>
          <w:bCs/>
          <w:szCs w:val="24"/>
        </w:rPr>
        <w:t xml:space="preserve"> </w:t>
      </w:r>
      <w:r w:rsidR="00F20D14" w:rsidRPr="00927659">
        <w:rPr>
          <w:szCs w:val="24"/>
        </w:rPr>
        <w:t xml:space="preserve">Wymagane jest, aby kocioł </w:t>
      </w:r>
      <w:r w:rsidR="00CF1CA6">
        <w:rPr>
          <w:szCs w:val="24"/>
        </w:rPr>
        <w:t>posiadał oznaczenie znakiem CE.</w:t>
      </w:r>
      <w:r w:rsidR="003B5F13">
        <w:rPr>
          <w:bCs/>
          <w:szCs w:val="24"/>
        </w:rPr>
        <w:t xml:space="preserve"> </w:t>
      </w:r>
      <w:r w:rsidR="007868D6" w:rsidRPr="00927659">
        <w:t xml:space="preserve">Dopuszcza się stosowanie urządzeń i rozwiązań równoważnych (posiadających nie gorsze parametry techniczno- użytkowe) pod warunkiem ich </w:t>
      </w:r>
      <w:r w:rsidR="003B5F13">
        <w:t>uzgodnienia z autorem projektu.</w:t>
      </w:r>
      <w:r w:rsidR="003B5F13">
        <w:rPr>
          <w:bCs/>
          <w:szCs w:val="24"/>
        </w:rPr>
        <w:t xml:space="preserve"> Każdy k</w:t>
      </w:r>
      <w:r w:rsidR="003B5F13" w:rsidRPr="00927659">
        <w:rPr>
          <w:bCs/>
          <w:szCs w:val="24"/>
        </w:rPr>
        <w:t>ocioł powinien być wyposażony w malowany proszkowo zbiornik paliwa o pojemności minimum 250 dm</w:t>
      </w:r>
      <w:r w:rsidR="003B5F13" w:rsidRPr="00927659">
        <w:rPr>
          <w:bCs/>
          <w:szCs w:val="24"/>
          <w:vertAlign w:val="superscript"/>
        </w:rPr>
        <w:t>3</w:t>
      </w:r>
      <w:r w:rsidR="003B5F13" w:rsidRPr="00927659">
        <w:rPr>
          <w:bCs/>
          <w:szCs w:val="24"/>
        </w:rPr>
        <w:t>.</w:t>
      </w:r>
    </w:p>
    <w:p w14:paraId="070C873B" w14:textId="77777777" w:rsidR="003B5F13" w:rsidRDefault="003B5F13" w:rsidP="003B5F13">
      <w:pPr>
        <w:spacing w:line="276" w:lineRule="auto"/>
        <w:rPr>
          <w:bCs/>
          <w:szCs w:val="24"/>
        </w:rPr>
      </w:pPr>
    </w:p>
    <w:p w14:paraId="06AC96D0" w14:textId="5989D958" w:rsidR="003B5F13" w:rsidRPr="00822094" w:rsidRDefault="003B5F13" w:rsidP="003B5F13">
      <w:pPr>
        <w:spacing w:line="276" w:lineRule="auto"/>
        <w:rPr>
          <w:b/>
          <w:bCs/>
          <w:szCs w:val="24"/>
        </w:rPr>
      </w:pPr>
      <w:r w:rsidRPr="00822094">
        <w:rPr>
          <w:b/>
          <w:bCs/>
          <w:szCs w:val="24"/>
        </w:rPr>
        <w:t xml:space="preserve">Moc </w:t>
      </w:r>
      <w:r w:rsidR="00670DBB">
        <w:rPr>
          <w:b/>
          <w:bCs/>
          <w:szCs w:val="24"/>
        </w:rPr>
        <w:t>znamionowa</w:t>
      </w:r>
      <w:r w:rsidRPr="00822094">
        <w:rPr>
          <w:b/>
          <w:bCs/>
          <w:szCs w:val="24"/>
        </w:rPr>
        <w:t xml:space="preserve"> 12 kW</w:t>
      </w:r>
    </w:p>
    <w:p w14:paraId="26225BC4" w14:textId="77777777" w:rsidR="003B5F13" w:rsidRDefault="003B5F13" w:rsidP="003B5F13">
      <w:pPr>
        <w:spacing w:line="276" w:lineRule="auto"/>
        <w:rPr>
          <w:bCs/>
          <w:szCs w:val="24"/>
        </w:rPr>
      </w:pPr>
    </w:p>
    <w:tbl>
      <w:tblPr>
        <w:tblW w:w="5000" w:type="pct"/>
        <w:jc w:val="center"/>
        <w:tblCellMar>
          <w:left w:w="0" w:type="dxa"/>
          <w:right w:w="0" w:type="dxa"/>
        </w:tblCellMar>
        <w:tblLook w:val="04A0" w:firstRow="1" w:lastRow="0" w:firstColumn="1" w:lastColumn="0" w:noHBand="0" w:noVBand="1"/>
      </w:tblPr>
      <w:tblGrid>
        <w:gridCol w:w="846"/>
        <w:gridCol w:w="3262"/>
        <w:gridCol w:w="5188"/>
      </w:tblGrid>
      <w:tr w:rsidR="003B5F13" w:rsidRPr="00BD01A3" w14:paraId="3B62FCAA" w14:textId="77777777" w:rsidTr="00456214">
        <w:trPr>
          <w:trHeight w:val="570"/>
          <w:jc w:val="center"/>
        </w:trPr>
        <w:tc>
          <w:tcPr>
            <w:tcW w:w="6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F273C82" w14:textId="77777777" w:rsidR="003B5F13" w:rsidRPr="00BD01A3" w:rsidRDefault="003B5F13" w:rsidP="00456214">
            <w:r w:rsidRPr="00BD01A3">
              <w:rPr>
                <w:b/>
                <w:bCs/>
              </w:rPr>
              <w:t>L.p.</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F48F395" w14:textId="77777777" w:rsidR="003B5F13" w:rsidRPr="00BD01A3" w:rsidRDefault="003B5F13" w:rsidP="00456214">
            <w:r w:rsidRPr="00BD01A3">
              <w:rPr>
                <w:b/>
                <w:bCs/>
              </w:rPr>
              <w:t> Opis wymagań</w:t>
            </w:r>
          </w:p>
        </w:tc>
        <w:tc>
          <w:tcPr>
            <w:tcW w:w="38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CB58959" w14:textId="77777777" w:rsidR="003B5F13" w:rsidRPr="00BD01A3" w:rsidRDefault="003B5F13" w:rsidP="00456214">
            <w:r w:rsidRPr="00BD01A3">
              <w:rPr>
                <w:b/>
                <w:bCs/>
              </w:rPr>
              <w:t>Parametry wymagane</w:t>
            </w:r>
          </w:p>
        </w:tc>
      </w:tr>
      <w:tr w:rsidR="003B5F13" w:rsidRPr="00BD01A3" w14:paraId="5F174C85" w14:textId="77777777" w:rsidTr="00456214">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83DDB9" w14:textId="77777777" w:rsidR="003B5F13" w:rsidRPr="00BD01A3" w:rsidRDefault="003B5F13" w:rsidP="00456214">
            <w:r w:rsidRPr="00BD01A3">
              <w:t>1</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60DDE57C" w14:textId="77777777" w:rsidR="003B5F13" w:rsidRPr="00BD01A3" w:rsidRDefault="003B5F13" w:rsidP="00456214">
            <w:r w:rsidRPr="00BD01A3">
              <w:t>Typ kotła</w:t>
            </w:r>
          </w:p>
        </w:tc>
        <w:tc>
          <w:tcPr>
            <w:tcW w:w="3865" w:type="dxa"/>
            <w:tcBorders>
              <w:top w:val="nil"/>
              <w:left w:val="nil"/>
              <w:bottom w:val="single" w:sz="8" w:space="0" w:color="auto"/>
              <w:right w:val="single" w:sz="8" w:space="0" w:color="auto"/>
            </w:tcBorders>
            <w:tcMar>
              <w:top w:w="0" w:type="dxa"/>
              <w:left w:w="108" w:type="dxa"/>
              <w:bottom w:w="0" w:type="dxa"/>
              <w:right w:w="108" w:type="dxa"/>
            </w:tcMar>
            <w:hideMark/>
          </w:tcPr>
          <w:p w14:paraId="3BB9B9BD" w14:textId="77777777" w:rsidR="003B5F13" w:rsidRPr="00BD01A3" w:rsidRDefault="003B5F13" w:rsidP="00456214">
            <w:r w:rsidRPr="00BD01A3">
              <w:t>Kocioł na paliwo stałe</w:t>
            </w:r>
            <w:r>
              <w:t xml:space="preserve"> EASYPELL 16</w:t>
            </w:r>
          </w:p>
        </w:tc>
      </w:tr>
      <w:tr w:rsidR="003B5F13" w:rsidRPr="00BD01A3" w14:paraId="5AB9D8E1" w14:textId="77777777" w:rsidTr="00456214">
        <w:trPr>
          <w:trHeight w:val="497"/>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DF6163" w14:textId="77777777" w:rsidR="003B5F13" w:rsidRPr="00BD01A3" w:rsidRDefault="003B5F13" w:rsidP="00456214">
            <w:r w:rsidRPr="00BD01A3">
              <w:t>2</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63A7C8FC" w14:textId="77777777" w:rsidR="003B5F13" w:rsidRPr="00BD01A3" w:rsidRDefault="003B5F13" w:rsidP="00456214">
            <w:r w:rsidRPr="00BD01A3">
              <w:t>Typ paliwa</w:t>
            </w:r>
          </w:p>
        </w:tc>
        <w:tc>
          <w:tcPr>
            <w:tcW w:w="3865" w:type="dxa"/>
            <w:tcBorders>
              <w:top w:val="nil"/>
              <w:left w:val="nil"/>
              <w:bottom w:val="single" w:sz="8" w:space="0" w:color="auto"/>
              <w:right w:val="single" w:sz="8" w:space="0" w:color="auto"/>
            </w:tcBorders>
            <w:tcMar>
              <w:top w:w="0" w:type="dxa"/>
              <w:left w:w="108" w:type="dxa"/>
              <w:bottom w:w="0" w:type="dxa"/>
              <w:right w:w="108" w:type="dxa"/>
            </w:tcMar>
            <w:hideMark/>
          </w:tcPr>
          <w:p w14:paraId="36D66A54" w14:textId="77777777" w:rsidR="003B5F13" w:rsidRPr="00BD01A3" w:rsidRDefault="003B5F13" w:rsidP="00456214">
            <w:pPr>
              <w:jc w:val="left"/>
            </w:pPr>
            <w:r w:rsidRPr="00BD01A3">
              <w:t xml:space="preserve">Pelet drzewny spełniający wymagania </w:t>
            </w:r>
            <w:r w:rsidRPr="009E50B2">
              <w:t xml:space="preserve">EN ISO 17225-2 </w:t>
            </w:r>
            <w:r w:rsidRPr="00BD01A3">
              <w:t>klasa A</w:t>
            </w:r>
            <w:r>
              <w:t>1</w:t>
            </w:r>
          </w:p>
        </w:tc>
      </w:tr>
      <w:tr w:rsidR="003B5F13" w:rsidRPr="00BD01A3" w14:paraId="35E7BE88" w14:textId="77777777" w:rsidTr="00456214">
        <w:trPr>
          <w:trHeight w:val="421"/>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C20AB4" w14:textId="77777777" w:rsidR="003B5F13" w:rsidRPr="00BD01A3" w:rsidRDefault="003B5F13" w:rsidP="00456214">
            <w:r w:rsidRPr="00BD01A3">
              <w:t>3</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7D21627F" w14:textId="77777777" w:rsidR="003B5F13" w:rsidRPr="00BD01A3" w:rsidRDefault="003B5F13" w:rsidP="00456214">
            <w:r w:rsidRPr="00BD01A3">
              <w:t>Znamionowa moc cieplna</w:t>
            </w:r>
          </w:p>
        </w:tc>
        <w:tc>
          <w:tcPr>
            <w:tcW w:w="3865" w:type="dxa"/>
            <w:tcBorders>
              <w:top w:val="nil"/>
              <w:left w:val="nil"/>
              <w:bottom w:val="single" w:sz="8" w:space="0" w:color="auto"/>
              <w:right w:val="single" w:sz="8" w:space="0" w:color="auto"/>
            </w:tcBorders>
            <w:tcMar>
              <w:top w:w="0" w:type="dxa"/>
              <w:left w:w="108" w:type="dxa"/>
              <w:bottom w:w="0" w:type="dxa"/>
              <w:right w:w="108" w:type="dxa"/>
            </w:tcMar>
            <w:hideMark/>
          </w:tcPr>
          <w:p w14:paraId="04CC8A71" w14:textId="77777777" w:rsidR="003B5F13" w:rsidRPr="00BD01A3" w:rsidRDefault="003B5F13" w:rsidP="00456214">
            <w:r w:rsidRPr="00BD01A3">
              <w:t>Nie mniej niż 12 kW</w:t>
            </w:r>
          </w:p>
        </w:tc>
      </w:tr>
      <w:tr w:rsidR="003B5F13" w:rsidRPr="00BD01A3" w14:paraId="4CBAC464" w14:textId="77777777" w:rsidTr="00456214">
        <w:trPr>
          <w:trHeight w:val="421"/>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854B10" w14:textId="77777777" w:rsidR="003B5F13" w:rsidRPr="00BD01A3" w:rsidRDefault="003B5F13" w:rsidP="00456214">
            <w:r w:rsidRPr="00BD01A3">
              <w:t>4</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129D6E9F" w14:textId="77777777" w:rsidR="003B5F13" w:rsidRPr="00BD01A3" w:rsidRDefault="003B5F13" w:rsidP="00456214">
            <w:r w:rsidRPr="00BD01A3">
              <w:t xml:space="preserve">Minimalna moc cieplna </w:t>
            </w:r>
            <w:proofErr w:type="spellStart"/>
            <w:r w:rsidRPr="00BD01A3">
              <w:t>Q</w:t>
            </w:r>
            <w:r w:rsidRPr="00BD01A3">
              <w:rPr>
                <w:vertAlign w:val="subscript"/>
              </w:rPr>
              <w:t>min</w:t>
            </w:r>
            <w:proofErr w:type="spellEnd"/>
          </w:p>
        </w:tc>
        <w:tc>
          <w:tcPr>
            <w:tcW w:w="3865" w:type="dxa"/>
            <w:tcBorders>
              <w:top w:val="nil"/>
              <w:left w:val="nil"/>
              <w:bottom w:val="single" w:sz="8" w:space="0" w:color="auto"/>
              <w:right w:val="single" w:sz="8" w:space="0" w:color="auto"/>
            </w:tcBorders>
            <w:tcMar>
              <w:top w:w="0" w:type="dxa"/>
              <w:left w:w="108" w:type="dxa"/>
              <w:bottom w:w="0" w:type="dxa"/>
              <w:right w:w="108" w:type="dxa"/>
            </w:tcMar>
            <w:hideMark/>
          </w:tcPr>
          <w:p w14:paraId="3CA97A04" w14:textId="77777777" w:rsidR="003B5F13" w:rsidRPr="00BD01A3" w:rsidRDefault="003B5F13" w:rsidP="00456214">
            <w:r w:rsidRPr="00BD01A3">
              <w:t>Nie więcej niż 6 kW</w:t>
            </w:r>
          </w:p>
        </w:tc>
      </w:tr>
      <w:tr w:rsidR="003B5F13" w:rsidRPr="00BD01A3" w14:paraId="7186757F" w14:textId="77777777" w:rsidTr="00456214">
        <w:trPr>
          <w:trHeight w:val="547"/>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0D2179" w14:textId="77777777" w:rsidR="003B5F13" w:rsidRPr="00BD01A3" w:rsidRDefault="003B5F13" w:rsidP="00456214">
            <w:r w:rsidRPr="00BD01A3">
              <w:t>5</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76C9DD12" w14:textId="77777777" w:rsidR="003B5F13" w:rsidRPr="00BD01A3" w:rsidRDefault="003B5F13" w:rsidP="00456214">
            <w:r w:rsidRPr="00BD01A3">
              <w:t>Sprawność kotła przy pełnym obciążeniu</w:t>
            </w:r>
          </w:p>
        </w:tc>
        <w:tc>
          <w:tcPr>
            <w:tcW w:w="3865" w:type="dxa"/>
            <w:tcBorders>
              <w:top w:val="nil"/>
              <w:left w:val="nil"/>
              <w:bottom w:val="single" w:sz="8" w:space="0" w:color="auto"/>
              <w:right w:val="single" w:sz="8" w:space="0" w:color="auto"/>
            </w:tcBorders>
            <w:tcMar>
              <w:top w:w="0" w:type="dxa"/>
              <w:left w:w="108" w:type="dxa"/>
              <w:bottom w:w="0" w:type="dxa"/>
              <w:right w:w="108" w:type="dxa"/>
            </w:tcMar>
            <w:hideMark/>
          </w:tcPr>
          <w:p w14:paraId="3932EBA2" w14:textId="77777777" w:rsidR="003B5F13" w:rsidRPr="00BD01A3" w:rsidRDefault="003B5F13" w:rsidP="00456214">
            <w:r w:rsidRPr="00BD01A3">
              <w:t>Nie mniej niż 93%</w:t>
            </w:r>
          </w:p>
        </w:tc>
      </w:tr>
      <w:tr w:rsidR="003B5F13" w:rsidRPr="00BD01A3" w14:paraId="2A3D2ECD" w14:textId="77777777" w:rsidTr="00456214">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568C8F" w14:textId="77777777" w:rsidR="003B5F13" w:rsidRPr="00BD01A3" w:rsidRDefault="003B5F13" w:rsidP="00456214">
            <w:r w:rsidRPr="00BD01A3">
              <w:t>6</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695B3ADD" w14:textId="77777777" w:rsidR="003B5F13" w:rsidRPr="00BD01A3" w:rsidRDefault="003B5F13" w:rsidP="00456214">
            <w:r w:rsidRPr="00BD01A3">
              <w:t>Maksymalne ciśnienie robocze</w:t>
            </w:r>
          </w:p>
        </w:tc>
        <w:tc>
          <w:tcPr>
            <w:tcW w:w="3865" w:type="dxa"/>
            <w:tcBorders>
              <w:top w:val="nil"/>
              <w:left w:val="nil"/>
              <w:bottom w:val="single" w:sz="8" w:space="0" w:color="auto"/>
              <w:right w:val="single" w:sz="8" w:space="0" w:color="auto"/>
            </w:tcBorders>
            <w:tcMar>
              <w:top w:w="0" w:type="dxa"/>
              <w:left w:w="108" w:type="dxa"/>
              <w:bottom w:w="0" w:type="dxa"/>
              <w:right w:w="108" w:type="dxa"/>
            </w:tcMar>
            <w:hideMark/>
          </w:tcPr>
          <w:p w14:paraId="6BEE2638" w14:textId="77777777" w:rsidR="003B5F13" w:rsidRPr="00BD01A3" w:rsidRDefault="003B5F13" w:rsidP="00456214">
            <w:r w:rsidRPr="00BD01A3">
              <w:t>do  3 bar</w:t>
            </w:r>
          </w:p>
        </w:tc>
      </w:tr>
      <w:tr w:rsidR="003B5F13" w:rsidRPr="00BD01A3" w14:paraId="2B0326C0" w14:textId="77777777" w:rsidTr="00456214">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393D13" w14:textId="77777777" w:rsidR="003B5F13" w:rsidRPr="00BD01A3" w:rsidRDefault="003B5F13" w:rsidP="00456214">
            <w:r w:rsidRPr="00BD01A3">
              <w:t>7</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16E8CA23" w14:textId="77777777" w:rsidR="003B5F13" w:rsidRPr="00BD01A3" w:rsidRDefault="003B5F13" w:rsidP="00456214">
            <w:r w:rsidRPr="00BD01A3">
              <w:t>Klasa kotła wg EN 303-5</w:t>
            </w:r>
          </w:p>
        </w:tc>
        <w:tc>
          <w:tcPr>
            <w:tcW w:w="3865" w:type="dxa"/>
            <w:tcBorders>
              <w:top w:val="nil"/>
              <w:left w:val="nil"/>
              <w:bottom w:val="single" w:sz="8" w:space="0" w:color="auto"/>
              <w:right w:val="single" w:sz="8" w:space="0" w:color="auto"/>
            </w:tcBorders>
            <w:tcMar>
              <w:top w:w="0" w:type="dxa"/>
              <w:left w:w="108" w:type="dxa"/>
              <w:bottom w:w="0" w:type="dxa"/>
              <w:right w:w="108" w:type="dxa"/>
            </w:tcMar>
            <w:hideMark/>
          </w:tcPr>
          <w:p w14:paraId="7B9F5815" w14:textId="77777777" w:rsidR="003B5F13" w:rsidRPr="00BD01A3" w:rsidRDefault="003B5F13" w:rsidP="00456214">
            <w:r w:rsidRPr="00BD01A3">
              <w:t>Nie niższa niż 5 </w:t>
            </w:r>
          </w:p>
        </w:tc>
      </w:tr>
      <w:tr w:rsidR="003B5F13" w:rsidRPr="00BD01A3" w14:paraId="375D19E9" w14:textId="77777777" w:rsidTr="00456214">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F256D0" w14:textId="77777777" w:rsidR="003B5F13" w:rsidRPr="00BD01A3" w:rsidRDefault="003B5F13" w:rsidP="00456214">
            <w:r w:rsidRPr="00BD01A3">
              <w:t>8</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15F932D8" w14:textId="77777777" w:rsidR="003B5F13" w:rsidRPr="00BD01A3" w:rsidRDefault="003B5F13" w:rsidP="00456214">
            <w:r w:rsidRPr="00BD01A3">
              <w:t>Certyfikacja</w:t>
            </w:r>
          </w:p>
        </w:tc>
        <w:tc>
          <w:tcPr>
            <w:tcW w:w="3865" w:type="dxa"/>
            <w:tcBorders>
              <w:top w:val="nil"/>
              <w:left w:val="nil"/>
              <w:bottom w:val="single" w:sz="8" w:space="0" w:color="auto"/>
              <w:right w:val="single" w:sz="8" w:space="0" w:color="auto"/>
            </w:tcBorders>
            <w:tcMar>
              <w:top w:w="0" w:type="dxa"/>
              <w:left w:w="108" w:type="dxa"/>
              <w:bottom w:w="0" w:type="dxa"/>
              <w:right w:w="108" w:type="dxa"/>
            </w:tcMar>
            <w:hideMark/>
          </w:tcPr>
          <w:p w14:paraId="142054AC" w14:textId="77777777" w:rsidR="003B5F13" w:rsidRPr="00BD01A3" w:rsidRDefault="003B5F13" w:rsidP="00456214">
            <w:r w:rsidRPr="00BD01A3">
              <w:t>Wymagane oznaczenie symbolem CE </w:t>
            </w:r>
          </w:p>
        </w:tc>
      </w:tr>
      <w:tr w:rsidR="003B5F13" w:rsidRPr="00BD01A3" w14:paraId="2F876B2C" w14:textId="77777777" w:rsidTr="00456214">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B7C7CE" w14:textId="77777777" w:rsidR="003B5F13" w:rsidRPr="00BD01A3" w:rsidRDefault="003B5F13" w:rsidP="00456214">
            <w:r w:rsidRPr="00BD01A3">
              <w:t>9</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6A78DA3D" w14:textId="77777777" w:rsidR="003B5F13" w:rsidRPr="00BD01A3" w:rsidRDefault="003B5F13" w:rsidP="00456214">
            <w:r w:rsidRPr="00BD01A3">
              <w:t>Odpopielanie komory spalania i wymiennika</w:t>
            </w:r>
          </w:p>
        </w:tc>
        <w:tc>
          <w:tcPr>
            <w:tcW w:w="3865" w:type="dxa"/>
            <w:tcBorders>
              <w:top w:val="nil"/>
              <w:left w:val="nil"/>
              <w:bottom w:val="single" w:sz="8" w:space="0" w:color="auto"/>
              <w:right w:val="single" w:sz="8" w:space="0" w:color="auto"/>
            </w:tcBorders>
            <w:tcMar>
              <w:top w:w="0" w:type="dxa"/>
              <w:left w:w="108" w:type="dxa"/>
              <w:bottom w:w="0" w:type="dxa"/>
              <w:right w:w="108" w:type="dxa"/>
            </w:tcMar>
            <w:hideMark/>
          </w:tcPr>
          <w:p w14:paraId="39593D0A" w14:textId="77777777" w:rsidR="003B5F13" w:rsidRPr="00BD01A3" w:rsidRDefault="003B5F13" w:rsidP="00456214">
            <w:r w:rsidRPr="00BD01A3">
              <w:t>automatyczne</w:t>
            </w:r>
          </w:p>
        </w:tc>
      </w:tr>
      <w:tr w:rsidR="003B5F13" w:rsidRPr="00BD01A3" w14:paraId="49B49E8B" w14:textId="77777777" w:rsidTr="00456214">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2735D9" w14:textId="77777777" w:rsidR="003B5F13" w:rsidRPr="00BD01A3" w:rsidRDefault="003B5F13" w:rsidP="00456214">
            <w:r w:rsidRPr="00BD01A3">
              <w:t>10</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7049AEE1" w14:textId="77777777" w:rsidR="003B5F13" w:rsidRPr="00BD01A3" w:rsidRDefault="003B5F13" w:rsidP="00456214">
            <w:r w:rsidRPr="00BD01A3">
              <w:t>Układ podnoszenia temp. powrotu</w:t>
            </w:r>
          </w:p>
        </w:tc>
        <w:tc>
          <w:tcPr>
            <w:tcW w:w="3865" w:type="dxa"/>
            <w:tcBorders>
              <w:top w:val="nil"/>
              <w:left w:val="nil"/>
              <w:bottom w:val="single" w:sz="8" w:space="0" w:color="auto"/>
              <w:right w:val="single" w:sz="8" w:space="0" w:color="auto"/>
            </w:tcBorders>
            <w:tcMar>
              <w:top w:w="0" w:type="dxa"/>
              <w:left w:w="108" w:type="dxa"/>
              <w:bottom w:w="0" w:type="dxa"/>
              <w:right w:w="108" w:type="dxa"/>
            </w:tcMar>
            <w:hideMark/>
          </w:tcPr>
          <w:p w14:paraId="55C6E10D" w14:textId="77777777" w:rsidR="003B5F13" w:rsidRPr="00BD01A3" w:rsidRDefault="003B5F13" w:rsidP="00456214">
            <w:r w:rsidRPr="00BD01A3">
              <w:t>Zintegrowany</w:t>
            </w:r>
            <w:r w:rsidRPr="00BD01A3">
              <w:rPr>
                <w:b/>
                <w:bCs/>
              </w:rPr>
              <w:t> </w:t>
            </w:r>
            <w:r w:rsidRPr="00BD01A3">
              <w:t>system podnoszenia temperatury na powrocie</w:t>
            </w:r>
          </w:p>
        </w:tc>
      </w:tr>
      <w:tr w:rsidR="003B5F13" w:rsidRPr="00BD01A3" w14:paraId="29FD1C95" w14:textId="77777777" w:rsidTr="00456214">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3306C6" w14:textId="77777777" w:rsidR="003B5F13" w:rsidRPr="00BD01A3" w:rsidRDefault="003B5F13" w:rsidP="00456214">
            <w:r w:rsidRPr="00BD01A3">
              <w:t>11</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0D97B053" w14:textId="77777777" w:rsidR="003B5F13" w:rsidRPr="00BD01A3" w:rsidRDefault="003B5F13" w:rsidP="00456214">
            <w:r w:rsidRPr="00BD01A3">
              <w:t>Palenisko</w:t>
            </w:r>
          </w:p>
        </w:tc>
        <w:tc>
          <w:tcPr>
            <w:tcW w:w="3865" w:type="dxa"/>
            <w:tcBorders>
              <w:top w:val="nil"/>
              <w:left w:val="nil"/>
              <w:bottom w:val="single" w:sz="8" w:space="0" w:color="auto"/>
              <w:right w:val="single" w:sz="8" w:space="0" w:color="auto"/>
            </w:tcBorders>
            <w:tcMar>
              <w:top w:w="0" w:type="dxa"/>
              <w:left w:w="108" w:type="dxa"/>
              <w:bottom w:w="0" w:type="dxa"/>
              <w:right w:w="108" w:type="dxa"/>
            </w:tcMar>
            <w:hideMark/>
          </w:tcPr>
          <w:p w14:paraId="0F542431" w14:textId="77777777" w:rsidR="003B5F13" w:rsidRPr="00BD01A3" w:rsidRDefault="003B5F13" w:rsidP="00456214">
            <w:r w:rsidRPr="00BD01A3">
              <w:t>optymalizacja procesu spalania oparta na pomiarze temp. spalin i pomiarze ciśnienia.</w:t>
            </w:r>
          </w:p>
        </w:tc>
      </w:tr>
      <w:tr w:rsidR="003B5F13" w:rsidRPr="00BD01A3" w14:paraId="0554FF41" w14:textId="77777777" w:rsidTr="00456214">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3E3D1E" w14:textId="77777777" w:rsidR="003B5F13" w:rsidRPr="00BD01A3" w:rsidRDefault="003B5F13" w:rsidP="00456214">
            <w:r w:rsidRPr="00BD01A3">
              <w:t>12</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64BBA28E" w14:textId="77777777" w:rsidR="003B5F13" w:rsidRPr="00BD01A3" w:rsidRDefault="003B5F13" w:rsidP="00456214">
            <w:r w:rsidRPr="00BD01A3">
              <w:t>Podajnik paliwa</w:t>
            </w:r>
          </w:p>
        </w:tc>
        <w:tc>
          <w:tcPr>
            <w:tcW w:w="3865" w:type="dxa"/>
            <w:tcBorders>
              <w:top w:val="nil"/>
              <w:left w:val="nil"/>
              <w:bottom w:val="single" w:sz="8" w:space="0" w:color="auto"/>
              <w:right w:val="single" w:sz="8" w:space="0" w:color="auto"/>
            </w:tcBorders>
            <w:tcMar>
              <w:top w:w="0" w:type="dxa"/>
              <w:left w:w="108" w:type="dxa"/>
              <w:bottom w:w="0" w:type="dxa"/>
              <w:right w:w="108" w:type="dxa"/>
            </w:tcMar>
            <w:hideMark/>
          </w:tcPr>
          <w:p w14:paraId="0D5808C4" w14:textId="77777777" w:rsidR="003B5F13" w:rsidRPr="00BD01A3" w:rsidRDefault="003B5F13" w:rsidP="00456214">
            <w:r w:rsidRPr="00BD01A3">
              <w:t>ślimakowy  z zabezpieczeniem przeciwwybuchowym</w:t>
            </w:r>
          </w:p>
        </w:tc>
      </w:tr>
      <w:tr w:rsidR="003B5F13" w:rsidRPr="00BD01A3" w14:paraId="3CA44A56" w14:textId="77777777" w:rsidTr="00456214">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D10EFF" w14:textId="77777777" w:rsidR="003B5F13" w:rsidRPr="00BD01A3" w:rsidRDefault="003B5F13" w:rsidP="00456214">
            <w:r w:rsidRPr="00BD01A3">
              <w:t>13</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773910D2" w14:textId="77777777" w:rsidR="003B5F13" w:rsidRPr="00BD01A3" w:rsidRDefault="003B5F13" w:rsidP="00456214">
            <w:r w:rsidRPr="00BD01A3">
              <w:t>Średnica odprowadzenia spalin</w:t>
            </w:r>
          </w:p>
        </w:tc>
        <w:tc>
          <w:tcPr>
            <w:tcW w:w="3865" w:type="dxa"/>
            <w:tcBorders>
              <w:top w:val="nil"/>
              <w:left w:val="nil"/>
              <w:bottom w:val="single" w:sz="8" w:space="0" w:color="auto"/>
              <w:right w:val="single" w:sz="8" w:space="0" w:color="auto"/>
            </w:tcBorders>
            <w:tcMar>
              <w:top w:w="0" w:type="dxa"/>
              <w:left w:w="108" w:type="dxa"/>
              <w:bottom w:w="0" w:type="dxa"/>
              <w:right w:w="108" w:type="dxa"/>
            </w:tcMar>
            <w:hideMark/>
          </w:tcPr>
          <w:p w14:paraId="63472D5E" w14:textId="77777777" w:rsidR="003B5F13" w:rsidRPr="00BD01A3" w:rsidRDefault="003B5F13" w:rsidP="00456214">
            <w:r w:rsidRPr="00BD01A3">
              <w:t>nie więcej niż 130 mm</w:t>
            </w:r>
          </w:p>
        </w:tc>
      </w:tr>
    </w:tbl>
    <w:p w14:paraId="1C17E358" w14:textId="77777777" w:rsidR="00670DBB" w:rsidRDefault="00670DBB" w:rsidP="00AE4485">
      <w:pPr>
        <w:spacing w:line="276" w:lineRule="auto"/>
        <w:ind w:left="0" w:firstLine="0"/>
        <w:rPr>
          <w:b/>
          <w:bCs/>
          <w:szCs w:val="24"/>
        </w:rPr>
      </w:pPr>
    </w:p>
    <w:p w14:paraId="636B168C" w14:textId="77777777" w:rsidR="003B5F13" w:rsidRPr="00EA6F7A" w:rsidRDefault="003B5F13" w:rsidP="003B5F13">
      <w:pPr>
        <w:spacing w:line="276" w:lineRule="auto"/>
        <w:rPr>
          <w:b/>
          <w:bCs/>
          <w:szCs w:val="24"/>
        </w:rPr>
      </w:pPr>
      <w:r w:rsidRPr="00EA6F7A">
        <w:rPr>
          <w:b/>
          <w:bCs/>
          <w:szCs w:val="24"/>
        </w:rPr>
        <w:t>Moc znamionowa min. 15 kW</w:t>
      </w:r>
    </w:p>
    <w:p w14:paraId="1E4CF432" w14:textId="77777777" w:rsidR="003B5F13" w:rsidRDefault="003B5F13" w:rsidP="003B5F13">
      <w:pPr>
        <w:autoSpaceDE w:val="0"/>
        <w:autoSpaceDN w:val="0"/>
        <w:adjustRightInd w:val="0"/>
        <w:spacing w:line="276" w:lineRule="auto"/>
        <w:rPr>
          <w:bCs/>
          <w:szCs w:val="24"/>
        </w:rPr>
      </w:pPr>
    </w:p>
    <w:tbl>
      <w:tblPr>
        <w:tblW w:w="5000" w:type="pct"/>
        <w:jc w:val="center"/>
        <w:tblCellMar>
          <w:left w:w="0" w:type="dxa"/>
          <w:right w:w="0" w:type="dxa"/>
        </w:tblCellMar>
        <w:tblLook w:val="04A0" w:firstRow="1" w:lastRow="0" w:firstColumn="1" w:lastColumn="0" w:noHBand="0" w:noVBand="1"/>
      </w:tblPr>
      <w:tblGrid>
        <w:gridCol w:w="825"/>
        <w:gridCol w:w="3769"/>
        <w:gridCol w:w="4702"/>
      </w:tblGrid>
      <w:tr w:rsidR="003B5F13" w:rsidRPr="00BD01A3" w14:paraId="508A65C6" w14:textId="77777777" w:rsidTr="00456214">
        <w:trPr>
          <w:trHeight w:val="570"/>
          <w:jc w:val="center"/>
        </w:trPr>
        <w:tc>
          <w:tcPr>
            <w:tcW w:w="6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940D4E5" w14:textId="77777777" w:rsidR="003B5F13" w:rsidRPr="00BD01A3" w:rsidRDefault="003B5F13" w:rsidP="00456214">
            <w:r w:rsidRPr="00BD01A3">
              <w:rPr>
                <w:b/>
                <w:bCs/>
              </w:rPr>
              <w:t>L.p.</w:t>
            </w:r>
          </w:p>
        </w:tc>
        <w:tc>
          <w:tcPr>
            <w:tcW w:w="28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734078C" w14:textId="77777777" w:rsidR="003B5F13" w:rsidRPr="00BD01A3" w:rsidRDefault="003B5F13" w:rsidP="00456214">
            <w:r w:rsidRPr="00BD01A3">
              <w:rPr>
                <w:b/>
                <w:bCs/>
              </w:rPr>
              <w:t> Opis wymagań</w:t>
            </w:r>
          </w:p>
        </w:tc>
        <w:tc>
          <w:tcPr>
            <w:tcW w:w="35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2123BBC" w14:textId="77777777" w:rsidR="003B5F13" w:rsidRPr="00BD01A3" w:rsidRDefault="003B5F13" w:rsidP="00456214">
            <w:r w:rsidRPr="00BD01A3">
              <w:rPr>
                <w:b/>
                <w:bCs/>
              </w:rPr>
              <w:t>Parametry wymagane</w:t>
            </w:r>
          </w:p>
        </w:tc>
      </w:tr>
      <w:tr w:rsidR="003B5F13" w:rsidRPr="00BD01A3" w14:paraId="45928EA1" w14:textId="77777777" w:rsidTr="00456214">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6F4BE5" w14:textId="77777777" w:rsidR="003B5F13" w:rsidRPr="00BD01A3" w:rsidRDefault="003B5F13" w:rsidP="00456214">
            <w:r w:rsidRPr="00BD01A3">
              <w:t>1</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14:paraId="10BF90C6" w14:textId="77777777" w:rsidR="003B5F13" w:rsidRPr="00BD01A3" w:rsidRDefault="003B5F13" w:rsidP="00456214">
            <w:r w:rsidRPr="00BD01A3">
              <w:t>Typ kotła</w:t>
            </w:r>
          </w:p>
        </w:tc>
        <w:tc>
          <w:tcPr>
            <w:tcW w:w="3593" w:type="dxa"/>
            <w:tcBorders>
              <w:top w:val="nil"/>
              <w:left w:val="nil"/>
              <w:bottom w:val="single" w:sz="8" w:space="0" w:color="auto"/>
              <w:right w:val="single" w:sz="8" w:space="0" w:color="auto"/>
            </w:tcBorders>
            <w:tcMar>
              <w:top w:w="0" w:type="dxa"/>
              <w:left w:w="108" w:type="dxa"/>
              <w:bottom w:w="0" w:type="dxa"/>
              <w:right w:w="108" w:type="dxa"/>
            </w:tcMar>
            <w:hideMark/>
          </w:tcPr>
          <w:p w14:paraId="2021A3B8" w14:textId="77777777" w:rsidR="003B5F13" w:rsidRPr="00BD01A3" w:rsidRDefault="003B5F13" w:rsidP="00456214">
            <w:r w:rsidRPr="00BD01A3">
              <w:t>Kocioł na paliwo stałe</w:t>
            </w:r>
            <w:r>
              <w:t xml:space="preserve"> EASYPELL 16</w:t>
            </w:r>
          </w:p>
        </w:tc>
      </w:tr>
      <w:tr w:rsidR="003B5F13" w:rsidRPr="00BD01A3" w14:paraId="5BBAF2E1" w14:textId="77777777" w:rsidTr="00456214">
        <w:trPr>
          <w:trHeight w:val="497"/>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768697" w14:textId="77777777" w:rsidR="003B5F13" w:rsidRPr="00BD01A3" w:rsidRDefault="003B5F13" w:rsidP="00456214">
            <w:r w:rsidRPr="00BD01A3">
              <w:t>2</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14:paraId="38160900" w14:textId="77777777" w:rsidR="003B5F13" w:rsidRPr="00BD01A3" w:rsidRDefault="003B5F13" w:rsidP="00456214">
            <w:r w:rsidRPr="00BD01A3">
              <w:t>Typ paliwa</w:t>
            </w:r>
          </w:p>
        </w:tc>
        <w:tc>
          <w:tcPr>
            <w:tcW w:w="3593" w:type="dxa"/>
            <w:tcBorders>
              <w:top w:val="nil"/>
              <w:left w:val="nil"/>
              <w:bottom w:val="single" w:sz="8" w:space="0" w:color="auto"/>
              <w:right w:val="single" w:sz="8" w:space="0" w:color="auto"/>
            </w:tcBorders>
            <w:tcMar>
              <w:top w:w="0" w:type="dxa"/>
              <w:left w:w="108" w:type="dxa"/>
              <w:bottom w:w="0" w:type="dxa"/>
              <w:right w:w="108" w:type="dxa"/>
            </w:tcMar>
            <w:hideMark/>
          </w:tcPr>
          <w:p w14:paraId="40641D0B" w14:textId="77777777" w:rsidR="003B5F13" w:rsidRPr="00BD01A3" w:rsidRDefault="003B5F13" w:rsidP="00456214">
            <w:r w:rsidRPr="00BD01A3">
              <w:t>Pelet drzewny spełniający</w:t>
            </w:r>
            <w:r>
              <w:t xml:space="preserve"> </w:t>
            </w:r>
            <w:r w:rsidRPr="00BD01A3">
              <w:t xml:space="preserve">wymagania </w:t>
            </w:r>
            <w:r w:rsidRPr="009E50B2">
              <w:t xml:space="preserve">EN ISO 17225-2 </w:t>
            </w:r>
            <w:r w:rsidRPr="00BD01A3">
              <w:t>klasa A</w:t>
            </w:r>
            <w:r>
              <w:t>1</w:t>
            </w:r>
          </w:p>
        </w:tc>
      </w:tr>
      <w:tr w:rsidR="003B5F13" w:rsidRPr="00BD01A3" w14:paraId="443E204B" w14:textId="77777777" w:rsidTr="00456214">
        <w:trPr>
          <w:trHeight w:val="421"/>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04914F" w14:textId="77777777" w:rsidR="003B5F13" w:rsidRPr="00BD01A3" w:rsidRDefault="003B5F13" w:rsidP="00456214">
            <w:r w:rsidRPr="00BD01A3">
              <w:lastRenderedPageBreak/>
              <w:t>3</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14:paraId="004748F0" w14:textId="77777777" w:rsidR="003B5F13" w:rsidRPr="00BD01A3" w:rsidRDefault="003B5F13" w:rsidP="00456214">
            <w:r w:rsidRPr="00BD01A3">
              <w:t>Znamionowa moc cieplna</w:t>
            </w:r>
          </w:p>
        </w:tc>
        <w:tc>
          <w:tcPr>
            <w:tcW w:w="3593" w:type="dxa"/>
            <w:tcBorders>
              <w:top w:val="nil"/>
              <w:left w:val="nil"/>
              <w:bottom w:val="single" w:sz="8" w:space="0" w:color="auto"/>
              <w:right w:val="single" w:sz="8" w:space="0" w:color="auto"/>
            </w:tcBorders>
            <w:tcMar>
              <w:top w:w="0" w:type="dxa"/>
              <w:left w:w="108" w:type="dxa"/>
              <w:bottom w:w="0" w:type="dxa"/>
              <w:right w:w="108" w:type="dxa"/>
            </w:tcMar>
            <w:hideMark/>
          </w:tcPr>
          <w:p w14:paraId="49C5CC5E" w14:textId="77777777" w:rsidR="003B5F13" w:rsidRPr="00BD01A3" w:rsidRDefault="003B5F13" w:rsidP="00456214">
            <w:r w:rsidRPr="00BD01A3">
              <w:t>Nie mniej niż 15 kW</w:t>
            </w:r>
          </w:p>
        </w:tc>
      </w:tr>
      <w:tr w:rsidR="003B5F13" w:rsidRPr="00BD01A3" w14:paraId="016F072F" w14:textId="77777777" w:rsidTr="00456214">
        <w:trPr>
          <w:trHeight w:val="947"/>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69C5EC" w14:textId="77777777" w:rsidR="003B5F13" w:rsidRPr="00BD01A3" w:rsidRDefault="003B5F13" w:rsidP="00456214">
            <w:r w:rsidRPr="00BD01A3">
              <w:t>4</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14:paraId="5ADABF0E" w14:textId="77777777" w:rsidR="003B5F13" w:rsidRPr="00BD01A3" w:rsidRDefault="003B5F13" w:rsidP="00456214">
            <w:r w:rsidRPr="00BD01A3">
              <w:t xml:space="preserve">Minimalna moc cieplna </w:t>
            </w:r>
            <w:proofErr w:type="spellStart"/>
            <w:r w:rsidRPr="00BD01A3">
              <w:t>Q</w:t>
            </w:r>
            <w:r w:rsidRPr="00BD01A3">
              <w:rPr>
                <w:vertAlign w:val="subscript"/>
              </w:rPr>
              <w:t>min</w:t>
            </w:r>
            <w:proofErr w:type="spellEnd"/>
          </w:p>
        </w:tc>
        <w:tc>
          <w:tcPr>
            <w:tcW w:w="3593" w:type="dxa"/>
            <w:tcBorders>
              <w:top w:val="nil"/>
              <w:left w:val="nil"/>
              <w:bottom w:val="single" w:sz="8" w:space="0" w:color="auto"/>
              <w:right w:val="single" w:sz="8" w:space="0" w:color="auto"/>
            </w:tcBorders>
            <w:tcMar>
              <w:top w:w="0" w:type="dxa"/>
              <w:left w:w="108" w:type="dxa"/>
              <w:bottom w:w="0" w:type="dxa"/>
              <w:right w:w="108" w:type="dxa"/>
            </w:tcMar>
            <w:hideMark/>
          </w:tcPr>
          <w:p w14:paraId="14E07180" w14:textId="77777777" w:rsidR="003B5F13" w:rsidRPr="00BD01A3" w:rsidRDefault="003B5F13" w:rsidP="00456214">
            <w:r w:rsidRPr="00BD01A3">
              <w:t>Nie więcej niż 5 kW</w:t>
            </w:r>
          </w:p>
        </w:tc>
      </w:tr>
      <w:tr w:rsidR="003B5F13" w:rsidRPr="00BD01A3" w14:paraId="18F4F723" w14:textId="77777777" w:rsidTr="00456214">
        <w:trPr>
          <w:trHeight w:val="547"/>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7334B9" w14:textId="77777777" w:rsidR="003B5F13" w:rsidRPr="00BD01A3" w:rsidRDefault="003B5F13" w:rsidP="00456214">
            <w:r w:rsidRPr="00BD01A3">
              <w:t>5</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14:paraId="2DBA5BDA" w14:textId="77777777" w:rsidR="003B5F13" w:rsidRPr="00BD01A3" w:rsidRDefault="003B5F13" w:rsidP="00456214">
            <w:r w:rsidRPr="00BD01A3">
              <w:t>Sprawność kotła przy pełnym obciążeniu</w:t>
            </w:r>
          </w:p>
        </w:tc>
        <w:tc>
          <w:tcPr>
            <w:tcW w:w="3593" w:type="dxa"/>
            <w:tcBorders>
              <w:top w:val="nil"/>
              <w:left w:val="nil"/>
              <w:bottom w:val="single" w:sz="8" w:space="0" w:color="auto"/>
              <w:right w:val="single" w:sz="8" w:space="0" w:color="auto"/>
            </w:tcBorders>
            <w:tcMar>
              <w:top w:w="0" w:type="dxa"/>
              <w:left w:w="108" w:type="dxa"/>
              <w:bottom w:w="0" w:type="dxa"/>
              <w:right w:w="108" w:type="dxa"/>
            </w:tcMar>
            <w:hideMark/>
          </w:tcPr>
          <w:p w14:paraId="6162737A" w14:textId="77777777" w:rsidR="003B5F13" w:rsidRPr="00BD01A3" w:rsidRDefault="003B5F13" w:rsidP="00456214">
            <w:r w:rsidRPr="00BD01A3">
              <w:t>Nie mniej niż 93%</w:t>
            </w:r>
          </w:p>
        </w:tc>
      </w:tr>
      <w:tr w:rsidR="003B5F13" w:rsidRPr="00BD01A3" w14:paraId="2E3CE663" w14:textId="77777777" w:rsidTr="00456214">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B9B36A" w14:textId="77777777" w:rsidR="003B5F13" w:rsidRPr="00BD01A3" w:rsidRDefault="003B5F13" w:rsidP="00456214">
            <w:r w:rsidRPr="00BD01A3">
              <w:t>6</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14:paraId="572497BD" w14:textId="77777777" w:rsidR="003B5F13" w:rsidRPr="00BD01A3" w:rsidRDefault="003B5F13" w:rsidP="00456214">
            <w:r w:rsidRPr="00BD01A3">
              <w:t>Maksymalne ciśnienie robocze</w:t>
            </w:r>
          </w:p>
        </w:tc>
        <w:tc>
          <w:tcPr>
            <w:tcW w:w="3593" w:type="dxa"/>
            <w:tcBorders>
              <w:top w:val="nil"/>
              <w:left w:val="nil"/>
              <w:bottom w:val="single" w:sz="8" w:space="0" w:color="auto"/>
              <w:right w:val="single" w:sz="8" w:space="0" w:color="auto"/>
            </w:tcBorders>
            <w:tcMar>
              <w:top w:w="0" w:type="dxa"/>
              <w:left w:w="108" w:type="dxa"/>
              <w:bottom w:w="0" w:type="dxa"/>
              <w:right w:w="108" w:type="dxa"/>
            </w:tcMar>
            <w:hideMark/>
          </w:tcPr>
          <w:p w14:paraId="31DE0A46" w14:textId="77777777" w:rsidR="003B5F13" w:rsidRPr="00BD01A3" w:rsidRDefault="003B5F13" w:rsidP="00456214">
            <w:r w:rsidRPr="00BD01A3">
              <w:t>do  3 bar</w:t>
            </w:r>
          </w:p>
        </w:tc>
      </w:tr>
      <w:tr w:rsidR="003B5F13" w:rsidRPr="00BD01A3" w14:paraId="253571FE" w14:textId="77777777" w:rsidTr="00456214">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5F3E53" w14:textId="77777777" w:rsidR="003B5F13" w:rsidRPr="00BD01A3" w:rsidRDefault="003B5F13" w:rsidP="00456214">
            <w:r w:rsidRPr="00BD01A3">
              <w:t>7</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14:paraId="6DE6F89A" w14:textId="77777777" w:rsidR="003B5F13" w:rsidRPr="00BD01A3" w:rsidRDefault="003B5F13" w:rsidP="00456214">
            <w:r w:rsidRPr="00BD01A3">
              <w:t>Klasa kotła wg EN 303-5</w:t>
            </w:r>
          </w:p>
        </w:tc>
        <w:tc>
          <w:tcPr>
            <w:tcW w:w="3593" w:type="dxa"/>
            <w:tcBorders>
              <w:top w:val="nil"/>
              <w:left w:val="nil"/>
              <w:bottom w:val="single" w:sz="8" w:space="0" w:color="auto"/>
              <w:right w:val="single" w:sz="8" w:space="0" w:color="auto"/>
            </w:tcBorders>
            <w:tcMar>
              <w:top w:w="0" w:type="dxa"/>
              <w:left w:w="108" w:type="dxa"/>
              <w:bottom w:w="0" w:type="dxa"/>
              <w:right w:w="108" w:type="dxa"/>
            </w:tcMar>
            <w:hideMark/>
          </w:tcPr>
          <w:p w14:paraId="50DC0EED" w14:textId="77777777" w:rsidR="003B5F13" w:rsidRPr="00BD01A3" w:rsidRDefault="003B5F13" w:rsidP="00456214">
            <w:r w:rsidRPr="00BD01A3">
              <w:t>Nie niższa niż 5 </w:t>
            </w:r>
          </w:p>
        </w:tc>
      </w:tr>
      <w:tr w:rsidR="003B5F13" w:rsidRPr="00BD01A3" w14:paraId="4C47A60B" w14:textId="77777777" w:rsidTr="00456214">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62D33A" w14:textId="77777777" w:rsidR="003B5F13" w:rsidRPr="00BD01A3" w:rsidRDefault="003B5F13" w:rsidP="00456214">
            <w:r w:rsidRPr="00BD01A3">
              <w:t>8</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14:paraId="004E0329" w14:textId="77777777" w:rsidR="003B5F13" w:rsidRPr="00BD01A3" w:rsidRDefault="003B5F13" w:rsidP="00456214">
            <w:r w:rsidRPr="00BD01A3">
              <w:t>Certyfikacja</w:t>
            </w:r>
          </w:p>
        </w:tc>
        <w:tc>
          <w:tcPr>
            <w:tcW w:w="3593" w:type="dxa"/>
            <w:tcBorders>
              <w:top w:val="nil"/>
              <w:left w:val="nil"/>
              <w:bottom w:val="single" w:sz="8" w:space="0" w:color="auto"/>
              <w:right w:val="single" w:sz="8" w:space="0" w:color="auto"/>
            </w:tcBorders>
            <w:tcMar>
              <w:top w:w="0" w:type="dxa"/>
              <w:left w:w="108" w:type="dxa"/>
              <w:bottom w:w="0" w:type="dxa"/>
              <w:right w:w="108" w:type="dxa"/>
            </w:tcMar>
            <w:hideMark/>
          </w:tcPr>
          <w:p w14:paraId="4BDBDA04" w14:textId="77777777" w:rsidR="003B5F13" w:rsidRPr="00BD01A3" w:rsidRDefault="003B5F13" w:rsidP="00456214">
            <w:r w:rsidRPr="00BD01A3">
              <w:t>Wymagane oznaczenie symbolem CE </w:t>
            </w:r>
          </w:p>
        </w:tc>
      </w:tr>
      <w:tr w:rsidR="003B5F13" w:rsidRPr="00BD01A3" w14:paraId="4CBADE6B" w14:textId="77777777" w:rsidTr="00456214">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B9CD02" w14:textId="77777777" w:rsidR="003B5F13" w:rsidRPr="00BD01A3" w:rsidRDefault="003B5F13" w:rsidP="00456214">
            <w:r w:rsidRPr="00BD01A3">
              <w:t>9</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14:paraId="39FABDD6" w14:textId="77777777" w:rsidR="003B5F13" w:rsidRPr="00BD01A3" w:rsidRDefault="003B5F13" w:rsidP="00456214">
            <w:r w:rsidRPr="00BD01A3">
              <w:t>Odpopielanie komory spalania i wymiennika</w:t>
            </w:r>
          </w:p>
        </w:tc>
        <w:tc>
          <w:tcPr>
            <w:tcW w:w="3593" w:type="dxa"/>
            <w:tcBorders>
              <w:top w:val="nil"/>
              <w:left w:val="nil"/>
              <w:bottom w:val="single" w:sz="8" w:space="0" w:color="auto"/>
              <w:right w:val="single" w:sz="8" w:space="0" w:color="auto"/>
            </w:tcBorders>
            <w:tcMar>
              <w:top w:w="0" w:type="dxa"/>
              <w:left w:w="108" w:type="dxa"/>
              <w:bottom w:w="0" w:type="dxa"/>
              <w:right w:w="108" w:type="dxa"/>
            </w:tcMar>
            <w:hideMark/>
          </w:tcPr>
          <w:p w14:paraId="63519B2C" w14:textId="77777777" w:rsidR="003B5F13" w:rsidRPr="00BD01A3" w:rsidRDefault="003B5F13" w:rsidP="00456214">
            <w:r w:rsidRPr="00BD01A3">
              <w:t>automatyczne</w:t>
            </w:r>
          </w:p>
        </w:tc>
      </w:tr>
      <w:tr w:rsidR="003B5F13" w:rsidRPr="00BD01A3" w14:paraId="6E6CEEB6" w14:textId="77777777" w:rsidTr="00456214">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F39D3E" w14:textId="77777777" w:rsidR="003B5F13" w:rsidRPr="00BD01A3" w:rsidRDefault="003B5F13" w:rsidP="00456214">
            <w:r w:rsidRPr="00BD01A3">
              <w:t>10</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14:paraId="17E41C5B" w14:textId="77777777" w:rsidR="003B5F13" w:rsidRPr="00BD01A3" w:rsidRDefault="003B5F13" w:rsidP="00456214">
            <w:r w:rsidRPr="00BD01A3">
              <w:t>Układ podnoszenia temp. powrotu</w:t>
            </w:r>
          </w:p>
        </w:tc>
        <w:tc>
          <w:tcPr>
            <w:tcW w:w="3593" w:type="dxa"/>
            <w:tcBorders>
              <w:top w:val="nil"/>
              <w:left w:val="nil"/>
              <w:bottom w:val="single" w:sz="8" w:space="0" w:color="auto"/>
              <w:right w:val="single" w:sz="8" w:space="0" w:color="auto"/>
            </w:tcBorders>
            <w:tcMar>
              <w:top w:w="0" w:type="dxa"/>
              <w:left w:w="108" w:type="dxa"/>
              <w:bottom w:w="0" w:type="dxa"/>
              <w:right w:w="108" w:type="dxa"/>
            </w:tcMar>
            <w:hideMark/>
          </w:tcPr>
          <w:p w14:paraId="252097D1" w14:textId="77777777" w:rsidR="003B5F13" w:rsidRPr="00BD01A3" w:rsidRDefault="003B5F13" w:rsidP="00456214">
            <w:r w:rsidRPr="00BD01A3">
              <w:t>Zintegrowany</w:t>
            </w:r>
            <w:r w:rsidRPr="00BD01A3">
              <w:rPr>
                <w:b/>
                <w:bCs/>
              </w:rPr>
              <w:t> </w:t>
            </w:r>
            <w:r w:rsidRPr="00BD01A3">
              <w:t>system podnoszenia temperatury na powrocie</w:t>
            </w:r>
          </w:p>
        </w:tc>
      </w:tr>
      <w:tr w:rsidR="003B5F13" w:rsidRPr="00BD01A3" w14:paraId="5E280D28" w14:textId="77777777" w:rsidTr="00456214">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0EA863" w14:textId="77777777" w:rsidR="003B5F13" w:rsidRPr="00BD01A3" w:rsidRDefault="003B5F13" w:rsidP="00456214">
            <w:r w:rsidRPr="00BD01A3">
              <w:t>11</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14:paraId="215EC9F0" w14:textId="77777777" w:rsidR="003B5F13" w:rsidRPr="00BD01A3" w:rsidRDefault="003B5F13" w:rsidP="00456214">
            <w:r w:rsidRPr="00BD01A3">
              <w:t>Palenisko</w:t>
            </w:r>
          </w:p>
        </w:tc>
        <w:tc>
          <w:tcPr>
            <w:tcW w:w="3593" w:type="dxa"/>
            <w:tcBorders>
              <w:top w:val="nil"/>
              <w:left w:val="nil"/>
              <w:bottom w:val="single" w:sz="8" w:space="0" w:color="auto"/>
              <w:right w:val="single" w:sz="8" w:space="0" w:color="auto"/>
            </w:tcBorders>
            <w:tcMar>
              <w:top w:w="0" w:type="dxa"/>
              <w:left w:w="108" w:type="dxa"/>
              <w:bottom w:w="0" w:type="dxa"/>
              <w:right w:w="108" w:type="dxa"/>
            </w:tcMar>
            <w:hideMark/>
          </w:tcPr>
          <w:p w14:paraId="4C75CC36" w14:textId="77777777" w:rsidR="003B5F13" w:rsidRPr="00BD01A3" w:rsidRDefault="003B5F13" w:rsidP="00456214">
            <w:r w:rsidRPr="00BD01A3">
              <w:t>optymalizacja procesu spalania oparta na pomiarze temp. spalin i pomiarze ciśnienia.</w:t>
            </w:r>
          </w:p>
        </w:tc>
      </w:tr>
      <w:tr w:rsidR="003B5F13" w:rsidRPr="00BD01A3" w14:paraId="630E00BD" w14:textId="77777777" w:rsidTr="00456214">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8D93B1" w14:textId="77777777" w:rsidR="003B5F13" w:rsidRPr="00BD01A3" w:rsidRDefault="003B5F13" w:rsidP="00456214">
            <w:r w:rsidRPr="00BD01A3">
              <w:t>12</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14:paraId="6F67D72C" w14:textId="77777777" w:rsidR="003B5F13" w:rsidRPr="00BD01A3" w:rsidRDefault="003B5F13" w:rsidP="00456214">
            <w:r w:rsidRPr="00BD01A3">
              <w:t>Podajnik paliwa</w:t>
            </w:r>
          </w:p>
        </w:tc>
        <w:tc>
          <w:tcPr>
            <w:tcW w:w="3593" w:type="dxa"/>
            <w:tcBorders>
              <w:top w:val="nil"/>
              <w:left w:val="nil"/>
              <w:bottom w:val="single" w:sz="8" w:space="0" w:color="auto"/>
              <w:right w:val="single" w:sz="8" w:space="0" w:color="auto"/>
            </w:tcBorders>
            <w:tcMar>
              <w:top w:w="0" w:type="dxa"/>
              <w:left w:w="108" w:type="dxa"/>
              <w:bottom w:w="0" w:type="dxa"/>
              <w:right w:w="108" w:type="dxa"/>
            </w:tcMar>
            <w:hideMark/>
          </w:tcPr>
          <w:p w14:paraId="7DB6A612" w14:textId="77777777" w:rsidR="003B5F13" w:rsidRPr="00BD01A3" w:rsidRDefault="003B5F13" w:rsidP="00456214">
            <w:r w:rsidRPr="00BD01A3">
              <w:t>ślimakowy  z zabezpieczeniem przeciwwybuchowym</w:t>
            </w:r>
          </w:p>
        </w:tc>
      </w:tr>
      <w:tr w:rsidR="003B5F13" w:rsidRPr="00BD01A3" w14:paraId="6B1BAC04" w14:textId="77777777" w:rsidTr="00456214">
        <w:trPr>
          <w:trHeight w:val="565"/>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3F4AC6" w14:textId="77777777" w:rsidR="003B5F13" w:rsidRPr="00BD01A3" w:rsidRDefault="003B5F13" w:rsidP="00456214">
            <w:r w:rsidRPr="00BD01A3">
              <w:t>13</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14:paraId="362447ED" w14:textId="77777777" w:rsidR="003B5F13" w:rsidRPr="00BD01A3" w:rsidRDefault="003B5F13" w:rsidP="00456214">
            <w:r w:rsidRPr="00BD01A3">
              <w:t>Średnica odprowadzenia spalin</w:t>
            </w:r>
          </w:p>
        </w:tc>
        <w:tc>
          <w:tcPr>
            <w:tcW w:w="3593" w:type="dxa"/>
            <w:tcBorders>
              <w:top w:val="nil"/>
              <w:left w:val="nil"/>
              <w:bottom w:val="single" w:sz="8" w:space="0" w:color="auto"/>
              <w:right w:val="single" w:sz="8" w:space="0" w:color="auto"/>
            </w:tcBorders>
            <w:tcMar>
              <w:top w:w="0" w:type="dxa"/>
              <w:left w:w="108" w:type="dxa"/>
              <w:bottom w:w="0" w:type="dxa"/>
              <w:right w:w="108" w:type="dxa"/>
            </w:tcMar>
            <w:hideMark/>
          </w:tcPr>
          <w:p w14:paraId="28E81934" w14:textId="77777777" w:rsidR="003B5F13" w:rsidRPr="00BD01A3" w:rsidRDefault="003B5F13" w:rsidP="00456214">
            <w:r w:rsidRPr="00BD01A3">
              <w:t>nie więcej niż 130 mm</w:t>
            </w:r>
          </w:p>
        </w:tc>
      </w:tr>
    </w:tbl>
    <w:p w14:paraId="1FA30446" w14:textId="77777777" w:rsidR="003B5F13" w:rsidRDefault="003B5F13" w:rsidP="003B5F13">
      <w:pPr>
        <w:autoSpaceDE w:val="0"/>
        <w:autoSpaceDN w:val="0"/>
        <w:adjustRightInd w:val="0"/>
        <w:spacing w:line="276" w:lineRule="auto"/>
        <w:rPr>
          <w:bCs/>
          <w:szCs w:val="24"/>
        </w:rPr>
      </w:pPr>
    </w:p>
    <w:p w14:paraId="4BE7BDC8" w14:textId="4B926F6C" w:rsidR="003B5F13" w:rsidRPr="00EA6F7A" w:rsidRDefault="003B5F13" w:rsidP="003B5F13">
      <w:pPr>
        <w:autoSpaceDE w:val="0"/>
        <w:autoSpaceDN w:val="0"/>
        <w:adjustRightInd w:val="0"/>
        <w:spacing w:line="276" w:lineRule="auto"/>
        <w:rPr>
          <w:b/>
          <w:bCs/>
          <w:szCs w:val="24"/>
        </w:rPr>
      </w:pPr>
      <w:r w:rsidRPr="00EA6F7A">
        <w:rPr>
          <w:b/>
          <w:bCs/>
          <w:szCs w:val="24"/>
        </w:rPr>
        <w:t xml:space="preserve">Moc </w:t>
      </w:r>
      <w:r w:rsidR="00670DBB">
        <w:rPr>
          <w:b/>
          <w:bCs/>
          <w:szCs w:val="24"/>
        </w:rPr>
        <w:t>znamionowa</w:t>
      </w:r>
      <w:r w:rsidRPr="00EA6F7A">
        <w:rPr>
          <w:b/>
          <w:bCs/>
          <w:szCs w:val="24"/>
        </w:rPr>
        <w:t xml:space="preserve"> 18 kW</w:t>
      </w:r>
    </w:p>
    <w:p w14:paraId="14687F05" w14:textId="77777777" w:rsidR="003B5F13" w:rsidRDefault="003B5F13" w:rsidP="003B5F13">
      <w:pPr>
        <w:autoSpaceDE w:val="0"/>
        <w:autoSpaceDN w:val="0"/>
        <w:adjustRightInd w:val="0"/>
        <w:spacing w:line="276" w:lineRule="auto"/>
        <w:rPr>
          <w:bCs/>
          <w:szCs w:val="24"/>
        </w:rPr>
      </w:pPr>
    </w:p>
    <w:tbl>
      <w:tblPr>
        <w:tblW w:w="5000" w:type="pct"/>
        <w:jc w:val="center"/>
        <w:tblCellMar>
          <w:left w:w="0" w:type="dxa"/>
          <w:right w:w="0" w:type="dxa"/>
        </w:tblCellMar>
        <w:tblLook w:val="04A0" w:firstRow="1" w:lastRow="0" w:firstColumn="1" w:lastColumn="0" w:noHBand="0" w:noVBand="1"/>
      </w:tblPr>
      <w:tblGrid>
        <w:gridCol w:w="825"/>
        <w:gridCol w:w="3769"/>
        <w:gridCol w:w="4702"/>
      </w:tblGrid>
      <w:tr w:rsidR="003B5F13" w:rsidRPr="00BD01A3" w14:paraId="2238C4BA" w14:textId="77777777" w:rsidTr="00456214">
        <w:trPr>
          <w:trHeight w:val="570"/>
          <w:jc w:val="center"/>
        </w:trPr>
        <w:tc>
          <w:tcPr>
            <w:tcW w:w="6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DDA2BC" w14:textId="77777777" w:rsidR="003B5F13" w:rsidRPr="00BD01A3" w:rsidRDefault="003B5F13" w:rsidP="00456214">
            <w:r w:rsidRPr="00BD01A3">
              <w:rPr>
                <w:b/>
                <w:bCs/>
              </w:rPr>
              <w:t>L.p.</w:t>
            </w:r>
          </w:p>
        </w:tc>
        <w:tc>
          <w:tcPr>
            <w:tcW w:w="28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CB8B773" w14:textId="77777777" w:rsidR="003B5F13" w:rsidRPr="00BD01A3" w:rsidRDefault="003B5F13" w:rsidP="00456214">
            <w:r w:rsidRPr="00BD01A3">
              <w:rPr>
                <w:b/>
                <w:bCs/>
              </w:rPr>
              <w:t> Opis wymagań</w:t>
            </w:r>
          </w:p>
        </w:tc>
        <w:tc>
          <w:tcPr>
            <w:tcW w:w="35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562969D" w14:textId="77777777" w:rsidR="003B5F13" w:rsidRPr="00BD01A3" w:rsidRDefault="003B5F13" w:rsidP="00456214">
            <w:r w:rsidRPr="00BD01A3">
              <w:rPr>
                <w:b/>
                <w:bCs/>
              </w:rPr>
              <w:t>Parametry wymagane</w:t>
            </w:r>
          </w:p>
        </w:tc>
      </w:tr>
      <w:tr w:rsidR="003B5F13" w:rsidRPr="00BD01A3" w14:paraId="3528C7CB" w14:textId="77777777" w:rsidTr="00456214">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DFD62E" w14:textId="77777777" w:rsidR="003B5F13" w:rsidRPr="00BD01A3" w:rsidRDefault="003B5F13" w:rsidP="00456214">
            <w:r w:rsidRPr="00BD01A3">
              <w:t>1</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14:paraId="04288EE9" w14:textId="77777777" w:rsidR="003B5F13" w:rsidRPr="00BD01A3" w:rsidRDefault="003B5F13" w:rsidP="00456214">
            <w:r w:rsidRPr="00BD01A3">
              <w:t>Typ kotła</w:t>
            </w:r>
          </w:p>
        </w:tc>
        <w:tc>
          <w:tcPr>
            <w:tcW w:w="3593" w:type="dxa"/>
            <w:tcBorders>
              <w:top w:val="nil"/>
              <w:left w:val="nil"/>
              <w:bottom w:val="single" w:sz="8" w:space="0" w:color="auto"/>
              <w:right w:val="single" w:sz="8" w:space="0" w:color="auto"/>
            </w:tcBorders>
            <w:tcMar>
              <w:top w:w="0" w:type="dxa"/>
              <w:left w:w="108" w:type="dxa"/>
              <w:bottom w:w="0" w:type="dxa"/>
              <w:right w:w="108" w:type="dxa"/>
            </w:tcMar>
            <w:hideMark/>
          </w:tcPr>
          <w:p w14:paraId="22FF3F36" w14:textId="77777777" w:rsidR="003B5F13" w:rsidRPr="00BD01A3" w:rsidRDefault="003B5F13" w:rsidP="00456214">
            <w:r w:rsidRPr="00BD01A3">
              <w:t>Kocioł na paliwo stałe</w:t>
            </w:r>
            <w:r>
              <w:t xml:space="preserve"> EASYPELL 20</w:t>
            </w:r>
          </w:p>
        </w:tc>
      </w:tr>
      <w:tr w:rsidR="003B5F13" w:rsidRPr="00BD01A3" w14:paraId="5516A7DB" w14:textId="77777777" w:rsidTr="00456214">
        <w:trPr>
          <w:trHeight w:val="497"/>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859407" w14:textId="77777777" w:rsidR="003B5F13" w:rsidRPr="00BD01A3" w:rsidRDefault="003B5F13" w:rsidP="00456214">
            <w:r w:rsidRPr="00BD01A3">
              <w:t>2</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14:paraId="378CD637" w14:textId="77777777" w:rsidR="003B5F13" w:rsidRPr="00BD01A3" w:rsidRDefault="003B5F13" w:rsidP="00456214">
            <w:r w:rsidRPr="00BD01A3">
              <w:t>Typ paliwa</w:t>
            </w:r>
          </w:p>
        </w:tc>
        <w:tc>
          <w:tcPr>
            <w:tcW w:w="3593" w:type="dxa"/>
            <w:tcBorders>
              <w:top w:val="nil"/>
              <w:left w:val="nil"/>
              <w:bottom w:val="single" w:sz="8" w:space="0" w:color="auto"/>
              <w:right w:val="single" w:sz="8" w:space="0" w:color="auto"/>
            </w:tcBorders>
            <w:tcMar>
              <w:top w:w="0" w:type="dxa"/>
              <w:left w:w="108" w:type="dxa"/>
              <w:bottom w:w="0" w:type="dxa"/>
              <w:right w:w="108" w:type="dxa"/>
            </w:tcMar>
            <w:hideMark/>
          </w:tcPr>
          <w:p w14:paraId="3102D79E" w14:textId="77777777" w:rsidR="003B5F13" w:rsidRPr="00BD01A3" w:rsidRDefault="003B5F13" w:rsidP="00456214">
            <w:r w:rsidRPr="00BD01A3">
              <w:t xml:space="preserve">Pelet drzewny spełniający wymagania </w:t>
            </w:r>
            <w:r w:rsidRPr="009E50B2">
              <w:t xml:space="preserve">EN ISO 17225-2 </w:t>
            </w:r>
            <w:r w:rsidRPr="00BD01A3">
              <w:t>klasa A</w:t>
            </w:r>
            <w:r>
              <w:t>1</w:t>
            </w:r>
          </w:p>
        </w:tc>
      </w:tr>
      <w:tr w:rsidR="003B5F13" w:rsidRPr="00BD01A3" w14:paraId="4254662C" w14:textId="77777777" w:rsidTr="00456214">
        <w:trPr>
          <w:trHeight w:val="421"/>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326621" w14:textId="77777777" w:rsidR="003B5F13" w:rsidRPr="00BD01A3" w:rsidRDefault="003B5F13" w:rsidP="00456214">
            <w:r w:rsidRPr="00BD01A3">
              <w:t>3</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14:paraId="6584FD91" w14:textId="77777777" w:rsidR="003B5F13" w:rsidRPr="00BD01A3" w:rsidRDefault="003B5F13" w:rsidP="00456214">
            <w:r w:rsidRPr="00BD01A3">
              <w:t>Znamionowa moc cieplna</w:t>
            </w:r>
          </w:p>
        </w:tc>
        <w:tc>
          <w:tcPr>
            <w:tcW w:w="3593" w:type="dxa"/>
            <w:tcBorders>
              <w:top w:val="nil"/>
              <w:left w:val="nil"/>
              <w:bottom w:val="single" w:sz="8" w:space="0" w:color="auto"/>
              <w:right w:val="single" w:sz="8" w:space="0" w:color="auto"/>
            </w:tcBorders>
            <w:tcMar>
              <w:top w:w="0" w:type="dxa"/>
              <w:left w:w="108" w:type="dxa"/>
              <w:bottom w:w="0" w:type="dxa"/>
              <w:right w:w="108" w:type="dxa"/>
            </w:tcMar>
            <w:hideMark/>
          </w:tcPr>
          <w:p w14:paraId="3A008E00" w14:textId="77777777" w:rsidR="003B5F13" w:rsidRPr="00BD01A3" w:rsidRDefault="003B5F13" w:rsidP="00456214">
            <w:r w:rsidRPr="00BD01A3">
              <w:t>Nie mniej niż 18 kW</w:t>
            </w:r>
          </w:p>
        </w:tc>
      </w:tr>
      <w:tr w:rsidR="003B5F13" w:rsidRPr="00BD01A3" w14:paraId="7796979F" w14:textId="77777777" w:rsidTr="00456214">
        <w:trPr>
          <w:trHeight w:val="421"/>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E08D76" w14:textId="77777777" w:rsidR="003B5F13" w:rsidRPr="00BD01A3" w:rsidRDefault="003B5F13" w:rsidP="00456214">
            <w:r w:rsidRPr="00BD01A3">
              <w:t>4</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14:paraId="539FBBC9" w14:textId="77777777" w:rsidR="003B5F13" w:rsidRPr="00BD01A3" w:rsidRDefault="003B5F13" w:rsidP="00456214">
            <w:r w:rsidRPr="00BD01A3">
              <w:t xml:space="preserve">Minimalna moc cieplna </w:t>
            </w:r>
            <w:proofErr w:type="spellStart"/>
            <w:r w:rsidRPr="00BD01A3">
              <w:t>Q</w:t>
            </w:r>
            <w:r w:rsidRPr="00BD01A3">
              <w:rPr>
                <w:vertAlign w:val="subscript"/>
              </w:rPr>
              <w:t>min</w:t>
            </w:r>
            <w:proofErr w:type="spellEnd"/>
          </w:p>
        </w:tc>
        <w:tc>
          <w:tcPr>
            <w:tcW w:w="3593" w:type="dxa"/>
            <w:tcBorders>
              <w:top w:val="nil"/>
              <w:left w:val="nil"/>
              <w:bottom w:val="single" w:sz="8" w:space="0" w:color="auto"/>
              <w:right w:val="single" w:sz="8" w:space="0" w:color="auto"/>
            </w:tcBorders>
            <w:tcMar>
              <w:top w:w="0" w:type="dxa"/>
              <w:left w:w="108" w:type="dxa"/>
              <w:bottom w:w="0" w:type="dxa"/>
              <w:right w:w="108" w:type="dxa"/>
            </w:tcMar>
            <w:hideMark/>
          </w:tcPr>
          <w:p w14:paraId="31F3F8A5" w14:textId="77777777" w:rsidR="003B5F13" w:rsidRPr="00BD01A3" w:rsidRDefault="003B5F13" w:rsidP="00456214">
            <w:r w:rsidRPr="00BD01A3">
              <w:t xml:space="preserve">Nie więcej niż </w:t>
            </w:r>
            <w:r>
              <w:t>6</w:t>
            </w:r>
            <w:r w:rsidRPr="00BD01A3">
              <w:t xml:space="preserve"> kW</w:t>
            </w:r>
          </w:p>
        </w:tc>
      </w:tr>
      <w:tr w:rsidR="003B5F13" w:rsidRPr="00BD01A3" w14:paraId="75B8209B" w14:textId="77777777" w:rsidTr="00456214">
        <w:trPr>
          <w:trHeight w:val="547"/>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43AC1D" w14:textId="77777777" w:rsidR="003B5F13" w:rsidRPr="00BD01A3" w:rsidRDefault="003B5F13" w:rsidP="00456214">
            <w:r w:rsidRPr="00BD01A3">
              <w:t>5</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14:paraId="2A2ED065" w14:textId="77777777" w:rsidR="003B5F13" w:rsidRPr="00BD01A3" w:rsidRDefault="003B5F13" w:rsidP="00456214">
            <w:r w:rsidRPr="00BD01A3">
              <w:t>Sprawność kotła przy pełnym obciążeniu</w:t>
            </w:r>
          </w:p>
        </w:tc>
        <w:tc>
          <w:tcPr>
            <w:tcW w:w="3593" w:type="dxa"/>
            <w:tcBorders>
              <w:top w:val="nil"/>
              <w:left w:val="nil"/>
              <w:bottom w:val="single" w:sz="8" w:space="0" w:color="auto"/>
              <w:right w:val="single" w:sz="8" w:space="0" w:color="auto"/>
            </w:tcBorders>
            <w:tcMar>
              <w:top w:w="0" w:type="dxa"/>
              <w:left w:w="108" w:type="dxa"/>
              <w:bottom w:w="0" w:type="dxa"/>
              <w:right w:w="108" w:type="dxa"/>
            </w:tcMar>
            <w:hideMark/>
          </w:tcPr>
          <w:p w14:paraId="60FD6FD5" w14:textId="77777777" w:rsidR="003B5F13" w:rsidRPr="00BD01A3" w:rsidRDefault="003B5F13" w:rsidP="00456214">
            <w:r w:rsidRPr="00BD01A3">
              <w:t>Nie mniej niż 93%</w:t>
            </w:r>
          </w:p>
        </w:tc>
      </w:tr>
      <w:tr w:rsidR="003B5F13" w:rsidRPr="00BD01A3" w14:paraId="7349A986" w14:textId="77777777" w:rsidTr="00456214">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C7DF88" w14:textId="77777777" w:rsidR="003B5F13" w:rsidRPr="00BD01A3" w:rsidRDefault="003B5F13" w:rsidP="00456214">
            <w:r w:rsidRPr="00BD01A3">
              <w:t>6</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14:paraId="15D73CC0" w14:textId="77777777" w:rsidR="003B5F13" w:rsidRPr="00BD01A3" w:rsidRDefault="003B5F13" w:rsidP="00456214">
            <w:r w:rsidRPr="00BD01A3">
              <w:t>Maksymalne ciśnienie robocze</w:t>
            </w:r>
          </w:p>
        </w:tc>
        <w:tc>
          <w:tcPr>
            <w:tcW w:w="3593" w:type="dxa"/>
            <w:tcBorders>
              <w:top w:val="nil"/>
              <w:left w:val="nil"/>
              <w:bottom w:val="single" w:sz="8" w:space="0" w:color="auto"/>
              <w:right w:val="single" w:sz="8" w:space="0" w:color="auto"/>
            </w:tcBorders>
            <w:tcMar>
              <w:top w:w="0" w:type="dxa"/>
              <w:left w:w="108" w:type="dxa"/>
              <w:bottom w:w="0" w:type="dxa"/>
              <w:right w:w="108" w:type="dxa"/>
            </w:tcMar>
            <w:hideMark/>
          </w:tcPr>
          <w:p w14:paraId="7D424B24" w14:textId="77777777" w:rsidR="003B5F13" w:rsidRPr="00BD01A3" w:rsidRDefault="003B5F13" w:rsidP="00456214">
            <w:r w:rsidRPr="00BD01A3">
              <w:t>do  3 bar</w:t>
            </w:r>
          </w:p>
        </w:tc>
      </w:tr>
      <w:tr w:rsidR="003B5F13" w:rsidRPr="00BD01A3" w14:paraId="0F1CE347" w14:textId="77777777" w:rsidTr="00456214">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F966D9" w14:textId="77777777" w:rsidR="003B5F13" w:rsidRPr="00BD01A3" w:rsidRDefault="003B5F13" w:rsidP="00456214">
            <w:r w:rsidRPr="00BD01A3">
              <w:t>7</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14:paraId="59EB85B2" w14:textId="77777777" w:rsidR="003B5F13" w:rsidRPr="00BD01A3" w:rsidRDefault="003B5F13" w:rsidP="00456214">
            <w:r w:rsidRPr="00BD01A3">
              <w:t>Klasa kotła wg EN 303-5</w:t>
            </w:r>
          </w:p>
        </w:tc>
        <w:tc>
          <w:tcPr>
            <w:tcW w:w="3593" w:type="dxa"/>
            <w:tcBorders>
              <w:top w:val="nil"/>
              <w:left w:val="nil"/>
              <w:bottom w:val="single" w:sz="8" w:space="0" w:color="auto"/>
              <w:right w:val="single" w:sz="8" w:space="0" w:color="auto"/>
            </w:tcBorders>
            <w:tcMar>
              <w:top w:w="0" w:type="dxa"/>
              <w:left w:w="108" w:type="dxa"/>
              <w:bottom w:w="0" w:type="dxa"/>
              <w:right w:w="108" w:type="dxa"/>
            </w:tcMar>
            <w:hideMark/>
          </w:tcPr>
          <w:p w14:paraId="3B74E909" w14:textId="77777777" w:rsidR="003B5F13" w:rsidRPr="00BD01A3" w:rsidRDefault="003B5F13" w:rsidP="00456214">
            <w:r w:rsidRPr="00BD01A3">
              <w:t>Nie niższa niż 5 </w:t>
            </w:r>
          </w:p>
        </w:tc>
      </w:tr>
      <w:tr w:rsidR="003B5F13" w:rsidRPr="00BD01A3" w14:paraId="1EF15B9D" w14:textId="77777777" w:rsidTr="00456214">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47C893" w14:textId="77777777" w:rsidR="003B5F13" w:rsidRPr="00BD01A3" w:rsidRDefault="003B5F13" w:rsidP="00456214">
            <w:r w:rsidRPr="00BD01A3">
              <w:t>8</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14:paraId="76E68890" w14:textId="77777777" w:rsidR="003B5F13" w:rsidRPr="00BD01A3" w:rsidRDefault="003B5F13" w:rsidP="00456214">
            <w:r w:rsidRPr="00BD01A3">
              <w:t>Certyfikacja</w:t>
            </w:r>
          </w:p>
        </w:tc>
        <w:tc>
          <w:tcPr>
            <w:tcW w:w="3593" w:type="dxa"/>
            <w:tcBorders>
              <w:top w:val="nil"/>
              <w:left w:val="nil"/>
              <w:bottom w:val="single" w:sz="8" w:space="0" w:color="auto"/>
              <w:right w:val="single" w:sz="8" w:space="0" w:color="auto"/>
            </w:tcBorders>
            <w:tcMar>
              <w:top w:w="0" w:type="dxa"/>
              <w:left w:w="108" w:type="dxa"/>
              <w:bottom w:w="0" w:type="dxa"/>
              <w:right w:w="108" w:type="dxa"/>
            </w:tcMar>
            <w:hideMark/>
          </w:tcPr>
          <w:p w14:paraId="0512025D" w14:textId="77777777" w:rsidR="003B5F13" w:rsidRPr="00BD01A3" w:rsidRDefault="003B5F13" w:rsidP="00456214">
            <w:r w:rsidRPr="00BD01A3">
              <w:t>Wymagane oznaczenie symbolem CE </w:t>
            </w:r>
          </w:p>
        </w:tc>
      </w:tr>
      <w:tr w:rsidR="003B5F13" w:rsidRPr="00BD01A3" w14:paraId="7FF4E547" w14:textId="77777777" w:rsidTr="00456214">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5467DC" w14:textId="77777777" w:rsidR="003B5F13" w:rsidRPr="00BD01A3" w:rsidRDefault="003B5F13" w:rsidP="00456214">
            <w:r w:rsidRPr="00BD01A3">
              <w:t>9</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14:paraId="3D2123E3" w14:textId="77777777" w:rsidR="003B5F13" w:rsidRPr="00BD01A3" w:rsidRDefault="003B5F13" w:rsidP="00456214">
            <w:r w:rsidRPr="00BD01A3">
              <w:t>Odpopielanie komory spalania i wymiennika</w:t>
            </w:r>
          </w:p>
        </w:tc>
        <w:tc>
          <w:tcPr>
            <w:tcW w:w="3593" w:type="dxa"/>
            <w:tcBorders>
              <w:top w:val="nil"/>
              <w:left w:val="nil"/>
              <w:bottom w:val="single" w:sz="8" w:space="0" w:color="auto"/>
              <w:right w:val="single" w:sz="8" w:space="0" w:color="auto"/>
            </w:tcBorders>
            <w:tcMar>
              <w:top w:w="0" w:type="dxa"/>
              <w:left w:w="108" w:type="dxa"/>
              <w:bottom w:w="0" w:type="dxa"/>
              <w:right w:w="108" w:type="dxa"/>
            </w:tcMar>
            <w:hideMark/>
          </w:tcPr>
          <w:p w14:paraId="3B6A8173" w14:textId="77777777" w:rsidR="003B5F13" w:rsidRPr="00BD01A3" w:rsidRDefault="003B5F13" w:rsidP="00456214">
            <w:r w:rsidRPr="00BD01A3">
              <w:t>automatyczne</w:t>
            </w:r>
          </w:p>
        </w:tc>
      </w:tr>
      <w:tr w:rsidR="003B5F13" w:rsidRPr="00BD01A3" w14:paraId="7BD913E0" w14:textId="77777777" w:rsidTr="00456214">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0CC016" w14:textId="77777777" w:rsidR="003B5F13" w:rsidRPr="00BD01A3" w:rsidRDefault="003B5F13" w:rsidP="00456214">
            <w:r w:rsidRPr="00BD01A3">
              <w:t>10</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14:paraId="11321065" w14:textId="77777777" w:rsidR="003B5F13" w:rsidRPr="00BD01A3" w:rsidRDefault="003B5F13" w:rsidP="00456214">
            <w:r w:rsidRPr="00BD01A3">
              <w:t>Układ podnoszenia temp. powrotu</w:t>
            </w:r>
          </w:p>
        </w:tc>
        <w:tc>
          <w:tcPr>
            <w:tcW w:w="3593" w:type="dxa"/>
            <w:tcBorders>
              <w:top w:val="nil"/>
              <w:left w:val="nil"/>
              <w:bottom w:val="single" w:sz="8" w:space="0" w:color="auto"/>
              <w:right w:val="single" w:sz="8" w:space="0" w:color="auto"/>
            </w:tcBorders>
            <w:tcMar>
              <w:top w:w="0" w:type="dxa"/>
              <w:left w:w="108" w:type="dxa"/>
              <w:bottom w:w="0" w:type="dxa"/>
              <w:right w:w="108" w:type="dxa"/>
            </w:tcMar>
            <w:hideMark/>
          </w:tcPr>
          <w:p w14:paraId="48ABA4AB" w14:textId="77777777" w:rsidR="003B5F13" w:rsidRPr="00BD01A3" w:rsidRDefault="003B5F13" w:rsidP="00456214">
            <w:r w:rsidRPr="00BD01A3">
              <w:t>Zintegrowany</w:t>
            </w:r>
            <w:r w:rsidRPr="00BD01A3">
              <w:rPr>
                <w:b/>
                <w:bCs/>
              </w:rPr>
              <w:t> </w:t>
            </w:r>
            <w:r w:rsidRPr="00BD01A3">
              <w:t>system podnoszenia temperatury na powrocie</w:t>
            </w:r>
          </w:p>
        </w:tc>
      </w:tr>
      <w:tr w:rsidR="003B5F13" w:rsidRPr="00BD01A3" w14:paraId="54CF8E93" w14:textId="77777777" w:rsidTr="00456214">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DC7DD2" w14:textId="77777777" w:rsidR="003B5F13" w:rsidRPr="00BD01A3" w:rsidRDefault="003B5F13" w:rsidP="00456214">
            <w:r w:rsidRPr="00BD01A3">
              <w:t>11</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14:paraId="12D3CE76" w14:textId="77777777" w:rsidR="003B5F13" w:rsidRPr="00BD01A3" w:rsidRDefault="003B5F13" w:rsidP="00456214">
            <w:r w:rsidRPr="00BD01A3">
              <w:t>Palenisko</w:t>
            </w:r>
          </w:p>
        </w:tc>
        <w:tc>
          <w:tcPr>
            <w:tcW w:w="3593" w:type="dxa"/>
            <w:tcBorders>
              <w:top w:val="nil"/>
              <w:left w:val="nil"/>
              <w:bottom w:val="single" w:sz="8" w:space="0" w:color="auto"/>
              <w:right w:val="single" w:sz="8" w:space="0" w:color="auto"/>
            </w:tcBorders>
            <w:tcMar>
              <w:top w:w="0" w:type="dxa"/>
              <w:left w:w="108" w:type="dxa"/>
              <w:bottom w:w="0" w:type="dxa"/>
              <w:right w:w="108" w:type="dxa"/>
            </w:tcMar>
            <w:hideMark/>
          </w:tcPr>
          <w:p w14:paraId="62A4514B" w14:textId="77777777" w:rsidR="003B5F13" w:rsidRPr="00BD01A3" w:rsidRDefault="003B5F13" w:rsidP="00456214">
            <w:r w:rsidRPr="00BD01A3">
              <w:t>optymalizacja procesu spalania oparta na pomiarze temp. spalin i pomiarze ciśnienia.</w:t>
            </w:r>
          </w:p>
        </w:tc>
      </w:tr>
      <w:tr w:rsidR="003B5F13" w:rsidRPr="00BD01A3" w14:paraId="1999C652" w14:textId="77777777" w:rsidTr="00456214">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9D7F8F" w14:textId="77777777" w:rsidR="003B5F13" w:rsidRPr="00BD01A3" w:rsidRDefault="003B5F13" w:rsidP="00456214">
            <w:r w:rsidRPr="00BD01A3">
              <w:lastRenderedPageBreak/>
              <w:t>12</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14:paraId="6A3368D6" w14:textId="77777777" w:rsidR="003B5F13" w:rsidRPr="00BD01A3" w:rsidRDefault="003B5F13" w:rsidP="00456214">
            <w:r w:rsidRPr="00BD01A3">
              <w:t>Podajnik paliwa</w:t>
            </w:r>
          </w:p>
        </w:tc>
        <w:tc>
          <w:tcPr>
            <w:tcW w:w="3593" w:type="dxa"/>
            <w:tcBorders>
              <w:top w:val="nil"/>
              <w:left w:val="nil"/>
              <w:bottom w:val="single" w:sz="8" w:space="0" w:color="auto"/>
              <w:right w:val="single" w:sz="8" w:space="0" w:color="auto"/>
            </w:tcBorders>
            <w:tcMar>
              <w:top w:w="0" w:type="dxa"/>
              <w:left w:w="108" w:type="dxa"/>
              <w:bottom w:w="0" w:type="dxa"/>
              <w:right w:w="108" w:type="dxa"/>
            </w:tcMar>
            <w:hideMark/>
          </w:tcPr>
          <w:p w14:paraId="5149DC6B" w14:textId="77777777" w:rsidR="003B5F13" w:rsidRPr="00BD01A3" w:rsidRDefault="003B5F13" w:rsidP="00456214">
            <w:r w:rsidRPr="00BD01A3">
              <w:t>ślimakowy  z zabezpieczeniem przeciwwybuchowym</w:t>
            </w:r>
          </w:p>
        </w:tc>
      </w:tr>
      <w:tr w:rsidR="003B5F13" w:rsidRPr="00BD01A3" w14:paraId="447311F5" w14:textId="77777777" w:rsidTr="00456214">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59FC46" w14:textId="77777777" w:rsidR="003B5F13" w:rsidRPr="00BD01A3" w:rsidRDefault="003B5F13" w:rsidP="00456214">
            <w:r w:rsidRPr="00BD01A3">
              <w:t>13</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14:paraId="062FE406" w14:textId="77777777" w:rsidR="003B5F13" w:rsidRPr="00BD01A3" w:rsidRDefault="003B5F13" w:rsidP="00456214">
            <w:r w:rsidRPr="00BD01A3">
              <w:t>Średnica odprowadzenia spalin</w:t>
            </w:r>
          </w:p>
        </w:tc>
        <w:tc>
          <w:tcPr>
            <w:tcW w:w="3593" w:type="dxa"/>
            <w:tcBorders>
              <w:top w:val="nil"/>
              <w:left w:val="nil"/>
              <w:bottom w:val="single" w:sz="8" w:space="0" w:color="auto"/>
              <w:right w:val="single" w:sz="8" w:space="0" w:color="auto"/>
            </w:tcBorders>
            <w:tcMar>
              <w:top w:w="0" w:type="dxa"/>
              <w:left w:w="108" w:type="dxa"/>
              <w:bottom w:w="0" w:type="dxa"/>
              <w:right w:w="108" w:type="dxa"/>
            </w:tcMar>
            <w:hideMark/>
          </w:tcPr>
          <w:p w14:paraId="764B5E71" w14:textId="77777777" w:rsidR="003B5F13" w:rsidRPr="00BD01A3" w:rsidRDefault="003B5F13" w:rsidP="00456214">
            <w:r w:rsidRPr="00BD01A3">
              <w:t>nie więcej niż 130 mm</w:t>
            </w:r>
          </w:p>
        </w:tc>
      </w:tr>
    </w:tbl>
    <w:p w14:paraId="0D84B60E" w14:textId="77777777" w:rsidR="003B5F13" w:rsidRDefault="003B5F13" w:rsidP="003B5F13">
      <w:pPr>
        <w:autoSpaceDE w:val="0"/>
        <w:autoSpaceDN w:val="0"/>
        <w:adjustRightInd w:val="0"/>
        <w:spacing w:line="276" w:lineRule="auto"/>
        <w:ind w:left="0" w:firstLine="0"/>
        <w:rPr>
          <w:b/>
          <w:color w:val="auto"/>
          <w:szCs w:val="24"/>
          <w:u w:val="single"/>
          <w:lang w:eastAsia="en-US"/>
        </w:rPr>
      </w:pPr>
    </w:p>
    <w:p w14:paraId="3748E697" w14:textId="05CFE2BC" w:rsidR="003B5F13" w:rsidRPr="00EA6F7A" w:rsidRDefault="003B5F13" w:rsidP="003B5F13">
      <w:pPr>
        <w:autoSpaceDE w:val="0"/>
        <w:autoSpaceDN w:val="0"/>
        <w:adjustRightInd w:val="0"/>
        <w:spacing w:line="276" w:lineRule="auto"/>
        <w:rPr>
          <w:b/>
          <w:color w:val="auto"/>
          <w:szCs w:val="24"/>
          <w:lang w:eastAsia="en-US"/>
        </w:rPr>
      </w:pPr>
      <w:r w:rsidRPr="00EA6F7A">
        <w:rPr>
          <w:b/>
          <w:color w:val="auto"/>
          <w:szCs w:val="24"/>
          <w:lang w:eastAsia="en-US"/>
        </w:rPr>
        <w:t xml:space="preserve">Moc </w:t>
      </w:r>
      <w:r w:rsidR="00670DBB">
        <w:rPr>
          <w:b/>
          <w:color w:val="auto"/>
          <w:szCs w:val="24"/>
          <w:lang w:eastAsia="en-US"/>
        </w:rPr>
        <w:t>znamionowa</w:t>
      </w:r>
      <w:r w:rsidRPr="00EA6F7A">
        <w:rPr>
          <w:b/>
          <w:color w:val="auto"/>
          <w:szCs w:val="24"/>
          <w:lang w:eastAsia="en-US"/>
        </w:rPr>
        <w:t xml:space="preserve"> 25 kW</w:t>
      </w:r>
    </w:p>
    <w:p w14:paraId="02C30ED8" w14:textId="77777777" w:rsidR="003B5F13" w:rsidRDefault="003B5F13" w:rsidP="003B5F13">
      <w:pPr>
        <w:autoSpaceDE w:val="0"/>
        <w:autoSpaceDN w:val="0"/>
        <w:adjustRightInd w:val="0"/>
        <w:spacing w:line="276" w:lineRule="auto"/>
        <w:rPr>
          <w:b/>
          <w:color w:val="auto"/>
          <w:szCs w:val="24"/>
          <w:u w:val="single"/>
          <w:lang w:eastAsia="en-US"/>
        </w:rPr>
      </w:pPr>
    </w:p>
    <w:tbl>
      <w:tblPr>
        <w:tblW w:w="5000" w:type="pct"/>
        <w:jc w:val="center"/>
        <w:tblCellMar>
          <w:left w:w="0" w:type="dxa"/>
          <w:right w:w="0" w:type="dxa"/>
        </w:tblCellMar>
        <w:tblLook w:val="04A0" w:firstRow="1" w:lastRow="0" w:firstColumn="1" w:lastColumn="0" w:noHBand="0" w:noVBand="1"/>
      </w:tblPr>
      <w:tblGrid>
        <w:gridCol w:w="825"/>
        <w:gridCol w:w="3671"/>
        <w:gridCol w:w="4800"/>
      </w:tblGrid>
      <w:tr w:rsidR="003B5F13" w:rsidRPr="00BD01A3" w14:paraId="1C457A93" w14:textId="77777777" w:rsidTr="00456214">
        <w:trPr>
          <w:trHeight w:val="570"/>
          <w:jc w:val="center"/>
        </w:trPr>
        <w:tc>
          <w:tcPr>
            <w:tcW w:w="6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01D1BBC" w14:textId="77777777" w:rsidR="003B5F13" w:rsidRPr="00BD01A3" w:rsidRDefault="003B5F13" w:rsidP="00456214">
            <w:r w:rsidRPr="00BD01A3">
              <w:rPr>
                <w:b/>
                <w:bCs/>
              </w:rPr>
              <w:t>L.p.</w:t>
            </w:r>
          </w:p>
        </w:tc>
        <w:tc>
          <w:tcPr>
            <w:tcW w:w="28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7BDB5AB" w14:textId="77777777" w:rsidR="003B5F13" w:rsidRPr="00BD01A3" w:rsidRDefault="003B5F13" w:rsidP="00456214">
            <w:r w:rsidRPr="00BD01A3">
              <w:rPr>
                <w:b/>
                <w:bCs/>
              </w:rPr>
              <w:t> Opis wymagań</w:t>
            </w:r>
          </w:p>
        </w:tc>
        <w:tc>
          <w:tcPr>
            <w:tcW w:w="36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3EF3EB5" w14:textId="77777777" w:rsidR="003B5F13" w:rsidRPr="00BD01A3" w:rsidRDefault="003B5F13" w:rsidP="00456214">
            <w:r w:rsidRPr="00BD01A3">
              <w:rPr>
                <w:b/>
                <w:bCs/>
              </w:rPr>
              <w:t>Parametry wymagane</w:t>
            </w:r>
          </w:p>
        </w:tc>
      </w:tr>
      <w:tr w:rsidR="003B5F13" w:rsidRPr="00BD01A3" w14:paraId="6E4F4411" w14:textId="77777777" w:rsidTr="00456214">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7C248F" w14:textId="77777777" w:rsidR="003B5F13" w:rsidRPr="00BD01A3" w:rsidRDefault="003B5F13" w:rsidP="00456214">
            <w:r w:rsidRPr="00BD01A3">
              <w:t>1</w:t>
            </w:r>
          </w:p>
        </w:tc>
        <w:tc>
          <w:tcPr>
            <w:tcW w:w="2805" w:type="dxa"/>
            <w:tcBorders>
              <w:top w:val="nil"/>
              <w:left w:val="nil"/>
              <w:bottom w:val="single" w:sz="8" w:space="0" w:color="auto"/>
              <w:right w:val="single" w:sz="8" w:space="0" w:color="auto"/>
            </w:tcBorders>
            <w:tcMar>
              <w:top w:w="0" w:type="dxa"/>
              <w:left w:w="108" w:type="dxa"/>
              <w:bottom w:w="0" w:type="dxa"/>
              <w:right w:w="108" w:type="dxa"/>
            </w:tcMar>
            <w:hideMark/>
          </w:tcPr>
          <w:p w14:paraId="25933C8C" w14:textId="77777777" w:rsidR="003B5F13" w:rsidRPr="00BD01A3" w:rsidRDefault="003B5F13" w:rsidP="00456214">
            <w:r w:rsidRPr="00BD01A3">
              <w:t>Typ kotła</w:t>
            </w:r>
          </w:p>
        </w:tc>
        <w:tc>
          <w:tcPr>
            <w:tcW w:w="3668" w:type="dxa"/>
            <w:tcBorders>
              <w:top w:val="nil"/>
              <w:left w:val="nil"/>
              <w:bottom w:val="single" w:sz="8" w:space="0" w:color="auto"/>
              <w:right w:val="single" w:sz="8" w:space="0" w:color="auto"/>
            </w:tcBorders>
            <w:tcMar>
              <w:top w:w="0" w:type="dxa"/>
              <w:left w:w="108" w:type="dxa"/>
              <w:bottom w:w="0" w:type="dxa"/>
              <w:right w:w="108" w:type="dxa"/>
            </w:tcMar>
            <w:hideMark/>
          </w:tcPr>
          <w:p w14:paraId="1C867BFC" w14:textId="77777777" w:rsidR="003B5F13" w:rsidRPr="00BD01A3" w:rsidRDefault="003B5F13" w:rsidP="00456214">
            <w:r w:rsidRPr="00BD01A3">
              <w:t>Kocioł na paliwo stałe</w:t>
            </w:r>
            <w:r>
              <w:t xml:space="preserve"> EASYPELL 25</w:t>
            </w:r>
          </w:p>
        </w:tc>
      </w:tr>
      <w:tr w:rsidR="003B5F13" w:rsidRPr="00BD01A3" w14:paraId="2B396854" w14:textId="77777777" w:rsidTr="00456214">
        <w:trPr>
          <w:trHeight w:val="497"/>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F331FD" w14:textId="77777777" w:rsidR="003B5F13" w:rsidRPr="00BD01A3" w:rsidRDefault="003B5F13" w:rsidP="00456214">
            <w:r w:rsidRPr="00BD01A3">
              <w:t>2</w:t>
            </w:r>
          </w:p>
        </w:tc>
        <w:tc>
          <w:tcPr>
            <w:tcW w:w="2805" w:type="dxa"/>
            <w:tcBorders>
              <w:top w:val="nil"/>
              <w:left w:val="nil"/>
              <w:bottom w:val="single" w:sz="8" w:space="0" w:color="auto"/>
              <w:right w:val="single" w:sz="8" w:space="0" w:color="auto"/>
            </w:tcBorders>
            <w:tcMar>
              <w:top w:w="0" w:type="dxa"/>
              <w:left w:w="108" w:type="dxa"/>
              <w:bottom w:w="0" w:type="dxa"/>
              <w:right w:w="108" w:type="dxa"/>
            </w:tcMar>
            <w:hideMark/>
          </w:tcPr>
          <w:p w14:paraId="19D1B3D1" w14:textId="77777777" w:rsidR="003B5F13" w:rsidRPr="00BD01A3" w:rsidRDefault="003B5F13" w:rsidP="00456214">
            <w:r w:rsidRPr="00BD01A3">
              <w:t>Typ paliwa</w:t>
            </w:r>
          </w:p>
        </w:tc>
        <w:tc>
          <w:tcPr>
            <w:tcW w:w="3668" w:type="dxa"/>
            <w:tcBorders>
              <w:top w:val="nil"/>
              <w:left w:val="nil"/>
              <w:bottom w:val="single" w:sz="8" w:space="0" w:color="auto"/>
              <w:right w:val="single" w:sz="8" w:space="0" w:color="auto"/>
            </w:tcBorders>
            <w:tcMar>
              <w:top w:w="0" w:type="dxa"/>
              <w:left w:w="108" w:type="dxa"/>
              <w:bottom w:w="0" w:type="dxa"/>
              <w:right w:w="108" w:type="dxa"/>
            </w:tcMar>
            <w:hideMark/>
          </w:tcPr>
          <w:p w14:paraId="1CEC2AFA" w14:textId="77777777" w:rsidR="003B5F13" w:rsidRPr="00BD01A3" w:rsidRDefault="003B5F13" w:rsidP="00456214">
            <w:r w:rsidRPr="00BD01A3">
              <w:t xml:space="preserve">Pelet drzewny spełniający wymagania </w:t>
            </w:r>
            <w:r w:rsidRPr="009E50B2">
              <w:t xml:space="preserve">EN ISO 17225-2 </w:t>
            </w:r>
            <w:r w:rsidRPr="00BD01A3">
              <w:t>klasa A</w:t>
            </w:r>
            <w:r>
              <w:t>1</w:t>
            </w:r>
          </w:p>
        </w:tc>
      </w:tr>
      <w:tr w:rsidR="003B5F13" w:rsidRPr="00BD01A3" w14:paraId="74FBB62F" w14:textId="77777777" w:rsidTr="00456214">
        <w:trPr>
          <w:trHeight w:val="421"/>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641822" w14:textId="77777777" w:rsidR="003B5F13" w:rsidRPr="00BD01A3" w:rsidRDefault="003B5F13" w:rsidP="00456214">
            <w:r w:rsidRPr="00BD01A3">
              <w:t>3</w:t>
            </w:r>
          </w:p>
        </w:tc>
        <w:tc>
          <w:tcPr>
            <w:tcW w:w="2805" w:type="dxa"/>
            <w:tcBorders>
              <w:top w:val="nil"/>
              <w:left w:val="nil"/>
              <w:bottom w:val="single" w:sz="8" w:space="0" w:color="auto"/>
              <w:right w:val="single" w:sz="8" w:space="0" w:color="auto"/>
            </w:tcBorders>
            <w:tcMar>
              <w:top w:w="0" w:type="dxa"/>
              <w:left w:w="108" w:type="dxa"/>
              <w:bottom w:w="0" w:type="dxa"/>
              <w:right w:w="108" w:type="dxa"/>
            </w:tcMar>
            <w:hideMark/>
          </w:tcPr>
          <w:p w14:paraId="1EFEC458" w14:textId="77777777" w:rsidR="003B5F13" w:rsidRPr="00BD01A3" w:rsidRDefault="003B5F13" w:rsidP="00456214">
            <w:r w:rsidRPr="00BD01A3">
              <w:t>Znamionowa moc cieplna</w:t>
            </w:r>
          </w:p>
        </w:tc>
        <w:tc>
          <w:tcPr>
            <w:tcW w:w="3668" w:type="dxa"/>
            <w:tcBorders>
              <w:top w:val="nil"/>
              <w:left w:val="nil"/>
              <w:bottom w:val="single" w:sz="8" w:space="0" w:color="auto"/>
              <w:right w:val="single" w:sz="8" w:space="0" w:color="auto"/>
            </w:tcBorders>
            <w:tcMar>
              <w:top w:w="0" w:type="dxa"/>
              <w:left w:w="108" w:type="dxa"/>
              <w:bottom w:w="0" w:type="dxa"/>
              <w:right w:w="108" w:type="dxa"/>
            </w:tcMar>
            <w:hideMark/>
          </w:tcPr>
          <w:p w14:paraId="2EBF1E57" w14:textId="77777777" w:rsidR="003B5F13" w:rsidRPr="00BD01A3" w:rsidRDefault="003B5F13" w:rsidP="00456214">
            <w:r w:rsidRPr="00BD01A3">
              <w:t>Nie mniej niż 25 kW</w:t>
            </w:r>
          </w:p>
        </w:tc>
      </w:tr>
      <w:tr w:rsidR="003B5F13" w:rsidRPr="00BD01A3" w14:paraId="4E01B6B2" w14:textId="77777777" w:rsidTr="00456214">
        <w:trPr>
          <w:trHeight w:val="421"/>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892D52" w14:textId="77777777" w:rsidR="003B5F13" w:rsidRPr="00BD01A3" w:rsidRDefault="003B5F13" w:rsidP="00456214">
            <w:r w:rsidRPr="00BD01A3">
              <w:t>4</w:t>
            </w:r>
          </w:p>
        </w:tc>
        <w:tc>
          <w:tcPr>
            <w:tcW w:w="2805" w:type="dxa"/>
            <w:tcBorders>
              <w:top w:val="nil"/>
              <w:left w:val="nil"/>
              <w:bottom w:val="single" w:sz="8" w:space="0" w:color="auto"/>
              <w:right w:val="single" w:sz="8" w:space="0" w:color="auto"/>
            </w:tcBorders>
            <w:tcMar>
              <w:top w:w="0" w:type="dxa"/>
              <w:left w:w="108" w:type="dxa"/>
              <w:bottom w:w="0" w:type="dxa"/>
              <w:right w:w="108" w:type="dxa"/>
            </w:tcMar>
            <w:hideMark/>
          </w:tcPr>
          <w:p w14:paraId="649C938E" w14:textId="77777777" w:rsidR="003B5F13" w:rsidRPr="00BD01A3" w:rsidRDefault="003B5F13" w:rsidP="00456214">
            <w:r w:rsidRPr="00BD01A3">
              <w:t xml:space="preserve">Minimalna moc cieplna </w:t>
            </w:r>
            <w:proofErr w:type="spellStart"/>
            <w:r w:rsidRPr="00BD01A3">
              <w:t>Q</w:t>
            </w:r>
            <w:r w:rsidRPr="00BD01A3">
              <w:rPr>
                <w:vertAlign w:val="subscript"/>
              </w:rPr>
              <w:t>min</w:t>
            </w:r>
            <w:proofErr w:type="spellEnd"/>
          </w:p>
        </w:tc>
        <w:tc>
          <w:tcPr>
            <w:tcW w:w="3668" w:type="dxa"/>
            <w:tcBorders>
              <w:top w:val="nil"/>
              <w:left w:val="nil"/>
              <w:bottom w:val="single" w:sz="8" w:space="0" w:color="auto"/>
              <w:right w:val="single" w:sz="8" w:space="0" w:color="auto"/>
            </w:tcBorders>
            <w:tcMar>
              <w:top w:w="0" w:type="dxa"/>
              <w:left w:w="108" w:type="dxa"/>
              <w:bottom w:w="0" w:type="dxa"/>
              <w:right w:w="108" w:type="dxa"/>
            </w:tcMar>
            <w:hideMark/>
          </w:tcPr>
          <w:p w14:paraId="65D596A9" w14:textId="77777777" w:rsidR="003B5F13" w:rsidRPr="00BD01A3" w:rsidRDefault="003B5F13" w:rsidP="00456214">
            <w:r w:rsidRPr="00BD01A3">
              <w:t>Nie więcej niż 8 kW</w:t>
            </w:r>
          </w:p>
        </w:tc>
      </w:tr>
      <w:tr w:rsidR="003B5F13" w:rsidRPr="00BD01A3" w14:paraId="1736F624" w14:textId="77777777" w:rsidTr="00456214">
        <w:trPr>
          <w:trHeight w:val="547"/>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CABAAF" w14:textId="77777777" w:rsidR="003B5F13" w:rsidRPr="00BD01A3" w:rsidRDefault="003B5F13" w:rsidP="00456214">
            <w:r w:rsidRPr="00BD01A3">
              <w:t>5</w:t>
            </w:r>
          </w:p>
        </w:tc>
        <w:tc>
          <w:tcPr>
            <w:tcW w:w="2805" w:type="dxa"/>
            <w:tcBorders>
              <w:top w:val="nil"/>
              <w:left w:val="nil"/>
              <w:bottom w:val="single" w:sz="8" w:space="0" w:color="auto"/>
              <w:right w:val="single" w:sz="8" w:space="0" w:color="auto"/>
            </w:tcBorders>
            <w:tcMar>
              <w:top w:w="0" w:type="dxa"/>
              <w:left w:w="108" w:type="dxa"/>
              <w:bottom w:w="0" w:type="dxa"/>
              <w:right w:w="108" w:type="dxa"/>
            </w:tcMar>
            <w:hideMark/>
          </w:tcPr>
          <w:p w14:paraId="26689442" w14:textId="77777777" w:rsidR="003B5F13" w:rsidRPr="00BD01A3" w:rsidRDefault="003B5F13" w:rsidP="00456214">
            <w:r w:rsidRPr="00BD01A3">
              <w:t>Sprawność kotła przy pełnym obciążeniu</w:t>
            </w:r>
          </w:p>
        </w:tc>
        <w:tc>
          <w:tcPr>
            <w:tcW w:w="3668" w:type="dxa"/>
            <w:tcBorders>
              <w:top w:val="nil"/>
              <w:left w:val="nil"/>
              <w:bottom w:val="single" w:sz="8" w:space="0" w:color="auto"/>
              <w:right w:val="single" w:sz="8" w:space="0" w:color="auto"/>
            </w:tcBorders>
            <w:tcMar>
              <w:top w:w="0" w:type="dxa"/>
              <w:left w:w="108" w:type="dxa"/>
              <w:bottom w:w="0" w:type="dxa"/>
              <w:right w:w="108" w:type="dxa"/>
            </w:tcMar>
            <w:hideMark/>
          </w:tcPr>
          <w:p w14:paraId="150C62CC" w14:textId="77777777" w:rsidR="003B5F13" w:rsidRPr="00BD01A3" w:rsidRDefault="003B5F13" w:rsidP="00456214">
            <w:r w:rsidRPr="00BD01A3">
              <w:t>Nie mniej niż 94%</w:t>
            </w:r>
          </w:p>
        </w:tc>
      </w:tr>
      <w:tr w:rsidR="003B5F13" w:rsidRPr="00BD01A3" w14:paraId="40F36C4D" w14:textId="77777777" w:rsidTr="00456214">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8D883D" w14:textId="77777777" w:rsidR="003B5F13" w:rsidRPr="00BD01A3" w:rsidRDefault="003B5F13" w:rsidP="00456214">
            <w:r w:rsidRPr="00BD01A3">
              <w:t>6</w:t>
            </w:r>
          </w:p>
        </w:tc>
        <w:tc>
          <w:tcPr>
            <w:tcW w:w="2805" w:type="dxa"/>
            <w:tcBorders>
              <w:top w:val="nil"/>
              <w:left w:val="nil"/>
              <w:bottom w:val="single" w:sz="8" w:space="0" w:color="auto"/>
              <w:right w:val="single" w:sz="8" w:space="0" w:color="auto"/>
            </w:tcBorders>
            <w:tcMar>
              <w:top w:w="0" w:type="dxa"/>
              <w:left w:w="108" w:type="dxa"/>
              <w:bottom w:w="0" w:type="dxa"/>
              <w:right w:w="108" w:type="dxa"/>
            </w:tcMar>
            <w:hideMark/>
          </w:tcPr>
          <w:p w14:paraId="7AB058BC" w14:textId="77777777" w:rsidR="003B5F13" w:rsidRPr="00BD01A3" w:rsidRDefault="003B5F13" w:rsidP="00456214">
            <w:r w:rsidRPr="00BD01A3">
              <w:t>Maksymalne ciśnienie robocze</w:t>
            </w:r>
          </w:p>
        </w:tc>
        <w:tc>
          <w:tcPr>
            <w:tcW w:w="3668" w:type="dxa"/>
            <w:tcBorders>
              <w:top w:val="nil"/>
              <w:left w:val="nil"/>
              <w:bottom w:val="single" w:sz="8" w:space="0" w:color="auto"/>
              <w:right w:val="single" w:sz="8" w:space="0" w:color="auto"/>
            </w:tcBorders>
            <w:tcMar>
              <w:top w:w="0" w:type="dxa"/>
              <w:left w:w="108" w:type="dxa"/>
              <w:bottom w:w="0" w:type="dxa"/>
              <w:right w:w="108" w:type="dxa"/>
            </w:tcMar>
            <w:hideMark/>
          </w:tcPr>
          <w:p w14:paraId="5A491690" w14:textId="77777777" w:rsidR="003B5F13" w:rsidRPr="00BD01A3" w:rsidRDefault="003B5F13" w:rsidP="00456214">
            <w:r w:rsidRPr="00BD01A3">
              <w:t>do  3 bar</w:t>
            </w:r>
          </w:p>
        </w:tc>
      </w:tr>
      <w:tr w:rsidR="003B5F13" w:rsidRPr="00BD01A3" w14:paraId="6534FA46" w14:textId="77777777" w:rsidTr="00456214">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8EA595" w14:textId="77777777" w:rsidR="003B5F13" w:rsidRPr="00BD01A3" w:rsidRDefault="003B5F13" w:rsidP="00456214">
            <w:r w:rsidRPr="00BD01A3">
              <w:t>7</w:t>
            </w:r>
          </w:p>
        </w:tc>
        <w:tc>
          <w:tcPr>
            <w:tcW w:w="2805" w:type="dxa"/>
            <w:tcBorders>
              <w:top w:val="nil"/>
              <w:left w:val="nil"/>
              <w:bottom w:val="single" w:sz="8" w:space="0" w:color="auto"/>
              <w:right w:val="single" w:sz="8" w:space="0" w:color="auto"/>
            </w:tcBorders>
            <w:tcMar>
              <w:top w:w="0" w:type="dxa"/>
              <w:left w:w="108" w:type="dxa"/>
              <w:bottom w:w="0" w:type="dxa"/>
              <w:right w:w="108" w:type="dxa"/>
            </w:tcMar>
            <w:hideMark/>
          </w:tcPr>
          <w:p w14:paraId="5C731646" w14:textId="77777777" w:rsidR="003B5F13" w:rsidRPr="00BD01A3" w:rsidRDefault="003B5F13" w:rsidP="00456214">
            <w:r w:rsidRPr="00BD01A3">
              <w:t>Klasa kotła wg EN 303-5</w:t>
            </w:r>
          </w:p>
        </w:tc>
        <w:tc>
          <w:tcPr>
            <w:tcW w:w="3668" w:type="dxa"/>
            <w:tcBorders>
              <w:top w:val="nil"/>
              <w:left w:val="nil"/>
              <w:bottom w:val="single" w:sz="8" w:space="0" w:color="auto"/>
              <w:right w:val="single" w:sz="8" w:space="0" w:color="auto"/>
            </w:tcBorders>
            <w:tcMar>
              <w:top w:w="0" w:type="dxa"/>
              <w:left w:w="108" w:type="dxa"/>
              <w:bottom w:w="0" w:type="dxa"/>
              <w:right w:w="108" w:type="dxa"/>
            </w:tcMar>
            <w:hideMark/>
          </w:tcPr>
          <w:p w14:paraId="462A70C4" w14:textId="77777777" w:rsidR="003B5F13" w:rsidRPr="00BD01A3" w:rsidRDefault="003B5F13" w:rsidP="00456214">
            <w:r w:rsidRPr="00BD01A3">
              <w:t>Nie niższa niż 5 </w:t>
            </w:r>
          </w:p>
        </w:tc>
      </w:tr>
      <w:tr w:rsidR="003B5F13" w:rsidRPr="00BD01A3" w14:paraId="2DAB7C8C" w14:textId="77777777" w:rsidTr="00456214">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723EEC" w14:textId="77777777" w:rsidR="003B5F13" w:rsidRPr="00BD01A3" w:rsidRDefault="003B5F13" w:rsidP="00456214">
            <w:r w:rsidRPr="00BD01A3">
              <w:t>8</w:t>
            </w:r>
          </w:p>
        </w:tc>
        <w:tc>
          <w:tcPr>
            <w:tcW w:w="2805" w:type="dxa"/>
            <w:tcBorders>
              <w:top w:val="nil"/>
              <w:left w:val="nil"/>
              <w:bottom w:val="single" w:sz="8" w:space="0" w:color="auto"/>
              <w:right w:val="single" w:sz="8" w:space="0" w:color="auto"/>
            </w:tcBorders>
            <w:tcMar>
              <w:top w:w="0" w:type="dxa"/>
              <w:left w:w="108" w:type="dxa"/>
              <w:bottom w:w="0" w:type="dxa"/>
              <w:right w:w="108" w:type="dxa"/>
            </w:tcMar>
            <w:hideMark/>
          </w:tcPr>
          <w:p w14:paraId="05E4C85E" w14:textId="77777777" w:rsidR="003B5F13" w:rsidRPr="00BD01A3" w:rsidRDefault="003B5F13" w:rsidP="00456214">
            <w:r w:rsidRPr="00BD01A3">
              <w:t>Certyfikacja</w:t>
            </w:r>
          </w:p>
        </w:tc>
        <w:tc>
          <w:tcPr>
            <w:tcW w:w="3668" w:type="dxa"/>
            <w:tcBorders>
              <w:top w:val="nil"/>
              <w:left w:val="nil"/>
              <w:bottom w:val="single" w:sz="8" w:space="0" w:color="auto"/>
              <w:right w:val="single" w:sz="8" w:space="0" w:color="auto"/>
            </w:tcBorders>
            <w:tcMar>
              <w:top w:w="0" w:type="dxa"/>
              <w:left w:w="108" w:type="dxa"/>
              <w:bottom w:w="0" w:type="dxa"/>
              <w:right w:w="108" w:type="dxa"/>
            </w:tcMar>
            <w:hideMark/>
          </w:tcPr>
          <w:p w14:paraId="34E76F74" w14:textId="77777777" w:rsidR="003B5F13" w:rsidRPr="00BD01A3" w:rsidRDefault="003B5F13" w:rsidP="00456214">
            <w:r w:rsidRPr="00BD01A3">
              <w:t>Wymagane oznaczenie symbolem CE </w:t>
            </w:r>
          </w:p>
        </w:tc>
      </w:tr>
      <w:tr w:rsidR="003B5F13" w:rsidRPr="00BD01A3" w14:paraId="763C11FD" w14:textId="77777777" w:rsidTr="00456214">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D5E4AC" w14:textId="77777777" w:rsidR="003B5F13" w:rsidRPr="00BD01A3" w:rsidRDefault="003B5F13" w:rsidP="00456214">
            <w:r w:rsidRPr="00BD01A3">
              <w:t>9</w:t>
            </w:r>
          </w:p>
        </w:tc>
        <w:tc>
          <w:tcPr>
            <w:tcW w:w="2805" w:type="dxa"/>
            <w:tcBorders>
              <w:top w:val="nil"/>
              <w:left w:val="nil"/>
              <w:bottom w:val="single" w:sz="8" w:space="0" w:color="auto"/>
              <w:right w:val="single" w:sz="8" w:space="0" w:color="auto"/>
            </w:tcBorders>
            <w:tcMar>
              <w:top w:w="0" w:type="dxa"/>
              <w:left w:w="108" w:type="dxa"/>
              <w:bottom w:w="0" w:type="dxa"/>
              <w:right w:w="108" w:type="dxa"/>
            </w:tcMar>
            <w:hideMark/>
          </w:tcPr>
          <w:p w14:paraId="76B25DD8" w14:textId="77777777" w:rsidR="003B5F13" w:rsidRPr="00BD01A3" w:rsidRDefault="003B5F13" w:rsidP="00456214">
            <w:r w:rsidRPr="00BD01A3">
              <w:t>Odpopielanie komory spalania i wymiennika</w:t>
            </w:r>
          </w:p>
        </w:tc>
        <w:tc>
          <w:tcPr>
            <w:tcW w:w="3668" w:type="dxa"/>
            <w:tcBorders>
              <w:top w:val="nil"/>
              <w:left w:val="nil"/>
              <w:bottom w:val="single" w:sz="8" w:space="0" w:color="auto"/>
              <w:right w:val="single" w:sz="8" w:space="0" w:color="auto"/>
            </w:tcBorders>
            <w:tcMar>
              <w:top w:w="0" w:type="dxa"/>
              <w:left w:w="108" w:type="dxa"/>
              <w:bottom w:w="0" w:type="dxa"/>
              <w:right w:w="108" w:type="dxa"/>
            </w:tcMar>
            <w:hideMark/>
          </w:tcPr>
          <w:p w14:paraId="33C70C9F" w14:textId="77777777" w:rsidR="003B5F13" w:rsidRPr="00BD01A3" w:rsidRDefault="003B5F13" w:rsidP="00456214">
            <w:r w:rsidRPr="00BD01A3">
              <w:t>automatyczne</w:t>
            </w:r>
          </w:p>
        </w:tc>
      </w:tr>
      <w:tr w:rsidR="003B5F13" w:rsidRPr="00BD01A3" w14:paraId="02630868" w14:textId="77777777" w:rsidTr="00456214">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8B1C21" w14:textId="77777777" w:rsidR="003B5F13" w:rsidRPr="00BD01A3" w:rsidRDefault="003B5F13" w:rsidP="00456214">
            <w:r w:rsidRPr="00BD01A3">
              <w:t>10</w:t>
            </w:r>
          </w:p>
        </w:tc>
        <w:tc>
          <w:tcPr>
            <w:tcW w:w="2805" w:type="dxa"/>
            <w:tcBorders>
              <w:top w:val="nil"/>
              <w:left w:val="nil"/>
              <w:bottom w:val="single" w:sz="8" w:space="0" w:color="auto"/>
              <w:right w:val="single" w:sz="8" w:space="0" w:color="auto"/>
            </w:tcBorders>
            <w:tcMar>
              <w:top w:w="0" w:type="dxa"/>
              <w:left w:w="108" w:type="dxa"/>
              <w:bottom w:w="0" w:type="dxa"/>
              <w:right w:w="108" w:type="dxa"/>
            </w:tcMar>
            <w:hideMark/>
          </w:tcPr>
          <w:p w14:paraId="68C31CB1" w14:textId="77777777" w:rsidR="003B5F13" w:rsidRPr="00BD01A3" w:rsidRDefault="003B5F13" w:rsidP="00456214">
            <w:r w:rsidRPr="00BD01A3">
              <w:t>Układ podnoszenia temp. powrotu</w:t>
            </w:r>
          </w:p>
        </w:tc>
        <w:tc>
          <w:tcPr>
            <w:tcW w:w="3668" w:type="dxa"/>
            <w:tcBorders>
              <w:top w:val="nil"/>
              <w:left w:val="nil"/>
              <w:bottom w:val="single" w:sz="8" w:space="0" w:color="auto"/>
              <w:right w:val="single" w:sz="8" w:space="0" w:color="auto"/>
            </w:tcBorders>
            <w:tcMar>
              <w:top w:w="0" w:type="dxa"/>
              <w:left w:w="108" w:type="dxa"/>
              <w:bottom w:w="0" w:type="dxa"/>
              <w:right w:w="108" w:type="dxa"/>
            </w:tcMar>
            <w:hideMark/>
          </w:tcPr>
          <w:p w14:paraId="20309223" w14:textId="77777777" w:rsidR="003B5F13" w:rsidRPr="00BD01A3" w:rsidRDefault="003B5F13" w:rsidP="00456214">
            <w:r w:rsidRPr="00BD01A3">
              <w:t>Zintegrowany</w:t>
            </w:r>
            <w:r w:rsidRPr="00BD01A3">
              <w:rPr>
                <w:b/>
                <w:bCs/>
              </w:rPr>
              <w:t> </w:t>
            </w:r>
            <w:r w:rsidRPr="00BD01A3">
              <w:t>system podnoszenia temperatury na powrocie</w:t>
            </w:r>
          </w:p>
        </w:tc>
      </w:tr>
      <w:tr w:rsidR="003B5F13" w:rsidRPr="00BD01A3" w14:paraId="59178325" w14:textId="77777777" w:rsidTr="00456214">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464065" w14:textId="77777777" w:rsidR="003B5F13" w:rsidRPr="00BD01A3" w:rsidRDefault="003B5F13" w:rsidP="00456214">
            <w:r w:rsidRPr="00BD01A3">
              <w:t>11</w:t>
            </w:r>
          </w:p>
        </w:tc>
        <w:tc>
          <w:tcPr>
            <w:tcW w:w="2805" w:type="dxa"/>
            <w:tcBorders>
              <w:top w:val="nil"/>
              <w:left w:val="nil"/>
              <w:bottom w:val="single" w:sz="8" w:space="0" w:color="auto"/>
              <w:right w:val="single" w:sz="8" w:space="0" w:color="auto"/>
            </w:tcBorders>
            <w:tcMar>
              <w:top w:w="0" w:type="dxa"/>
              <w:left w:w="108" w:type="dxa"/>
              <w:bottom w:w="0" w:type="dxa"/>
              <w:right w:w="108" w:type="dxa"/>
            </w:tcMar>
            <w:hideMark/>
          </w:tcPr>
          <w:p w14:paraId="1E212888" w14:textId="77777777" w:rsidR="003B5F13" w:rsidRPr="00BD01A3" w:rsidRDefault="003B5F13" w:rsidP="00456214">
            <w:r w:rsidRPr="00BD01A3">
              <w:t>Palenisko</w:t>
            </w:r>
          </w:p>
        </w:tc>
        <w:tc>
          <w:tcPr>
            <w:tcW w:w="3668" w:type="dxa"/>
            <w:tcBorders>
              <w:top w:val="nil"/>
              <w:left w:val="nil"/>
              <w:bottom w:val="single" w:sz="8" w:space="0" w:color="auto"/>
              <w:right w:val="single" w:sz="8" w:space="0" w:color="auto"/>
            </w:tcBorders>
            <w:tcMar>
              <w:top w:w="0" w:type="dxa"/>
              <w:left w:w="108" w:type="dxa"/>
              <w:bottom w:w="0" w:type="dxa"/>
              <w:right w:w="108" w:type="dxa"/>
            </w:tcMar>
            <w:hideMark/>
          </w:tcPr>
          <w:p w14:paraId="791C989C" w14:textId="77777777" w:rsidR="003B5F13" w:rsidRPr="00BD01A3" w:rsidRDefault="003B5F13" w:rsidP="00456214">
            <w:r w:rsidRPr="00BD01A3">
              <w:t>optymalizacja procesu spalania oparta na pomiarze temp. spalin i pomiarze ciśnienia.</w:t>
            </w:r>
          </w:p>
        </w:tc>
      </w:tr>
      <w:tr w:rsidR="003B5F13" w:rsidRPr="00BD01A3" w14:paraId="683294C4" w14:textId="77777777" w:rsidTr="00456214">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0F00A0" w14:textId="77777777" w:rsidR="003B5F13" w:rsidRPr="00BD01A3" w:rsidRDefault="003B5F13" w:rsidP="00456214">
            <w:r w:rsidRPr="00BD01A3">
              <w:t>12</w:t>
            </w:r>
          </w:p>
        </w:tc>
        <w:tc>
          <w:tcPr>
            <w:tcW w:w="2805" w:type="dxa"/>
            <w:tcBorders>
              <w:top w:val="nil"/>
              <w:left w:val="nil"/>
              <w:bottom w:val="single" w:sz="8" w:space="0" w:color="auto"/>
              <w:right w:val="single" w:sz="8" w:space="0" w:color="auto"/>
            </w:tcBorders>
            <w:tcMar>
              <w:top w:w="0" w:type="dxa"/>
              <w:left w:w="108" w:type="dxa"/>
              <w:bottom w:w="0" w:type="dxa"/>
              <w:right w:w="108" w:type="dxa"/>
            </w:tcMar>
            <w:hideMark/>
          </w:tcPr>
          <w:p w14:paraId="3897E054" w14:textId="77777777" w:rsidR="003B5F13" w:rsidRPr="00BD01A3" w:rsidRDefault="003B5F13" w:rsidP="00456214">
            <w:r w:rsidRPr="00BD01A3">
              <w:t>Podajnik paliwa</w:t>
            </w:r>
          </w:p>
        </w:tc>
        <w:tc>
          <w:tcPr>
            <w:tcW w:w="3668" w:type="dxa"/>
            <w:tcBorders>
              <w:top w:val="nil"/>
              <w:left w:val="nil"/>
              <w:bottom w:val="single" w:sz="8" w:space="0" w:color="auto"/>
              <w:right w:val="single" w:sz="8" w:space="0" w:color="auto"/>
            </w:tcBorders>
            <w:tcMar>
              <w:top w:w="0" w:type="dxa"/>
              <w:left w:w="108" w:type="dxa"/>
              <w:bottom w:w="0" w:type="dxa"/>
              <w:right w:w="108" w:type="dxa"/>
            </w:tcMar>
            <w:hideMark/>
          </w:tcPr>
          <w:p w14:paraId="3585C711" w14:textId="77777777" w:rsidR="003B5F13" w:rsidRPr="00BD01A3" w:rsidRDefault="003B5F13" w:rsidP="00456214">
            <w:r w:rsidRPr="00BD01A3">
              <w:t>ślimakowy  z zabezpieczeniem przeciwwybuchowym</w:t>
            </w:r>
          </w:p>
        </w:tc>
      </w:tr>
      <w:tr w:rsidR="003B5F13" w:rsidRPr="00BD01A3" w14:paraId="569244DA" w14:textId="77777777" w:rsidTr="00456214">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8208E1" w14:textId="77777777" w:rsidR="003B5F13" w:rsidRPr="00BD01A3" w:rsidRDefault="003B5F13" w:rsidP="00456214">
            <w:r w:rsidRPr="00BD01A3">
              <w:t>13</w:t>
            </w:r>
          </w:p>
        </w:tc>
        <w:tc>
          <w:tcPr>
            <w:tcW w:w="2805" w:type="dxa"/>
            <w:tcBorders>
              <w:top w:val="nil"/>
              <w:left w:val="nil"/>
              <w:bottom w:val="single" w:sz="8" w:space="0" w:color="auto"/>
              <w:right w:val="single" w:sz="8" w:space="0" w:color="auto"/>
            </w:tcBorders>
            <w:tcMar>
              <w:top w:w="0" w:type="dxa"/>
              <w:left w:w="108" w:type="dxa"/>
              <w:bottom w:w="0" w:type="dxa"/>
              <w:right w:w="108" w:type="dxa"/>
            </w:tcMar>
            <w:hideMark/>
          </w:tcPr>
          <w:p w14:paraId="529B8C3C" w14:textId="77777777" w:rsidR="003B5F13" w:rsidRPr="00BD01A3" w:rsidRDefault="003B5F13" w:rsidP="00456214">
            <w:r w:rsidRPr="00BD01A3">
              <w:t>Średnica odprowadzenia spalin</w:t>
            </w:r>
          </w:p>
        </w:tc>
        <w:tc>
          <w:tcPr>
            <w:tcW w:w="3668" w:type="dxa"/>
            <w:tcBorders>
              <w:top w:val="nil"/>
              <w:left w:val="nil"/>
              <w:bottom w:val="single" w:sz="8" w:space="0" w:color="auto"/>
              <w:right w:val="single" w:sz="8" w:space="0" w:color="auto"/>
            </w:tcBorders>
            <w:tcMar>
              <w:top w:w="0" w:type="dxa"/>
              <w:left w:w="108" w:type="dxa"/>
              <w:bottom w:w="0" w:type="dxa"/>
              <w:right w:w="108" w:type="dxa"/>
            </w:tcMar>
            <w:hideMark/>
          </w:tcPr>
          <w:p w14:paraId="345FB43D" w14:textId="77777777" w:rsidR="003B5F13" w:rsidRPr="00BD01A3" w:rsidRDefault="003B5F13" w:rsidP="00456214">
            <w:r w:rsidRPr="00BD01A3">
              <w:t>nie więcej niż 150 mm</w:t>
            </w:r>
          </w:p>
        </w:tc>
      </w:tr>
    </w:tbl>
    <w:p w14:paraId="26A346BA" w14:textId="77777777" w:rsidR="003B5F13" w:rsidRDefault="003B5F13" w:rsidP="003B5F13">
      <w:pPr>
        <w:autoSpaceDE w:val="0"/>
        <w:autoSpaceDN w:val="0"/>
        <w:adjustRightInd w:val="0"/>
        <w:spacing w:line="276" w:lineRule="auto"/>
        <w:ind w:left="0" w:firstLine="0"/>
        <w:rPr>
          <w:b/>
          <w:color w:val="auto"/>
          <w:szCs w:val="24"/>
          <w:u w:val="single"/>
          <w:lang w:eastAsia="en-US"/>
        </w:rPr>
      </w:pPr>
    </w:p>
    <w:p w14:paraId="60DD0E3B" w14:textId="32AE6CEA" w:rsidR="003B5F13" w:rsidRDefault="003B5F13" w:rsidP="003B5F13">
      <w:pPr>
        <w:autoSpaceDE w:val="0"/>
        <w:autoSpaceDN w:val="0"/>
        <w:adjustRightInd w:val="0"/>
        <w:spacing w:line="276" w:lineRule="auto"/>
        <w:rPr>
          <w:b/>
          <w:color w:val="auto"/>
          <w:szCs w:val="24"/>
          <w:lang w:eastAsia="en-US"/>
        </w:rPr>
      </w:pPr>
      <w:r w:rsidRPr="00EA6F7A">
        <w:rPr>
          <w:b/>
          <w:color w:val="auto"/>
          <w:szCs w:val="24"/>
          <w:lang w:eastAsia="en-US"/>
        </w:rPr>
        <w:t xml:space="preserve">Moc </w:t>
      </w:r>
      <w:r w:rsidR="00670DBB">
        <w:rPr>
          <w:b/>
          <w:color w:val="auto"/>
          <w:szCs w:val="24"/>
          <w:lang w:eastAsia="en-US"/>
        </w:rPr>
        <w:t>znamionowa</w:t>
      </w:r>
      <w:r w:rsidRPr="00EA6F7A">
        <w:rPr>
          <w:b/>
          <w:color w:val="auto"/>
          <w:szCs w:val="24"/>
          <w:lang w:eastAsia="en-US"/>
        </w:rPr>
        <w:t xml:space="preserve"> 30 kW</w:t>
      </w:r>
    </w:p>
    <w:p w14:paraId="1B77E446" w14:textId="77777777" w:rsidR="003B5F13" w:rsidRDefault="003B5F13" w:rsidP="003B5F13">
      <w:pPr>
        <w:autoSpaceDE w:val="0"/>
        <w:autoSpaceDN w:val="0"/>
        <w:adjustRightInd w:val="0"/>
        <w:spacing w:line="276" w:lineRule="auto"/>
        <w:rPr>
          <w:b/>
          <w:color w:val="auto"/>
          <w:szCs w:val="24"/>
          <w:lang w:eastAsia="en-US"/>
        </w:rPr>
      </w:pPr>
    </w:p>
    <w:tbl>
      <w:tblPr>
        <w:tblW w:w="5000" w:type="pct"/>
        <w:jc w:val="center"/>
        <w:tblCellMar>
          <w:left w:w="0" w:type="dxa"/>
          <w:right w:w="0" w:type="dxa"/>
        </w:tblCellMar>
        <w:tblLook w:val="04A0" w:firstRow="1" w:lastRow="0" w:firstColumn="1" w:lastColumn="0" w:noHBand="0" w:noVBand="1"/>
      </w:tblPr>
      <w:tblGrid>
        <w:gridCol w:w="794"/>
        <w:gridCol w:w="3909"/>
        <w:gridCol w:w="4593"/>
      </w:tblGrid>
      <w:tr w:rsidR="003B5F13" w:rsidRPr="00BD01A3" w14:paraId="5F30BCA5" w14:textId="77777777" w:rsidTr="00456214">
        <w:trPr>
          <w:trHeight w:val="570"/>
          <w:jc w:val="center"/>
        </w:trPr>
        <w:tc>
          <w:tcPr>
            <w:tcW w:w="6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17D080D" w14:textId="77777777" w:rsidR="003B5F13" w:rsidRPr="00BD01A3" w:rsidRDefault="003B5F13" w:rsidP="00456214">
            <w:r w:rsidRPr="00BD01A3">
              <w:rPr>
                <w:b/>
                <w:bCs/>
              </w:rPr>
              <w:t>L.p.</w:t>
            </w:r>
          </w:p>
        </w:tc>
        <w:tc>
          <w:tcPr>
            <w:tcW w:w="310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4AAC486" w14:textId="77777777" w:rsidR="003B5F13" w:rsidRPr="00BD01A3" w:rsidRDefault="003B5F13" w:rsidP="00456214">
            <w:r w:rsidRPr="00BD01A3">
              <w:rPr>
                <w:b/>
                <w:bCs/>
              </w:rPr>
              <w:t> Opis wymagań</w:t>
            </w:r>
          </w:p>
        </w:tc>
        <w:tc>
          <w:tcPr>
            <w:tcW w:w="36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6420E6F" w14:textId="77777777" w:rsidR="003B5F13" w:rsidRPr="00BD01A3" w:rsidRDefault="003B5F13" w:rsidP="00456214">
            <w:r w:rsidRPr="00BD01A3">
              <w:rPr>
                <w:b/>
                <w:bCs/>
              </w:rPr>
              <w:t>Parametry wymagane</w:t>
            </w:r>
          </w:p>
        </w:tc>
      </w:tr>
      <w:tr w:rsidR="003B5F13" w:rsidRPr="00BD01A3" w14:paraId="60E5EB5A" w14:textId="77777777" w:rsidTr="00456214">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C1FDC0" w14:textId="77777777" w:rsidR="003B5F13" w:rsidRPr="00BD01A3" w:rsidRDefault="003B5F13" w:rsidP="00456214">
            <w:r w:rsidRPr="00BD01A3">
              <w:t>1</w:t>
            </w:r>
          </w:p>
        </w:tc>
        <w:tc>
          <w:tcPr>
            <w:tcW w:w="3106" w:type="dxa"/>
            <w:tcBorders>
              <w:top w:val="nil"/>
              <w:left w:val="nil"/>
              <w:bottom w:val="single" w:sz="8" w:space="0" w:color="auto"/>
              <w:right w:val="single" w:sz="8" w:space="0" w:color="auto"/>
            </w:tcBorders>
            <w:tcMar>
              <w:top w:w="0" w:type="dxa"/>
              <w:left w:w="108" w:type="dxa"/>
              <w:bottom w:w="0" w:type="dxa"/>
              <w:right w:w="108" w:type="dxa"/>
            </w:tcMar>
            <w:hideMark/>
          </w:tcPr>
          <w:p w14:paraId="0C30999A" w14:textId="77777777" w:rsidR="003B5F13" w:rsidRPr="00BD01A3" w:rsidRDefault="003B5F13" w:rsidP="00456214">
            <w:r w:rsidRPr="00BD01A3">
              <w:t>Typ kotła</w:t>
            </w:r>
          </w:p>
        </w:tc>
        <w:tc>
          <w:tcPr>
            <w:tcW w:w="3650" w:type="dxa"/>
            <w:tcBorders>
              <w:top w:val="nil"/>
              <w:left w:val="nil"/>
              <w:bottom w:val="single" w:sz="8" w:space="0" w:color="auto"/>
              <w:right w:val="single" w:sz="8" w:space="0" w:color="auto"/>
            </w:tcBorders>
            <w:tcMar>
              <w:top w:w="0" w:type="dxa"/>
              <w:left w:w="108" w:type="dxa"/>
              <w:bottom w:w="0" w:type="dxa"/>
              <w:right w:w="108" w:type="dxa"/>
            </w:tcMar>
            <w:hideMark/>
          </w:tcPr>
          <w:p w14:paraId="3F815D52" w14:textId="77777777" w:rsidR="003B5F13" w:rsidRPr="00BD01A3" w:rsidRDefault="003B5F13" w:rsidP="00456214">
            <w:r w:rsidRPr="00BD01A3">
              <w:t>Kocioł na paliwo stałe</w:t>
            </w:r>
            <w:r>
              <w:t xml:space="preserve"> EASYPELL 32</w:t>
            </w:r>
          </w:p>
        </w:tc>
      </w:tr>
      <w:tr w:rsidR="003B5F13" w:rsidRPr="00BD01A3" w14:paraId="4A30F7DE" w14:textId="77777777" w:rsidTr="00456214">
        <w:trPr>
          <w:trHeight w:val="497"/>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82D05B" w14:textId="77777777" w:rsidR="003B5F13" w:rsidRPr="00BD01A3" w:rsidRDefault="003B5F13" w:rsidP="00456214">
            <w:r w:rsidRPr="00BD01A3">
              <w:t>2</w:t>
            </w:r>
          </w:p>
        </w:tc>
        <w:tc>
          <w:tcPr>
            <w:tcW w:w="3106" w:type="dxa"/>
            <w:tcBorders>
              <w:top w:val="nil"/>
              <w:left w:val="nil"/>
              <w:bottom w:val="single" w:sz="8" w:space="0" w:color="auto"/>
              <w:right w:val="single" w:sz="8" w:space="0" w:color="auto"/>
            </w:tcBorders>
            <w:tcMar>
              <w:top w:w="0" w:type="dxa"/>
              <w:left w:w="108" w:type="dxa"/>
              <w:bottom w:w="0" w:type="dxa"/>
              <w:right w:w="108" w:type="dxa"/>
            </w:tcMar>
            <w:hideMark/>
          </w:tcPr>
          <w:p w14:paraId="08802C25" w14:textId="77777777" w:rsidR="003B5F13" w:rsidRPr="00BD01A3" w:rsidRDefault="003B5F13" w:rsidP="00456214">
            <w:r w:rsidRPr="00BD01A3">
              <w:t>Typ paliwa</w:t>
            </w:r>
          </w:p>
        </w:tc>
        <w:tc>
          <w:tcPr>
            <w:tcW w:w="3650" w:type="dxa"/>
            <w:tcBorders>
              <w:top w:val="nil"/>
              <w:left w:val="nil"/>
              <w:bottom w:val="single" w:sz="8" w:space="0" w:color="auto"/>
              <w:right w:val="single" w:sz="8" w:space="0" w:color="auto"/>
            </w:tcBorders>
            <w:tcMar>
              <w:top w:w="0" w:type="dxa"/>
              <w:left w:w="108" w:type="dxa"/>
              <w:bottom w:w="0" w:type="dxa"/>
              <w:right w:w="108" w:type="dxa"/>
            </w:tcMar>
            <w:hideMark/>
          </w:tcPr>
          <w:p w14:paraId="382A4F4C" w14:textId="77777777" w:rsidR="003B5F13" w:rsidRPr="00BD01A3" w:rsidRDefault="003B5F13" w:rsidP="00456214">
            <w:r w:rsidRPr="00BD01A3">
              <w:t xml:space="preserve">Pelet drzewny spełniający wymagania </w:t>
            </w:r>
            <w:r w:rsidRPr="009E50B2">
              <w:t xml:space="preserve">EN ISO 17225-2 </w:t>
            </w:r>
            <w:r w:rsidRPr="00BD01A3">
              <w:t>klasa A</w:t>
            </w:r>
            <w:r>
              <w:t>1</w:t>
            </w:r>
          </w:p>
        </w:tc>
      </w:tr>
      <w:tr w:rsidR="003B5F13" w:rsidRPr="00BD01A3" w14:paraId="031A2B1F" w14:textId="77777777" w:rsidTr="00456214">
        <w:trPr>
          <w:trHeight w:val="421"/>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A1D0A5" w14:textId="77777777" w:rsidR="003B5F13" w:rsidRPr="00BD01A3" w:rsidRDefault="003B5F13" w:rsidP="00456214">
            <w:r w:rsidRPr="00BD01A3">
              <w:t>3</w:t>
            </w:r>
          </w:p>
        </w:tc>
        <w:tc>
          <w:tcPr>
            <w:tcW w:w="3106" w:type="dxa"/>
            <w:tcBorders>
              <w:top w:val="nil"/>
              <w:left w:val="nil"/>
              <w:bottom w:val="single" w:sz="8" w:space="0" w:color="auto"/>
              <w:right w:val="single" w:sz="8" w:space="0" w:color="auto"/>
            </w:tcBorders>
            <w:tcMar>
              <w:top w:w="0" w:type="dxa"/>
              <w:left w:w="108" w:type="dxa"/>
              <w:bottom w:w="0" w:type="dxa"/>
              <w:right w:w="108" w:type="dxa"/>
            </w:tcMar>
            <w:hideMark/>
          </w:tcPr>
          <w:p w14:paraId="01CE3159" w14:textId="77777777" w:rsidR="003B5F13" w:rsidRPr="00BD01A3" w:rsidRDefault="003B5F13" w:rsidP="00456214">
            <w:r w:rsidRPr="00BD01A3">
              <w:t>Znamionowa moc cieplna</w:t>
            </w:r>
          </w:p>
        </w:tc>
        <w:tc>
          <w:tcPr>
            <w:tcW w:w="3650" w:type="dxa"/>
            <w:tcBorders>
              <w:top w:val="nil"/>
              <w:left w:val="nil"/>
              <w:bottom w:val="single" w:sz="8" w:space="0" w:color="auto"/>
              <w:right w:val="single" w:sz="8" w:space="0" w:color="auto"/>
            </w:tcBorders>
            <w:tcMar>
              <w:top w:w="0" w:type="dxa"/>
              <w:left w:w="108" w:type="dxa"/>
              <w:bottom w:w="0" w:type="dxa"/>
              <w:right w:w="108" w:type="dxa"/>
            </w:tcMar>
            <w:hideMark/>
          </w:tcPr>
          <w:p w14:paraId="5E47C9EB" w14:textId="77777777" w:rsidR="003B5F13" w:rsidRPr="00BD01A3" w:rsidRDefault="003B5F13" w:rsidP="00456214">
            <w:r w:rsidRPr="00BD01A3">
              <w:t>Nie mniej niż 30 kW</w:t>
            </w:r>
          </w:p>
        </w:tc>
      </w:tr>
      <w:tr w:rsidR="003B5F13" w:rsidRPr="00BD01A3" w14:paraId="4A918948" w14:textId="77777777" w:rsidTr="00456214">
        <w:trPr>
          <w:trHeight w:val="421"/>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F4FA36" w14:textId="77777777" w:rsidR="003B5F13" w:rsidRPr="00BD01A3" w:rsidRDefault="003B5F13" w:rsidP="00456214">
            <w:r w:rsidRPr="00BD01A3">
              <w:t>4</w:t>
            </w:r>
          </w:p>
        </w:tc>
        <w:tc>
          <w:tcPr>
            <w:tcW w:w="3106" w:type="dxa"/>
            <w:tcBorders>
              <w:top w:val="nil"/>
              <w:left w:val="nil"/>
              <w:bottom w:val="single" w:sz="8" w:space="0" w:color="auto"/>
              <w:right w:val="single" w:sz="8" w:space="0" w:color="auto"/>
            </w:tcBorders>
            <w:tcMar>
              <w:top w:w="0" w:type="dxa"/>
              <w:left w:w="108" w:type="dxa"/>
              <w:bottom w:w="0" w:type="dxa"/>
              <w:right w:w="108" w:type="dxa"/>
            </w:tcMar>
            <w:hideMark/>
          </w:tcPr>
          <w:p w14:paraId="5A2FBB11" w14:textId="77777777" w:rsidR="003B5F13" w:rsidRPr="00BD01A3" w:rsidRDefault="003B5F13" w:rsidP="00456214">
            <w:r w:rsidRPr="00BD01A3">
              <w:t xml:space="preserve">Minimalna moc cieplna </w:t>
            </w:r>
            <w:proofErr w:type="spellStart"/>
            <w:r w:rsidRPr="00BD01A3">
              <w:t>Q</w:t>
            </w:r>
            <w:r w:rsidRPr="00BD01A3">
              <w:rPr>
                <w:vertAlign w:val="subscript"/>
              </w:rPr>
              <w:t>min</w:t>
            </w:r>
            <w:proofErr w:type="spellEnd"/>
          </w:p>
        </w:tc>
        <w:tc>
          <w:tcPr>
            <w:tcW w:w="3650" w:type="dxa"/>
            <w:tcBorders>
              <w:top w:val="nil"/>
              <w:left w:val="nil"/>
              <w:bottom w:val="single" w:sz="8" w:space="0" w:color="auto"/>
              <w:right w:val="single" w:sz="8" w:space="0" w:color="auto"/>
            </w:tcBorders>
            <w:tcMar>
              <w:top w:w="0" w:type="dxa"/>
              <w:left w:w="108" w:type="dxa"/>
              <w:bottom w:w="0" w:type="dxa"/>
              <w:right w:w="108" w:type="dxa"/>
            </w:tcMar>
            <w:hideMark/>
          </w:tcPr>
          <w:p w14:paraId="742856A9" w14:textId="77777777" w:rsidR="003B5F13" w:rsidRPr="00BD01A3" w:rsidRDefault="003B5F13" w:rsidP="00456214">
            <w:r w:rsidRPr="00BD01A3">
              <w:t>Nie więcej niż 10 kW</w:t>
            </w:r>
          </w:p>
        </w:tc>
      </w:tr>
      <w:tr w:rsidR="003B5F13" w:rsidRPr="00BD01A3" w14:paraId="0AA359A7" w14:textId="77777777" w:rsidTr="00456214">
        <w:trPr>
          <w:trHeight w:val="547"/>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4C5A9C" w14:textId="77777777" w:rsidR="003B5F13" w:rsidRPr="00BD01A3" w:rsidRDefault="003B5F13" w:rsidP="00456214">
            <w:r w:rsidRPr="00BD01A3">
              <w:t>5</w:t>
            </w:r>
          </w:p>
        </w:tc>
        <w:tc>
          <w:tcPr>
            <w:tcW w:w="3106" w:type="dxa"/>
            <w:tcBorders>
              <w:top w:val="nil"/>
              <w:left w:val="nil"/>
              <w:bottom w:val="single" w:sz="8" w:space="0" w:color="auto"/>
              <w:right w:val="single" w:sz="8" w:space="0" w:color="auto"/>
            </w:tcBorders>
            <w:tcMar>
              <w:top w:w="0" w:type="dxa"/>
              <w:left w:w="108" w:type="dxa"/>
              <w:bottom w:w="0" w:type="dxa"/>
              <w:right w:w="108" w:type="dxa"/>
            </w:tcMar>
            <w:hideMark/>
          </w:tcPr>
          <w:p w14:paraId="283CE924" w14:textId="77777777" w:rsidR="003B5F13" w:rsidRPr="00BD01A3" w:rsidRDefault="003B5F13" w:rsidP="00456214">
            <w:r w:rsidRPr="00BD01A3">
              <w:t>Sprawność kotła przy pełnym obciążeniu</w:t>
            </w:r>
          </w:p>
        </w:tc>
        <w:tc>
          <w:tcPr>
            <w:tcW w:w="3650" w:type="dxa"/>
            <w:tcBorders>
              <w:top w:val="nil"/>
              <w:left w:val="nil"/>
              <w:bottom w:val="single" w:sz="8" w:space="0" w:color="auto"/>
              <w:right w:val="single" w:sz="8" w:space="0" w:color="auto"/>
            </w:tcBorders>
            <w:tcMar>
              <w:top w:w="0" w:type="dxa"/>
              <w:left w:w="108" w:type="dxa"/>
              <w:bottom w:w="0" w:type="dxa"/>
              <w:right w:w="108" w:type="dxa"/>
            </w:tcMar>
            <w:hideMark/>
          </w:tcPr>
          <w:p w14:paraId="43C8D515" w14:textId="77777777" w:rsidR="003B5F13" w:rsidRPr="00BD01A3" w:rsidRDefault="003B5F13" w:rsidP="00456214">
            <w:r w:rsidRPr="00BD01A3">
              <w:t>Nie mniej niż 95%</w:t>
            </w:r>
          </w:p>
        </w:tc>
      </w:tr>
      <w:tr w:rsidR="003B5F13" w:rsidRPr="00BD01A3" w14:paraId="3B59CA2A" w14:textId="77777777" w:rsidTr="00456214">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B31909" w14:textId="77777777" w:rsidR="003B5F13" w:rsidRPr="00BD01A3" w:rsidRDefault="003B5F13" w:rsidP="00456214">
            <w:r w:rsidRPr="00BD01A3">
              <w:lastRenderedPageBreak/>
              <w:t>6</w:t>
            </w:r>
          </w:p>
        </w:tc>
        <w:tc>
          <w:tcPr>
            <w:tcW w:w="3106" w:type="dxa"/>
            <w:tcBorders>
              <w:top w:val="nil"/>
              <w:left w:val="nil"/>
              <w:bottom w:val="single" w:sz="8" w:space="0" w:color="auto"/>
              <w:right w:val="single" w:sz="8" w:space="0" w:color="auto"/>
            </w:tcBorders>
            <w:tcMar>
              <w:top w:w="0" w:type="dxa"/>
              <w:left w:w="108" w:type="dxa"/>
              <w:bottom w:w="0" w:type="dxa"/>
              <w:right w:w="108" w:type="dxa"/>
            </w:tcMar>
            <w:hideMark/>
          </w:tcPr>
          <w:p w14:paraId="6CD43F0A" w14:textId="77777777" w:rsidR="003B5F13" w:rsidRPr="00BD01A3" w:rsidRDefault="003B5F13" w:rsidP="00456214">
            <w:r w:rsidRPr="00BD01A3">
              <w:t>Maksymalne ciśnienie robocze</w:t>
            </w:r>
          </w:p>
        </w:tc>
        <w:tc>
          <w:tcPr>
            <w:tcW w:w="3650" w:type="dxa"/>
            <w:tcBorders>
              <w:top w:val="nil"/>
              <w:left w:val="nil"/>
              <w:bottom w:val="single" w:sz="8" w:space="0" w:color="auto"/>
              <w:right w:val="single" w:sz="8" w:space="0" w:color="auto"/>
            </w:tcBorders>
            <w:tcMar>
              <w:top w:w="0" w:type="dxa"/>
              <w:left w:w="108" w:type="dxa"/>
              <w:bottom w:w="0" w:type="dxa"/>
              <w:right w:w="108" w:type="dxa"/>
            </w:tcMar>
            <w:hideMark/>
          </w:tcPr>
          <w:p w14:paraId="25835B7E" w14:textId="77777777" w:rsidR="003B5F13" w:rsidRPr="00BD01A3" w:rsidRDefault="003B5F13" w:rsidP="00456214">
            <w:r w:rsidRPr="00BD01A3">
              <w:t>do  3 bar</w:t>
            </w:r>
          </w:p>
        </w:tc>
      </w:tr>
      <w:tr w:rsidR="003B5F13" w:rsidRPr="00BD01A3" w14:paraId="6785B787" w14:textId="77777777" w:rsidTr="00456214">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AD7B7B" w14:textId="77777777" w:rsidR="003B5F13" w:rsidRPr="00BD01A3" w:rsidRDefault="003B5F13" w:rsidP="00456214">
            <w:r w:rsidRPr="00BD01A3">
              <w:t>7</w:t>
            </w:r>
          </w:p>
        </w:tc>
        <w:tc>
          <w:tcPr>
            <w:tcW w:w="3106" w:type="dxa"/>
            <w:tcBorders>
              <w:top w:val="nil"/>
              <w:left w:val="nil"/>
              <w:bottom w:val="single" w:sz="8" w:space="0" w:color="auto"/>
              <w:right w:val="single" w:sz="8" w:space="0" w:color="auto"/>
            </w:tcBorders>
            <w:tcMar>
              <w:top w:w="0" w:type="dxa"/>
              <w:left w:w="108" w:type="dxa"/>
              <w:bottom w:w="0" w:type="dxa"/>
              <w:right w:w="108" w:type="dxa"/>
            </w:tcMar>
            <w:hideMark/>
          </w:tcPr>
          <w:p w14:paraId="60670FCC" w14:textId="77777777" w:rsidR="003B5F13" w:rsidRPr="00BD01A3" w:rsidRDefault="003B5F13" w:rsidP="00456214">
            <w:r w:rsidRPr="00BD01A3">
              <w:t>Klasa kotła wg EN 303-5</w:t>
            </w:r>
          </w:p>
        </w:tc>
        <w:tc>
          <w:tcPr>
            <w:tcW w:w="3650" w:type="dxa"/>
            <w:tcBorders>
              <w:top w:val="nil"/>
              <w:left w:val="nil"/>
              <w:bottom w:val="single" w:sz="8" w:space="0" w:color="auto"/>
              <w:right w:val="single" w:sz="8" w:space="0" w:color="auto"/>
            </w:tcBorders>
            <w:tcMar>
              <w:top w:w="0" w:type="dxa"/>
              <w:left w:w="108" w:type="dxa"/>
              <w:bottom w:w="0" w:type="dxa"/>
              <w:right w:w="108" w:type="dxa"/>
            </w:tcMar>
            <w:hideMark/>
          </w:tcPr>
          <w:p w14:paraId="6CD5F786" w14:textId="77777777" w:rsidR="003B5F13" w:rsidRPr="00BD01A3" w:rsidRDefault="003B5F13" w:rsidP="00456214">
            <w:r w:rsidRPr="00BD01A3">
              <w:t>Nie niższa niż 5 </w:t>
            </w:r>
          </w:p>
        </w:tc>
      </w:tr>
      <w:tr w:rsidR="003B5F13" w:rsidRPr="00BD01A3" w14:paraId="34DE29C3" w14:textId="77777777" w:rsidTr="00456214">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DEACF5" w14:textId="77777777" w:rsidR="003B5F13" w:rsidRPr="00BD01A3" w:rsidRDefault="003B5F13" w:rsidP="00456214">
            <w:r w:rsidRPr="00BD01A3">
              <w:t>8</w:t>
            </w:r>
          </w:p>
        </w:tc>
        <w:tc>
          <w:tcPr>
            <w:tcW w:w="3106" w:type="dxa"/>
            <w:tcBorders>
              <w:top w:val="nil"/>
              <w:left w:val="nil"/>
              <w:bottom w:val="single" w:sz="8" w:space="0" w:color="auto"/>
              <w:right w:val="single" w:sz="8" w:space="0" w:color="auto"/>
            </w:tcBorders>
            <w:tcMar>
              <w:top w:w="0" w:type="dxa"/>
              <w:left w:w="108" w:type="dxa"/>
              <w:bottom w:w="0" w:type="dxa"/>
              <w:right w:w="108" w:type="dxa"/>
            </w:tcMar>
            <w:hideMark/>
          </w:tcPr>
          <w:p w14:paraId="6C9DF098" w14:textId="77777777" w:rsidR="003B5F13" w:rsidRPr="00BD01A3" w:rsidRDefault="003B5F13" w:rsidP="00456214">
            <w:r w:rsidRPr="00BD01A3">
              <w:t>Certyfikacja</w:t>
            </w:r>
          </w:p>
        </w:tc>
        <w:tc>
          <w:tcPr>
            <w:tcW w:w="3650" w:type="dxa"/>
            <w:tcBorders>
              <w:top w:val="nil"/>
              <w:left w:val="nil"/>
              <w:bottom w:val="single" w:sz="8" w:space="0" w:color="auto"/>
              <w:right w:val="single" w:sz="8" w:space="0" w:color="auto"/>
            </w:tcBorders>
            <w:tcMar>
              <w:top w:w="0" w:type="dxa"/>
              <w:left w:w="108" w:type="dxa"/>
              <w:bottom w:w="0" w:type="dxa"/>
              <w:right w:w="108" w:type="dxa"/>
            </w:tcMar>
            <w:hideMark/>
          </w:tcPr>
          <w:p w14:paraId="0223DCE7" w14:textId="77777777" w:rsidR="003B5F13" w:rsidRPr="00BD01A3" w:rsidRDefault="003B5F13" w:rsidP="00456214">
            <w:r w:rsidRPr="00BD01A3">
              <w:t>Wymagane oznaczenie symbolem CE </w:t>
            </w:r>
          </w:p>
        </w:tc>
      </w:tr>
      <w:tr w:rsidR="003B5F13" w:rsidRPr="00BD01A3" w14:paraId="016CA2EA" w14:textId="77777777" w:rsidTr="00456214">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F4FF40" w14:textId="77777777" w:rsidR="003B5F13" w:rsidRPr="00BD01A3" w:rsidRDefault="003B5F13" w:rsidP="00456214">
            <w:r w:rsidRPr="00BD01A3">
              <w:t>9</w:t>
            </w:r>
          </w:p>
        </w:tc>
        <w:tc>
          <w:tcPr>
            <w:tcW w:w="3106" w:type="dxa"/>
            <w:tcBorders>
              <w:top w:val="nil"/>
              <w:left w:val="nil"/>
              <w:bottom w:val="single" w:sz="8" w:space="0" w:color="auto"/>
              <w:right w:val="single" w:sz="8" w:space="0" w:color="auto"/>
            </w:tcBorders>
            <w:tcMar>
              <w:top w:w="0" w:type="dxa"/>
              <w:left w:w="108" w:type="dxa"/>
              <w:bottom w:w="0" w:type="dxa"/>
              <w:right w:w="108" w:type="dxa"/>
            </w:tcMar>
            <w:hideMark/>
          </w:tcPr>
          <w:p w14:paraId="56F109D3" w14:textId="77777777" w:rsidR="003B5F13" w:rsidRPr="00BD01A3" w:rsidRDefault="003B5F13" w:rsidP="00456214">
            <w:r w:rsidRPr="00BD01A3">
              <w:t>Odpopielanie komory spalania i wymiennika</w:t>
            </w:r>
          </w:p>
        </w:tc>
        <w:tc>
          <w:tcPr>
            <w:tcW w:w="3650" w:type="dxa"/>
            <w:tcBorders>
              <w:top w:val="nil"/>
              <w:left w:val="nil"/>
              <w:bottom w:val="single" w:sz="8" w:space="0" w:color="auto"/>
              <w:right w:val="single" w:sz="8" w:space="0" w:color="auto"/>
            </w:tcBorders>
            <w:tcMar>
              <w:top w:w="0" w:type="dxa"/>
              <w:left w:w="108" w:type="dxa"/>
              <w:bottom w:w="0" w:type="dxa"/>
              <w:right w:w="108" w:type="dxa"/>
            </w:tcMar>
            <w:hideMark/>
          </w:tcPr>
          <w:p w14:paraId="7812B9BE" w14:textId="77777777" w:rsidR="003B5F13" w:rsidRPr="00BD01A3" w:rsidRDefault="003B5F13" w:rsidP="00456214">
            <w:r w:rsidRPr="00BD01A3">
              <w:t>automatyczne</w:t>
            </w:r>
          </w:p>
        </w:tc>
      </w:tr>
      <w:tr w:rsidR="003B5F13" w:rsidRPr="00BD01A3" w14:paraId="7140A58B" w14:textId="77777777" w:rsidTr="00456214">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B2AC45" w14:textId="77777777" w:rsidR="003B5F13" w:rsidRPr="00BD01A3" w:rsidRDefault="003B5F13" w:rsidP="00456214">
            <w:r w:rsidRPr="00BD01A3">
              <w:t>10</w:t>
            </w:r>
          </w:p>
        </w:tc>
        <w:tc>
          <w:tcPr>
            <w:tcW w:w="3106" w:type="dxa"/>
            <w:tcBorders>
              <w:top w:val="nil"/>
              <w:left w:val="nil"/>
              <w:bottom w:val="single" w:sz="8" w:space="0" w:color="auto"/>
              <w:right w:val="single" w:sz="8" w:space="0" w:color="auto"/>
            </w:tcBorders>
            <w:tcMar>
              <w:top w:w="0" w:type="dxa"/>
              <w:left w:w="108" w:type="dxa"/>
              <w:bottom w:w="0" w:type="dxa"/>
              <w:right w:w="108" w:type="dxa"/>
            </w:tcMar>
            <w:hideMark/>
          </w:tcPr>
          <w:p w14:paraId="4487B4ED" w14:textId="77777777" w:rsidR="003B5F13" w:rsidRPr="00BD01A3" w:rsidRDefault="003B5F13" w:rsidP="00456214">
            <w:r w:rsidRPr="00BD01A3">
              <w:t>Układ podnoszenia temp. powrotu</w:t>
            </w:r>
          </w:p>
        </w:tc>
        <w:tc>
          <w:tcPr>
            <w:tcW w:w="3650" w:type="dxa"/>
            <w:tcBorders>
              <w:top w:val="nil"/>
              <w:left w:val="nil"/>
              <w:bottom w:val="single" w:sz="8" w:space="0" w:color="auto"/>
              <w:right w:val="single" w:sz="8" w:space="0" w:color="auto"/>
            </w:tcBorders>
            <w:tcMar>
              <w:top w:w="0" w:type="dxa"/>
              <w:left w:w="108" w:type="dxa"/>
              <w:bottom w:w="0" w:type="dxa"/>
              <w:right w:w="108" w:type="dxa"/>
            </w:tcMar>
            <w:hideMark/>
          </w:tcPr>
          <w:p w14:paraId="2534AF95" w14:textId="77777777" w:rsidR="003B5F13" w:rsidRPr="00BD01A3" w:rsidRDefault="003B5F13" w:rsidP="00456214">
            <w:r w:rsidRPr="00BD01A3">
              <w:t>Zintegrowany</w:t>
            </w:r>
            <w:r w:rsidRPr="00BD01A3">
              <w:rPr>
                <w:b/>
                <w:bCs/>
              </w:rPr>
              <w:t> </w:t>
            </w:r>
            <w:r w:rsidRPr="00BD01A3">
              <w:t>system podnoszenia temperatury na powrocie</w:t>
            </w:r>
          </w:p>
        </w:tc>
      </w:tr>
      <w:tr w:rsidR="003B5F13" w:rsidRPr="00BD01A3" w14:paraId="04E1B81E" w14:textId="77777777" w:rsidTr="00456214">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1BAB19" w14:textId="77777777" w:rsidR="003B5F13" w:rsidRPr="00BD01A3" w:rsidRDefault="003B5F13" w:rsidP="00456214">
            <w:r w:rsidRPr="00BD01A3">
              <w:t>11</w:t>
            </w:r>
          </w:p>
        </w:tc>
        <w:tc>
          <w:tcPr>
            <w:tcW w:w="3106" w:type="dxa"/>
            <w:tcBorders>
              <w:top w:val="nil"/>
              <w:left w:val="nil"/>
              <w:bottom w:val="single" w:sz="8" w:space="0" w:color="auto"/>
              <w:right w:val="single" w:sz="8" w:space="0" w:color="auto"/>
            </w:tcBorders>
            <w:tcMar>
              <w:top w:w="0" w:type="dxa"/>
              <w:left w:w="108" w:type="dxa"/>
              <w:bottom w:w="0" w:type="dxa"/>
              <w:right w:w="108" w:type="dxa"/>
            </w:tcMar>
            <w:hideMark/>
          </w:tcPr>
          <w:p w14:paraId="387FC39C" w14:textId="77777777" w:rsidR="003B5F13" w:rsidRPr="00BD01A3" w:rsidRDefault="003B5F13" w:rsidP="00456214">
            <w:r w:rsidRPr="00BD01A3">
              <w:t>Palenisko</w:t>
            </w:r>
          </w:p>
        </w:tc>
        <w:tc>
          <w:tcPr>
            <w:tcW w:w="3650" w:type="dxa"/>
            <w:tcBorders>
              <w:top w:val="nil"/>
              <w:left w:val="nil"/>
              <w:bottom w:val="single" w:sz="8" w:space="0" w:color="auto"/>
              <w:right w:val="single" w:sz="8" w:space="0" w:color="auto"/>
            </w:tcBorders>
            <w:tcMar>
              <w:top w:w="0" w:type="dxa"/>
              <w:left w:w="108" w:type="dxa"/>
              <w:bottom w:w="0" w:type="dxa"/>
              <w:right w:w="108" w:type="dxa"/>
            </w:tcMar>
            <w:hideMark/>
          </w:tcPr>
          <w:p w14:paraId="1880163C" w14:textId="77777777" w:rsidR="003B5F13" w:rsidRPr="00BD01A3" w:rsidRDefault="003B5F13" w:rsidP="00456214">
            <w:r w:rsidRPr="00BD01A3">
              <w:t>optymalizacja procesu spalania oparta na pomiarze temp. spalin i pomiarze ciśnienia.</w:t>
            </w:r>
          </w:p>
        </w:tc>
      </w:tr>
      <w:tr w:rsidR="003B5F13" w:rsidRPr="00BD01A3" w14:paraId="13FCD664" w14:textId="77777777" w:rsidTr="00456214">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6112D7" w14:textId="77777777" w:rsidR="003B5F13" w:rsidRPr="00BD01A3" w:rsidRDefault="003B5F13" w:rsidP="00456214">
            <w:r w:rsidRPr="00BD01A3">
              <w:t>12</w:t>
            </w:r>
          </w:p>
        </w:tc>
        <w:tc>
          <w:tcPr>
            <w:tcW w:w="3106" w:type="dxa"/>
            <w:tcBorders>
              <w:top w:val="nil"/>
              <w:left w:val="nil"/>
              <w:bottom w:val="single" w:sz="8" w:space="0" w:color="auto"/>
              <w:right w:val="single" w:sz="8" w:space="0" w:color="auto"/>
            </w:tcBorders>
            <w:tcMar>
              <w:top w:w="0" w:type="dxa"/>
              <w:left w:w="108" w:type="dxa"/>
              <w:bottom w:w="0" w:type="dxa"/>
              <w:right w:w="108" w:type="dxa"/>
            </w:tcMar>
            <w:hideMark/>
          </w:tcPr>
          <w:p w14:paraId="411CA7EF" w14:textId="77777777" w:rsidR="003B5F13" w:rsidRPr="00BD01A3" w:rsidRDefault="003B5F13" w:rsidP="00456214">
            <w:r w:rsidRPr="00BD01A3">
              <w:t>Podajnik paliwa</w:t>
            </w:r>
          </w:p>
        </w:tc>
        <w:tc>
          <w:tcPr>
            <w:tcW w:w="3650" w:type="dxa"/>
            <w:tcBorders>
              <w:top w:val="nil"/>
              <w:left w:val="nil"/>
              <w:bottom w:val="single" w:sz="8" w:space="0" w:color="auto"/>
              <w:right w:val="single" w:sz="8" w:space="0" w:color="auto"/>
            </w:tcBorders>
            <w:tcMar>
              <w:top w:w="0" w:type="dxa"/>
              <w:left w:w="108" w:type="dxa"/>
              <w:bottom w:w="0" w:type="dxa"/>
              <w:right w:w="108" w:type="dxa"/>
            </w:tcMar>
            <w:hideMark/>
          </w:tcPr>
          <w:p w14:paraId="03634FE6" w14:textId="77777777" w:rsidR="003B5F13" w:rsidRPr="00BD01A3" w:rsidRDefault="003B5F13" w:rsidP="00456214">
            <w:r w:rsidRPr="00BD01A3">
              <w:t>ślimakowy  z zabezpieczeniem przeciwwybuchowym</w:t>
            </w:r>
          </w:p>
        </w:tc>
      </w:tr>
      <w:tr w:rsidR="003B5F13" w:rsidRPr="00BD01A3" w14:paraId="1004FB98" w14:textId="77777777" w:rsidTr="00456214">
        <w:trPr>
          <w:trHeight w:val="316"/>
          <w:jc w:val="center"/>
        </w:trPr>
        <w:tc>
          <w:tcPr>
            <w:tcW w:w="6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B977C4" w14:textId="77777777" w:rsidR="003B5F13" w:rsidRPr="00BD01A3" w:rsidRDefault="003B5F13" w:rsidP="00456214">
            <w:r w:rsidRPr="00BD01A3">
              <w:t>13</w:t>
            </w:r>
          </w:p>
        </w:tc>
        <w:tc>
          <w:tcPr>
            <w:tcW w:w="3106" w:type="dxa"/>
            <w:tcBorders>
              <w:top w:val="nil"/>
              <w:left w:val="nil"/>
              <w:bottom w:val="single" w:sz="8" w:space="0" w:color="auto"/>
              <w:right w:val="single" w:sz="8" w:space="0" w:color="auto"/>
            </w:tcBorders>
            <w:tcMar>
              <w:top w:w="0" w:type="dxa"/>
              <w:left w:w="108" w:type="dxa"/>
              <w:bottom w:w="0" w:type="dxa"/>
              <w:right w:w="108" w:type="dxa"/>
            </w:tcMar>
            <w:hideMark/>
          </w:tcPr>
          <w:p w14:paraId="1734984F" w14:textId="77777777" w:rsidR="003B5F13" w:rsidRPr="00BD01A3" w:rsidRDefault="003B5F13" w:rsidP="00456214">
            <w:r w:rsidRPr="00BD01A3">
              <w:t>Średnica odprowadzenia spalin</w:t>
            </w:r>
          </w:p>
        </w:tc>
        <w:tc>
          <w:tcPr>
            <w:tcW w:w="3650" w:type="dxa"/>
            <w:tcBorders>
              <w:top w:val="nil"/>
              <w:left w:val="nil"/>
              <w:bottom w:val="single" w:sz="8" w:space="0" w:color="auto"/>
              <w:right w:val="single" w:sz="8" w:space="0" w:color="auto"/>
            </w:tcBorders>
            <w:tcMar>
              <w:top w:w="0" w:type="dxa"/>
              <w:left w:w="108" w:type="dxa"/>
              <w:bottom w:w="0" w:type="dxa"/>
              <w:right w:w="108" w:type="dxa"/>
            </w:tcMar>
            <w:hideMark/>
          </w:tcPr>
          <w:p w14:paraId="57C3DD13" w14:textId="77777777" w:rsidR="003B5F13" w:rsidRPr="00BD01A3" w:rsidRDefault="003B5F13" w:rsidP="00456214">
            <w:r w:rsidRPr="00BD01A3">
              <w:t>nie więcej niż 150 mm</w:t>
            </w:r>
          </w:p>
        </w:tc>
      </w:tr>
    </w:tbl>
    <w:p w14:paraId="2A34B9F5" w14:textId="77777777" w:rsidR="003B5F13" w:rsidRDefault="003B5F13" w:rsidP="003B5F13">
      <w:pPr>
        <w:autoSpaceDE w:val="0"/>
        <w:autoSpaceDN w:val="0"/>
        <w:adjustRightInd w:val="0"/>
        <w:spacing w:line="276" w:lineRule="auto"/>
        <w:rPr>
          <w:b/>
          <w:color w:val="auto"/>
          <w:szCs w:val="24"/>
          <w:lang w:eastAsia="en-US"/>
        </w:rPr>
      </w:pPr>
    </w:p>
    <w:p w14:paraId="43CEA746" w14:textId="77777777" w:rsidR="003B5F13" w:rsidRPr="00EA6F7A" w:rsidRDefault="003B5F13" w:rsidP="003B5F13">
      <w:pPr>
        <w:rPr>
          <w:b/>
          <w:szCs w:val="24"/>
        </w:rPr>
      </w:pPr>
      <w:r w:rsidRPr="00EA6F7A">
        <w:rPr>
          <w:b/>
          <w:szCs w:val="24"/>
        </w:rPr>
        <w:t>Wymagania dodatkowe</w:t>
      </w:r>
      <w:r>
        <w:rPr>
          <w:b/>
          <w:szCs w:val="24"/>
        </w:rPr>
        <w:t>:</w:t>
      </w:r>
    </w:p>
    <w:p w14:paraId="69F3F5E7" w14:textId="77777777" w:rsidR="003B5F13" w:rsidRPr="00EA6F7A" w:rsidRDefault="003B5F13" w:rsidP="003B5F13">
      <w:pPr>
        <w:rPr>
          <w:szCs w:val="24"/>
        </w:rPr>
      </w:pPr>
      <w:r w:rsidRPr="00EA6F7A">
        <w:rPr>
          <w:szCs w:val="24"/>
        </w:rPr>
        <w:t>1.</w:t>
      </w:r>
      <w:r>
        <w:rPr>
          <w:szCs w:val="24"/>
        </w:rPr>
        <w:t xml:space="preserve"> </w:t>
      </w:r>
      <w:r w:rsidRPr="00EA6F7A">
        <w:rPr>
          <w:szCs w:val="24"/>
        </w:rPr>
        <w:t>Półautomatyczny system oczyszczania</w:t>
      </w:r>
    </w:p>
    <w:p w14:paraId="4F2D9814" w14:textId="77777777" w:rsidR="003B5F13" w:rsidRPr="00EA6F7A" w:rsidRDefault="003B5F13" w:rsidP="003B5F13">
      <w:pPr>
        <w:rPr>
          <w:szCs w:val="24"/>
        </w:rPr>
      </w:pPr>
      <w:r w:rsidRPr="00EA6F7A">
        <w:rPr>
          <w:szCs w:val="24"/>
        </w:rPr>
        <w:t>2. Automatyczne odpopielanie tacy palnika przy jednoczesnym braku części ruchomych</w:t>
      </w:r>
    </w:p>
    <w:p w14:paraId="23300618" w14:textId="77777777" w:rsidR="003B5F13" w:rsidRPr="00EA6F7A" w:rsidRDefault="003B5F13" w:rsidP="003B5F13">
      <w:pPr>
        <w:rPr>
          <w:szCs w:val="24"/>
        </w:rPr>
      </w:pPr>
      <w:r w:rsidRPr="00EA6F7A">
        <w:rPr>
          <w:szCs w:val="24"/>
        </w:rPr>
        <w:t>3. Automatyczne rozpalanie przy zapotrzebowaniu mocy max. 250 W</w:t>
      </w:r>
    </w:p>
    <w:p w14:paraId="04667D7F" w14:textId="77777777" w:rsidR="003B5F13" w:rsidRPr="00EA6F7A" w:rsidRDefault="003B5F13" w:rsidP="003B5F13">
      <w:pPr>
        <w:rPr>
          <w:szCs w:val="24"/>
        </w:rPr>
      </w:pPr>
      <w:r w:rsidRPr="00EA6F7A">
        <w:rPr>
          <w:szCs w:val="24"/>
        </w:rPr>
        <w:t>4. Atestowane zabezpieczenie przeciwpożarowe nie wymagające sensorów fotoelektrycznych</w:t>
      </w:r>
    </w:p>
    <w:p w14:paraId="6AE91C25" w14:textId="77777777" w:rsidR="003B5F13" w:rsidRPr="00EA6F7A" w:rsidRDefault="003B5F13" w:rsidP="003B5F13">
      <w:pPr>
        <w:rPr>
          <w:szCs w:val="24"/>
        </w:rPr>
      </w:pPr>
      <w:r w:rsidRPr="00EA6F7A">
        <w:rPr>
          <w:szCs w:val="24"/>
        </w:rPr>
        <w:t>5.</w:t>
      </w:r>
      <w:r>
        <w:rPr>
          <w:szCs w:val="24"/>
        </w:rPr>
        <w:t xml:space="preserve"> </w:t>
      </w:r>
      <w:r w:rsidRPr="00EA6F7A">
        <w:rPr>
          <w:szCs w:val="24"/>
        </w:rPr>
        <w:t xml:space="preserve">Podnoszenie temperatury powrotu w wyposażeniu seryjnym bez </w:t>
      </w:r>
      <w:r>
        <w:rPr>
          <w:szCs w:val="24"/>
        </w:rPr>
        <w:t>części ruchomych</w:t>
      </w:r>
      <w:r>
        <w:rPr>
          <w:szCs w:val="24"/>
        </w:rPr>
        <w:br/>
      </w:r>
      <w:r w:rsidRPr="00EA6F7A">
        <w:rPr>
          <w:szCs w:val="24"/>
        </w:rPr>
        <w:t>i sensorów</w:t>
      </w:r>
    </w:p>
    <w:p w14:paraId="0BE99B53" w14:textId="77777777" w:rsidR="003B5F13" w:rsidRPr="00EA6F7A" w:rsidRDefault="003B5F13" w:rsidP="003B5F13">
      <w:pPr>
        <w:rPr>
          <w:szCs w:val="24"/>
        </w:rPr>
      </w:pPr>
      <w:r w:rsidRPr="00EA6F7A">
        <w:rPr>
          <w:szCs w:val="24"/>
        </w:rPr>
        <w:t xml:space="preserve">6. Automatyczne rozpoznawanie paliwa nie wymagające kalibracji z automatyczną adaptacją przy zmianie rodzaju </w:t>
      </w:r>
      <w:proofErr w:type="spellStart"/>
      <w:r w:rsidRPr="00EA6F7A">
        <w:rPr>
          <w:szCs w:val="24"/>
        </w:rPr>
        <w:t>pelletu</w:t>
      </w:r>
      <w:proofErr w:type="spellEnd"/>
    </w:p>
    <w:p w14:paraId="1BF87793" w14:textId="77777777" w:rsidR="003B5F13" w:rsidRPr="00EA6F7A" w:rsidRDefault="003B5F13" w:rsidP="003B5F13">
      <w:pPr>
        <w:rPr>
          <w:szCs w:val="24"/>
        </w:rPr>
      </w:pPr>
      <w:r w:rsidRPr="00EA6F7A">
        <w:rPr>
          <w:szCs w:val="24"/>
        </w:rPr>
        <w:t>7. Dmuchawa spalin z regulowanymi obrotami uniemożliwiająca powstawanie nadciśnienia</w:t>
      </w:r>
      <w:r>
        <w:rPr>
          <w:szCs w:val="24"/>
        </w:rPr>
        <w:br/>
      </w:r>
      <w:r w:rsidRPr="00EA6F7A">
        <w:rPr>
          <w:szCs w:val="24"/>
        </w:rPr>
        <w:t>w komorze spalania</w:t>
      </w:r>
    </w:p>
    <w:p w14:paraId="261013A0" w14:textId="77777777" w:rsidR="003B5F13" w:rsidRDefault="003B5F13" w:rsidP="003B5F13">
      <w:pPr>
        <w:autoSpaceDE w:val="0"/>
        <w:autoSpaceDN w:val="0"/>
        <w:adjustRightInd w:val="0"/>
        <w:spacing w:line="276" w:lineRule="auto"/>
        <w:rPr>
          <w:b/>
          <w:color w:val="auto"/>
          <w:szCs w:val="24"/>
          <w:u w:val="single"/>
          <w:lang w:eastAsia="en-US"/>
        </w:rPr>
      </w:pPr>
    </w:p>
    <w:p w14:paraId="1877006C" w14:textId="121B278F" w:rsidR="001F2200" w:rsidRPr="003B5F13" w:rsidRDefault="003B5F13" w:rsidP="003B5F13">
      <w:pPr>
        <w:autoSpaceDE w:val="0"/>
        <w:autoSpaceDN w:val="0"/>
        <w:adjustRightInd w:val="0"/>
        <w:spacing w:line="276" w:lineRule="auto"/>
        <w:rPr>
          <w:b/>
          <w:color w:val="auto"/>
          <w:szCs w:val="24"/>
          <w:u w:val="single"/>
          <w:lang w:eastAsia="en-US"/>
        </w:rPr>
      </w:pPr>
      <w:r w:rsidRPr="00927659">
        <w:rPr>
          <w:b/>
          <w:color w:val="auto"/>
          <w:szCs w:val="24"/>
          <w:u w:val="single"/>
          <w:lang w:eastAsia="en-US"/>
        </w:rPr>
        <w:t xml:space="preserve">Zamawiający nie wymaga aby w jednym kotle mogły być spalane wszystkie rodzaje paliw, ale wymaga aby rozwiązania konstrukcyjne palnik uniemożliwiały spalanie paliw innych niż pochodzących ze źródeł odnawialnych. Dlatego dopuszcza się zarówno kotły na paliwo podstawowe którym jest </w:t>
      </w:r>
      <w:proofErr w:type="spellStart"/>
      <w:r w:rsidRPr="00927659">
        <w:rPr>
          <w:b/>
          <w:color w:val="auto"/>
          <w:szCs w:val="24"/>
          <w:u w:val="single"/>
          <w:lang w:eastAsia="en-US"/>
        </w:rPr>
        <w:t>pellet</w:t>
      </w:r>
      <w:proofErr w:type="spellEnd"/>
      <w:r w:rsidRPr="00927659">
        <w:rPr>
          <w:b/>
          <w:color w:val="auto"/>
          <w:szCs w:val="24"/>
          <w:u w:val="single"/>
          <w:lang w:eastAsia="en-US"/>
        </w:rPr>
        <w:t xml:space="preserve"> jak i pestka, owies, wierzba energetyczna, </w:t>
      </w:r>
      <w:proofErr w:type="spellStart"/>
      <w:r w:rsidRPr="00927659">
        <w:rPr>
          <w:b/>
          <w:color w:val="auto"/>
          <w:szCs w:val="24"/>
          <w:u w:val="single"/>
          <w:lang w:eastAsia="en-US"/>
        </w:rPr>
        <w:t>pellet</w:t>
      </w:r>
      <w:proofErr w:type="spellEnd"/>
      <w:r w:rsidRPr="00927659">
        <w:rPr>
          <w:b/>
          <w:color w:val="auto"/>
          <w:szCs w:val="24"/>
          <w:u w:val="single"/>
          <w:lang w:eastAsia="en-US"/>
        </w:rPr>
        <w:t xml:space="preserve"> ze słomy. Wykonawca powinien udokumentować spełnienie w/w wymagań. </w:t>
      </w:r>
    </w:p>
    <w:p w14:paraId="2857E4BC" w14:textId="77777777" w:rsidR="001F2200" w:rsidRPr="00927659" w:rsidRDefault="001F2200" w:rsidP="001D5BEE">
      <w:pPr>
        <w:spacing w:line="276" w:lineRule="auto"/>
        <w:rPr>
          <w:color w:val="auto"/>
        </w:rPr>
      </w:pPr>
    </w:p>
    <w:p w14:paraId="6102563F" w14:textId="0860F2F9" w:rsidR="00590488" w:rsidRPr="00CF1CA6" w:rsidRDefault="00CF1CA6" w:rsidP="0047203E">
      <w:pPr>
        <w:pStyle w:val="Nagwek1"/>
        <w:numPr>
          <w:ilvl w:val="0"/>
          <w:numId w:val="0"/>
        </w:numPr>
        <w:spacing w:line="276" w:lineRule="auto"/>
        <w:jc w:val="both"/>
        <w:rPr>
          <w:rStyle w:val="Hipercze"/>
          <w:rFonts w:ascii="Times New Roman" w:hAnsi="Times New Roman" w:cs="Times New Roman"/>
          <w:noProof/>
          <w:color w:val="auto"/>
          <w:szCs w:val="28"/>
          <w:u w:val="none"/>
        </w:rPr>
      </w:pPr>
      <w:bookmarkStart w:id="23" w:name="_Toc377321117"/>
      <w:r w:rsidRPr="00CF1CA6">
        <w:rPr>
          <w:rFonts w:ascii="Times New Roman" w:hAnsi="Times New Roman" w:cs="Times New Roman"/>
          <w:szCs w:val="28"/>
        </w:rPr>
        <w:t xml:space="preserve">3. </w:t>
      </w:r>
      <w:hyperlink w:anchor="_Toc420852769" w:history="1">
        <w:r w:rsidR="00907513" w:rsidRPr="00CF1CA6">
          <w:rPr>
            <w:rStyle w:val="Hipercze"/>
            <w:rFonts w:ascii="Times New Roman" w:hAnsi="Times New Roman" w:cs="Times New Roman"/>
            <w:noProof/>
            <w:color w:val="auto"/>
            <w:szCs w:val="28"/>
            <w:u w:val="none"/>
          </w:rPr>
          <w:t>ZAKRES ROBÓT BUDOWLANYCH OBJĘTYCH PROGRAMEM ORAZ WYMAGANIA TECHNICZNE</w:t>
        </w:r>
        <w:bookmarkEnd w:id="23"/>
      </w:hyperlink>
    </w:p>
    <w:p w14:paraId="505A5030" w14:textId="492D2582" w:rsidR="00590488" w:rsidRPr="00CF1CA6" w:rsidRDefault="00CF1CA6" w:rsidP="009B6A32">
      <w:pPr>
        <w:pStyle w:val="Nagwek2"/>
        <w:numPr>
          <w:ilvl w:val="0"/>
          <w:numId w:val="0"/>
        </w:numPr>
        <w:rPr>
          <w:rFonts w:eastAsiaTheme="minorEastAsia"/>
        </w:rPr>
      </w:pPr>
      <w:bookmarkStart w:id="24" w:name="_Toc377321118"/>
      <w:r w:rsidRPr="00CF1CA6">
        <w:t>3.1.</w:t>
      </w:r>
      <w:hyperlink w:anchor="_Toc420852771" w:history="1">
        <w:r w:rsidR="00590488" w:rsidRPr="00CF1CA6">
          <w:rPr>
            <w:rStyle w:val="Hipercze"/>
            <w:noProof/>
            <w:color w:val="auto"/>
            <w:spacing w:val="-9"/>
            <w:u w:val="none"/>
          </w:rPr>
          <w:t>Ogólne właściwości funkcjonalno- użytkowe</w:t>
        </w:r>
        <w:bookmarkEnd w:id="24"/>
      </w:hyperlink>
      <w:r w:rsidR="00EC6A2D">
        <w:rPr>
          <w:rStyle w:val="Hipercze"/>
          <w:noProof/>
          <w:color w:val="auto"/>
          <w:spacing w:val="-9"/>
          <w:u w:val="none"/>
        </w:rPr>
        <w:t xml:space="preserve"> </w:t>
      </w:r>
    </w:p>
    <w:p w14:paraId="0D67032E" w14:textId="77777777" w:rsidR="009B6A32" w:rsidRDefault="009B6A32" w:rsidP="001D5BEE">
      <w:pPr>
        <w:autoSpaceDE w:val="0"/>
        <w:autoSpaceDN w:val="0"/>
        <w:adjustRightInd w:val="0"/>
        <w:spacing w:line="276" w:lineRule="auto"/>
        <w:ind w:left="0" w:firstLine="0"/>
        <w:rPr>
          <w:color w:val="auto"/>
          <w:szCs w:val="24"/>
        </w:rPr>
      </w:pPr>
      <w:r>
        <w:rPr>
          <w:color w:val="auto"/>
          <w:szCs w:val="24"/>
        </w:rPr>
        <w:t>C</w:t>
      </w:r>
      <w:r w:rsidR="00EC1AC4" w:rsidRPr="00927659">
        <w:rPr>
          <w:color w:val="auto"/>
          <w:szCs w:val="24"/>
        </w:rPr>
        <w:t>elem planowanych działa</w:t>
      </w:r>
      <w:r w:rsidR="00EC1AC4" w:rsidRPr="00927659">
        <w:rPr>
          <w:rFonts w:eastAsia="TimesNewRoman"/>
          <w:color w:val="auto"/>
          <w:szCs w:val="24"/>
        </w:rPr>
        <w:t xml:space="preserve">ń </w:t>
      </w:r>
      <w:r w:rsidR="00EC1AC4" w:rsidRPr="00927659">
        <w:rPr>
          <w:color w:val="auto"/>
          <w:szCs w:val="24"/>
        </w:rPr>
        <w:t>jest wykonanie</w:t>
      </w:r>
      <w:r>
        <w:rPr>
          <w:color w:val="auto"/>
          <w:szCs w:val="24"/>
        </w:rPr>
        <w:t xml:space="preserve"> różnego rodzaju instalacji OZE, w tym:</w:t>
      </w:r>
      <w:r w:rsidR="00EC1AC4" w:rsidRPr="00927659">
        <w:rPr>
          <w:color w:val="auto"/>
          <w:szCs w:val="24"/>
        </w:rPr>
        <w:t xml:space="preserve"> </w:t>
      </w:r>
    </w:p>
    <w:p w14:paraId="295C1BCD" w14:textId="77777777" w:rsidR="009B6A32" w:rsidRDefault="009B6A32" w:rsidP="001D5BEE">
      <w:pPr>
        <w:autoSpaceDE w:val="0"/>
        <w:autoSpaceDN w:val="0"/>
        <w:adjustRightInd w:val="0"/>
        <w:spacing w:line="276" w:lineRule="auto"/>
        <w:ind w:left="0" w:firstLine="0"/>
        <w:rPr>
          <w:color w:val="auto"/>
          <w:szCs w:val="24"/>
        </w:rPr>
      </w:pPr>
    </w:p>
    <w:p w14:paraId="61AC256D" w14:textId="6321A3BA" w:rsidR="00EC1AC4" w:rsidRDefault="00EC1AC4" w:rsidP="009B6A32">
      <w:pPr>
        <w:pStyle w:val="Akapitzlist"/>
        <w:numPr>
          <w:ilvl w:val="0"/>
          <w:numId w:val="60"/>
        </w:numPr>
        <w:autoSpaceDE w:val="0"/>
        <w:autoSpaceDN w:val="0"/>
        <w:adjustRightInd w:val="0"/>
        <w:spacing w:line="276" w:lineRule="auto"/>
        <w:ind w:left="0"/>
        <w:rPr>
          <w:b w:val="0"/>
        </w:rPr>
      </w:pPr>
      <w:r w:rsidRPr="009B6A32">
        <w:rPr>
          <w:b w:val="0"/>
        </w:rPr>
        <w:t>instalacji fotowoltaicznych pozwalaj</w:t>
      </w:r>
      <w:r w:rsidRPr="009B6A32">
        <w:rPr>
          <w:rFonts w:eastAsia="TimesNewRoman"/>
          <w:b w:val="0"/>
        </w:rPr>
        <w:t>ą</w:t>
      </w:r>
      <w:r w:rsidRPr="009B6A32">
        <w:rPr>
          <w:b w:val="0"/>
        </w:rPr>
        <w:t>cych na to, aby wszystkie obiekty obj</w:t>
      </w:r>
      <w:r w:rsidRPr="009B6A32">
        <w:rPr>
          <w:rFonts w:eastAsia="TimesNewRoman"/>
          <w:b w:val="0"/>
        </w:rPr>
        <w:t>ę</w:t>
      </w:r>
      <w:r w:rsidRPr="009B6A32">
        <w:rPr>
          <w:b w:val="0"/>
        </w:rPr>
        <w:t xml:space="preserve">te projektem, posiadały oprócz podstawowego </w:t>
      </w:r>
      <w:r w:rsidRPr="009B6A32">
        <w:rPr>
          <w:rFonts w:eastAsia="TimesNewRoman"/>
          <w:b w:val="0"/>
        </w:rPr>
        <w:t>ź</w:t>
      </w:r>
      <w:r w:rsidRPr="009B6A32">
        <w:rPr>
          <w:b w:val="0"/>
        </w:rPr>
        <w:t>ródła energii elektrycznej, którym jest przył</w:t>
      </w:r>
      <w:r w:rsidRPr="009B6A32">
        <w:rPr>
          <w:rFonts w:eastAsia="TimesNewRoman"/>
          <w:b w:val="0"/>
        </w:rPr>
        <w:t>ą</w:t>
      </w:r>
      <w:r w:rsidRPr="009B6A32">
        <w:rPr>
          <w:b w:val="0"/>
        </w:rPr>
        <w:t xml:space="preserve">cze do sieci energetycznej, własne ekologiczne </w:t>
      </w:r>
      <w:r w:rsidRPr="009B6A32">
        <w:rPr>
          <w:rFonts w:eastAsia="TimesNewRoman"/>
          <w:b w:val="0"/>
        </w:rPr>
        <w:t>ź</w:t>
      </w:r>
      <w:r w:rsidRPr="009B6A32">
        <w:rPr>
          <w:b w:val="0"/>
        </w:rPr>
        <w:t>ródło wytwórcze produkuj</w:t>
      </w:r>
      <w:r w:rsidRPr="009B6A32">
        <w:rPr>
          <w:rFonts w:eastAsia="TimesNewRoman"/>
          <w:b w:val="0"/>
        </w:rPr>
        <w:t>ą</w:t>
      </w:r>
      <w:r w:rsidRPr="009B6A32">
        <w:rPr>
          <w:b w:val="0"/>
        </w:rPr>
        <w:t>ce energi</w:t>
      </w:r>
      <w:r w:rsidRPr="009B6A32">
        <w:rPr>
          <w:rFonts w:eastAsia="TimesNewRoman"/>
          <w:b w:val="0"/>
        </w:rPr>
        <w:t xml:space="preserve">ę </w:t>
      </w:r>
      <w:r w:rsidRPr="009B6A32">
        <w:rPr>
          <w:b w:val="0"/>
        </w:rPr>
        <w:t>elektryczn</w:t>
      </w:r>
      <w:r w:rsidRPr="009B6A32">
        <w:rPr>
          <w:rFonts w:eastAsia="TimesNewRoman"/>
          <w:b w:val="0"/>
        </w:rPr>
        <w:t xml:space="preserve">ą </w:t>
      </w:r>
      <w:r w:rsidRPr="009B6A32">
        <w:rPr>
          <w:b w:val="0"/>
        </w:rPr>
        <w:t xml:space="preserve">na </w:t>
      </w:r>
      <w:r w:rsidRPr="009B6A32">
        <w:rPr>
          <w:b w:val="0"/>
        </w:rPr>
        <w:lastRenderedPageBreak/>
        <w:t>własne potrzeby. W takiej konfiguracji instalacja elektryczna obiektu otrzymuje dwustronne zasilanie w energi</w:t>
      </w:r>
      <w:r w:rsidRPr="009B6A32">
        <w:rPr>
          <w:rFonts w:eastAsia="TimesNewRoman"/>
          <w:b w:val="0"/>
        </w:rPr>
        <w:t xml:space="preserve">ę </w:t>
      </w:r>
      <w:r w:rsidRPr="009B6A32">
        <w:rPr>
          <w:b w:val="0"/>
        </w:rPr>
        <w:t>elektryczn</w:t>
      </w:r>
      <w:r w:rsidRPr="009B6A32">
        <w:rPr>
          <w:rFonts w:eastAsia="TimesNewRoman"/>
          <w:b w:val="0"/>
        </w:rPr>
        <w:t>ą</w:t>
      </w:r>
      <w:r w:rsidRPr="009B6A32">
        <w:rPr>
          <w:b w:val="0"/>
        </w:rPr>
        <w:t>.</w:t>
      </w:r>
    </w:p>
    <w:p w14:paraId="0F6CF003" w14:textId="77777777" w:rsidR="00B76474" w:rsidRDefault="009B6A32" w:rsidP="00B76474">
      <w:pPr>
        <w:pStyle w:val="Akapitzlist"/>
        <w:numPr>
          <w:ilvl w:val="0"/>
          <w:numId w:val="60"/>
        </w:numPr>
        <w:autoSpaceDE w:val="0"/>
        <w:autoSpaceDN w:val="0"/>
        <w:adjustRightInd w:val="0"/>
        <w:spacing w:line="276" w:lineRule="auto"/>
        <w:ind w:left="0"/>
        <w:rPr>
          <w:b w:val="0"/>
        </w:rPr>
      </w:pPr>
      <w:r>
        <w:rPr>
          <w:b w:val="0"/>
        </w:rPr>
        <w:t xml:space="preserve">Instalacji solarnych </w:t>
      </w:r>
      <w:r w:rsidRPr="009B6A32">
        <w:rPr>
          <w:b w:val="0"/>
        </w:rPr>
        <w:t>pozwalaj</w:t>
      </w:r>
      <w:r w:rsidRPr="009B6A32">
        <w:rPr>
          <w:rFonts w:eastAsia="TimesNewRoman"/>
          <w:b w:val="0"/>
        </w:rPr>
        <w:t>ą</w:t>
      </w:r>
      <w:r w:rsidRPr="009B6A32">
        <w:rPr>
          <w:b w:val="0"/>
        </w:rPr>
        <w:t>cych na to, aby wszystkie obiekty obj</w:t>
      </w:r>
      <w:r w:rsidRPr="009B6A32">
        <w:rPr>
          <w:rFonts w:eastAsia="TimesNewRoman"/>
          <w:b w:val="0"/>
        </w:rPr>
        <w:t>ę</w:t>
      </w:r>
      <w:r w:rsidRPr="009B6A32">
        <w:rPr>
          <w:b w:val="0"/>
        </w:rPr>
        <w:t xml:space="preserve">te projektem, posiadały oprócz podstawowego </w:t>
      </w:r>
      <w:r w:rsidRPr="009B6A32">
        <w:rPr>
          <w:rFonts w:eastAsia="TimesNewRoman"/>
          <w:b w:val="0"/>
        </w:rPr>
        <w:t>ź</w:t>
      </w:r>
      <w:r w:rsidRPr="009B6A32">
        <w:rPr>
          <w:b w:val="0"/>
        </w:rPr>
        <w:t xml:space="preserve">ródła energii </w:t>
      </w:r>
      <w:r>
        <w:rPr>
          <w:b w:val="0"/>
        </w:rPr>
        <w:t>cieplnej</w:t>
      </w:r>
      <w:r w:rsidRPr="009B6A32">
        <w:rPr>
          <w:b w:val="0"/>
        </w:rPr>
        <w:t>, którym jest przył</w:t>
      </w:r>
      <w:r w:rsidRPr="009B6A32">
        <w:rPr>
          <w:rFonts w:eastAsia="TimesNewRoman"/>
          <w:b w:val="0"/>
        </w:rPr>
        <w:t>ą</w:t>
      </w:r>
      <w:r w:rsidRPr="009B6A32">
        <w:rPr>
          <w:b w:val="0"/>
        </w:rPr>
        <w:t xml:space="preserve">cze do sieci </w:t>
      </w:r>
      <w:r>
        <w:rPr>
          <w:b w:val="0"/>
        </w:rPr>
        <w:t>ciepłowniczej lub kotłownia</w:t>
      </w:r>
      <w:r w:rsidRPr="009B6A32">
        <w:rPr>
          <w:b w:val="0"/>
        </w:rPr>
        <w:t xml:space="preserve">, własne ekologiczne </w:t>
      </w:r>
      <w:r w:rsidRPr="009B6A32">
        <w:rPr>
          <w:rFonts w:eastAsia="TimesNewRoman"/>
          <w:b w:val="0"/>
        </w:rPr>
        <w:t>ź</w:t>
      </w:r>
      <w:r w:rsidRPr="009B6A32">
        <w:rPr>
          <w:b w:val="0"/>
        </w:rPr>
        <w:t>ródło wytwórcze produkuj</w:t>
      </w:r>
      <w:r w:rsidRPr="009B6A32">
        <w:rPr>
          <w:rFonts w:eastAsia="TimesNewRoman"/>
          <w:b w:val="0"/>
        </w:rPr>
        <w:t>ą</w:t>
      </w:r>
      <w:r w:rsidRPr="009B6A32">
        <w:rPr>
          <w:b w:val="0"/>
        </w:rPr>
        <w:t>ce energi</w:t>
      </w:r>
      <w:r w:rsidRPr="009B6A32">
        <w:rPr>
          <w:rFonts w:eastAsia="TimesNewRoman"/>
          <w:b w:val="0"/>
        </w:rPr>
        <w:t xml:space="preserve">ę </w:t>
      </w:r>
      <w:r>
        <w:rPr>
          <w:b w:val="0"/>
        </w:rPr>
        <w:t>cieplną</w:t>
      </w:r>
      <w:r w:rsidRPr="009B6A32">
        <w:rPr>
          <w:rFonts w:eastAsia="TimesNewRoman"/>
          <w:b w:val="0"/>
        </w:rPr>
        <w:t xml:space="preserve"> </w:t>
      </w:r>
      <w:r w:rsidRPr="009B6A32">
        <w:rPr>
          <w:b w:val="0"/>
        </w:rPr>
        <w:t>na własne potrzeby.</w:t>
      </w:r>
    </w:p>
    <w:p w14:paraId="57157E19" w14:textId="61404FAC" w:rsidR="009B6A32" w:rsidRPr="00B76474" w:rsidRDefault="009B6A32" w:rsidP="00B76474">
      <w:pPr>
        <w:pStyle w:val="Akapitzlist"/>
        <w:numPr>
          <w:ilvl w:val="0"/>
          <w:numId w:val="60"/>
        </w:numPr>
        <w:autoSpaceDE w:val="0"/>
        <w:autoSpaceDN w:val="0"/>
        <w:adjustRightInd w:val="0"/>
        <w:spacing w:line="276" w:lineRule="auto"/>
        <w:ind w:left="0"/>
        <w:rPr>
          <w:b w:val="0"/>
        </w:rPr>
      </w:pPr>
      <w:r w:rsidRPr="00B76474">
        <w:rPr>
          <w:b w:val="0"/>
        </w:rPr>
        <w:t>Instalacji kotłów na pelet pozwalaj</w:t>
      </w:r>
      <w:r w:rsidRPr="00B76474">
        <w:rPr>
          <w:rFonts w:eastAsia="TimesNewRoman"/>
          <w:b w:val="0"/>
        </w:rPr>
        <w:t>ą</w:t>
      </w:r>
      <w:r w:rsidRPr="00B76474">
        <w:rPr>
          <w:b w:val="0"/>
        </w:rPr>
        <w:t>cych na to, aby wszystkie obiekty obj</w:t>
      </w:r>
      <w:r w:rsidRPr="00B76474">
        <w:rPr>
          <w:rFonts w:eastAsia="TimesNewRoman"/>
          <w:b w:val="0"/>
        </w:rPr>
        <w:t>ę</w:t>
      </w:r>
      <w:r w:rsidRPr="00B76474">
        <w:rPr>
          <w:b w:val="0"/>
        </w:rPr>
        <w:t xml:space="preserve">te projektem, posiadały własne ekologiczne </w:t>
      </w:r>
      <w:r w:rsidRPr="00B76474">
        <w:rPr>
          <w:rFonts w:eastAsia="TimesNewRoman"/>
          <w:b w:val="0"/>
        </w:rPr>
        <w:t>ź</w:t>
      </w:r>
      <w:r w:rsidRPr="00B76474">
        <w:rPr>
          <w:b w:val="0"/>
        </w:rPr>
        <w:t>ródło wytwórcze produkuj</w:t>
      </w:r>
      <w:r w:rsidRPr="00B76474">
        <w:rPr>
          <w:rFonts w:eastAsia="TimesNewRoman"/>
          <w:b w:val="0"/>
        </w:rPr>
        <w:t>ą</w:t>
      </w:r>
      <w:r w:rsidRPr="00B76474">
        <w:rPr>
          <w:b w:val="0"/>
        </w:rPr>
        <w:t>ce energi</w:t>
      </w:r>
      <w:r w:rsidRPr="00B76474">
        <w:rPr>
          <w:rFonts w:eastAsia="TimesNewRoman"/>
          <w:b w:val="0"/>
        </w:rPr>
        <w:t xml:space="preserve">ę </w:t>
      </w:r>
      <w:r w:rsidRPr="00B76474">
        <w:rPr>
          <w:b w:val="0"/>
        </w:rPr>
        <w:t>cieplną</w:t>
      </w:r>
      <w:r w:rsidRPr="00B76474">
        <w:rPr>
          <w:rFonts w:eastAsia="TimesNewRoman"/>
          <w:b w:val="0"/>
        </w:rPr>
        <w:t xml:space="preserve"> </w:t>
      </w:r>
      <w:r w:rsidRPr="00B76474">
        <w:rPr>
          <w:b w:val="0"/>
        </w:rPr>
        <w:t>na własne potrzeby.</w:t>
      </w:r>
    </w:p>
    <w:p w14:paraId="6361873F" w14:textId="77777777" w:rsidR="00EC1AC4" w:rsidRPr="00927659" w:rsidRDefault="00EC1AC4" w:rsidP="001D5BEE">
      <w:pPr>
        <w:autoSpaceDE w:val="0"/>
        <w:autoSpaceDN w:val="0"/>
        <w:adjustRightInd w:val="0"/>
        <w:spacing w:line="276" w:lineRule="auto"/>
        <w:rPr>
          <w:i/>
          <w:iCs/>
          <w:color w:val="auto"/>
          <w:szCs w:val="24"/>
        </w:rPr>
      </w:pPr>
      <w:r w:rsidRPr="00927659">
        <w:rPr>
          <w:color w:val="auto"/>
          <w:szCs w:val="24"/>
        </w:rPr>
        <w:t xml:space="preserve">UWAGA </w:t>
      </w:r>
      <w:r w:rsidRPr="00927659">
        <w:rPr>
          <w:i/>
          <w:iCs/>
          <w:color w:val="auto"/>
          <w:szCs w:val="24"/>
        </w:rPr>
        <w:t>Planowane instalacje fotowoltaiczne nie stanowią rezerwowego źródła zasilania obiektu, w przypadku zaniku napięcia w sieci zasilającej również automatycznie przestaje funkcjonować instalacja fotowoltaiczna. Instalacja również nie produkuje energii elek</w:t>
      </w:r>
      <w:r w:rsidR="0082198B" w:rsidRPr="00927659">
        <w:rPr>
          <w:i/>
          <w:iCs/>
          <w:color w:val="auto"/>
          <w:szCs w:val="24"/>
        </w:rPr>
        <w:t xml:space="preserve">trycznej w </w:t>
      </w:r>
      <w:r w:rsidRPr="00927659">
        <w:rPr>
          <w:i/>
          <w:iCs/>
          <w:color w:val="auto"/>
          <w:szCs w:val="24"/>
        </w:rPr>
        <w:t>nocy.</w:t>
      </w:r>
    </w:p>
    <w:p w14:paraId="2F8E70C7" w14:textId="77777777" w:rsidR="00EC1AC4" w:rsidRPr="00927659" w:rsidRDefault="00EC1AC4" w:rsidP="001D5BEE">
      <w:pPr>
        <w:autoSpaceDE w:val="0"/>
        <w:autoSpaceDN w:val="0"/>
        <w:adjustRightInd w:val="0"/>
        <w:spacing w:line="276" w:lineRule="auto"/>
        <w:rPr>
          <w:i/>
          <w:iCs/>
          <w:color w:val="auto"/>
          <w:szCs w:val="24"/>
        </w:rPr>
      </w:pPr>
    </w:p>
    <w:p w14:paraId="06895A90" w14:textId="77777777" w:rsidR="00EC1AC4" w:rsidRPr="00927659" w:rsidRDefault="00EC1AC4" w:rsidP="001D5BEE">
      <w:pPr>
        <w:autoSpaceDE w:val="0"/>
        <w:autoSpaceDN w:val="0"/>
        <w:adjustRightInd w:val="0"/>
        <w:spacing w:line="276" w:lineRule="auto"/>
        <w:rPr>
          <w:color w:val="auto"/>
          <w:szCs w:val="24"/>
        </w:rPr>
      </w:pPr>
      <w:r w:rsidRPr="00927659">
        <w:rPr>
          <w:color w:val="auto"/>
          <w:szCs w:val="24"/>
        </w:rPr>
        <w:t>Efektem ekonomicznym realizacji zadania b</w:t>
      </w:r>
      <w:r w:rsidRPr="00927659">
        <w:rPr>
          <w:rFonts w:eastAsia="TimesNewRoman"/>
          <w:color w:val="auto"/>
          <w:szCs w:val="24"/>
        </w:rPr>
        <w:t>ę</w:t>
      </w:r>
      <w:r w:rsidRPr="00927659">
        <w:rPr>
          <w:color w:val="auto"/>
          <w:szCs w:val="24"/>
        </w:rPr>
        <w:t>dzie zmniejszenie ponoszonych wydatków zwi</w:t>
      </w:r>
      <w:r w:rsidRPr="00927659">
        <w:rPr>
          <w:rFonts w:eastAsia="TimesNewRoman"/>
          <w:color w:val="auto"/>
          <w:szCs w:val="24"/>
        </w:rPr>
        <w:t>ą</w:t>
      </w:r>
      <w:r w:rsidRPr="00927659">
        <w:rPr>
          <w:color w:val="auto"/>
          <w:szCs w:val="24"/>
        </w:rPr>
        <w:t>zanych z zakupem energii elektrycznej, która w przewa</w:t>
      </w:r>
      <w:r w:rsidRPr="00927659">
        <w:rPr>
          <w:rFonts w:eastAsia="TimesNewRoman"/>
          <w:color w:val="auto"/>
          <w:szCs w:val="24"/>
        </w:rPr>
        <w:t>ż</w:t>
      </w:r>
      <w:r w:rsidRPr="00927659">
        <w:rPr>
          <w:color w:val="auto"/>
          <w:szCs w:val="24"/>
        </w:rPr>
        <w:t>aj</w:t>
      </w:r>
      <w:r w:rsidRPr="00927659">
        <w:rPr>
          <w:rFonts w:eastAsia="TimesNewRoman"/>
          <w:color w:val="auto"/>
          <w:szCs w:val="24"/>
        </w:rPr>
        <w:t>ą</w:t>
      </w:r>
      <w:r w:rsidRPr="00927659">
        <w:rPr>
          <w:color w:val="auto"/>
          <w:szCs w:val="24"/>
        </w:rPr>
        <w:t>cej cz</w:t>
      </w:r>
      <w:r w:rsidRPr="00927659">
        <w:rPr>
          <w:rFonts w:eastAsia="TimesNewRoman"/>
          <w:color w:val="auto"/>
          <w:szCs w:val="24"/>
        </w:rPr>
        <w:t>ęś</w:t>
      </w:r>
      <w:r w:rsidRPr="00927659">
        <w:rPr>
          <w:color w:val="auto"/>
          <w:szCs w:val="24"/>
        </w:rPr>
        <w:t xml:space="preserve">ci jest wytwarzana z konwencjonalnych </w:t>
      </w:r>
      <w:r w:rsidRPr="00927659">
        <w:rPr>
          <w:rFonts w:eastAsia="TimesNewRoman"/>
          <w:color w:val="auto"/>
          <w:szCs w:val="24"/>
        </w:rPr>
        <w:t>ź</w:t>
      </w:r>
      <w:r w:rsidRPr="00927659">
        <w:rPr>
          <w:color w:val="auto"/>
          <w:szCs w:val="24"/>
        </w:rPr>
        <w:t>ródeł energii. Zatem kolejnym bardzo wa</w:t>
      </w:r>
      <w:r w:rsidRPr="00927659">
        <w:rPr>
          <w:rFonts w:eastAsia="TimesNewRoman"/>
          <w:color w:val="auto"/>
          <w:szCs w:val="24"/>
        </w:rPr>
        <w:t>ż</w:t>
      </w:r>
      <w:r w:rsidRPr="00927659">
        <w:rPr>
          <w:color w:val="auto"/>
          <w:szCs w:val="24"/>
        </w:rPr>
        <w:t>nym efektem realizacji inwestycji b</w:t>
      </w:r>
      <w:r w:rsidRPr="00927659">
        <w:rPr>
          <w:rFonts w:eastAsia="TimesNewRoman"/>
          <w:color w:val="auto"/>
          <w:szCs w:val="24"/>
        </w:rPr>
        <w:t>ę</w:t>
      </w:r>
      <w:r w:rsidRPr="00927659">
        <w:rPr>
          <w:color w:val="auto"/>
          <w:szCs w:val="24"/>
        </w:rPr>
        <w:t>dzie ograniczenie emisji dwutlenku w</w:t>
      </w:r>
      <w:r w:rsidRPr="00927659">
        <w:rPr>
          <w:rFonts w:eastAsia="TimesNewRoman"/>
          <w:color w:val="auto"/>
          <w:szCs w:val="24"/>
        </w:rPr>
        <w:t>ę</w:t>
      </w:r>
      <w:r w:rsidRPr="00927659">
        <w:rPr>
          <w:color w:val="auto"/>
          <w:szCs w:val="24"/>
        </w:rPr>
        <w:t xml:space="preserve">gla i innych szkodliwych gazów emitowanych przy produkcji energii elektrycznej ze </w:t>
      </w:r>
      <w:r w:rsidRPr="00927659">
        <w:rPr>
          <w:rFonts w:eastAsia="TimesNewRoman"/>
          <w:color w:val="auto"/>
          <w:szCs w:val="24"/>
        </w:rPr>
        <w:t>ź</w:t>
      </w:r>
      <w:r w:rsidRPr="00927659">
        <w:rPr>
          <w:color w:val="auto"/>
          <w:szCs w:val="24"/>
        </w:rPr>
        <w:t>ródeł konwencjonalnych. Wa</w:t>
      </w:r>
      <w:r w:rsidRPr="00927659">
        <w:rPr>
          <w:rFonts w:eastAsia="TimesNewRoman"/>
          <w:color w:val="auto"/>
          <w:szCs w:val="24"/>
        </w:rPr>
        <w:t>ż</w:t>
      </w:r>
      <w:r w:rsidRPr="00927659">
        <w:rPr>
          <w:color w:val="auto"/>
          <w:szCs w:val="24"/>
        </w:rPr>
        <w:t>nym aspektem jest tak</w:t>
      </w:r>
      <w:r w:rsidRPr="00927659">
        <w:rPr>
          <w:rFonts w:eastAsia="TimesNewRoman"/>
          <w:color w:val="auto"/>
          <w:szCs w:val="24"/>
        </w:rPr>
        <w:t>ż</w:t>
      </w:r>
      <w:r w:rsidRPr="00927659">
        <w:rPr>
          <w:color w:val="auto"/>
          <w:szCs w:val="24"/>
        </w:rPr>
        <w:t xml:space="preserve">e fakt, </w:t>
      </w:r>
      <w:r w:rsidRPr="00927659">
        <w:rPr>
          <w:rFonts w:eastAsia="TimesNewRoman"/>
          <w:color w:val="auto"/>
          <w:szCs w:val="24"/>
        </w:rPr>
        <w:t>ż</w:t>
      </w:r>
      <w:r w:rsidRPr="00927659">
        <w:rPr>
          <w:color w:val="auto"/>
          <w:szCs w:val="24"/>
        </w:rPr>
        <w:t>e instalacje fotowoltaiczne działaj</w:t>
      </w:r>
      <w:r w:rsidRPr="00927659">
        <w:rPr>
          <w:rFonts w:eastAsia="TimesNewRoman"/>
          <w:color w:val="auto"/>
          <w:szCs w:val="24"/>
        </w:rPr>
        <w:t xml:space="preserve">ą </w:t>
      </w:r>
      <w:r w:rsidRPr="00927659">
        <w:rPr>
          <w:color w:val="auto"/>
          <w:szCs w:val="24"/>
        </w:rPr>
        <w:t>w sposób praktycznie bezobsługowy, co ni</w:t>
      </w:r>
      <w:r w:rsidR="0082198B" w:rsidRPr="00927659">
        <w:rPr>
          <w:color w:val="auto"/>
          <w:szCs w:val="24"/>
        </w:rPr>
        <w:t xml:space="preserve">e wpłynie negatywnie na komfort </w:t>
      </w:r>
      <w:r w:rsidRPr="00927659">
        <w:rPr>
          <w:rFonts w:eastAsia="TimesNewRoman"/>
          <w:color w:val="auto"/>
          <w:szCs w:val="24"/>
        </w:rPr>
        <w:t>ż</w:t>
      </w:r>
      <w:r w:rsidRPr="00927659">
        <w:rPr>
          <w:color w:val="auto"/>
          <w:szCs w:val="24"/>
        </w:rPr>
        <w:t>ycia mieszka</w:t>
      </w:r>
      <w:r w:rsidRPr="00927659">
        <w:rPr>
          <w:rFonts w:eastAsia="TimesNewRoman"/>
          <w:color w:val="auto"/>
          <w:szCs w:val="24"/>
        </w:rPr>
        <w:t>ń</w:t>
      </w:r>
      <w:r w:rsidRPr="00927659">
        <w:rPr>
          <w:color w:val="auto"/>
          <w:szCs w:val="24"/>
        </w:rPr>
        <w:t>ców/u</w:t>
      </w:r>
      <w:r w:rsidRPr="00927659">
        <w:rPr>
          <w:rFonts w:eastAsia="TimesNewRoman"/>
          <w:color w:val="auto"/>
          <w:szCs w:val="24"/>
        </w:rPr>
        <w:t>ż</w:t>
      </w:r>
      <w:r w:rsidRPr="00927659">
        <w:rPr>
          <w:color w:val="auto"/>
          <w:szCs w:val="24"/>
        </w:rPr>
        <w:t xml:space="preserve">ytkowników. </w:t>
      </w:r>
    </w:p>
    <w:p w14:paraId="5E63F8BD" w14:textId="77777777" w:rsidR="00EC1AC4" w:rsidRPr="00927659" w:rsidRDefault="00EC1AC4" w:rsidP="001D5BEE">
      <w:pPr>
        <w:spacing w:line="276" w:lineRule="auto"/>
        <w:rPr>
          <w:color w:val="auto"/>
          <w:szCs w:val="24"/>
        </w:rPr>
      </w:pPr>
    </w:p>
    <w:p w14:paraId="099A0402" w14:textId="10C1F76A" w:rsidR="00EC1AC4" w:rsidRPr="00927659" w:rsidRDefault="00EC1AC4" w:rsidP="001D5BEE">
      <w:pPr>
        <w:pStyle w:val="Default"/>
        <w:spacing w:line="276" w:lineRule="auto"/>
        <w:jc w:val="both"/>
        <w:rPr>
          <w:rFonts w:ascii="Times New Roman" w:hAnsi="Times New Roman" w:cs="Times New Roman"/>
          <w:color w:val="auto"/>
        </w:rPr>
      </w:pPr>
      <w:r w:rsidRPr="00927659">
        <w:rPr>
          <w:rFonts w:ascii="Times New Roman" w:hAnsi="Times New Roman" w:cs="Times New Roman"/>
          <w:color w:val="auto"/>
        </w:rPr>
        <w:t>Ekologiczność instalacji solarnych wiąże się przede wszystkim z samym faktem jej użytkowania, a konkretniej mówiąc jest przekładana na ilość CO2 nie wyemitowanego do atmosfery dzięki jej zastosowaniu. Dzieje się tak dlatego, że instalacje solarne produkują energię cieplną z promieniowania słonecznego nie wytwarzając przy tym żadnych emisji. Prócz tego zmniejszają ilość zużywanego paliwa konwencjonalnego, które podczas spalania wprowadza emisję do atmosfery. Nie mniej ważne jest aby, mówiąc o rozwiązaniu przyjaznym dla środowiska nie uwzględniać tylko fazy użytkowania ale także właściwości jakie zostają nadane wyrobowi oraz możliwość późniejszej jego utylizacji. W związku z powyższym, kompletna instalacja solarna winna pozwolić na osiągnięcie s</w:t>
      </w:r>
      <w:r w:rsidR="00077E58">
        <w:rPr>
          <w:rFonts w:ascii="Times New Roman" w:hAnsi="Times New Roman" w:cs="Times New Roman"/>
          <w:color w:val="auto"/>
        </w:rPr>
        <w:t xml:space="preserve">tosownego efektu ekologicznego. </w:t>
      </w:r>
      <w:r w:rsidRPr="00927659">
        <w:rPr>
          <w:rFonts w:ascii="Times New Roman" w:hAnsi="Times New Roman" w:cs="Times New Roman"/>
          <w:color w:val="auto"/>
        </w:rPr>
        <w:t xml:space="preserve">Efekt ekologiczny powinien zostać wyliczony dla każdego rodzaju instalacji z uwzględnieniem mocy i sposobu podgrzewu </w:t>
      </w:r>
      <w:proofErr w:type="spellStart"/>
      <w:r w:rsidRPr="00927659">
        <w:rPr>
          <w:rFonts w:ascii="Times New Roman" w:hAnsi="Times New Roman" w:cs="Times New Roman"/>
          <w:color w:val="auto"/>
        </w:rPr>
        <w:t>cwu</w:t>
      </w:r>
      <w:proofErr w:type="spellEnd"/>
      <w:r w:rsidRPr="00927659">
        <w:rPr>
          <w:rFonts w:ascii="Times New Roman" w:hAnsi="Times New Roman" w:cs="Times New Roman"/>
          <w:color w:val="auto"/>
        </w:rPr>
        <w:t xml:space="preserve">. </w:t>
      </w:r>
    </w:p>
    <w:p w14:paraId="749889B4" w14:textId="77777777" w:rsidR="00EC1AC4" w:rsidRPr="00927659" w:rsidRDefault="00EC1AC4" w:rsidP="001D5BEE">
      <w:pPr>
        <w:pStyle w:val="Default"/>
        <w:spacing w:line="276" w:lineRule="auto"/>
        <w:jc w:val="both"/>
        <w:rPr>
          <w:rFonts w:ascii="Times New Roman" w:hAnsi="Times New Roman" w:cs="Times New Roman"/>
          <w:color w:val="auto"/>
        </w:rPr>
      </w:pPr>
    </w:p>
    <w:p w14:paraId="1AE7BB73" w14:textId="77777777" w:rsidR="00EC1AC4" w:rsidRPr="00927659" w:rsidRDefault="00EC1AC4" w:rsidP="001D5BEE">
      <w:pPr>
        <w:spacing w:line="276" w:lineRule="auto"/>
        <w:rPr>
          <w:i/>
          <w:iCs/>
          <w:color w:val="auto"/>
          <w:szCs w:val="24"/>
        </w:rPr>
      </w:pPr>
      <w:r w:rsidRPr="00927659">
        <w:rPr>
          <w:color w:val="auto"/>
          <w:szCs w:val="24"/>
        </w:rPr>
        <w:t>Wykonawca zobowiązany jest zaproponować system kolektorów pozwalający na uzyskanie efektu ekologicznego i energetycznego równego lub korzystniejszego od efektu zawartego w „</w:t>
      </w:r>
      <w:r w:rsidRPr="00927659">
        <w:rPr>
          <w:i/>
          <w:iCs/>
          <w:color w:val="auto"/>
          <w:szCs w:val="24"/>
        </w:rPr>
        <w:t>Wymaganiach dotyczących kolektorów oraz instalacji solarnej</w:t>
      </w:r>
      <w:r w:rsidRPr="00927659">
        <w:rPr>
          <w:color w:val="auto"/>
          <w:szCs w:val="24"/>
        </w:rPr>
        <w:t xml:space="preserve">”, </w:t>
      </w:r>
      <w:r w:rsidRPr="00927659">
        <w:rPr>
          <w:i/>
          <w:iCs/>
          <w:color w:val="auto"/>
          <w:szCs w:val="24"/>
        </w:rPr>
        <w:t>„Opis wymagań i parametrów wymaganych”</w:t>
      </w:r>
      <w:r w:rsidRPr="00927659">
        <w:rPr>
          <w:color w:val="auto"/>
          <w:szCs w:val="24"/>
        </w:rPr>
        <w:t xml:space="preserve">, </w:t>
      </w:r>
      <w:r w:rsidRPr="00927659">
        <w:rPr>
          <w:i/>
          <w:iCs/>
          <w:color w:val="auto"/>
          <w:szCs w:val="24"/>
        </w:rPr>
        <w:t xml:space="preserve">„Parametry instalacji kolektorów słonecznych” oraz „Efekt ekologiczny”. </w:t>
      </w:r>
    </w:p>
    <w:p w14:paraId="470EE466" w14:textId="77777777" w:rsidR="00EC1AC4" w:rsidRPr="00927659" w:rsidRDefault="00EC1AC4" w:rsidP="001D5BEE">
      <w:pPr>
        <w:spacing w:line="276" w:lineRule="auto"/>
        <w:rPr>
          <w:i/>
          <w:iCs/>
          <w:color w:val="auto"/>
          <w:szCs w:val="24"/>
        </w:rPr>
      </w:pPr>
    </w:p>
    <w:p w14:paraId="61461942" w14:textId="361159EB" w:rsidR="003E6144" w:rsidRPr="00075760" w:rsidRDefault="00EC1AC4" w:rsidP="00075760">
      <w:pPr>
        <w:autoSpaceDE w:val="0"/>
        <w:autoSpaceDN w:val="0"/>
        <w:adjustRightInd w:val="0"/>
        <w:spacing w:line="276" w:lineRule="auto"/>
        <w:rPr>
          <w:rFonts w:eastAsia="TimesNewRoman"/>
          <w:color w:val="auto"/>
          <w:szCs w:val="24"/>
        </w:rPr>
      </w:pPr>
      <w:r w:rsidRPr="00927659">
        <w:rPr>
          <w:rFonts w:eastAsia="TimesNewRoman"/>
          <w:color w:val="auto"/>
          <w:szCs w:val="24"/>
        </w:rPr>
        <w:lastRenderedPageBreak/>
        <w:t>Głównym celem planowanych działań jest wykonanie instalacji pozwalających na to, aby wszystkie obiekty objęte projektem, posiadały własne ekologiczne źródło wytwórcze produkujące energię cieplną na własne potrzeby.</w:t>
      </w:r>
      <w:r w:rsidR="00ED1018">
        <w:rPr>
          <w:rFonts w:eastAsia="TimesNewRoman"/>
          <w:color w:val="auto"/>
          <w:szCs w:val="24"/>
        </w:rPr>
        <w:t xml:space="preserve"> </w:t>
      </w:r>
      <w:r w:rsidRPr="00927659">
        <w:rPr>
          <w:rFonts w:eastAsia="TimesNewRoman"/>
          <w:color w:val="auto"/>
          <w:szCs w:val="24"/>
        </w:rPr>
        <w:t>Efektem ekonomicznym realizacji zadania będzie zmniejszenie ponoszonych wydatków oraz pracy własnej związanych z zakupem paliw kopalnych, usuwaniem odpadów i bieżącą obsługą</w:t>
      </w:r>
      <w:r w:rsidRPr="00927659">
        <w:rPr>
          <w:color w:val="auto"/>
          <w:szCs w:val="24"/>
        </w:rPr>
        <w:t xml:space="preserve"> </w:t>
      </w:r>
      <w:r w:rsidRPr="00927659">
        <w:rPr>
          <w:rFonts w:eastAsia="TimesNewRoman"/>
          <w:color w:val="auto"/>
          <w:szCs w:val="24"/>
        </w:rPr>
        <w:t>źródła ciepła. Kolejnym bardzo ważnym efektem realizacji inwestycji będzie ograniczenie niskiej emisji spalin będących głównym źródłem smogu oraz dwutlenku węgla i innych szkodliwych</w:t>
      </w:r>
      <w:r w:rsidR="003E6144" w:rsidRPr="00927659">
        <w:rPr>
          <w:rFonts w:eastAsia="TimesNewRoman"/>
          <w:color w:val="auto"/>
          <w:szCs w:val="24"/>
        </w:rPr>
        <w:t xml:space="preserve"> </w:t>
      </w:r>
      <w:r w:rsidRPr="00927659">
        <w:rPr>
          <w:rFonts w:eastAsia="TimesNewRoman"/>
          <w:color w:val="auto"/>
          <w:szCs w:val="24"/>
        </w:rPr>
        <w:t xml:space="preserve">gazów emitowanych przy produkcji energii elektrycznej ze źródeł konwencjonalnych. Ważnym aspektem jest także fakt, że instalacje pomp ciepła działają w sposób praktycznie bezobsługowy, i po przeszkoleniu mogą być obsługiwane przez </w:t>
      </w:r>
      <w:r w:rsidR="008B341B" w:rsidRPr="00927659">
        <w:rPr>
          <w:rFonts w:eastAsia="TimesNewRoman"/>
          <w:color w:val="auto"/>
          <w:szCs w:val="24"/>
        </w:rPr>
        <w:t>mieszkańców</w:t>
      </w:r>
      <w:r w:rsidRPr="00927659">
        <w:rPr>
          <w:rFonts w:eastAsia="TimesNewRoman"/>
          <w:color w:val="auto"/>
          <w:szCs w:val="24"/>
        </w:rPr>
        <w:t>, osoby pracujące w działach administracyjnych  jak i osoby o ograniczonej sprawności fizycznej, sensorycznej lub umysłowej oraz nie mające doświadczenia i wiedzy na temat jego obsługi, co wpłynie pozytywnie na komfort pracy pracowników / użytkowników.</w:t>
      </w:r>
      <w:r w:rsidR="00075760">
        <w:rPr>
          <w:rFonts w:eastAsia="TimesNewRoman"/>
          <w:color w:val="auto"/>
          <w:szCs w:val="24"/>
        </w:rPr>
        <w:t xml:space="preserve"> </w:t>
      </w:r>
      <w:r w:rsidR="003E6144" w:rsidRPr="00927659">
        <w:rPr>
          <w:rFonts w:eastAsiaTheme="minorEastAsia"/>
          <w:color w:val="auto"/>
        </w:rPr>
        <w:t>Realizacja przedstawionych powyżej celów szczegółowych wpłynie pośrednio na wzrost atrakcyjności turystycznej regionu, poprawę warunków życia jego mieszkańców oraz bezpośrednio na poprawę stanu środowiska naturalnego:</w:t>
      </w:r>
    </w:p>
    <w:p w14:paraId="02A434E0" w14:textId="77777777" w:rsidR="00ED1018" w:rsidRPr="00927659" w:rsidRDefault="00ED1018" w:rsidP="001D5BEE">
      <w:pPr>
        <w:spacing w:line="276" w:lineRule="auto"/>
        <w:rPr>
          <w:rFonts w:eastAsiaTheme="minorEastAsia"/>
          <w:color w:val="auto"/>
        </w:rPr>
      </w:pPr>
    </w:p>
    <w:p w14:paraId="68E1AD02" w14:textId="77777777" w:rsidR="00BB5829" w:rsidRDefault="003E6144" w:rsidP="000D1865">
      <w:pPr>
        <w:pStyle w:val="Akapitzlist"/>
        <w:numPr>
          <w:ilvl w:val="0"/>
          <w:numId w:val="44"/>
        </w:numPr>
        <w:spacing w:line="276" w:lineRule="auto"/>
        <w:rPr>
          <w:rFonts w:eastAsiaTheme="minorEastAsia"/>
          <w:b w:val="0"/>
        </w:rPr>
      </w:pPr>
      <w:r w:rsidRPr="00BB5829">
        <w:rPr>
          <w:rFonts w:eastAsiaTheme="minorEastAsia"/>
          <w:b w:val="0"/>
        </w:rPr>
        <w:t>zmniejszy zapotrzebowania na energię wytwarzaną z bieżącego źródła ciepła, przy produkcji której powstają zanieczyszczenia powietrza w postaci szkodliwych substancji takich jak dwutlenek siarki, tlenki azotu, dwutlenek węgla, pyły;</w:t>
      </w:r>
    </w:p>
    <w:p w14:paraId="21D464F2" w14:textId="77777777" w:rsidR="00BB5829" w:rsidRPr="00BB5829" w:rsidRDefault="003E6144" w:rsidP="000D1865">
      <w:pPr>
        <w:pStyle w:val="Akapitzlist"/>
        <w:numPr>
          <w:ilvl w:val="0"/>
          <w:numId w:val="44"/>
        </w:numPr>
        <w:spacing w:line="276" w:lineRule="auto"/>
        <w:rPr>
          <w:rFonts w:eastAsiaTheme="minorEastAsia"/>
          <w:b w:val="0"/>
        </w:rPr>
      </w:pPr>
      <w:r w:rsidRPr="00BB5829">
        <w:rPr>
          <w:rFonts w:eastAsiaTheme="minorEastAsia"/>
          <w:b w:val="0"/>
        </w:rPr>
        <w:t>umożliwi wytwarzanie C.O. i/lub CWU na potrzeby gospodarstwa domowego;</w:t>
      </w:r>
    </w:p>
    <w:p w14:paraId="33F641E3" w14:textId="77777777" w:rsidR="00BB5829" w:rsidRPr="00BB5829" w:rsidRDefault="003E6144" w:rsidP="000D1865">
      <w:pPr>
        <w:pStyle w:val="Akapitzlist"/>
        <w:numPr>
          <w:ilvl w:val="0"/>
          <w:numId w:val="44"/>
        </w:numPr>
        <w:spacing w:line="276" w:lineRule="auto"/>
        <w:rPr>
          <w:rFonts w:eastAsiaTheme="minorEastAsia"/>
          <w:b w:val="0"/>
        </w:rPr>
      </w:pPr>
      <w:r w:rsidRPr="00BB5829">
        <w:rPr>
          <w:rFonts w:eastAsiaTheme="minorEastAsia"/>
          <w:b w:val="0"/>
        </w:rPr>
        <w:t>zwiększy wykorzystanie odnawialnych źródeł energii,</w:t>
      </w:r>
    </w:p>
    <w:p w14:paraId="0F3E9503" w14:textId="77777777" w:rsidR="00BB5829" w:rsidRPr="00BB5829" w:rsidRDefault="003E6144" w:rsidP="000D1865">
      <w:pPr>
        <w:pStyle w:val="Akapitzlist"/>
        <w:numPr>
          <w:ilvl w:val="0"/>
          <w:numId w:val="44"/>
        </w:numPr>
        <w:spacing w:line="276" w:lineRule="auto"/>
        <w:rPr>
          <w:rFonts w:eastAsiaTheme="minorEastAsia"/>
          <w:b w:val="0"/>
        </w:rPr>
      </w:pPr>
      <w:r w:rsidRPr="00BB5829">
        <w:rPr>
          <w:rFonts w:eastAsiaTheme="minorEastAsia"/>
          <w:b w:val="0"/>
        </w:rPr>
        <w:t>przyczyni się do niwelowania barier dla wdrażania nowych rozwiązań (wykorzystywania</w:t>
      </w:r>
      <w:r w:rsidR="008B341B" w:rsidRPr="00BB5829">
        <w:rPr>
          <w:rFonts w:eastAsiaTheme="minorEastAsia"/>
          <w:b w:val="0"/>
        </w:rPr>
        <w:t xml:space="preserve"> </w:t>
      </w:r>
      <w:r w:rsidRPr="00BB5829">
        <w:rPr>
          <w:rFonts w:eastAsiaTheme="minorEastAsia"/>
          <w:b w:val="0"/>
        </w:rPr>
        <w:t>alternatywnych źródeł energii), gdzie z jednej strony jest niska świadomość potrzeby ochrony środowiska, z drugiej strony obawa przed n</w:t>
      </w:r>
      <w:r w:rsidR="008B341B" w:rsidRPr="00BB5829">
        <w:rPr>
          <w:rFonts w:eastAsiaTheme="minorEastAsia"/>
          <w:b w:val="0"/>
        </w:rPr>
        <w:t xml:space="preserve">admiernymi kosztami w stosunku </w:t>
      </w:r>
      <w:r w:rsidRPr="00BB5829">
        <w:rPr>
          <w:rFonts w:eastAsiaTheme="minorEastAsia"/>
          <w:b w:val="0"/>
        </w:rPr>
        <w:t>do efektów,</w:t>
      </w:r>
    </w:p>
    <w:p w14:paraId="0A00B8CE" w14:textId="77777777" w:rsidR="00BB5829" w:rsidRPr="00BB5829" w:rsidRDefault="003E6144" w:rsidP="000D1865">
      <w:pPr>
        <w:pStyle w:val="Akapitzlist"/>
        <w:numPr>
          <w:ilvl w:val="0"/>
          <w:numId w:val="44"/>
        </w:numPr>
        <w:spacing w:line="276" w:lineRule="auto"/>
        <w:rPr>
          <w:rFonts w:eastAsiaTheme="minorEastAsia"/>
          <w:b w:val="0"/>
        </w:rPr>
      </w:pPr>
      <w:r w:rsidRPr="00BB5829">
        <w:rPr>
          <w:rFonts w:eastAsiaTheme="minorEastAsia"/>
          <w:b w:val="0"/>
        </w:rPr>
        <w:t>przyczyni się do wdrożenia i promocji tego rodzaju rozwiązań, usług i produktów czystej</w:t>
      </w:r>
      <w:r w:rsidR="008B341B" w:rsidRPr="00BB5829">
        <w:rPr>
          <w:rFonts w:eastAsiaTheme="minorEastAsia"/>
          <w:b w:val="0"/>
        </w:rPr>
        <w:t xml:space="preserve"> </w:t>
      </w:r>
      <w:r w:rsidRPr="00BB5829">
        <w:rPr>
          <w:rFonts w:eastAsiaTheme="minorEastAsia"/>
          <w:b w:val="0"/>
        </w:rPr>
        <w:t>energii, w tym promocji lokalizowania ośrodków czystej energii na obszarach</w:t>
      </w:r>
      <w:r w:rsidR="008B341B" w:rsidRPr="00BB5829">
        <w:rPr>
          <w:rFonts w:eastAsiaTheme="minorEastAsia"/>
          <w:b w:val="0"/>
        </w:rPr>
        <w:t xml:space="preserve"> </w:t>
      </w:r>
      <w:r w:rsidRPr="00BB5829">
        <w:rPr>
          <w:rFonts w:eastAsiaTheme="minorEastAsia"/>
          <w:b w:val="0"/>
        </w:rPr>
        <w:t xml:space="preserve"> peryferyjnych,</w:t>
      </w:r>
    </w:p>
    <w:p w14:paraId="30F5AABC" w14:textId="58BE7B78" w:rsidR="003E6144" w:rsidRPr="00BB5829" w:rsidRDefault="003E6144" w:rsidP="000D1865">
      <w:pPr>
        <w:pStyle w:val="Akapitzlist"/>
        <w:numPr>
          <w:ilvl w:val="0"/>
          <w:numId w:val="44"/>
        </w:numPr>
        <w:spacing w:line="276" w:lineRule="auto"/>
        <w:rPr>
          <w:rFonts w:eastAsiaTheme="minorEastAsia"/>
          <w:b w:val="0"/>
        </w:rPr>
      </w:pPr>
      <w:r w:rsidRPr="00BB5829">
        <w:rPr>
          <w:rFonts w:eastAsiaTheme="minorEastAsia"/>
          <w:b w:val="0"/>
        </w:rPr>
        <w:t>wpłynie na poprawę warunków zdrowotnych odbiorców projektu.</w:t>
      </w:r>
    </w:p>
    <w:p w14:paraId="5BA3C06B" w14:textId="77777777" w:rsidR="003E6144" w:rsidRPr="00927659" w:rsidRDefault="003E6144" w:rsidP="00EC6A2D">
      <w:pPr>
        <w:spacing w:line="276" w:lineRule="auto"/>
        <w:ind w:left="0" w:firstLine="0"/>
        <w:rPr>
          <w:rFonts w:eastAsiaTheme="minorEastAsia"/>
          <w:color w:val="auto"/>
        </w:rPr>
      </w:pPr>
    </w:p>
    <w:p w14:paraId="3419A5B5" w14:textId="7888F963" w:rsidR="008C0C91" w:rsidRPr="00CF1CA6" w:rsidRDefault="00CF1CA6" w:rsidP="009B6A32">
      <w:pPr>
        <w:pStyle w:val="Nagwek2"/>
        <w:numPr>
          <w:ilvl w:val="0"/>
          <w:numId w:val="0"/>
        </w:numPr>
        <w:rPr>
          <w:noProof/>
        </w:rPr>
      </w:pPr>
      <w:bookmarkStart w:id="25" w:name="_Toc377321119"/>
      <w:r w:rsidRPr="00CF1CA6">
        <w:t>3.2.</w:t>
      </w:r>
      <w:hyperlink w:anchor="_Toc420852772" w:history="1">
        <w:r w:rsidR="00590488" w:rsidRPr="00CF1CA6">
          <w:rPr>
            <w:rStyle w:val="Hipercze"/>
            <w:noProof/>
            <w:color w:val="auto"/>
            <w:spacing w:val="-4"/>
            <w:u w:val="none"/>
          </w:rPr>
          <w:t>Przygotowanie terenu budowy</w:t>
        </w:r>
        <w:bookmarkEnd w:id="25"/>
      </w:hyperlink>
    </w:p>
    <w:p w14:paraId="59E03766" w14:textId="77777777" w:rsidR="008C0C91" w:rsidRPr="00927659" w:rsidRDefault="008C0C91" w:rsidP="001D5BEE">
      <w:pPr>
        <w:pStyle w:val="Kolorowalistaakcent11"/>
        <w:spacing w:line="276" w:lineRule="auto"/>
        <w:ind w:left="0"/>
        <w:jc w:val="both"/>
      </w:pPr>
      <w:r w:rsidRPr="00927659">
        <w:t>Wykonawca jest zobowiązany do utrzymania należytego porządku na placu budowy przez cały okres realizacji kontraktu, od daty rozpoczęcia aż do czasu wykonania i przejęcia robót przez Inwestora. W czasie wykonywania robót Wykonawca zobowiązany jest do zorganizowania pracy i placu budowy w sposób minimal</w:t>
      </w:r>
      <w:r w:rsidR="00443640" w:rsidRPr="00927659">
        <w:t>izujący uciążliwości związane z </w:t>
      </w:r>
      <w:r w:rsidRPr="00927659">
        <w:t>realizacją kontraktu.</w:t>
      </w:r>
    </w:p>
    <w:p w14:paraId="09BA2145" w14:textId="77777777" w:rsidR="00590488" w:rsidRPr="00927659" w:rsidRDefault="00590488" w:rsidP="00B166ED">
      <w:pPr>
        <w:pStyle w:val="Spistreci2"/>
        <w:rPr>
          <w:rFonts w:eastAsiaTheme="minorEastAsia"/>
          <w:noProof/>
        </w:rPr>
      </w:pPr>
    </w:p>
    <w:p w14:paraId="0A43B3C2" w14:textId="3C128FEC" w:rsidR="000369F6" w:rsidRPr="00AB76B4" w:rsidRDefault="00CF1CA6" w:rsidP="009B6A32">
      <w:pPr>
        <w:pStyle w:val="Nagwek2"/>
        <w:numPr>
          <w:ilvl w:val="0"/>
          <w:numId w:val="0"/>
        </w:numPr>
        <w:jc w:val="both"/>
        <w:rPr>
          <w:noProof/>
        </w:rPr>
      </w:pPr>
      <w:bookmarkStart w:id="26" w:name="_Toc377321120"/>
      <w:r w:rsidRPr="00CF1CA6">
        <w:lastRenderedPageBreak/>
        <w:t>3.3.</w:t>
      </w:r>
      <w:hyperlink w:anchor="_Toc420852774" w:history="1">
        <w:r w:rsidR="00590488" w:rsidRPr="00CF1CA6">
          <w:rPr>
            <w:rStyle w:val="Hipercze"/>
            <w:noProof/>
            <w:color w:val="auto"/>
            <w:spacing w:val="-4"/>
            <w:u w:val="none"/>
          </w:rPr>
          <w:t>Opis wymagań Zamawiającego w stosunku do przedmiotu zamówienia</w:t>
        </w:r>
      </w:hyperlink>
      <w:r w:rsidR="000369F6" w:rsidRPr="00CF1CA6">
        <w:rPr>
          <w:rStyle w:val="Hipercze"/>
          <w:noProof/>
          <w:color w:val="auto"/>
          <w:spacing w:val="-4"/>
          <w:u w:val="none"/>
        </w:rPr>
        <w:t xml:space="preserve"> kolektory słoneczne</w:t>
      </w:r>
      <w:bookmarkEnd w:id="26"/>
    </w:p>
    <w:p w14:paraId="26317518" w14:textId="517D3D01" w:rsidR="005924DB" w:rsidRPr="00760AB3" w:rsidRDefault="005924DB" w:rsidP="009C7FFA">
      <w:pPr>
        <w:pStyle w:val="Nagwek3"/>
        <w:numPr>
          <w:ilvl w:val="2"/>
          <w:numId w:val="56"/>
        </w:numPr>
      </w:pPr>
      <w:bookmarkStart w:id="27" w:name="_Toc377321121"/>
      <w:r w:rsidRPr="00760AB3">
        <w:t>Określenia podstawowe</w:t>
      </w:r>
      <w:bookmarkEnd w:id="27"/>
    </w:p>
    <w:p w14:paraId="5265E22C" w14:textId="21EC4D6E" w:rsidR="005924DB" w:rsidRPr="005924DB" w:rsidRDefault="005924DB" w:rsidP="001D5BEE">
      <w:pPr>
        <w:autoSpaceDE w:val="0"/>
        <w:autoSpaceDN w:val="0"/>
        <w:adjustRightInd w:val="0"/>
        <w:spacing w:after="0" w:line="276" w:lineRule="auto"/>
        <w:rPr>
          <w:szCs w:val="24"/>
        </w:rPr>
      </w:pPr>
      <w:r w:rsidRPr="005924DB">
        <w:rPr>
          <w:szCs w:val="24"/>
        </w:rPr>
        <w:t xml:space="preserve">Użyte w </w:t>
      </w:r>
      <w:r w:rsidR="0027106F">
        <w:rPr>
          <w:szCs w:val="24"/>
        </w:rPr>
        <w:t>PFU</w:t>
      </w:r>
      <w:r w:rsidRPr="005924DB">
        <w:rPr>
          <w:szCs w:val="24"/>
        </w:rPr>
        <w:t xml:space="preserve"> wymienione poniżej określenia należy rozumieć w każdym przypadku</w:t>
      </w:r>
    </w:p>
    <w:p w14:paraId="29A2A4A0" w14:textId="77777777" w:rsidR="005924DB" w:rsidRDefault="005924DB" w:rsidP="001D5BEE">
      <w:pPr>
        <w:autoSpaceDE w:val="0"/>
        <w:autoSpaceDN w:val="0"/>
        <w:adjustRightInd w:val="0"/>
        <w:spacing w:after="0" w:line="276" w:lineRule="auto"/>
        <w:rPr>
          <w:szCs w:val="24"/>
        </w:rPr>
      </w:pPr>
      <w:r w:rsidRPr="005924DB">
        <w:rPr>
          <w:szCs w:val="24"/>
        </w:rPr>
        <w:t>następująco:</w:t>
      </w:r>
    </w:p>
    <w:p w14:paraId="23B14769" w14:textId="77777777" w:rsidR="00516280" w:rsidRPr="005924DB" w:rsidRDefault="00516280" w:rsidP="001D5BEE">
      <w:pPr>
        <w:autoSpaceDE w:val="0"/>
        <w:autoSpaceDN w:val="0"/>
        <w:adjustRightInd w:val="0"/>
        <w:spacing w:after="0" w:line="276" w:lineRule="auto"/>
        <w:rPr>
          <w:szCs w:val="24"/>
        </w:rPr>
      </w:pPr>
    </w:p>
    <w:p w14:paraId="5F926484" w14:textId="77777777"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Dziennik robót - dziennik stanowiący dokument przebiegu robót budowlanych oraz zdarzeń i okoliczności zachodzących w toku wykonywania robót,</w:t>
      </w:r>
    </w:p>
    <w:p w14:paraId="0E27065B" w14:textId="77777777"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Kierownik robót - osoba wyznaczona przez Wykonawcę, upoważniona do kierowania robotami i do występowania w jego imieniu w sprawach realizacji czynności wymaganych na podstawie umowy,</w:t>
      </w:r>
    </w:p>
    <w:p w14:paraId="0A2B81D7" w14:textId="77777777"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Materiały - wszelkie materiały i urządzenia niezbędne do wykonania robót, zgodne z dokumentacją projektową, specyfikacją techniczną oraz kartami katalogowymi dostarczonymi przez Wykonawcę, zaakceptowane przez inspektora nadzoru inwestorskiego oraz Zamawiającego,</w:t>
      </w:r>
    </w:p>
    <w:p w14:paraId="4220D219" w14:textId="77777777"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 xml:space="preserve">Inspektor Nadzoru Inwestorskiego – osoba wyznaczoną przez Zamawiającego, </w:t>
      </w:r>
      <w:r w:rsidRPr="005924DB">
        <w:rPr>
          <w:szCs w:val="24"/>
        </w:rPr>
        <w:br/>
        <w:t xml:space="preserve">(o której wyznaczeniu poinformowany jest Wykonawca), odpowiedzialna za nadzorowanie robót oraz kontrolowanie wszelkich czynności związanych </w:t>
      </w:r>
      <w:r w:rsidRPr="005924DB">
        <w:rPr>
          <w:szCs w:val="24"/>
        </w:rPr>
        <w:br/>
        <w:t>z wywiązaniem się z umowy przez wykonawcę,</w:t>
      </w:r>
    </w:p>
    <w:p w14:paraId="0028DD61" w14:textId="77777777"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Projektant - uprawniona osoba prawna lub fizyczna będąca autorem dokumentacji projektowej,</w:t>
      </w:r>
    </w:p>
    <w:p w14:paraId="3AC192FA" w14:textId="77777777"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Dokumentacja projektowa – zbiór dokumentów, w którym podany jest sposób rozwiązywania zagadnień technicznych związanych z realizacją przedsięwzięcia,</w:t>
      </w:r>
    </w:p>
    <w:p w14:paraId="2F305844" w14:textId="77777777"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Zadanie budowlane - część przedsięwzięcia budowlanego, stanowiąca odrębną całość konstrukcyjną lub technologiczną, zdolną do samodzielnego spełnienia przewidywanych funkcji techniczno-użytkowych,</w:t>
      </w:r>
    </w:p>
    <w:p w14:paraId="6CB6E997" w14:textId="77777777"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Instalacja technologiczna - jest to układ połączonych przewodów napełnionych wodą instalacyjną wraz z armaturą, pompami obiegowymi i innymi urządzeniami, oddzielony zaworami od źródła ciepła; w szczególnej sytuacji instalacja technologiczna może składać się z części wewnętrznej i części zewnętrznej,</w:t>
      </w:r>
    </w:p>
    <w:p w14:paraId="402C2B3C" w14:textId="77777777"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 xml:space="preserve">Źródło ciepła - kotłownia, węzeł ciepłowniczy (indywidualny lub grupowy), układ </w:t>
      </w:r>
      <w:r w:rsidRPr="005924DB">
        <w:rPr>
          <w:szCs w:val="24"/>
        </w:rPr>
        <w:br/>
        <w:t xml:space="preserve">z pompą ciepła, układ z kolektorami słonecznymi, działające samodzielnie lub </w:t>
      </w:r>
      <w:r w:rsidRPr="005924DB">
        <w:rPr>
          <w:szCs w:val="24"/>
        </w:rPr>
        <w:br/>
        <w:t>w zaprogramowanej współpracy,</w:t>
      </w:r>
    </w:p>
    <w:p w14:paraId="79836D7E" w14:textId="77777777"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Ciśnienie dopuszczalne instalacji - najwyższa wartość ciśnienia statycznego czynnika grzejnego (przy braku jego krążenia) w najniższym punkcie instalacji,</w:t>
      </w:r>
    </w:p>
    <w:p w14:paraId="420C6CAA" w14:textId="77777777"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Ciśnienie próbne - ciśnienie w najniższym punkcie instalacji, przy którym dokonywane jest badanie jej szczelności,</w:t>
      </w:r>
    </w:p>
    <w:p w14:paraId="71B19331" w14:textId="77777777"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Ciśnienie nominalne PN - ciśnienie charakteryzujące wymiary wytrzymałość elementu instalacji w temperaturze odniesienia równej 20°C,</w:t>
      </w:r>
    </w:p>
    <w:p w14:paraId="4468AC0C" w14:textId="77777777"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lastRenderedPageBreak/>
        <w:t>Ciśnienie robocze urządzenia - obliczeniowe (projektowe) ciśnienie w miejscu zainstalowania urządzenia w instalacji (to znaczy z uwzględnieniem wpływu wysokości ciśnienia słupa wody instalacyjnej na poziomie spodu zainstalowanego w instalacji urządzenia), przy ciśnieniu roboczym instalacji,</w:t>
      </w:r>
    </w:p>
    <w:p w14:paraId="7E9D1BE7" w14:textId="77777777"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Temperatura robocza - obliczeniowa (projektowa) temperatura pracy instalacji przewidziana w dokumentacji projektowej, która dla zachowania zakładanej trwałości instalacji nie może być przekroczona w żadnym jej punkcie,</w:t>
      </w:r>
    </w:p>
    <w:p w14:paraId="6C445B0F" w14:textId="77777777"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 xml:space="preserve">Średnica nominalna (DN) - średnica, która jest dogodnie zaokrągloną liczbą, </w:t>
      </w:r>
      <w:r w:rsidRPr="005924DB">
        <w:rPr>
          <w:szCs w:val="24"/>
        </w:rPr>
        <w:br/>
        <w:t>w przybliżeniu równą średnicy rzeczywistej (dla rur - średnicy zewnętrznej, dla kielichów kształtek – średnicy wewnętrznej) wyrażonej w milimetrach,</w:t>
      </w:r>
    </w:p>
    <w:p w14:paraId="15664F41" w14:textId="77777777"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Kable i przewody - materiały służące do dostarczania energii elektrycznej, sygnałów, impulsów elektrycznych w wybrane miejsce,</w:t>
      </w:r>
    </w:p>
    <w:p w14:paraId="10FB2D62" w14:textId="77777777" w:rsidR="005924DB" w:rsidRPr="005924DB" w:rsidRDefault="005924DB" w:rsidP="000D1865">
      <w:pPr>
        <w:numPr>
          <w:ilvl w:val="0"/>
          <w:numId w:val="29"/>
        </w:numPr>
        <w:autoSpaceDE w:val="0"/>
        <w:autoSpaceDN w:val="0"/>
        <w:adjustRightInd w:val="0"/>
        <w:spacing w:after="0" w:line="276" w:lineRule="auto"/>
        <w:ind w:right="0"/>
        <w:rPr>
          <w:szCs w:val="24"/>
        </w:rPr>
      </w:pPr>
      <w:r w:rsidRPr="005924DB">
        <w:rPr>
          <w:szCs w:val="24"/>
        </w:rPr>
        <w:t xml:space="preserve">Osprzęt instalacyjny do kabli i przewodów - zespół materiałów dodatkowych, stosowanych przy układaniu przewodów, ułatwiający ich montaż oraz dotarcie </w:t>
      </w:r>
      <w:r w:rsidRPr="005924DB">
        <w:rPr>
          <w:szCs w:val="24"/>
        </w:rPr>
        <w:br/>
        <w:t>w przypadku awarii, zabezpieczający przed uszkodzeniami, wytyczający trasy ciągów równoległych przewodów itp.</w:t>
      </w:r>
    </w:p>
    <w:p w14:paraId="5EED2860" w14:textId="075B3477" w:rsidR="005924DB" w:rsidRPr="001170F7" w:rsidRDefault="005924DB" w:rsidP="000D1865">
      <w:pPr>
        <w:numPr>
          <w:ilvl w:val="0"/>
          <w:numId w:val="29"/>
        </w:numPr>
        <w:autoSpaceDE w:val="0"/>
        <w:autoSpaceDN w:val="0"/>
        <w:adjustRightInd w:val="0"/>
        <w:spacing w:after="0" w:line="276" w:lineRule="auto"/>
        <w:ind w:right="0"/>
        <w:rPr>
          <w:szCs w:val="24"/>
        </w:rPr>
      </w:pPr>
      <w:r w:rsidRPr="005924DB">
        <w:rPr>
          <w:szCs w:val="24"/>
        </w:rPr>
        <w:t>Obwód instalacji elektrycznej - zespół elementów połączonych pośrednio lub bezpośrednio ze źródłem energii elektrycznej za pomocą chronionego przed przetężeniem wspólnym zabezpieczeniem, kompletu odpowiednio połączonych przewodów elektrycznych; w skład obwodu elektrycznego wchodzą przewody pod napięciem, przewody ochronne oraz wszelkie urządzenia zmieniające parametry elektryczne obwodu, rozdzielcze, sterownicze sygnalizacyjne, związane z danym punktem zasilania w energię (zabezpieczeniem).</w:t>
      </w:r>
    </w:p>
    <w:p w14:paraId="4B32C131" w14:textId="77777777" w:rsidR="005924DB" w:rsidRPr="005924DB" w:rsidRDefault="005924DB" w:rsidP="001D5BEE">
      <w:pPr>
        <w:autoSpaceDE w:val="0"/>
        <w:autoSpaceDN w:val="0"/>
        <w:adjustRightInd w:val="0"/>
        <w:spacing w:after="0" w:line="276" w:lineRule="auto"/>
        <w:rPr>
          <w:b/>
          <w:bCs/>
          <w:szCs w:val="24"/>
        </w:rPr>
      </w:pPr>
    </w:p>
    <w:p w14:paraId="170B1B14" w14:textId="77C794AE" w:rsidR="005924DB" w:rsidRPr="00EC6A2D" w:rsidRDefault="008B399C" w:rsidP="008B399C">
      <w:pPr>
        <w:pStyle w:val="Nagwek3"/>
      </w:pPr>
      <w:bookmarkStart w:id="28" w:name="_Toc377321122"/>
      <w:r>
        <w:t xml:space="preserve">3.3.2 </w:t>
      </w:r>
      <w:r w:rsidR="005924DB" w:rsidRPr="005924DB">
        <w:t>Ogólne zasady wykonania Robót</w:t>
      </w:r>
      <w:bookmarkEnd w:id="28"/>
    </w:p>
    <w:p w14:paraId="54CABE93" w14:textId="5A8B94E1" w:rsidR="005924DB" w:rsidRDefault="005924DB" w:rsidP="0027106F">
      <w:pPr>
        <w:autoSpaceDE w:val="0"/>
        <w:autoSpaceDN w:val="0"/>
        <w:adjustRightInd w:val="0"/>
        <w:spacing w:after="0" w:line="276" w:lineRule="auto"/>
        <w:ind w:firstLine="0"/>
        <w:rPr>
          <w:szCs w:val="24"/>
        </w:rPr>
      </w:pPr>
      <w:r w:rsidRPr="005924DB">
        <w:rPr>
          <w:szCs w:val="24"/>
        </w:rPr>
        <w:t xml:space="preserve">Wykonawca jest odpowiedzialny za prowadzenie robót zgodnie z warunkami umowy </w:t>
      </w:r>
      <w:r w:rsidRPr="005924DB">
        <w:rPr>
          <w:szCs w:val="24"/>
        </w:rPr>
        <w:br/>
        <w:t xml:space="preserve">i przepisami BHP, za jakość zastosowanych materiałów i wykonywanych robót oraz za ich zgodność ze Specyfikacją Techniczną, Dokumentacją Projektową, harmonogramem organizacyjnym robót ustalonym z Zamawiającym i poleceniami Inspektora Nadzoru Inwestorskiego. W kwestiach nieuregulowanych w powyższych dokumentach Wykonawca jest obowiązany do stosowania się do ustaleń opisanych w Polskich i Europejskich Normach oraz instrukcjach Producentów urządzeń. </w:t>
      </w:r>
    </w:p>
    <w:p w14:paraId="6DC9EAC7" w14:textId="77777777" w:rsidR="00456214" w:rsidRPr="005924DB" w:rsidRDefault="00456214" w:rsidP="0027106F">
      <w:pPr>
        <w:autoSpaceDE w:val="0"/>
        <w:autoSpaceDN w:val="0"/>
        <w:adjustRightInd w:val="0"/>
        <w:spacing w:after="0" w:line="276" w:lineRule="auto"/>
        <w:ind w:firstLine="0"/>
        <w:rPr>
          <w:szCs w:val="24"/>
        </w:rPr>
      </w:pPr>
    </w:p>
    <w:p w14:paraId="00FDE17A" w14:textId="77777777" w:rsidR="005924DB" w:rsidRDefault="005924DB" w:rsidP="001D5BEE">
      <w:pPr>
        <w:autoSpaceDE w:val="0"/>
        <w:autoSpaceDN w:val="0"/>
        <w:adjustRightInd w:val="0"/>
        <w:spacing w:after="0" w:line="276" w:lineRule="auto"/>
        <w:rPr>
          <w:szCs w:val="24"/>
        </w:rPr>
      </w:pPr>
      <w:r w:rsidRPr="005924DB">
        <w:rPr>
          <w:szCs w:val="24"/>
        </w:rPr>
        <w:t xml:space="preserve">Kierownik Robót przewidzianych do wykonania w ramach realizacji niniejszej inwestycji powinien posiadać uprawnienia budowlane do kierowania robotami budowlanymi bez ograniczeń w specjalności instalacyjnej w zakresie sieci, instalacji i urządzeń cieplnych, wentylacyjnych, gazowych, wodociągowych i kanalizacyjnych, konstrukcyjno-budowlanych oraz elektrycznych lub odpowiadające im uprawnienia budowlane, wydane na podstawie wcześniej obowiązujących przepisów; Kierownik Robót musi być członkiem właściwej izby samorządu zawodowego i posiadać ubezpieczenie od odpowiedzialności cywilnej za szkody, które mogą wyniknąć w związku z wykonywaniem samodzielnych funkcji technicznych w budownictwie. </w:t>
      </w:r>
    </w:p>
    <w:p w14:paraId="7640CFD9" w14:textId="77777777" w:rsidR="00456214" w:rsidRPr="005924DB" w:rsidRDefault="00456214" w:rsidP="001D5BEE">
      <w:pPr>
        <w:autoSpaceDE w:val="0"/>
        <w:autoSpaceDN w:val="0"/>
        <w:adjustRightInd w:val="0"/>
        <w:spacing w:after="0" w:line="276" w:lineRule="auto"/>
        <w:rPr>
          <w:szCs w:val="24"/>
        </w:rPr>
      </w:pPr>
    </w:p>
    <w:p w14:paraId="26BFB128" w14:textId="77777777" w:rsidR="005924DB" w:rsidRPr="005924DB" w:rsidRDefault="005924DB" w:rsidP="001D5BEE">
      <w:pPr>
        <w:autoSpaceDE w:val="0"/>
        <w:autoSpaceDN w:val="0"/>
        <w:adjustRightInd w:val="0"/>
        <w:spacing w:after="0" w:line="276" w:lineRule="auto"/>
        <w:rPr>
          <w:szCs w:val="24"/>
        </w:rPr>
      </w:pPr>
      <w:r w:rsidRPr="005924DB">
        <w:rPr>
          <w:szCs w:val="24"/>
        </w:rPr>
        <w:t>Wykonawca na własny koszt skoryguje wszelkie pomyłki i błędy w czasie trwania robót, jeśli wymagać tego będzie Inspektor Nadzoru Inwestorskiego. Sprawdzenie wykonania robót przez Inspektora Nadzoru Inwestorskiego nie zwalnia Wykonawcy od odpowiedzialności za ich dokładność. Polecenia Inspektora Nadzoru będą realizowane przez Wykonawcę nie później niż w czasie (realnym do wykonania) przez niego wyznaczonym, pod groźbą wstrzymania robót. Wszelkie dodatkowe koszty z tego tytułu ponosi Wykonawca.</w:t>
      </w:r>
    </w:p>
    <w:p w14:paraId="22FC08FA" w14:textId="77777777" w:rsidR="005924DB" w:rsidRPr="005924DB" w:rsidRDefault="005924DB" w:rsidP="001D5BEE">
      <w:pPr>
        <w:autoSpaceDE w:val="0"/>
        <w:autoSpaceDN w:val="0"/>
        <w:adjustRightInd w:val="0"/>
        <w:spacing w:after="0" w:line="276" w:lineRule="auto"/>
        <w:rPr>
          <w:szCs w:val="24"/>
        </w:rPr>
      </w:pPr>
    </w:p>
    <w:p w14:paraId="39F11BB3" w14:textId="3E9FDC22" w:rsidR="005924DB" w:rsidRPr="00760AB3" w:rsidRDefault="008B399C" w:rsidP="008B399C">
      <w:pPr>
        <w:pStyle w:val="Nagwek3"/>
      </w:pPr>
      <w:bookmarkStart w:id="29" w:name="_Toc377321123"/>
      <w:r>
        <w:t xml:space="preserve">3.3.3 </w:t>
      </w:r>
      <w:r w:rsidR="005924DB" w:rsidRPr="00760AB3">
        <w:t>Teren wykonywanych robót</w:t>
      </w:r>
      <w:bookmarkEnd w:id="29"/>
    </w:p>
    <w:p w14:paraId="00D6EFCA" w14:textId="05EF7746" w:rsidR="005924DB" w:rsidRPr="005924DB" w:rsidRDefault="005924DB" w:rsidP="00456214">
      <w:pPr>
        <w:autoSpaceDE w:val="0"/>
        <w:autoSpaceDN w:val="0"/>
        <w:adjustRightInd w:val="0"/>
        <w:spacing w:after="0" w:line="276" w:lineRule="auto"/>
        <w:rPr>
          <w:szCs w:val="24"/>
        </w:rPr>
      </w:pPr>
      <w:r w:rsidRPr="005924DB">
        <w:rPr>
          <w:szCs w:val="24"/>
        </w:rPr>
        <w:t>Zamawiający w terminie określonym w harmonogramie robót protokolarnie przekaże Wykonawcy teren budowy. Od momentu protokolarnego przekazania terenu prowadzonych robót Wykonawca odpowiada za odpowiednie zabezpieczenie terenu prowadzonych robót oraz prowadzenie robót w sposób zapobiegający zagrożeniom bezpieczeństwa i ochrony zdrowia.</w:t>
      </w:r>
    </w:p>
    <w:p w14:paraId="50B9D8BF" w14:textId="77777777" w:rsidR="005924DB" w:rsidRPr="005924DB" w:rsidRDefault="005924DB" w:rsidP="001D5BEE">
      <w:pPr>
        <w:autoSpaceDE w:val="0"/>
        <w:autoSpaceDN w:val="0"/>
        <w:adjustRightInd w:val="0"/>
        <w:spacing w:after="0" w:line="276" w:lineRule="auto"/>
        <w:rPr>
          <w:szCs w:val="24"/>
        </w:rPr>
      </w:pPr>
    </w:p>
    <w:p w14:paraId="04BCF25B" w14:textId="70CDBFF3" w:rsidR="005924DB" w:rsidRPr="005924DB" w:rsidRDefault="008B399C" w:rsidP="008B399C">
      <w:pPr>
        <w:pStyle w:val="Nagwek3"/>
      </w:pPr>
      <w:bookmarkStart w:id="30" w:name="_Toc377321124"/>
      <w:r>
        <w:t xml:space="preserve">3.3.4 </w:t>
      </w:r>
      <w:r w:rsidR="005924DB" w:rsidRPr="005924DB">
        <w:t>Dokumentacja Projektowa</w:t>
      </w:r>
      <w:bookmarkEnd w:id="30"/>
    </w:p>
    <w:p w14:paraId="5FAA3944" w14:textId="7ECA8958" w:rsidR="005924DB" w:rsidRPr="005924DB" w:rsidRDefault="005924DB" w:rsidP="001D5BEE">
      <w:pPr>
        <w:autoSpaceDE w:val="0"/>
        <w:autoSpaceDN w:val="0"/>
        <w:adjustRightInd w:val="0"/>
        <w:spacing w:after="0" w:line="276" w:lineRule="auto"/>
        <w:rPr>
          <w:szCs w:val="24"/>
        </w:rPr>
      </w:pPr>
      <w:r w:rsidRPr="005924DB">
        <w:rPr>
          <w:szCs w:val="24"/>
        </w:rPr>
        <w:t>Jeżeli w trakcie wykonywania robót okaże się koniecznym uzupełnienie Dokumentacji Projektowej przekazanej przez Zamawiającego, Wykonawca sporządzi brakujące rysunki</w:t>
      </w:r>
      <w:r w:rsidR="00BE21E8">
        <w:rPr>
          <w:szCs w:val="24"/>
        </w:rPr>
        <w:t>, schematy</w:t>
      </w:r>
      <w:r w:rsidRPr="005924DB">
        <w:rPr>
          <w:szCs w:val="24"/>
        </w:rPr>
        <w:t xml:space="preserve"> i </w:t>
      </w:r>
      <w:proofErr w:type="spellStart"/>
      <w:r w:rsidRPr="005924DB">
        <w:rPr>
          <w:szCs w:val="24"/>
        </w:rPr>
        <w:t>STWiOR</w:t>
      </w:r>
      <w:proofErr w:type="spellEnd"/>
      <w:r w:rsidRPr="005924DB">
        <w:rPr>
          <w:szCs w:val="24"/>
        </w:rPr>
        <w:t xml:space="preserve"> na własny koszt i przedłoży je Inspektorowi Nadzoru Inwestorskiego do zatwierdzenia.</w:t>
      </w:r>
    </w:p>
    <w:p w14:paraId="2EAF3E0C" w14:textId="77777777" w:rsidR="005924DB" w:rsidRPr="005924DB" w:rsidRDefault="005924DB" w:rsidP="001D5BEE">
      <w:pPr>
        <w:autoSpaceDE w:val="0"/>
        <w:autoSpaceDN w:val="0"/>
        <w:adjustRightInd w:val="0"/>
        <w:spacing w:after="0" w:line="276" w:lineRule="auto"/>
        <w:ind w:left="0" w:firstLine="0"/>
        <w:rPr>
          <w:b/>
          <w:bCs/>
          <w:szCs w:val="24"/>
        </w:rPr>
      </w:pPr>
    </w:p>
    <w:p w14:paraId="13EC229C" w14:textId="2049D13A" w:rsidR="005924DB" w:rsidRPr="005924DB" w:rsidRDefault="008B399C" w:rsidP="008B399C">
      <w:pPr>
        <w:pStyle w:val="Nagwek3"/>
        <w:ind w:left="512" w:hanging="504"/>
      </w:pPr>
      <w:bookmarkStart w:id="31" w:name="_Toc377321125"/>
      <w:r>
        <w:t xml:space="preserve">3.3.5 </w:t>
      </w:r>
      <w:r w:rsidR="005924DB" w:rsidRPr="005924DB">
        <w:t>Zgodność Robót z Dokumentacją Projektową i Specyfikacją Techniczną (ST)</w:t>
      </w:r>
      <w:bookmarkEnd w:id="31"/>
    </w:p>
    <w:p w14:paraId="2CBCF5EA" w14:textId="1D3981E2" w:rsidR="005924DB" w:rsidRDefault="005924DB" w:rsidP="00D6191F">
      <w:pPr>
        <w:autoSpaceDE w:val="0"/>
        <w:autoSpaceDN w:val="0"/>
        <w:adjustRightInd w:val="0"/>
        <w:spacing w:after="0" w:line="276" w:lineRule="auto"/>
        <w:rPr>
          <w:szCs w:val="24"/>
        </w:rPr>
      </w:pPr>
      <w:r w:rsidRPr="005924DB">
        <w:rPr>
          <w:szCs w:val="24"/>
        </w:rPr>
        <w:t>Dokumentacja Projektowa, Specyfikacja Techniczna Wykonania i Odbioru Robót oraz dodatkowe dokumenty przekazane przez Inspektora Nadzoru Wykonawcy stanowią część Umowy, a wymagania wyszczególnione w choćby jednym z nich są obowiązujące dla Wykonawcy tak jakby zawarte były w całej dokumentacji.</w:t>
      </w:r>
      <w:r w:rsidR="00D6191F">
        <w:rPr>
          <w:szCs w:val="24"/>
        </w:rPr>
        <w:t xml:space="preserve"> </w:t>
      </w:r>
      <w:r w:rsidRPr="005924DB">
        <w:rPr>
          <w:szCs w:val="24"/>
        </w:rPr>
        <w:t>W przypadku rozbieżności w ustaleniach poszczególnych dokumentów obowiązuje następująca ich ważność:</w:t>
      </w:r>
    </w:p>
    <w:p w14:paraId="42386C1B" w14:textId="77777777" w:rsidR="00D6191F" w:rsidRPr="005924DB" w:rsidRDefault="00D6191F" w:rsidP="00D6191F">
      <w:pPr>
        <w:autoSpaceDE w:val="0"/>
        <w:autoSpaceDN w:val="0"/>
        <w:adjustRightInd w:val="0"/>
        <w:spacing w:after="0" w:line="276" w:lineRule="auto"/>
        <w:rPr>
          <w:szCs w:val="24"/>
        </w:rPr>
      </w:pPr>
    </w:p>
    <w:p w14:paraId="28AF2455" w14:textId="0F179EF7" w:rsidR="00D6191F" w:rsidRDefault="00D6191F" w:rsidP="000D1865">
      <w:pPr>
        <w:pStyle w:val="Akapitzlist"/>
        <w:numPr>
          <w:ilvl w:val="0"/>
          <w:numId w:val="45"/>
        </w:numPr>
        <w:autoSpaceDE w:val="0"/>
        <w:autoSpaceDN w:val="0"/>
        <w:adjustRightInd w:val="0"/>
        <w:spacing w:after="0" w:line="276" w:lineRule="auto"/>
        <w:rPr>
          <w:b w:val="0"/>
        </w:rPr>
      </w:pPr>
      <w:r>
        <w:rPr>
          <w:b w:val="0"/>
        </w:rPr>
        <w:t>Program Funkcjonalno-</w:t>
      </w:r>
      <w:r w:rsidR="00FD157E">
        <w:rPr>
          <w:b w:val="0"/>
        </w:rPr>
        <w:t>Uż</w:t>
      </w:r>
      <w:r>
        <w:rPr>
          <w:b w:val="0"/>
        </w:rPr>
        <w:t>ytkowy</w:t>
      </w:r>
    </w:p>
    <w:p w14:paraId="1BF0CDCA" w14:textId="77777777" w:rsidR="00D6191F" w:rsidRPr="00D6191F" w:rsidRDefault="005924DB" w:rsidP="000D1865">
      <w:pPr>
        <w:pStyle w:val="Akapitzlist"/>
        <w:numPr>
          <w:ilvl w:val="0"/>
          <w:numId w:val="45"/>
        </w:numPr>
        <w:autoSpaceDE w:val="0"/>
        <w:autoSpaceDN w:val="0"/>
        <w:adjustRightInd w:val="0"/>
        <w:spacing w:after="0" w:line="276" w:lineRule="auto"/>
        <w:rPr>
          <w:b w:val="0"/>
        </w:rPr>
      </w:pPr>
      <w:r w:rsidRPr="00D6191F">
        <w:rPr>
          <w:b w:val="0"/>
        </w:rPr>
        <w:t>Specyfikacje Techniczne Wykonania i Odbioru Robót</w:t>
      </w:r>
    </w:p>
    <w:p w14:paraId="01613A1B" w14:textId="00137430" w:rsidR="005924DB" w:rsidRPr="00D6191F" w:rsidRDefault="005924DB" w:rsidP="000D1865">
      <w:pPr>
        <w:pStyle w:val="Akapitzlist"/>
        <w:numPr>
          <w:ilvl w:val="0"/>
          <w:numId w:val="45"/>
        </w:numPr>
        <w:autoSpaceDE w:val="0"/>
        <w:autoSpaceDN w:val="0"/>
        <w:adjustRightInd w:val="0"/>
        <w:spacing w:after="0" w:line="276" w:lineRule="auto"/>
        <w:rPr>
          <w:b w:val="0"/>
        </w:rPr>
      </w:pPr>
      <w:r w:rsidRPr="00D6191F">
        <w:rPr>
          <w:b w:val="0"/>
        </w:rPr>
        <w:t>Dokumentacja Projektowa</w:t>
      </w:r>
    </w:p>
    <w:p w14:paraId="055CF297" w14:textId="77777777" w:rsidR="00D6191F" w:rsidRDefault="00D6191F" w:rsidP="001D5BEE">
      <w:pPr>
        <w:autoSpaceDE w:val="0"/>
        <w:autoSpaceDN w:val="0"/>
        <w:adjustRightInd w:val="0"/>
        <w:spacing w:after="0" w:line="276" w:lineRule="auto"/>
        <w:rPr>
          <w:szCs w:val="24"/>
        </w:rPr>
      </w:pPr>
    </w:p>
    <w:p w14:paraId="11EBB576" w14:textId="13BB5A4E" w:rsidR="005924DB" w:rsidRPr="005924DB" w:rsidRDefault="005924DB" w:rsidP="00B309E7">
      <w:pPr>
        <w:autoSpaceDE w:val="0"/>
        <w:autoSpaceDN w:val="0"/>
        <w:adjustRightInd w:val="0"/>
        <w:spacing w:after="0" w:line="276" w:lineRule="auto"/>
        <w:rPr>
          <w:szCs w:val="24"/>
        </w:rPr>
      </w:pPr>
      <w:r w:rsidRPr="005924DB">
        <w:rPr>
          <w:szCs w:val="24"/>
        </w:rPr>
        <w:t xml:space="preserve">Wykonawca nie może wykorzystywać błędów lub </w:t>
      </w:r>
      <w:r w:rsidR="00D6191F">
        <w:rPr>
          <w:szCs w:val="24"/>
        </w:rPr>
        <w:t>braków</w:t>
      </w:r>
      <w:r w:rsidRPr="005924DB">
        <w:rPr>
          <w:szCs w:val="24"/>
        </w:rPr>
        <w:t xml:space="preserve"> w Dokumentach Umowy, </w:t>
      </w:r>
      <w:r w:rsidRPr="005924DB">
        <w:rPr>
          <w:szCs w:val="24"/>
        </w:rPr>
        <w:br/>
        <w:t>a o ich wykryciu powinien natychmiast powiadomić Inspektora Nadzoru, który dokona o</w:t>
      </w:r>
      <w:r w:rsidR="00D6191F">
        <w:rPr>
          <w:szCs w:val="24"/>
        </w:rPr>
        <w:t xml:space="preserve">dpowiednich zmian lub poprawek. </w:t>
      </w:r>
      <w:r w:rsidRPr="005924DB">
        <w:rPr>
          <w:szCs w:val="24"/>
        </w:rPr>
        <w:t xml:space="preserve">Wszystkie wykonane roboty i dostarczone materiały muszą być zgodne z </w:t>
      </w:r>
      <w:r w:rsidR="00D6191F">
        <w:rPr>
          <w:szCs w:val="24"/>
        </w:rPr>
        <w:t xml:space="preserve">PFU, </w:t>
      </w:r>
      <w:r w:rsidRPr="005924DB">
        <w:rPr>
          <w:szCs w:val="24"/>
        </w:rPr>
        <w:t xml:space="preserve">Dokumentacją Projektową i </w:t>
      </w:r>
      <w:proofErr w:type="spellStart"/>
      <w:r w:rsidRPr="005924DB">
        <w:rPr>
          <w:szCs w:val="24"/>
        </w:rPr>
        <w:t>STWiOR</w:t>
      </w:r>
      <w:proofErr w:type="spellEnd"/>
      <w:r w:rsidRPr="005924DB">
        <w:rPr>
          <w:szCs w:val="24"/>
        </w:rPr>
        <w:t xml:space="preserve">. Dane określone w Dokumentacji Projektowej i w </w:t>
      </w:r>
      <w:proofErr w:type="spellStart"/>
      <w:r w:rsidRPr="005924DB">
        <w:rPr>
          <w:szCs w:val="24"/>
        </w:rPr>
        <w:t>STWiOR</w:t>
      </w:r>
      <w:proofErr w:type="spellEnd"/>
      <w:r w:rsidRPr="005924DB">
        <w:rPr>
          <w:szCs w:val="24"/>
        </w:rPr>
        <w:t xml:space="preserve"> będą uważane za wartości docelowe, od których dopuszczalne są odchylenia w ramach określonego przedziału tolerancji. Cechy materiałów i elementów budowli muszą być jednorodne i wykazywać bliską zgodność z określonymi wymaganiami, a rozrzuty tych cech nie mogą przekraczać dopuszczalnego przedziału tolerancji. Jeżeli została określona wartość minimalna lub wartość maksymalna tolerancji albo obie te wartości, to roboty winny być prowadzone w taki sposób, aby cechy tych materiałów </w:t>
      </w:r>
      <w:r w:rsidRPr="005924DB">
        <w:rPr>
          <w:szCs w:val="24"/>
        </w:rPr>
        <w:lastRenderedPageBreak/>
        <w:t xml:space="preserve">lub elementów budowli nie znajdowały się w przeważającej mierze w pobliżu wartości granicznych. W przypadku, gdy materiały lub roboty nie będą w pełni zgodne z </w:t>
      </w:r>
      <w:r w:rsidR="00D6191F">
        <w:rPr>
          <w:szCs w:val="24"/>
        </w:rPr>
        <w:t xml:space="preserve">PFU, </w:t>
      </w:r>
      <w:r w:rsidRPr="005924DB">
        <w:rPr>
          <w:szCs w:val="24"/>
        </w:rPr>
        <w:t xml:space="preserve">Dokumentacją Projektową lub </w:t>
      </w:r>
      <w:proofErr w:type="spellStart"/>
      <w:r w:rsidRPr="005924DB">
        <w:rPr>
          <w:szCs w:val="24"/>
        </w:rPr>
        <w:t>STWiOR</w:t>
      </w:r>
      <w:proofErr w:type="spellEnd"/>
      <w:r w:rsidRPr="005924DB">
        <w:rPr>
          <w:szCs w:val="24"/>
        </w:rPr>
        <w:t xml:space="preserve">, ale osiągnięta zostanie możliwa do zaakceptowania, jakość elementu budowli, to Inspektor Nadzoru może zaakceptować takie roboty i zgodzić się na ich pozostawienie. W przypadku, gdy materiały lub roboty nie będą w pełni zgodne z Dokumentacją Projektową lub </w:t>
      </w:r>
      <w:proofErr w:type="spellStart"/>
      <w:r w:rsidRPr="005924DB">
        <w:rPr>
          <w:szCs w:val="24"/>
        </w:rPr>
        <w:t>STWiOR</w:t>
      </w:r>
      <w:proofErr w:type="spellEnd"/>
      <w:r w:rsidRPr="005924DB">
        <w:rPr>
          <w:szCs w:val="24"/>
        </w:rPr>
        <w:t xml:space="preserve"> i wpłynie to na niezadowalającą jakość elementu budowli, to takie materiały należy niezwłocznie zastąpić innymi, a roboty poddać rozbiórce i wykonane ponownie na koszt Wykonawcy.</w:t>
      </w:r>
    </w:p>
    <w:p w14:paraId="1A9D1FF0" w14:textId="77777777" w:rsidR="005924DB" w:rsidRPr="005924DB" w:rsidRDefault="005924DB" w:rsidP="001D5BEE">
      <w:pPr>
        <w:autoSpaceDE w:val="0"/>
        <w:autoSpaceDN w:val="0"/>
        <w:adjustRightInd w:val="0"/>
        <w:spacing w:after="0" w:line="276" w:lineRule="auto"/>
        <w:rPr>
          <w:szCs w:val="24"/>
        </w:rPr>
      </w:pPr>
    </w:p>
    <w:p w14:paraId="18DEEE87" w14:textId="03CC4C71" w:rsidR="005924DB" w:rsidRPr="005924DB" w:rsidRDefault="00B471D7" w:rsidP="00B471D7">
      <w:pPr>
        <w:pStyle w:val="Nagwek3"/>
      </w:pPr>
      <w:bookmarkStart w:id="32" w:name="_Toc377321126"/>
      <w:r>
        <w:t xml:space="preserve">3.3.6 </w:t>
      </w:r>
      <w:r w:rsidR="005924DB" w:rsidRPr="005924DB">
        <w:t>Ochrona środowiska w czasie wykonywania Robót</w:t>
      </w:r>
      <w:bookmarkEnd w:id="32"/>
    </w:p>
    <w:p w14:paraId="3D404A4A" w14:textId="42BF9FB8" w:rsidR="005924DB" w:rsidRDefault="005924DB" w:rsidP="00E74276">
      <w:pPr>
        <w:autoSpaceDE w:val="0"/>
        <w:autoSpaceDN w:val="0"/>
        <w:adjustRightInd w:val="0"/>
        <w:spacing w:after="0" w:line="276" w:lineRule="auto"/>
        <w:rPr>
          <w:szCs w:val="24"/>
        </w:rPr>
      </w:pPr>
      <w:r w:rsidRPr="005924DB">
        <w:rPr>
          <w:szCs w:val="24"/>
        </w:rPr>
        <w:t>Wykonawca ma obowiązek znać i stosować w czasie prowadzenia robót budowlanych wszelkie przepisy dotyczące ochrony środowiska naturalnego.</w:t>
      </w:r>
      <w:r w:rsidR="00E74276">
        <w:rPr>
          <w:szCs w:val="24"/>
        </w:rPr>
        <w:t xml:space="preserve"> </w:t>
      </w:r>
      <w:r w:rsidRPr="005924DB">
        <w:rPr>
          <w:szCs w:val="24"/>
        </w:rPr>
        <w:t>Wykonawca będzie podejmował wszelkie uzasadnione kroki mające na celu stosowanie się do przepisów i norm dotyczących ochrony środowiska na terenie i wokół Terenu budowy oraz będzie unikał uszkodzeń lub uciążliwości dla osób lub własności społecznej i innych, a wynikających ze skażenia, nadmiernego hałasu lub innych przyczyn powstałych w następstwie jego sposobu działania.</w:t>
      </w:r>
      <w:r w:rsidR="00613BAD">
        <w:rPr>
          <w:szCs w:val="24"/>
        </w:rPr>
        <w:t xml:space="preserve"> </w:t>
      </w:r>
      <w:r w:rsidRPr="005924DB">
        <w:rPr>
          <w:szCs w:val="24"/>
        </w:rPr>
        <w:t>Stosując się do tych wymagań będzie miał szczególny wzgląd na:</w:t>
      </w:r>
    </w:p>
    <w:p w14:paraId="1927B63A" w14:textId="77777777" w:rsidR="00613BAD" w:rsidRPr="005924DB" w:rsidRDefault="00613BAD" w:rsidP="00613BAD">
      <w:pPr>
        <w:autoSpaceDE w:val="0"/>
        <w:autoSpaceDN w:val="0"/>
        <w:adjustRightInd w:val="0"/>
        <w:spacing w:after="0" w:line="276" w:lineRule="auto"/>
        <w:rPr>
          <w:szCs w:val="24"/>
        </w:rPr>
      </w:pPr>
    </w:p>
    <w:p w14:paraId="666ED92A" w14:textId="77777777" w:rsidR="005924DB" w:rsidRPr="005924DB" w:rsidRDefault="005924DB" w:rsidP="000D1865">
      <w:pPr>
        <w:numPr>
          <w:ilvl w:val="0"/>
          <w:numId w:val="30"/>
        </w:numPr>
        <w:autoSpaceDE w:val="0"/>
        <w:autoSpaceDN w:val="0"/>
        <w:adjustRightInd w:val="0"/>
        <w:spacing w:after="0" w:line="276" w:lineRule="auto"/>
        <w:ind w:right="0"/>
        <w:rPr>
          <w:szCs w:val="24"/>
        </w:rPr>
      </w:pPr>
      <w:r w:rsidRPr="005924DB">
        <w:rPr>
          <w:szCs w:val="24"/>
        </w:rPr>
        <w:t>lokalizację baz, warsztatów, magazynów, składowisk, wykopów i dróg dojazdowych,</w:t>
      </w:r>
    </w:p>
    <w:p w14:paraId="458E09C2" w14:textId="7AA3DF05" w:rsidR="005924DB" w:rsidRPr="005924DB" w:rsidRDefault="005924DB" w:rsidP="000D1865">
      <w:pPr>
        <w:numPr>
          <w:ilvl w:val="0"/>
          <w:numId w:val="30"/>
        </w:numPr>
        <w:autoSpaceDE w:val="0"/>
        <w:autoSpaceDN w:val="0"/>
        <w:adjustRightInd w:val="0"/>
        <w:spacing w:after="0" w:line="276" w:lineRule="auto"/>
        <w:ind w:right="0"/>
        <w:rPr>
          <w:szCs w:val="24"/>
        </w:rPr>
      </w:pPr>
      <w:r w:rsidRPr="005924DB">
        <w:rPr>
          <w:szCs w:val="24"/>
        </w:rPr>
        <w:t>środki ostrożności i zabezpieczenie przed zanieczyszczeniem zbiorników i cieków wodnych substancjami toksycznymi, zani</w:t>
      </w:r>
      <w:r w:rsidR="00E74276">
        <w:rPr>
          <w:szCs w:val="24"/>
        </w:rPr>
        <w:t xml:space="preserve">eczyszczeniem powietrza pyłami  </w:t>
      </w:r>
      <w:r w:rsidRPr="005924DB">
        <w:rPr>
          <w:szCs w:val="24"/>
        </w:rPr>
        <w:t>i gazami, możliwością powstania pożaru.</w:t>
      </w:r>
    </w:p>
    <w:p w14:paraId="751927B9" w14:textId="77777777" w:rsidR="005924DB" w:rsidRPr="005924DB" w:rsidRDefault="005924DB" w:rsidP="001D5BEE">
      <w:pPr>
        <w:autoSpaceDE w:val="0"/>
        <w:autoSpaceDN w:val="0"/>
        <w:adjustRightInd w:val="0"/>
        <w:spacing w:after="0" w:line="276" w:lineRule="auto"/>
        <w:rPr>
          <w:szCs w:val="24"/>
        </w:rPr>
      </w:pPr>
    </w:p>
    <w:p w14:paraId="6115D2A6" w14:textId="4F9D3DED" w:rsidR="005924DB" w:rsidRPr="005924DB" w:rsidRDefault="00B471D7" w:rsidP="00B471D7">
      <w:pPr>
        <w:pStyle w:val="Nagwek3"/>
      </w:pPr>
      <w:bookmarkStart w:id="33" w:name="_Toc377321127"/>
      <w:r>
        <w:t xml:space="preserve">3.3.7 </w:t>
      </w:r>
      <w:r w:rsidR="005924DB" w:rsidRPr="005924DB">
        <w:t>Ochrona przeciwpożarowa</w:t>
      </w:r>
      <w:bookmarkEnd w:id="33"/>
    </w:p>
    <w:p w14:paraId="1D3F209E" w14:textId="345C5DE9" w:rsidR="005924DB" w:rsidRPr="005924DB" w:rsidRDefault="005924DB" w:rsidP="001D5BEE">
      <w:pPr>
        <w:autoSpaceDE w:val="0"/>
        <w:autoSpaceDN w:val="0"/>
        <w:adjustRightInd w:val="0"/>
        <w:spacing w:after="0" w:line="276" w:lineRule="auto"/>
        <w:rPr>
          <w:szCs w:val="24"/>
        </w:rPr>
      </w:pPr>
      <w:r w:rsidRPr="005924DB">
        <w:rPr>
          <w:szCs w:val="24"/>
        </w:rPr>
        <w:t>Wykonawca będzie przestrzegał przepisów ochrony przeciwpożarowej. Wykonawca będzie utrzymywał sprawny sprzęt przeciwpożarowy, wymagany przez odpowiednie przepisy na terenie baz produkcyjnych, w pomieszczeniach biurowych, mieszkalnych, szatniach i magazynach oraz w maszynach i p</w:t>
      </w:r>
      <w:r w:rsidR="00E74276">
        <w:rPr>
          <w:szCs w:val="24"/>
        </w:rPr>
        <w:t xml:space="preserve">ojazdach. Materiały łatwopalne  </w:t>
      </w:r>
      <w:r w:rsidRPr="005924DB">
        <w:rPr>
          <w:szCs w:val="24"/>
        </w:rPr>
        <w:t>i wybuchowe będą składowane w sposób zg</w:t>
      </w:r>
      <w:r w:rsidR="00E74276">
        <w:rPr>
          <w:szCs w:val="24"/>
        </w:rPr>
        <w:t xml:space="preserve">odny z odpowiednimi przepisami  </w:t>
      </w:r>
      <w:r w:rsidRPr="005924DB">
        <w:rPr>
          <w:szCs w:val="24"/>
        </w:rPr>
        <w:t>i zabezpieczone przed dostępem osób trzecich. Wykonawca będzie odpowiedzialny za wszelkie straty spowodowane pożarem lub wybuchem wywołanym, jako rezultat realizacji robót budowlanych albo przez personel Wykonawcy. Materiały łatwopalne przed wbudowaniem muszą być zabezpieczone środkami trudnopalnymi.</w:t>
      </w:r>
    </w:p>
    <w:p w14:paraId="19D31FF9" w14:textId="77777777" w:rsidR="005924DB" w:rsidRPr="005924DB" w:rsidRDefault="005924DB" w:rsidP="001D5BEE">
      <w:pPr>
        <w:autoSpaceDE w:val="0"/>
        <w:autoSpaceDN w:val="0"/>
        <w:adjustRightInd w:val="0"/>
        <w:spacing w:after="0" w:line="276" w:lineRule="auto"/>
        <w:rPr>
          <w:szCs w:val="24"/>
        </w:rPr>
      </w:pPr>
    </w:p>
    <w:p w14:paraId="537E4D60" w14:textId="606DD9DB" w:rsidR="005924DB" w:rsidRPr="005924DB" w:rsidRDefault="00B471D7" w:rsidP="00B471D7">
      <w:pPr>
        <w:pStyle w:val="Nagwek3"/>
      </w:pPr>
      <w:bookmarkStart w:id="34" w:name="_Toc377321128"/>
      <w:r>
        <w:t xml:space="preserve">3.3.8 </w:t>
      </w:r>
      <w:r w:rsidR="005924DB" w:rsidRPr="005924DB">
        <w:t>Bezpieczeństwo i higiena pracy</w:t>
      </w:r>
      <w:bookmarkEnd w:id="34"/>
    </w:p>
    <w:p w14:paraId="41514420" w14:textId="55D9AEDB" w:rsidR="005924DB" w:rsidRPr="005924DB" w:rsidRDefault="005924DB" w:rsidP="00E74276">
      <w:pPr>
        <w:autoSpaceDE w:val="0"/>
        <w:autoSpaceDN w:val="0"/>
        <w:adjustRightInd w:val="0"/>
        <w:spacing w:after="0" w:line="276" w:lineRule="auto"/>
        <w:rPr>
          <w:szCs w:val="24"/>
        </w:rPr>
      </w:pPr>
      <w:r w:rsidRPr="005924DB">
        <w:rPr>
          <w:szCs w:val="24"/>
        </w:rPr>
        <w:t>Podczas realizacji robót budowlanych Wykonawca będzie przestrzegał przepisów dotyczących bezpieczeństwa i higieny pracy. W szczególności Wykonawca ma obowiązek zadbać, aby personel nie wykonywał pracy w warunkach niebezpiecznych, szkodliwych dla zdrowia, oraz niespełniających odpowiednich wymagań sanitarnych.</w:t>
      </w:r>
      <w:r w:rsidR="00E74276">
        <w:rPr>
          <w:szCs w:val="24"/>
        </w:rPr>
        <w:t xml:space="preserve"> </w:t>
      </w:r>
      <w:r w:rsidRPr="005924DB">
        <w:rPr>
          <w:szCs w:val="24"/>
        </w:rPr>
        <w:t xml:space="preserve">Wykonawca zapewni i będzie utrzymywał wszelkie urządzenia zabezpieczające, socjalne oraz sprzęt i odpowiednią odzież dla ochrony życia i zdrowia osób zatrudnionych na budowie oraz dla zapewnienia bezpieczeństwa publicznego. Uznaje się, że wszelkie koszty związane z wypełnieniem </w:t>
      </w:r>
      <w:r w:rsidRPr="005924DB">
        <w:rPr>
          <w:szCs w:val="24"/>
        </w:rPr>
        <w:lastRenderedPageBreak/>
        <w:t>wymagań określonych powyżej nie podlegają odrębnej zapłacie i są uwzględnione w cenie umownej (ryczałtowej).</w:t>
      </w:r>
    </w:p>
    <w:p w14:paraId="65AF47B4" w14:textId="77777777" w:rsidR="005924DB" w:rsidRPr="005924DB" w:rsidRDefault="005924DB" w:rsidP="001D5BEE">
      <w:pPr>
        <w:autoSpaceDE w:val="0"/>
        <w:autoSpaceDN w:val="0"/>
        <w:adjustRightInd w:val="0"/>
        <w:spacing w:after="0" w:line="276" w:lineRule="auto"/>
        <w:rPr>
          <w:szCs w:val="24"/>
        </w:rPr>
      </w:pPr>
    </w:p>
    <w:p w14:paraId="105EBA8E" w14:textId="666A04C2" w:rsidR="005924DB" w:rsidRPr="005924DB" w:rsidRDefault="009C7FFA" w:rsidP="009C7FFA">
      <w:pPr>
        <w:pStyle w:val="Nagwek3"/>
      </w:pPr>
      <w:bookmarkStart w:id="35" w:name="_Toc377321129"/>
      <w:r>
        <w:t xml:space="preserve">3.3.9 </w:t>
      </w:r>
      <w:r w:rsidR="005924DB" w:rsidRPr="005924DB">
        <w:t>Materiały szkodliwe dla otoczenia</w:t>
      </w:r>
      <w:bookmarkEnd w:id="35"/>
    </w:p>
    <w:p w14:paraId="1D279E39" w14:textId="77777777" w:rsidR="005924DB" w:rsidRPr="005924DB" w:rsidRDefault="005924DB" w:rsidP="001D5BEE">
      <w:pPr>
        <w:autoSpaceDE w:val="0"/>
        <w:autoSpaceDN w:val="0"/>
        <w:adjustRightInd w:val="0"/>
        <w:spacing w:after="0" w:line="276" w:lineRule="auto"/>
        <w:rPr>
          <w:szCs w:val="24"/>
        </w:rPr>
      </w:pPr>
      <w:r w:rsidRPr="005924DB">
        <w:rPr>
          <w:szCs w:val="24"/>
        </w:rPr>
        <w:t xml:space="preserve">Materiały, które w sposób trwały są szkodliwe dla otoczenia nie będą dopuszczone do użycia. Nie dopuszcza się użycia materiałów wywołujących szkodliwe promieniowanie </w:t>
      </w:r>
      <w:r w:rsidRPr="005924DB">
        <w:rPr>
          <w:szCs w:val="24"/>
        </w:rPr>
        <w:br/>
        <w:t>o stężeniu większym od dopuszczalnego. Wszelkie materiały odpadowe użyte do wykonywania robót budowlanych będą miały świadectwa dopuszczenia, wydane przez uprawnioną jednostkę, jednoznacznie określające brak szkodliwego oddziaływania tych materiałów na środowisko. Materiały, które są szkodliwe dla otoczenia tylko w czasie wykonywania robót budowlanych, a po zakończeniu tych robót ich szkodliwość zanika (np. materiały pylaste) mogą być użyte pod warunkiem przestrzegania wymagań technologicznych wbudowania. Jeżeli wymagają tego odpowiednie przepisy Zamawiający powinien otrzymać zgodę na użycie tych materiałów od właściwych organów administracji państwowej.</w:t>
      </w:r>
    </w:p>
    <w:p w14:paraId="13EDB2DF" w14:textId="77777777" w:rsidR="005924DB" w:rsidRPr="005924DB" w:rsidRDefault="005924DB" w:rsidP="001D5BEE">
      <w:pPr>
        <w:autoSpaceDE w:val="0"/>
        <w:autoSpaceDN w:val="0"/>
        <w:adjustRightInd w:val="0"/>
        <w:spacing w:after="0" w:line="276" w:lineRule="auto"/>
        <w:rPr>
          <w:szCs w:val="24"/>
        </w:rPr>
      </w:pPr>
    </w:p>
    <w:p w14:paraId="20F3D767" w14:textId="3FB150D6" w:rsidR="005924DB" w:rsidRPr="005924DB" w:rsidRDefault="009C7FFA" w:rsidP="009C7FFA">
      <w:pPr>
        <w:pStyle w:val="Nagwek3"/>
      </w:pPr>
      <w:bookmarkStart w:id="36" w:name="_Toc377321130"/>
      <w:r>
        <w:t xml:space="preserve">3.3.10 </w:t>
      </w:r>
      <w:r w:rsidR="005924DB" w:rsidRPr="005924DB">
        <w:t>Ochrona własności publicznej i prywatnej</w:t>
      </w:r>
      <w:bookmarkEnd w:id="36"/>
    </w:p>
    <w:p w14:paraId="459B3B59" w14:textId="5267DF1E" w:rsidR="005924DB" w:rsidRPr="005924DB" w:rsidRDefault="005924DB" w:rsidP="001D5BEE">
      <w:pPr>
        <w:autoSpaceDE w:val="0"/>
        <w:autoSpaceDN w:val="0"/>
        <w:adjustRightInd w:val="0"/>
        <w:spacing w:after="0" w:line="276" w:lineRule="auto"/>
        <w:rPr>
          <w:szCs w:val="24"/>
        </w:rPr>
      </w:pPr>
      <w:r w:rsidRPr="005924DB">
        <w:rPr>
          <w:szCs w:val="24"/>
        </w:rPr>
        <w:t>Wykonawca odpowiada za ochronę instalacji na powierzchni ziemi i za urządzenia podziemne, takie jak rurociągi, kable itp. oraz uzyska od właścicieli tych urządzeń potwierdzenie informacji o lokalizacji, dostarczone mu przez Zamawiającego. Wykonawca zapewni właściwe oznaczenie i zabezpieczenie przed uszkodzeniem tych instalacji i urządzeń w czasie trwania budowy. Wykonawca zobowiązany jest umieścić w swoim harmonogramie rezerwę czasową dla wszelkiego rodzaju robót budowlanych, które mają być wykonane w zakresie przełożenia instalacji i urządzeń podziemnych na Placu Budowy i powiadomić Inspektora Nadzoru i władze lokalne o zamiarze rozpoczęcia Robót. O fakcie przypadkowego uszkodzenia tych instalacji Wykonawca bezzwłocznie powiadomi Inspektora Nadzoru i zainteresowanych właścicieli tych urządzeń oraz będzie z nimi współpracował dostarczając wszelkiej pomocy potrzebnej przy dokonywaniu napraw. Wykonawca będzie odpowiadać za wszelkie spowodowane przez jego działania uszkodzenia instalacji na powierzchni ziemi i urządzeń podziemnych wykazanych w dokumentach dostarczonych mu przez Zamawiającego. Jeżeli teren budowy przylega do terenów z zabudową mieszkaniową, Wykonawca będzie realizował roboty w sposób powodujący minimalne niedogodności dla mieszkańców. Wykonawca odpowiada za wszelkie uszkodzenia zabudowy mieszkaniowej w sąsie</w:t>
      </w:r>
      <w:r>
        <w:rPr>
          <w:szCs w:val="24"/>
        </w:rPr>
        <w:t xml:space="preserve">dztwie budowy, spowodowane jego </w:t>
      </w:r>
      <w:r w:rsidRPr="005924DB">
        <w:rPr>
          <w:szCs w:val="24"/>
        </w:rPr>
        <w:t>działalnością.</w:t>
      </w:r>
    </w:p>
    <w:p w14:paraId="6F409042" w14:textId="77777777" w:rsidR="005924DB" w:rsidRPr="005924DB" w:rsidRDefault="005924DB" w:rsidP="001D5BEE">
      <w:pPr>
        <w:autoSpaceDE w:val="0"/>
        <w:autoSpaceDN w:val="0"/>
        <w:adjustRightInd w:val="0"/>
        <w:spacing w:after="0" w:line="276" w:lineRule="auto"/>
        <w:rPr>
          <w:szCs w:val="24"/>
        </w:rPr>
      </w:pPr>
    </w:p>
    <w:p w14:paraId="1AEB2665" w14:textId="6DCDDA1A" w:rsidR="005924DB" w:rsidRPr="005924DB" w:rsidRDefault="009C7FFA" w:rsidP="009C7FFA">
      <w:pPr>
        <w:pStyle w:val="Nagwek3"/>
      </w:pPr>
      <w:bookmarkStart w:id="37" w:name="_Toc377321131"/>
      <w:r>
        <w:t xml:space="preserve">3.3.11 </w:t>
      </w:r>
      <w:r w:rsidR="005924DB" w:rsidRPr="005924DB">
        <w:t>Ochrona Robót</w:t>
      </w:r>
      <w:bookmarkEnd w:id="37"/>
    </w:p>
    <w:p w14:paraId="4A2CB241" w14:textId="77777777" w:rsidR="005924DB" w:rsidRPr="005924DB" w:rsidRDefault="005924DB" w:rsidP="001D5BEE">
      <w:pPr>
        <w:autoSpaceDE w:val="0"/>
        <w:autoSpaceDN w:val="0"/>
        <w:adjustRightInd w:val="0"/>
        <w:spacing w:after="0" w:line="276" w:lineRule="auto"/>
        <w:rPr>
          <w:szCs w:val="24"/>
        </w:rPr>
      </w:pPr>
      <w:r w:rsidRPr="005924DB">
        <w:rPr>
          <w:szCs w:val="24"/>
        </w:rPr>
        <w:t xml:space="preserve">Wykonawca będzie odpowiedzialny za ochronę robót budowlanych i za wszelkie materiały i urządzenia używane do Robót od daty Rozpoczęcia do chwili Końcowego Odbioru Robót. Wykonawca będzie utrzymywał roboty budowlane do chwili Końcowego Odbioru Robót. Utrzymanie powinno być prowadzone w taki sposób, aby budowla lub jej elementy były w zadawalającym stanie przez cały czas, do chwili Końcowego Odbioru Robót. Inspektor Nadzoru może wstrzymać roboty, jeśli Wykonawca w jakimkolwiek czasie zaniedba ich </w:t>
      </w:r>
      <w:r w:rsidRPr="005924DB">
        <w:rPr>
          <w:szCs w:val="24"/>
        </w:rPr>
        <w:lastRenderedPageBreak/>
        <w:t>utrzymanie. W tym przypadku na polecenie Inspektora Nadzoru powinien rozpocząć roboty utrzymaniowe nie później niż w 24 godziny po otrzymaniu tego polecenia.</w:t>
      </w:r>
    </w:p>
    <w:p w14:paraId="2FBF3EFB" w14:textId="77777777" w:rsidR="005924DB" w:rsidRPr="005924DB" w:rsidRDefault="005924DB" w:rsidP="001D5BEE">
      <w:pPr>
        <w:autoSpaceDE w:val="0"/>
        <w:autoSpaceDN w:val="0"/>
        <w:adjustRightInd w:val="0"/>
        <w:spacing w:after="0" w:line="276" w:lineRule="auto"/>
        <w:rPr>
          <w:b/>
          <w:bCs/>
          <w:szCs w:val="24"/>
        </w:rPr>
      </w:pPr>
    </w:p>
    <w:p w14:paraId="56DFF514" w14:textId="0D3510FC" w:rsidR="005924DB" w:rsidRPr="005924DB" w:rsidRDefault="009C7FFA" w:rsidP="009C7FFA">
      <w:pPr>
        <w:pStyle w:val="Nagwek3"/>
      </w:pPr>
      <w:bookmarkStart w:id="38" w:name="_Toc377321132"/>
      <w:r>
        <w:t xml:space="preserve">3.3.12 </w:t>
      </w:r>
      <w:r w:rsidR="005924DB" w:rsidRPr="005924DB">
        <w:t>Stosowanie się do prawa i innych przepisów</w:t>
      </w:r>
      <w:bookmarkEnd w:id="38"/>
    </w:p>
    <w:p w14:paraId="68C9EE8F" w14:textId="75E75225" w:rsidR="005924DB" w:rsidRPr="005924DB" w:rsidRDefault="005924DB" w:rsidP="001D5BEE">
      <w:pPr>
        <w:autoSpaceDE w:val="0"/>
        <w:autoSpaceDN w:val="0"/>
        <w:adjustRightInd w:val="0"/>
        <w:spacing w:after="0" w:line="276" w:lineRule="auto"/>
        <w:rPr>
          <w:szCs w:val="24"/>
        </w:rPr>
      </w:pPr>
      <w:r w:rsidRPr="005924DB">
        <w:rPr>
          <w:szCs w:val="24"/>
        </w:rPr>
        <w:t xml:space="preserve">Wykonawca zobowiązany jest znać wszystkie przepisy wydane przez władze centralne </w:t>
      </w:r>
      <w:r w:rsidRPr="005924DB">
        <w:rPr>
          <w:szCs w:val="24"/>
        </w:rPr>
        <w:br/>
        <w:t xml:space="preserve">i miejscowe oraz inne przepisy i wytyczne, które są w jakikolwiek sposób związane </w:t>
      </w:r>
      <w:r w:rsidRPr="005924DB">
        <w:rPr>
          <w:szCs w:val="24"/>
        </w:rPr>
        <w:br/>
        <w:t>z robotami budowlanymi i będzie w pełni odpowiedzialny za przestrzeganie tych praw, przepisów i wytycznych podczas prowadzenia Robót. Wykonawca będzie przestrzegać praw patentowych i będzie w pełni odpowiedzialny za wypełnienie wszelkich wymagań prawnych odnośnie wykorzystania opatentowanych urządzeń lub metod i w sposób ciągły będzie informował Inspektora Nadzoru o swoich działaniach, przedstawiając kopie zezwoleń i inne odnośne dokumenty. Wszelkie straty, koszty postępowania, obciążenia i wydatki wynikłe z lub związane z naruszeniem jakichkolwiek praw patentowych pokryje Wykonawca.</w:t>
      </w:r>
    </w:p>
    <w:p w14:paraId="25D1CC2D" w14:textId="77777777" w:rsidR="005924DB" w:rsidRPr="005924DB" w:rsidRDefault="005924DB" w:rsidP="001D5BEE">
      <w:pPr>
        <w:autoSpaceDE w:val="0"/>
        <w:autoSpaceDN w:val="0"/>
        <w:adjustRightInd w:val="0"/>
        <w:spacing w:after="0" w:line="276" w:lineRule="auto"/>
        <w:rPr>
          <w:szCs w:val="24"/>
        </w:rPr>
      </w:pPr>
    </w:p>
    <w:p w14:paraId="7C92A739" w14:textId="47D938A3" w:rsidR="005924DB" w:rsidRPr="005924DB" w:rsidRDefault="009C7FFA" w:rsidP="005D0F87">
      <w:pPr>
        <w:pStyle w:val="Nagwek3"/>
      </w:pPr>
      <w:bookmarkStart w:id="39" w:name="_Toc377321133"/>
      <w:r>
        <w:t xml:space="preserve">3.3.13 </w:t>
      </w:r>
      <w:r w:rsidR="005924DB" w:rsidRPr="005924DB">
        <w:t>Równoważność norm i zbiorów przepisów prawnych</w:t>
      </w:r>
      <w:bookmarkEnd w:id="39"/>
    </w:p>
    <w:p w14:paraId="21261D7C" w14:textId="77777777" w:rsidR="005924DB" w:rsidRPr="005924DB" w:rsidRDefault="005924DB" w:rsidP="001D5BEE">
      <w:pPr>
        <w:autoSpaceDE w:val="0"/>
        <w:autoSpaceDN w:val="0"/>
        <w:adjustRightInd w:val="0"/>
        <w:spacing w:after="0" w:line="276" w:lineRule="auto"/>
        <w:rPr>
          <w:szCs w:val="24"/>
        </w:rPr>
      </w:pPr>
      <w:r w:rsidRPr="005924DB">
        <w:rPr>
          <w:szCs w:val="24"/>
        </w:rPr>
        <w:t xml:space="preserve">Gdziekolwiek w dokumentach związanych z realizacją umowy powołane są konkretne normy i przepisy, które spełniać mają materiały, sprzęt i inne towary oraz wykonane </w:t>
      </w:r>
      <w:r w:rsidRPr="005924DB">
        <w:rPr>
          <w:szCs w:val="24"/>
        </w:rPr>
        <w:br/>
        <w:t>i zbadane roboty budowlane, będą obowiązywać postanowienia najnowszego wydania lub poprawionego wydania powołanych norm i przepisów, o ile w warunkach kontraktu nie postanowiono inaczej. W przypadku, gdy powołane normy i przepisy są państwowe lub odnoszą się do konkretnego kraju lub regionu, mogą być również stosowane inne odpowiednie normy zapewniające równy lub wyższy poziom wykonania niż powołane normy lub przepisy, pod warunkiem ich sprawdzenia i pisemnego zatwierdzenia przez Inspektora Nadzoru. Różnice pomiędzy powołanymi normami a ich proponowanymi zamiennikami muszą być dokładnie opisane przez Wykonawcę i przedłożone Inspektorowi Nadzoru do zatwierdzenia.</w:t>
      </w:r>
    </w:p>
    <w:p w14:paraId="6AD0ED54" w14:textId="77777777" w:rsidR="005924DB" w:rsidRPr="005924DB" w:rsidRDefault="005924DB" w:rsidP="001D5BEE">
      <w:pPr>
        <w:autoSpaceDE w:val="0"/>
        <w:autoSpaceDN w:val="0"/>
        <w:adjustRightInd w:val="0"/>
        <w:spacing w:after="0" w:line="276" w:lineRule="auto"/>
        <w:ind w:left="0" w:firstLine="0"/>
        <w:rPr>
          <w:szCs w:val="24"/>
        </w:rPr>
      </w:pPr>
    </w:p>
    <w:p w14:paraId="3F1B7D87" w14:textId="7F8D0107" w:rsidR="005924DB" w:rsidRPr="00760AB3" w:rsidRDefault="00521B99" w:rsidP="00521B99">
      <w:pPr>
        <w:pStyle w:val="Nagwek3"/>
      </w:pPr>
      <w:bookmarkStart w:id="40" w:name="_Toc377321134"/>
      <w:r>
        <w:t xml:space="preserve">3.3.14 </w:t>
      </w:r>
      <w:r w:rsidR="005924DB" w:rsidRPr="00760AB3">
        <w:t>Źródła pozyskania materiałów</w:t>
      </w:r>
      <w:bookmarkEnd w:id="40"/>
    </w:p>
    <w:p w14:paraId="1CAB7651" w14:textId="18DFEE6C" w:rsidR="005924DB" w:rsidRPr="005924DB" w:rsidRDefault="005924DB" w:rsidP="001D5BEE">
      <w:pPr>
        <w:autoSpaceDE w:val="0"/>
        <w:autoSpaceDN w:val="0"/>
        <w:adjustRightInd w:val="0"/>
        <w:spacing w:after="0" w:line="276" w:lineRule="auto"/>
        <w:rPr>
          <w:szCs w:val="24"/>
        </w:rPr>
      </w:pPr>
      <w:r w:rsidRPr="005924DB">
        <w:rPr>
          <w:szCs w:val="24"/>
        </w:rPr>
        <w:t xml:space="preserve">Źródła pozyskania wszelkich materiałów powinny być wybrane przez Wykonawcę </w:t>
      </w:r>
      <w:r w:rsidRPr="005924DB">
        <w:rPr>
          <w:szCs w:val="24"/>
        </w:rPr>
        <w:br/>
        <w:t xml:space="preserve">z wyprzedzeniem, przed rozpoczęciem robót. Materiały do budowy instalacji nabywane są przez Wykonawcę. Wszystkie materiały użyte do budowy i przebudowy powinny </w:t>
      </w:r>
      <w:r w:rsidR="001170F7">
        <w:rPr>
          <w:szCs w:val="24"/>
        </w:rPr>
        <w:t xml:space="preserve">być nowe i </w:t>
      </w:r>
      <w:r w:rsidRPr="005924DB">
        <w:rPr>
          <w:szCs w:val="24"/>
        </w:rPr>
        <w:t>spełniać warunki określone w odpowiednich normach prz</w:t>
      </w:r>
      <w:r w:rsidR="001170F7">
        <w:rPr>
          <w:szCs w:val="24"/>
        </w:rPr>
        <w:t>edmiotowych oraz</w:t>
      </w:r>
      <w:r w:rsidRPr="005924DB">
        <w:rPr>
          <w:szCs w:val="24"/>
        </w:rPr>
        <w:t xml:space="preserve"> posiadać odpowiednie dopuszczenie do stosowania, a w przypadku braku normy powinny odpowiadać warunkom technicznym wytwórni lub innym warunkom umownym.</w:t>
      </w:r>
    </w:p>
    <w:p w14:paraId="78E6C5D5" w14:textId="77777777" w:rsidR="005924DB" w:rsidRPr="005924DB" w:rsidRDefault="005924DB" w:rsidP="001D5BEE">
      <w:pPr>
        <w:autoSpaceDE w:val="0"/>
        <w:autoSpaceDN w:val="0"/>
        <w:adjustRightInd w:val="0"/>
        <w:spacing w:after="0" w:line="276" w:lineRule="auto"/>
        <w:rPr>
          <w:szCs w:val="24"/>
        </w:rPr>
      </w:pPr>
    </w:p>
    <w:p w14:paraId="4840765D" w14:textId="44AA3BA6" w:rsidR="005924DB" w:rsidRPr="005924DB" w:rsidRDefault="00482612" w:rsidP="00482612">
      <w:pPr>
        <w:pStyle w:val="Nagwek3"/>
      </w:pPr>
      <w:bookmarkStart w:id="41" w:name="_Toc377321135"/>
      <w:r>
        <w:t xml:space="preserve">3.3.15 </w:t>
      </w:r>
      <w:r w:rsidR="005924DB" w:rsidRPr="005924DB">
        <w:t>Warunki przyjęcia na budowę materiałów do robót montażowych</w:t>
      </w:r>
      <w:bookmarkEnd w:id="41"/>
    </w:p>
    <w:p w14:paraId="6C099C88" w14:textId="77777777" w:rsidR="005924DB" w:rsidRDefault="005924DB" w:rsidP="001D5BEE">
      <w:pPr>
        <w:autoSpaceDE w:val="0"/>
        <w:autoSpaceDN w:val="0"/>
        <w:adjustRightInd w:val="0"/>
        <w:spacing w:after="0" w:line="276" w:lineRule="auto"/>
        <w:rPr>
          <w:szCs w:val="24"/>
        </w:rPr>
      </w:pPr>
      <w:r w:rsidRPr="005924DB">
        <w:rPr>
          <w:szCs w:val="24"/>
        </w:rPr>
        <w:t>Wyroby do robót montażowych mogą być przyjęte na budowę, jeśli spełniają następujące warunki:</w:t>
      </w:r>
    </w:p>
    <w:p w14:paraId="51BF1EBA" w14:textId="77777777" w:rsidR="00482612" w:rsidRPr="005924DB" w:rsidRDefault="00482612" w:rsidP="001D5BEE">
      <w:pPr>
        <w:autoSpaceDE w:val="0"/>
        <w:autoSpaceDN w:val="0"/>
        <w:adjustRightInd w:val="0"/>
        <w:spacing w:after="0" w:line="276" w:lineRule="auto"/>
        <w:rPr>
          <w:szCs w:val="24"/>
        </w:rPr>
      </w:pPr>
    </w:p>
    <w:p w14:paraId="47C709F0" w14:textId="77777777" w:rsidR="005924DB" w:rsidRPr="005924DB" w:rsidRDefault="005924DB" w:rsidP="000D1865">
      <w:pPr>
        <w:numPr>
          <w:ilvl w:val="0"/>
          <w:numId w:val="31"/>
        </w:numPr>
        <w:autoSpaceDE w:val="0"/>
        <w:autoSpaceDN w:val="0"/>
        <w:adjustRightInd w:val="0"/>
        <w:spacing w:after="0" w:line="276" w:lineRule="auto"/>
        <w:ind w:right="0"/>
        <w:rPr>
          <w:szCs w:val="24"/>
        </w:rPr>
      </w:pPr>
      <w:r w:rsidRPr="005924DB">
        <w:rPr>
          <w:szCs w:val="24"/>
        </w:rPr>
        <w:t>są zgodne z ich wyszczególnieniem i charakterystyką podaną w dokumentacji projektowej i specyfikacji technicznej ST,</w:t>
      </w:r>
    </w:p>
    <w:p w14:paraId="39D511D5" w14:textId="77777777" w:rsidR="005924DB" w:rsidRPr="005924DB" w:rsidRDefault="005924DB" w:rsidP="000D1865">
      <w:pPr>
        <w:numPr>
          <w:ilvl w:val="0"/>
          <w:numId w:val="31"/>
        </w:numPr>
        <w:autoSpaceDE w:val="0"/>
        <w:autoSpaceDN w:val="0"/>
        <w:adjustRightInd w:val="0"/>
        <w:spacing w:after="0" w:line="276" w:lineRule="auto"/>
        <w:ind w:right="0"/>
        <w:rPr>
          <w:szCs w:val="24"/>
        </w:rPr>
      </w:pPr>
      <w:r w:rsidRPr="005924DB">
        <w:rPr>
          <w:szCs w:val="24"/>
        </w:rPr>
        <w:t>są właściwie oznakowane i opakowane,</w:t>
      </w:r>
    </w:p>
    <w:p w14:paraId="3E19E375" w14:textId="77777777" w:rsidR="005924DB" w:rsidRPr="005924DB" w:rsidRDefault="005924DB" w:rsidP="000D1865">
      <w:pPr>
        <w:numPr>
          <w:ilvl w:val="0"/>
          <w:numId w:val="31"/>
        </w:numPr>
        <w:autoSpaceDE w:val="0"/>
        <w:autoSpaceDN w:val="0"/>
        <w:adjustRightInd w:val="0"/>
        <w:spacing w:after="0" w:line="276" w:lineRule="auto"/>
        <w:ind w:right="0"/>
        <w:rPr>
          <w:szCs w:val="24"/>
        </w:rPr>
      </w:pPr>
      <w:r w:rsidRPr="005924DB">
        <w:rPr>
          <w:szCs w:val="24"/>
        </w:rPr>
        <w:lastRenderedPageBreak/>
        <w:t>spełniają wymagane właściwości wskazane odpowiednimi dokumentami odniesienia,</w:t>
      </w:r>
    </w:p>
    <w:p w14:paraId="0237D97F" w14:textId="6516E697" w:rsidR="005924DB" w:rsidRPr="005924DB" w:rsidRDefault="00C867FC" w:rsidP="000D1865">
      <w:pPr>
        <w:numPr>
          <w:ilvl w:val="0"/>
          <w:numId w:val="31"/>
        </w:numPr>
        <w:autoSpaceDE w:val="0"/>
        <w:autoSpaceDN w:val="0"/>
        <w:adjustRightInd w:val="0"/>
        <w:spacing w:after="0" w:line="276" w:lineRule="auto"/>
        <w:ind w:right="0"/>
        <w:rPr>
          <w:szCs w:val="24"/>
        </w:rPr>
      </w:pPr>
      <w:r>
        <w:rPr>
          <w:szCs w:val="24"/>
        </w:rPr>
        <w:t>wykonawca</w:t>
      </w:r>
      <w:r w:rsidR="005924DB" w:rsidRPr="005924DB">
        <w:rPr>
          <w:szCs w:val="24"/>
        </w:rPr>
        <w:t xml:space="preserve"> dostarczył dokumenty świadczące o dopuszczeniu ich do obrotu powszechnego lub jednostkowego zastosowania, a w odniesieniu do fabrycznie przygotowanych prefabrykatów również karty katalogowe wyrobów lub wytyczne stosowania wyrobów</w:t>
      </w:r>
      <w:r>
        <w:rPr>
          <w:szCs w:val="24"/>
        </w:rPr>
        <w:t xml:space="preserve"> producenta</w:t>
      </w:r>
      <w:r w:rsidR="005924DB" w:rsidRPr="005924DB">
        <w:rPr>
          <w:szCs w:val="24"/>
        </w:rPr>
        <w:t>; niedopuszczalne jest stosowanie do robót montażowych wyrobów i materiałów nieznanego pochodzenia.</w:t>
      </w:r>
    </w:p>
    <w:p w14:paraId="339F9662" w14:textId="77777777" w:rsidR="005924DB" w:rsidRPr="005924DB" w:rsidRDefault="005924DB" w:rsidP="001D5BEE">
      <w:pPr>
        <w:autoSpaceDE w:val="0"/>
        <w:autoSpaceDN w:val="0"/>
        <w:adjustRightInd w:val="0"/>
        <w:spacing w:after="0" w:line="276" w:lineRule="auto"/>
        <w:rPr>
          <w:szCs w:val="24"/>
        </w:rPr>
      </w:pPr>
    </w:p>
    <w:p w14:paraId="0C58FEC1" w14:textId="2C0AB417" w:rsidR="005924DB" w:rsidRPr="005924DB" w:rsidRDefault="00482612" w:rsidP="00482612">
      <w:pPr>
        <w:pStyle w:val="Nagwek3"/>
      </w:pPr>
      <w:bookmarkStart w:id="42" w:name="_Toc377321136"/>
      <w:r>
        <w:t xml:space="preserve">3.3.16 </w:t>
      </w:r>
      <w:r w:rsidR="005924DB" w:rsidRPr="005924DB">
        <w:t>Materiały nieodpowiadające wymaganiom Specyfikacji Technicznej</w:t>
      </w:r>
      <w:bookmarkEnd w:id="42"/>
    </w:p>
    <w:p w14:paraId="4D31F1BA" w14:textId="77777777" w:rsidR="005924DB" w:rsidRPr="005924DB" w:rsidRDefault="005924DB" w:rsidP="001D5BEE">
      <w:pPr>
        <w:autoSpaceDE w:val="0"/>
        <w:autoSpaceDN w:val="0"/>
        <w:adjustRightInd w:val="0"/>
        <w:spacing w:after="0" w:line="276" w:lineRule="auto"/>
        <w:rPr>
          <w:szCs w:val="24"/>
        </w:rPr>
      </w:pPr>
      <w:r w:rsidRPr="005924DB">
        <w:rPr>
          <w:szCs w:val="24"/>
        </w:rPr>
        <w:t>Materiały nieodpowiadające wymaganiom Specyfikacji Technicznych zostaną przez Wykonawcę wywiezione z Terenu budowy, bądź złożone w miejscu wskazanym przez Inspektora Nadzoru. Jeśli Inspektor Nadzoru zezwoli Wykonawcy na użycie tych materiałów do innych Robót, niż te, dla których zostały zakupione, to koszt tych materiałów zostanie przewartościowany przez Inspektora Nadzoru. Każdy rodzaj Robót, w którym znajdują się niezbadane i nie zaakceptowane materiały, Wykonawca wykonuje na własne ryzyko, licząc się z jego nieprzyjęciem i brakiem zapłaty.</w:t>
      </w:r>
    </w:p>
    <w:p w14:paraId="10134E94" w14:textId="77777777" w:rsidR="005924DB" w:rsidRPr="005924DB" w:rsidRDefault="005924DB" w:rsidP="001D5BEE">
      <w:pPr>
        <w:autoSpaceDE w:val="0"/>
        <w:autoSpaceDN w:val="0"/>
        <w:adjustRightInd w:val="0"/>
        <w:spacing w:after="0" w:line="276" w:lineRule="auto"/>
        <w:rPr>
          <w:szCs w:val="24"/>
        </w:rPr>
      </w:pPr>
    </w:p>
    <w:p w14:paraId="4FBA4DB8" w14:textId="00E0C765" w:rsidR="005924DB" w:rsidRPr="005924DB" w:rsidRDefault="00BD7A2A" w:rsidP="00BD7A2A">
      <w:pPr>
        <w:pStyle w:val="Nagwek3"/>
      </w:pPr>
      <w:bookmarkStart w:id="43" w:name="_Toc377321137"/>
      <w:r>
        <w:t xml:space="preserve">3.3.17 </w:t>
      </w:r>
      <w:r w:rsidR="005924DB" w:rsidRPr="005924DB">
        <w:t>Przechowywanie i składowanie materiałów</w:t>
      </w:r>
      <w:bookmarkEnd w:id="43"/>
    </w:p>
    <w:p w14:paraId="1198C9C1" w14:textId="46042F8F" w:rsidR="005924DB" w:rsidRPr="005924DB" w:rsidRDefault="005924DB" w:rsidP="00F57DCB">
      <w:pPr>
        <w:autoSpaceDE w:val="0"/>
        <w:autoSpaceDN w:val="0"/>
        <w:adjustRightInd w:val="0"/>
        <w:spacing w:after="0" w:line="276" w:lineRule="auto"/>
        <w:rPr>
          <w:szCs w:val="24"/>
        </w:rPr>
      </w:pPr>
      <w:r w:rsidRPr="005924DB">
        <w:rPr>
          <w:szCs w:val="24"/>
        </w:rPr>
        <w:t>Wykonawca zapewni, aby tymczasowo składowane materiały, do czasu, gdy będą one potrzebne do Robót, były zabezpieczone przed zanieczyszczeniem, zachowały swoją jakość i właściwość do Robót i były dostępne do kontroli przez Inspektora Nadzoru.</w:t>
      </w:r>
      <w:r w:rsidR="00F57DCB">
        <w:rPr>
          <w:szCs w:val="24"/>
        </w:rPr>
        <w:t xml:space="preserve"> </w:t>
      </w:r>
      <w:r w:rsidRPr="005924DB">
        <w:rPr>
          <w:szCs w:val="24"/>
        </w:rPr>
        <w:t>Miejsca czasowego składowania będą zlokali</w:t>
      </w:r>
      <w:r w:rsidR="00F57DCB">
        <w:rPr>
          <w:szCs w:val="24"/>
        </w:rPr>
        <w:t xml:space="preserve">zowane w obrębie Placu Budowy, </w:t>
      </w:r>
      <w:r w:rsidRPr="005924DB">
        <w:rPr>
          <w:szCs w:val="24"/>
        </w:rPr>
        <w:t>w miejscach uzgodnionych z Inspektorem Nadzoru lub poza Placem Bud</w:t>
      </w:r>
      <w:r w:rsidR="00F57DCB">
        <w:rPr>
          <w:szCs w:val="24"/>
        </w:rPr>
        <w:t xml:space="preserve">owy </w:t>
      </w:r>
      <w:r w:rsidRPr="005924DB">
        <w:rPr>
          <w:szCs w:val="24"/>
        </w:rPr>
        <w:t>w miejscach zorganizowanych przez Wykonawcę.</w:t>
      </w:r>
    </w:p>
    <w:p w14:paraId="2D80BCA4" w14:textId="77777777" w:rsidR="005924DB" w:rsidRPr="005924DB" w:rsidRDefault="005924DB" w:rsidP="001D5BEE">
      <w:pPr>
        <w:autoSpaceDE w:val="0"/>
        <w:autoSpaceDN w:val="0"/>
        <w:adjustRightInd w:val="0"/>
        <w:spacing w:after="0" w:line="276" w:lineRule="auto"/>
        <w:rPr>
          <w:szCs w:val="24"/>
        </w:rPr>
      </w:pPr>
    </w:p>
    <w:p w14:paraId="3ED1BD04" w14:textId="4A4E1447" w:rsidR="005924DB" w:rsidRPr="005924DB" w:rsidRDefault="00BD7A2A" w:rsidP="00BD7A2A">
      <w:pPr>
        <w:pStyle w:val="Nagwek3"/>
      </w:pPr>
      <w:bookmarkStart w:id="44" w:name="_Toc377321138"/>
      <w:r>
        <w:t xml:space="preserve">3.3.18 </w:t>
      </w:r>
      <w:r w:rsidR="005924DB" w:rsidRPr="005924DB">
        <w:t>Wariantowe stosowanie materiałów</w:t>
      </w:r>
      <w:bookmarkEnd w:id="44"/>
    </w:p>
    <w:p w14:paraId="196BFBA4" w14:textId="1FA64D90" w:rsidR="005924DB" w:rsidRDefault="005924DB" w:rsidP="00EC6A2D">
      <w:pPr>
        <w:autoSpaceDE w:val="0"/>
        <w:autoSpaceDN w:val="0"/>
        <w:adjustRightInd w:val="0"/>
        <w:spacing w:after="0" w:line="276" w:lineRule="auto"/>
        <w:rPr>
          <w:szCs w:val="24"/>
        </w:rPr>
      </w:pPr>
      <w:r w:rsidRPr="005924DB">
        <w:rPr>
          <w:szCs w:val="24"/>
        </w:rPr>
        <w:t xml:space="preserve">Jeśli Dokumentacja Projektowa lub </w:t>
      </w:r>
      <w:proofErr w:type="spellStart"/>
      <w:r w:rsidRPr="005924DB">
        <w:rPr>
          <w:szCs w:val="24"/>
        </w:rPr>
        <w:t>STWiOR</w:t>
      </w:r>
      <w:proofErr w:type="spellEnd"/>
      <w:r w:rsidRPr="005924DB">
        <w:rPr>
          <w:szCs w:val="24"/>
        </w:rPr>
        <w:t xml:space="preserve"> przewidują możliwość wariantowego zastosowania materiału w wykonywanych robotach, Wykonawca powiadomi Inspektora Nadzoru o swoim zamiarze, co najmniej 2 dni przed użyciem materiału albo w okresie dłuższym, jeśli będzie to wymagane dla badań prowadzonych przez Inspektora Nadzoru. Wybrany i zaakceptowany rodzaj materiału nie może być później zmieniany bez zgody Inspektora Nadzoru.</w:t>
      </w:r>
    </w:p>
    <w:p w14:paraId="27298956" w14:textId="77777777" w:rsidR="008051DF" w:rsidRPr="005924DB" w:rsidRDefault="008051DF" w:rsidP="00EC6A2D">
      <w:pPr>
        <w:autoSpaceDE w:val="0"/>
        <w:autoSpaceDN w:val="0"/>
        <w:adjustRightInd w:val="0"/>
        <w:spacing w:after="0" w:line="276" w:lineRule="auto"/>
        <w:rPr>
          <w:szCs w:val="24"/>
        </w:rPr>
      </w:pPr>
    </w:p>
    <w:p w14:paraId="294E5DC5" w14:textId="77777777" w:rsidR="005E020C" w:rsidRDefault="007F7059" w:rsidP="005E020C">
      <w:pPr>
        <w:pStyle w:val="Nagwek3"/>
        <w:jc w:val="both"/>
      </w:pPr>
      <w:bookmarkStart w:id="45" w:name="_Toc377321139"/>
      <w:r>
        <w:t xml:space="preserve">3.3.19 </w:t>
      </w:r>
      <w:r w:rsidR="005924DB" w:rsidRPr="005924DB">
        <w:t xml:space="preserve">Wymagania dla zestawu przyłączeniowego kolektorów słonecznych </w:t>
      </w:r>
      <w:r w:rsidR="005924DB" w:rsidRPr="005924DB">
        <w:br/>
        <w:t>z odpowietrznikiem</w:t>
      </w:r>
      <w:bookmarkEnd w:id="45"/>
    </w:p>
    <w:p w14:paraId="7A5CBFBC" w14:textId="5FDE5A7C" w:rsidR="005924DB" w:rsidRPr="005E020C" w:rsidRDefault="005924DB" w:rsidP="008051DF">
      <w:r w:rsidRPr="005E020C">
        <w:t xml:space="preserve">Zestaw umożliwiający połączenie odpowiedniej liczby kolektorów w jedną baterię oraz </w:t>
      </w:r>
      <w:r w:rsidRPr="005E020C">
        <w:br/>
        <w:t xml:space="preserve">z rurami instalacyjnymi CU lub </w:t>
      </w:r>
      <w:proofErr w:type="spellStart"/>
      <w:r w:rsidRPr="005E020C">
        <w:t>Inox</w:t>
      </w:r>
      <w:proofErr w:type="spellEnd"/>
      <w:r w:rsidRPr="005E020C">
        <w:t xml:space="preserve"> wraz z odpowietrznikiem ręcznym. Zestaw połączeniowy musi zapewniać szczelne połączenie kolektorów słonecznych i instalacji. Zestaw montażowy powinien być skręcany, a nie lutowany zarówno przy połączeniach między kolektorami, jak również przy połączeniu kolektorów z rurociągiem.</w:t>
      </w:r>
    </w:p>
    <w:p w14:paraId="533491AC" w14:textId="77777777" w:rsidR="005924DB" w:rsidRPr="005924DB" w:rsidRDefault="005924DB" w:rsidP="001D5BEE">
      <w:pPr>
        <w:autoSpaceDE w:val="0"/>
        <w:autoSpaceDN w:val="0"/>
        <w:adjustRightInd w:val="0"/>
        <w:spacing w:after="0" w:line="276" w:lineRule="auto"/>
        <w:rPr>
          <w:szCs w:val="24"/>
        </w:rPr>
      </w:pPr>
    </w:p>
    <w:p w14:paraId="22C54F6C" w14:textId="466AF75A" w:rsidR="005924DB" w:rsidRPr="005924DB" w:rsidRDefault="005E020C" w:rsidP="005E020C">
      <w:pPr>
        <w:pStyle w:val="Nagwek3"/>
      </w:pPr>
      <w:bookmarkStart w:id="46" w:name="_Toc377321140"/>
      <w:r>
        <w:lastRenderedPageBreak/>
        <w:t xml:space="preserve">3.3.20 </w:t>
      </w:r>
      <w:r w:rsidR="005924DB" w:rsidRPr="005924DB">
        <w:t>Wymagania dla zasobnika ciepłej wody użytkowej</w:t>
      </w:r>
      <w:bookmarkEnd w:id="46"/>
    </w:p>
    <w:p w14:paraId="3AFC62CB" w14:textId="7ED431CE" w:rsidR="005924DB" w:rsidRPr="00760AB3" w:rsidRDefault="005924DB" w:rsidP="00EC6A2D">
      <w:pPr>
        <w:autoSpaceDE w:val="0"/>
        <w:autoSpaceDN w:val="0"/>
        <w:adjustRightInd w:val="0"/>
        <w:spacing w:after="0" w:line="276" w:lineRule="auto"/>
        <w:rPr>
          <w:szCs w:val="24"/>
        </w:rPr>
      </w:pPr>
      <w:r w:rsidRPr="005924DB">
        <w:rPr>
          <w:szCs w:val="24"/>
        </w:rPr>
        <w:t xml:space="preserve">Zbiornik solarny C.W.U.: emaliowany, z otworem rewizyjnym oraz z króćcem umożliwiającym zamontowanie grzałki elektrycznej i anodą tytanową. Zgodnie </w:t>
      </w:r>
      <w:r w:rsidRPr="005924DB">
        <w:rPr>
          <w:szCs w:val="24"/>
        </w:rPr>
        <w:br/>
        <w:t>z wytycznymi Zamawiającego, projektuje się dwuwężownicowy zasobnik ciepłej wody użytkowej o pojemności 300 litrów, ocieplony pianką poliuretanową twardą (współczynnik przenikania ciepła minimum 0,0205 W/m</w:t>
      </w:r>
      <w:r w:rsidRPr="005924DB">
        <w:rPr>
          <w:szCs w:val="24"/>
          <w:vertAlign w:val="superscript"/>
        </w:rPr>
        <w:t>2</w:t>
      </w:r>
      <w:r w:rsidRPr="005924DB">
        <w:rPr>
          <w:szCs w:val="24"/>
        </w:rPr>
        <w:t xml:space="preserve">). </w:t>
      </w:r>
      <w:r w:rsidR="00EC6A2D">
        <w:rPr>
          <w:szCs w:val="24"/>
        </w:rPr>
        <w:t xml:space="preserve"> </w:t>
      </w:r>
      <w:r w:rsidRPr="005924DB">
        <w:rPr>
          <w:szCs w:val="24"/>
        </w:rPr>
        <w:t xml:space="preserve">Zasobnik ciepłej wody emaliowany zabezpieczony jest aktywną anodą tytanową. Zasobnik posiada: kołnierz rewizyjny, króciec do montażu grzałki elektrycznej, stopy poziomujące, termometr bimetaliczny tarczowy oraz króciec cyrkulacji ciepłej wody. Na wyjściu ciepłej wody ze zbiornika znajduje się termostatyczny zawór </w:t>
      </w:r>
      <w:proofErr w:type="spellStart"/>
      <w:r w:rsidRPr="005924DB">
        <w:rPr>
          <w:szCs w:val="24"/>
        </w:rPr>
        <w:t>antyoparzeniowy</w:t>
      </w:r>
      <w:proofErr w:type="spellEnd"/>
      <w:r w:rsidRPr="005924DB">
        <w:rPr>
          <w:szCs w:val="24"/>
        </w:rPr>
        <w:t xml:space="preserve"> o zakresie temp. 35-70</w:t>
      </w:r>
      <w:r w:rsidRPr="005924DB">
        <w:rPr>
          <w:szCs w:val="24"/>
          <w:vertAlign w:val="superscript"/>
        </w:rPr>
        <w:t>o</w:t>
      </w:r>
      <w:r w:rsidRPr="005924DB">
        <w:rPr>
          <w:szCs w:val="24"/>
        </w:rPr>
        <w:t xml:space="preserve">C z króćcami przyłączeniowymi minimum ¾” i </w:t>
      </w:r>
      <w:proofErr w:type="spellStart"/>
      <w:r w:rsidRPr="005924DB">
        <w:rPr>
          <w:szCs w:val="24"/>
        </w:rPr>
        <w:t>k</w:t>
      </w:r>
      <w:r w:rsidRPr="005924DB">
        <w:rPr>
          <w:szCs w:val="24"/>
          <w:vertAlign w:val="subscript"/>
        </w:rPr>
        <w:t>vs</w:t>
      </w:r>
      <w:proofErr w:type="spellEnd"/>
      <w:r w:rsidRPr="005924DB">
        <w:rPr>
          <w:szCs w:val="24"/>
        </w:rPr>
        <w:t>=1,7 m</w:t>
      </w:r>
      <w:r w:rsidRPr="005924DB">
        <w:rPr>
          <w:szCs w:val="24"/>
          <w:vertAlign w:val="superscript"/>
        </w:rPr>
        <w:t>3</w:t>
      </w:r>
      <w:r w:rsidRPr="005924DB">
        <w:rPr>
          <w:szCs w:val="24"/>
        </w:rPr>
        <w:t>/h. Zasobnik będzie pełnił funkcję podstawowego zbiornika</w:t>
      </w:r>
      <w:r w:rsidR="00EC6A2D">
        <w:rPr>
          <w:szCs w:val="24"/>
        </w:rPr>
        <w:t xml:space="preserve"> </w:t>
      </w:r>
      <w:proofErr w:type="spellStart"/>
      <w:r w:rsidR="00EC6A2D">
        <w:rPr>
          <w:szCs w:val="24"/>
        </w:rPr>
        <w:t>c.w.u</w:t>
      </w:r>
      <w:proofErr w:type="spellEnd"/>
      <w:r w:rsidR="00EC6A2D">
        <w:rPr>
          <w:szCs w:val="24"/>
        </w:rPr>
        <w:t xml:space="preserve">. który połączony będzie </w:t>
      </w:r>
      <w:r w:rsidR="00760AB3">
        <w:rPr>
          <w:szCs w:val="24"/>
        </w:rPr>
        <w:t xml:space="preserve">z istniejąca instalacją </w:t>
      </w:r>
      <w:proofErr w:type="spellStart"/>
      <w:r w:rsidR="00760AB3">
        <w:rPr>
          <w:szCs w:val="24"/>
        </w:rPr>
        <w:t>c.w.u</w:t>
      </w:r>
      <w:proofErr w:type="spellEnd"/>
      <w:r w:rsidR="00760AB3">
        <w:rPr>
          <w:szCs w:val="24"/>
        </w:rPr>
        <w:t xml:space="preserve">. </w:t>
      </w:r>
    </w:p>
    <w:p w14:paraId="7F66D039" w14:textId="77777777" w:rsidR="005924DB" w:rsidRPr="005924DB" w:rsidRDefault="005924DB" w:rsidP="001D5BEE">
      <w:pPr>
        <w:pStyle w:val="NormalnyWeb"/>
        <w:spacing w:after="0" w:line="276" w:lineRule="auto"/>
        <w:jc w:val="both"/>
        <w:rPr>
          <w:color w:val="000000"/>
        </w:rPr>
      </w:pPr>
      <w:r w:rsidRPr="005924DB">
        <w:rPr>
          <w:color w:val="000000"/>
        </w:rPr>
        <w:t>Dopuszczalne temperatury:</w:t>
      </w:r>
    </w:p>
    <w:p w14:paraId="264F09AD" w14:textId="77777777" w:rsidR="005924DB" w:rsidRPr="005924DB" w:rsidRDefault="005924DB" w:rsidP="000D1865">
      <w:pPr>
        <w:pStyle w:val="NormalnyWeb"/>
        <w:numPr>
          <w:ilvl w:val="0"/>
          <w:numId w:val="32"/>
        </w:numPr>
        <w:spacing w:before="0" w:beforeAutospacing="0" w:after="0" w:afterAutospacing="0" w:line="276" w:lineRule="auto"/>
        <w:jc w:val="both"/>
      </w:pPr>
      <w:r w:rsidRPr="005924DB">
        <w:rPr>
          <w:color w:val="000000"/>
        </w:rPr>
        <w:t xml:space="preserve">po stronie solarnej: minimum 150 </w:t>
      </w:r>
      <w:proofErr w:type="spellStart"/>
      <w:r w:rsidRPr="005924DB">
        <w:rPr>
          <w:color w:val="000000"/>
          <w:vertAlign w:val="superscript"/>
        </w:rPr>
        <w:t>o</w:t>
      </w:r>
      <w:r w:rsidRPr="005924DB">
        <w:rPr>
          <w:color w:val="000000"/>
        </w:rPr>
        <w:t>C</w:t>
      </w:r>
      <w:proofErr w:type="spellEnd"/>
      <w:r w:rsidRPr="005924DB">
        <w:rPr>
          <w:color w:val="000000"/>
        </w:rPr>
        <w:t>,</w:t>
      </w:r>
    </w:p>
    <w:p w14:paraId="41330C23" w14:textId="77777777" w:rsidR="005924DB" w:rsidRPr="005924DB" w:rsidRDefault="005924DB" w:rsidP="000D1865">
      <w:pPr>
        <w:pStyle w:val="NormalnyWeb"/>
        <w:numPr>
          <w:ilvl w:val="0"/>
          <w:numId w:val="32"/>
        </w:numPr>
        <w:spacing w:before="0" w:beforeAutospacing="0" w:after="0" w:afterAutospacing="0" w:line="276" w:lineRule="auto"/>
        <w:jc w:val="both"/>
      </w:pPr>
      <w:r w:rsidRPr="005924DB">
        <w:rPr>
          <w:color w:val="000000"/>
        </w:rPr>
        <w:t xml:space="preserve">po stronie grzewczej: minimum 110 </w:t>
      </w:r>
      <w:proofErr w:type="spellStart"/>
      <w:r w:rsidRPr="005924DB">
        <w:rPr>
          <w:color w:val="000000"/>
          <w:vertAlign w:val="superscript"/>
        </w:rPr>
        <w:t>o</w:t>
      </w:r>
      <w:r w:rsidRPr="005924DB">
        <w:rPr>
          <w:color w:val="000000"/>
        </w:rPr>
        <w:t>C</w:t>
      </w:r>
      <w:proofErr w:type="spellEnd"/>
      <w:r w:rsidRPr="005924DB">
        <w:rPr>
          <w:color w:val="000000"/>
        </w:rPr>
        <w:t>,</w:t>
      </w:r>
    </w:p>
    <w:p w14:paraId="5E656FD5" w14:textId="77777777" w:rsidR="005924DB" w:rsidRPr="005924DB" w:rsidRDefault="005924DB" w:rsidP="000D1865">
      <w:pPr>
        <w:pStyle w:val="NormalnyWeb"/>
        <w:numPr>
          <w:ilvl w:val="0"/>
          <w:numId w:val="32"/>
        </w:numPr>
        <w:spacing w:before="0" w:beforeAutospacing="0" w:after="0" w:afterAutospacing="0" w:line="276" w:lineRule="auto"/>
        <w:jc w:val="both"/>
      </w:pPr>
      <w:r w:rsidRPr="005924DB">
        <w:rPr>
          <w:color w:val="000000"/>
        </w:rPr>
        <w:t xml:space="preserve">po stronie wody użytkowej: minimum 95 </w:t>
      </w:r>
      <w:proofErr w:type="spellStart"/>
      <w:r w:rsidRPr="005924DB">
        <w:rPr>
          <w:color w:val="000000"/>
          <w:vertAlign w:val="superscript"/>
        </w:rPr>
        <w:t>o</w:t>
      </w:r>
      <w:r w:rsidRPr="005924DB">
        <w:rPr>
          <w:color w:val="000000"/>
        </w:rPr>
        <w:t>C</w:t>
      </w:r>
      <w:proofErr w:type="spellEnd"/>
      <w:r w:rsidRPr="005924DB">
        <w:rPr>
          <w:color w:val="000000"/>
        </w:rPr>
        <w:t>,</w:t>
      </w:r>
    </w:p>
    <w:p w14:paraId="74802567" w14:textId="07F509D8" w:rsidR="005924DB" w:rsidRPr="005924DB" w:rsidRDefault="00EC6A2D" w:rsidP="001D5BEE">
      <w:pPr>
        <w:pStyle w:val="NormalnyWeb"/>
        <w:spacing w:before="0" w:beforeAutospacing="0" w:after="0" w:line="276" w:lineRule="auto"/>
        <w:jc w:val="both"/>
      </w:pPr>
      <w:r>
        <w:rPr>
          <w:color w:val="000000"/>
        </w:rPr>
        <w:br/>
      </w:r>
      <w:r w:rsidR="005924DB" w:rsidRPr="005924DB">
        <w:rPr>
          <w:color w:val="000000"/>
        </w:rPr>
        <w:t>Dopuszczalne nadciśnienie robocze:</w:t>
      </w:r>
    </w:p>
    <w:p w14:paraId="7327D740" w14:textId="77777777" w:rsidR="005924DB" w:rsidRPr="005924DB" w:rsidRDefault="005924DB" w:rsidP="000D1865">
      <w:pPr>
        <w:pStyle w:val="NormalnyWeb"/>
        <w:numPr>
          <w:ilvl w:val="0"/>
          <w:numId w:val="33"/>
        </w:numPr>
        <w:spacing w:before="0" w:beforeAutospacing="0" w:after="0" w:afterAutospacing="0" w:line="276" w:lineRule="auto"/>
        <w:jc w:val="both"/>
      </w:pPr>
      <w:r w:rsidRPr="005924DB">
        <w:rPr>
          <w:color w:val="000000"/>
        </w:rPr>
        <w:t>w obiegu solarnym: minimum 10 bar,</w:t>
      </w:r>
    </w:p>
    <w:p w14:paraId="5A79B5BF" w14:textId="77777777" w:rsidR="005924DB" w:rsidRPr="005924DB" w:rsidRDefault="005924DB" w:rsidP="000D1865">
      <w:pPr>
        <w:pStyle w:val="NormalnyWeb"/>
        <w:numPr>
          <w:ilvl w:val="0"/>
          <w:numId w:val="33"/>
        </w:numPr>
        <w:spacing w:before="0" w:beforeAutospacing="0" w:after="0" w:afterAutospacing="0" w:line="276" w:lineRule="auto"/>
        <w:jc w:val="both"/>
      </w:pPr>
      <w:r w:rsidRPr="005924DB">
        <w:rPr>
          <w:color w:val="000000"/>
        </w:rPr>
        <w:t>po stronie wody grzewczej: minimum 10 bar,</w:t>
      </w:r>
    </w:p>
    <w:p w14:paraId="14CA6104" w14:textId="19B5CB44" w:rsidR="005924DB" w:rsidRDefault="005924DB" w:rsidP="000D1865">
      <w:pPr>
        <w:pStyle w:val="NormalnyWeb"/>
        <w:numPr>
          <w:ilvl w:val="0"/>
          <w:numId w:val="33"/>
        </w:numPr>
        <w:spacing w:before="0" w:beforeAutospacing="0" w:after="0" w:afterAutospacing="0" w:line="276" w:lineRule="auto"/>
        <w:jc w:val="both"/>
      </w:pPr>
      <w:r w:rsidRPr="005924DB">
        <w:rPr>
          <w:color w:val="000000"/>
        </w:rPr>
        <w:t xml:space="preserve">w obiegu </w:t>
      </w:r>
      <w:proofErr w:type="spellStart"/>
      <w:r w:rsidRPr="005924DB">
        <w:rPr>
          <w:color w:val="000000"/>
        </w:rPr>
        <w:t>c.w.u</w:t>
      </w:r>
      <w:proofErr w:type="spellEnd"/>
      <w:r w:rsidRPr="005924DB">
        <w:rPr>
          <w:color w:val="000000"/>
        </w:rPr>
        <w:t>: minimum 10 bar.</w:t>
      </w:r>
    </w:p>
    <w:p w14:paraId="6E43BAA1" w14:textId="77777777" w:rsidR="001170F7" w:rsidRPr="001170F7" w:rsidRDefault="001170F7" w:rsidP="00EC6A2D">
      <w:pPr>
        <w:pStyle w:val="NormalnyWeb"/>
        <w:spacing w:before="0" w:beforeAutospacing="0" w:after="0" w:afterAutospacing="0" w:line="276" w:lineRule="auto"/>
        <w:ind w:left="720"/>
        <w:jc w:val="both"/>
      </w:pPr>
    </w:p>
    <w:p w14:paraId="32F88AAE" w14:textId="375BA4E8" w:rsidR="005924DB" w:rsidRPr="005924DB" w:rsidRDefault="005924DB" w:rsidP="001D5BEE">
      <w:pPr>
        <w:spacing w:after="0" w:line="276" w:lineRule="auto"/>
        <w:rPr>
          <w:bCs/>
          <w:szCs w:val="24"/>
        </w:rPr>
      </w:pPr>
      <w:r w:rsidRPr="005924DB">
        <w:rPr>
          <w:bCs/>
          <w:szCs w:val="24"/>
        </w:rPr>
        <w:t>Wymagana gwarancja na kolektory słoneczne: minimum 10 lat.</w:t>
      </w:r>
    </w:p>
    <w:p w14:paraId="03ECFFD8" w14:textId="77777777" w:rsidR="005924DB" w:rsidRPr="005924DB" w:rsidRDefault="005924DB" w:rsidP="001D5BEE">
      <w:pPr>
        <w:spacing w:after="0" w:line="276" w:lineRule="auto"/>
        <w:rPr>
          <w:szCs w:val="24"/>
        </w:rPr>
      </w:pPr>
    </w:p>
    <w:p w14:paraId="361FB1A6" w14:textId="10A00207" w:rsidR="005924DB" w:rsidRPr="005924DB" w:rsidRDefault="005E020C" w:rsidP="005E020C">
      <w:pPr>
        <w:pStyle w:val="Nagwek3"/>
      </w:pPr>
      <w:bookmarkStart w:id="47" w:name="_Toc377321141"/>
      <w:r>
        <w:t xml:space="preserve">3.3.21 </w:t>
      </w:r>
      <w:r w:rsidR="005924DB" w:rsidRPr="005924DB">
        <w:t>Wymagania dla zespołu pompowo – sterowniczego</w:t>
      </w:r>
      <w:bookmarkEnd w:id="47"/>
    </w:p>
    <w:p w14:paraId="78EEFF46" w14:textId="77777777" w:rsidR="005924DB" w:rsidRPr="005924DB" w:rsidRDefault="005924DB" w:rsidP="00EC6A2D">
      <w:pPr>
        <w:pStyle w:val="NormalnyWeb"/>
        <w:spacing w:before="0" w:beforeAutospacing="0" w:after="0" w:line="276" w:lineRule="auto"/>
        <w:jc w:val="both"/>
      </w:pPr>
      <w:r w:rsidRPr="005924DB">
        <w:rPr>
          <w:color w:val="000000"/>
        </w:rPr>
        <w:t xml:space="preserve">Dla potrzeb dostawy i montażu instalacji solarnej należy zastosować grupę solarną podwójną, wyposażoną w elektroniczną pompę obiegową w klasie energetycznej EEI≤0,20 z separatorem powietrza i z rotametrem 2 - 14 l/min. </w:t>
      </w:r>
    </w:p>
    <w:p w14:paraId="03C415B2" w14:textId="77777777" w:rsidR="005924DB" w:rsidRPr="005924DB" w:rsidRDefault="005924DB" w:rsidP="001D5BEE">
      <w:pPr>
        <w:pStyle w:val="NormalnyWeb"/>
        <w:spacing w:before="0" w:beforeAutospacing="0" w:after="0" w:line="276" w:lineRule="auto"/>
        <w:jc w:val="both"/>
      </w:pPr>
      <w:r w:rsidRPr="005924DB">
        <w:rPr>
          <w:color w:val="000000"/>
        </w:rPr>
        <w:t>Sterownik solarny powinien:</w:t>
      </w:r>
    </w:p>
    <w:p w14:paraId="14810B7C" w14:textId="77777777" w:rsidR="005924DB" w:rsidRPr="005924DB" w:rsidRDefault="005924DB" w:rsidP="000D1865">
      <w:pPr>
        <w:pStyle w:val="NormalnyWeb"/>
        <w:numPr>
          <w:ilvl w:val="0"/>
          <w:numId w:val="34"/>
        </w:numPr>
        <w:spacing w:before="0" w:beforeAutospacing="0" w:after="0" w:afterAutospacing="0" w:line="276" w:lineRule="auto"/>
        <w:jc w:val="both"/>
      </w:pPr>
      <w:r w:rsidRPr="005924DB">
        <w:rPr>
          <w:color w:val="000000"/>
        </w:rPr>
        <w:t>sterować obiegiem płynu solarnego w kolektorach słonecznych,</w:t>
      </w:r>
    </w:p>
    <w:p w14:paraId="35A241E7" w14:textId="77777777" w:rsidR="005924DB" w:rsidRPr="005924DB" w:rsidRDefault="005924DB" w:rsidP="000D1865">
      <w:pPr>
        <w:pStyle w:val="NormalnyWeb"/>
        <w:numPr>
          <w:ilvl w:val="0"/>
          <w:numId w:val="34"/>
        </w:numPr>
        <w:spacing w:before="0" w:beforeAutospacing="0" w:after="0" w:afterAutospacing="0" w:line="276" w:lineRule="auto"/>
        <w:jc w:val="both"/>
      </w:pPr>
      <w:r w:rsidRPr="005924DB">
        <w:rPr>
          <w:color w:val="000000"/>
        </w:rPr>
        <w:t xml:space="preserve">regulować temperaturę </w:t>
      </w:r>
      <w:proofErr w:type="spellStart"/>
      <w:r w:rsidRPr="005924DB">
        <w:rPr>
          <w:color w:val="000000"/>
        </w:rPr>
        <w:t>c.w.u</w:t>
      </w:r>
      <w:proofErr w:type="spellEnd"/>
      <w:r w:rsidRPr="005924DB">
        <w:rPr>
          <w:color w:val="000000"/>
        </w:rPr>
        <w:t>. w zasobniku,</w:t>
      </w:r>
    </w:p>
    <w:p w14:paraId="2CC71B0D" w14:textId="77777777" w:rsidR="005924DB" w:rsidRPr="005924DB" w:rsidRDefault="005924DB" w:rsidP="000D1865">
      <w:pPr>
        <w:pStyle w:val="NormalnyWeb"/>
        <w:numPr>
          <w:ilvl w:val="0"/>
          <w:numId w:val="34"/>
        </w:numPr>
        <w:spacing w:before="0" w:beforeAutospacing="0" w:after="0" w:afterAutospacing="0" w:line="276" w:lineRule="auto"/>
        <w:jc w:val="both"/>
      </w:pPr>
      <w:r w:rsidRPr="005924DB">
        <w:rPr>
          <w:color w:val="000000"/>
        </w:rPr>
        <w:t>posiadać możliwość podłączenia modułu LAN i współpracy z systemem monitoringu,</w:t>
      </w:r>
    </w:p>
    <w:p w14:paraId="6D659D48" w14:textId="77777777" w:rsidR="005924DB" w:rsidRPr="005924DB" w:rsidRDefault="005924DB" w:rsidP="000D1865">
      <w:pPr>
        <w:pStyle w:val="NormalnyWeb"/>
        <w:numPr>
          <w:ilvl w:val="0"/>
          <w:numId w:val="34"/>
        </w:numPr>
        <w:spacing w:before="0" w:beforeAutospacing="0" w:after="0" w:afterAutospacing="0" w:line="276" w:lineRule="auto"/>
        <w:jc w:val="both"/>
      </w:pPr>
      <w:r w:rsidRPr="005924DB">
        <w:rPr>
          <w:color w:val="000000"/>
        </w:rPr>
        <w:t>monitorować i zliczać produkowaną energię cieplną,</w:t>
      </w:r>
    </w:p>
    <w:p w14:paraId="6E4FD202" w14:textId="77777777" w:rsidR="005924DB" w:rsidRPr="005924DB" w:rsidRDefault="005924DB" w:rsidP="000D1865">
      <w:pPr>
        <w:pStyle w:val="NormalnyWeb"/>
        <w:numPr>
          <w:ilvl w:val="0"/>
          <w:numId w:val="34"/>
        </w:numPr>
        <w:spacing w:before="0" w:beforeAutospacing="0" w:after="0" w:afterAutospacing="0" w:line="276" w:lineRule="auto"/>
        <w:jc w:val="both"/>
      </w:pPr>
      <w:r w:rsidRPr="005924DB">
        <w:rPr>
          <w:color w:val="000000"/>
        </w:rPr>
        <w:t>sterujący pracą pompy elektronicznej sygnałem PWM,</w:t>
      </w:r>
    </w:p>
    <w:p w14:paraId="07388480" w14:textId="77777777" w:rsidR="005924DB" w:rsidRPr="005924DB" w:rsidRDefault="005924DB" w:rsidP="000D1865">
      <w:pPr>
        <w:pStyle w:val="NormalnyWeb"/>
        <w:numPr>
          <w:ilvl w:val="0"/>
          <w:numId w:val="34"/>
        </w:numPr>
        <w:spacing w:before="0" w:beforeAutospacing="0" w:after="0" w:afterAutospacing="0" w:line="276" w:lineRule="auto"/>
        <w:jc w:val="both"/>
      </w:pPr>
      <w:r w:rsidRPr="005924DB">
        <w:rPr>
          <w:color w:val="000000"/>
        </w:rPr>
        <w:t>zabezpieczenie przed przegrzaniem kolektorów (odwrócenie obiegu grzewczego),</w:t>
      </w:r>
    </w:p>
    <w:p w14:paraId="1E3FDA06" w14:textId="77777777" w:rsidR="005924DB" w:rsidRPr="005924DB" w:rsidRDefault="005924DB" w:rsidP="000D1865">
      <w:pPr>
        <w:pStyle w:val="NormalnyWeb"/>
        <w:numPr>
          <w:ilvl w:val="0"/>
          <w:numId w:val="34"/>
        </w:numPr>
        <w:spacing w:before="0" w:beforeAutospacing="0" w:after="0" w:afterAutospacing="0" w:line="276" w:lineRule="auto"/>
        <w:jc w:val="both"/>
      </w:pPr>
      <w:r w:rsidRPr="005924DB">
        <w:rPr>
          <w:color w:val="000000"/>
        </w:rPr>
        <w:t>funkcję „urlop”,</w:t>
      </w:r>
    </w:p>
    <w:p w14:paraId="014D7643" w14:textId="05452BFF" w:rsidR="005924DB" w:rsidRPr="005924DB" w:rsidRDefault="005924DB" w:rsidP="00EC6A2D">
      <w:pPr>
        <w:pStyle w:val="NormalnyWeb"/>
        <w:numPr>
          <w:ilvl w:val="0"/>
          <w:numId w:val="34"/>
        </w:numPr>
        <w:spacing w:before="0" w:beforeAutospacing="0" w:after="0" w:afterAutospacing="0" w:line="276" w:lineRule="auto"/>
        <w:jc w:val="both"/>
      </w:pPr>
      <w:r w:rsidRPr="005924DB">
        <w:rPr>
          <w:color w:val="000000"/>
        </w:rPr>
        <w:lastRenderedPageBreak/>
        <w:t>funkcję zapisywania danych z ostatniego kwartału, oraz możliwość przeniesienia zapisanych informacji na urządzenie zewnętrzne.</w:t>
      </w:r>
    </w:p>
    <w:p w14:paraId="6F16CDE6" w14:textId="6C36C14D" w:rsidR="005924DB" w:rsidRPr="005924DB" w:rsidRDefault="00EC6A2D" w:rsidP="001D5BEE">
      <w:pPr>
        <w:pStyle w:val="NormalnyWeb"/>
        <w:spacing w:before="0" w:beforeAutospacing="0" w:after="0" w:line="276" w:lineRule="auto"/>
        <w:jc w:val="both"/>
        <w:rPr>
          <w:bCs/>
          <w:color w:val="000000"/>
        </w:rPr>
      </w:pPr>
      <w:r>
        <w:rPr>
          <w:bCs/>
          <w:color w:val="000000"/>
        </w:rPr>
        <w:br/>
      </w:r>
      <w:r w:rsidR="005924DB" w:rsidRPr="005924DB">
        <w:rPr>
          <w:bCs/>
          <w:color w:val="000000"/>
        </w:rPr>
        <w:t>Wymagana gwarancja na solarną grupę pompową razem z pompą obiegową: minimum 10 lat.</w:t>
      </w:r>
      <w:r w:rsidR="005E020C">
        <w:rPr>
          <w:bCs/>
          <w:color w:val="000000"/>
        </w:rPr>
        <w:br/>
      </w:r>
      <w:r w:rsidR="005924DB" w:rsidRPr="005924DB">
        <w:rPr>
          <w:bCs/>
          <w:color w:val="000000"/>
        </w:rPr>
        <w:t>Wymagana gwarancja na sterownik solarny: minimum 5 lat.</w:t>
      </w:r>
    </w:p>
    <w:p w14:paraId="12FE1685" w14:textId="689ACEED" w:rsidR="00091D25" w:rsidRPr="00091D25" w:rsidRDefault="005E020C" w:rsidP="00091D25">
      <w:pPr>
        <w:pStyle w:val="Nagwek3"/>
      </w:pPr>
      <w:bookmarkStart w:id="48" w:name="_Toc377321142"/>
      <w:r w:rsidRPr="00091D25">
        <w:t xml:space="preserve">3.3.22 </w:t>
      </w:r>
      <w:r w:rsidR="005924DB" w:rsidRPr="00091D25">
        <w:t>Wymagania dla przewodów instalacji solarnej</w:t>
      </w:r>
      <w:bookmarkEnd w:id="48"/>
    </w:p>
    <w:p w14:paraId="03BBD918" w14:textId="38B299E0" w:rsidR="005924DB" w:rsidRPr="005924DB" w:rsidRDefault="005924DB" w:rsidP="00091D25">
      <w:r w:rsidRPr="00091D25">
        <w:t>Przewody instalacji solarnej w obiegu glikolowym należy zastosować z rur miedzianych łączonych lutem twardym lub z rur karbowanych ze stali nierdzewnej (</w:t>
      </w:r>
      <w:proofErr w:type="spellStart"/>
      <w:r w:rsidRPr="00091D25">
        <w:t>inox</w:t>
      </w:r>
      <w:proofErr w:type="spellEnd"/>
      <w:r w:rsidRPr="00091D25">
        <w:t>) - w każdym przypadku - w izolacji kauczukowej EPDM o grubości min. 13 mm oraz współczynnikiem lambda min. 0,033 W/(m*K) w temp 0°</w:t>
      </w:r>
      <w:r w:rsidR="00091D25" w:rsidRPr="00091D25">
        <w:t xml:space="preserve">C, badanej wg DIN EN ISO 8497,  </w:t>
      </w:r>
      <w:r w:rsidRPr="00091D25">
        <w:t>o dopuszczalnym zakresie temperatur do +150 °C oraz o odporności na promieniowanie UV, a w przypadku stosowania na zewnątrz również o dodatkowej odporności na uszkodzenia mechaniczne.</w:t>
      </w:r>
      <w:r w:rsidR="00091D25">
        <w:br/>
      </w:r>
    </w:p>
    <w:p w14:paraId="1276B927" w14:textId="69D3715D" w:rsidR="005924DB" w:rsidRPr="005924DB" w:rsidRDefault="005924DB" w:rsidP="001D5BEE">
      <w:pPr>
        <w:pStyle w:val="NormalnyWeb"/>
        <w:spacing w:before="0" w:beforeAutospacing="0" w:after="0" w:line="276" w:lineRule="auto"/>
        <w:jc w:val="both"/>
        <w:rPr>
          <w:bCs/>
          <w:color w:val="000000"/>
        </w:rPr>
      </w:pPr>
      <w:r w:rsidRPr="005924DB">
        <w:rPr>
          <w:bCs/>
          <w:color w:val="000000"/>
        </w:rPr>
        <w:t>Wymagana gwarancja na sterownik solarny: minimum 10 lat.</w:t>
      </w:r>
    </w:p>
    <w:p w14:paraId="6FA9D060" w14:textId="23DC9822" w:rsidR="005924DB" w:rsidRPr="005924DB" w:rsidRDefault="00454BE4" w:rsidP="00454BE4">
      <w:pPr>
        <w:pStyle w:val="Nagwek3"/>
      </w:pPr>
      <w:bookmarkStart w:id="49" w:name="_Toc377321143"/>
      <w:r>
        <w:t xml:space="preserve">3.3.23 </w:t>
      </w:r>
      <w:r w:rsidR="005924DB" w:rsidRPr="005924DB">
        <w:t>Wymagania dla konstrukcji wsporczych kolektorów słonecznych</w:t>
      </w:r>
      <w:bookmarkEnd w:id="49"/>
    </w:p>
    <w:p w14:paraId="3F347C77" w14:textId="15BA9B6D" w:rsidR="005924DB" w:rsidRPr="005924DB" w:rsidRDefault="005924DB" w:rsidP="001D5BEE">
      <w:pPr>
        <w:autoSpaceDE w:val="0"/>
        <w:autoSpaceDN w:val="0"/>
        <w:adjustRightInd w:val="0"/>
        <w:spacing w:after="0" w:line="276" w:lineRule="auto"/>
        <w:rPr>
          <w:szCs w:val="24"/>
        </w:rPr>
      </w:pPr>
      <w:r w:rsidRPr="005924DB">
        <w:rPr>
          <w:szCs w:val="24"/>
        </w:rPr>
        <w:t>Konstrukcja stelaży aluminiowa z uchwytami ze stali nierdzewnej ma zapewnić ustawienie kolektorów słonecznych pod kątem 45° (lub najbardziej zbliżonym). Kolektory słoneczne ustawione zostaną w kierunku południowym lub południowo – zachodnim.</w:t>
      </w:r>
    </w:p>
    <w:p w14:paraId="657DA3E4" w14:textId="77777777" w:rsidR="005924DB" w:rsidRPr="005924DB" w:rsidRDefault="005924DB" w:rsidP="001D5BEE">
      <w:pPr>
        <w:autoSpaceDE w:val="0"/>
        <w:autoSpaceDN w:val="0"/>
        <w:adjustRightInd w:val="0"/>
        <w:spacing w:after="0" w:line="276" w:lineRule="auto"/>
        <w:rPr>
          <w:b/>
          <w:szCs w:val="24"/>
        </w:rPr>
      </w:pPr>
      <w:bookmarkStart w:id="50" w:name="_Toc362889997"/>
      <w:bookmarkEnd w:id="50"/>
    </w:p>
    <w:p w14:paraId="08AB88CC" w14:textId="60C517E8" w:rsidR="005924DB" w:rsidRPr="005924DB" w:rsidRDefault="00454BE4" w:rsidP="00454BE4">
      <w:pPr>
        <w:pStyle w:val="Nagwek3"/>
      </w:pPr>
      <w:bookmarkStart w:id="51" w:name="_Toc377321144"/>
      <w:r>
        <w:t xml:space="preserve">3.3.24 </w:t>
      </w:r>
      <w:r w:rsidR="00E74276">
        <w:t>Sprzęt</w:t>
      </w:r>
      <w:bookmarkEnd w:id="51"/>
    </w:p>
    <w:p w14:paraId="37ABBFCB" w14:textId="768432A0" w:rsidR="005924DB" w:rsidRPr="005924DB" w:rsidRDefault="005924DB" w:rsidP="001D5BEE">
      <w:pPr>
        <w:autoSpaceDE w:val="0"/>
        <w:autoSpaceDN w:val="0"/>
        <w:adjustRightInd w:val="0"/>
        <w:spacing w:after="0" w:line="276" w:lineRule="auto"/>
        <w:rPr>
          <w:szCs w:val="24"/>
        </w:rPr>
      </w:pPr>
      <w:r w:rsidRPr="005924DB">
        <w:rPr>
          <w:szCs w:val="24"/>
        </w:rPr>
        <w:t>Wykonawca jest zobowiązany do używania jedynie takiego sprzętu, który nie spowoduje niekorzystnego wpływu na jakość wykonywanych Robót. Sprzęt używany do Robót powinien odpowiadać pod względem typów i ilości wskazaniom zawartym w Specyfikacji Technicznej. W przypadku braku ustaleń w wyżej wymienionych dokumentach, sprzęt powinien być uzgodniony i zaakceptowany przez Inspektora Nadzoru. Sprzęt będący własnością Wykonawcy lub wynajęty do wykonania Robót ma być utrzymywany w dobrym stanie i gotowości do pracy. Będzie on zgodny z normami ochrony środowiska i przepisami dotyczącymi jego użytkowania. Jakikolwiek sprzęt, maszyny, urządzenia i narzędzia, nie gwarantujące zachowania jakości i warunków wyszczególnionych w Umowie, zostaną przez Inspektora Nadzoru zdyskwalifikowane i nie dopuszczone do Robót. Maszyny, urządzenia i narzędzia można uruchomić dopiero po uprzednim zbadaniu ich stanu technicznego i działania, ponadto należy je zabezpieczyć przed możliwością uruchomienia przez osoby niepowołane.</w:t>
      </w:r>
    </w:p>
    <w:p w14:paraId="68881914" w14:textId="77777777" w:rsidR="005924DB" w:rsidRPr="005924DB" w:rsidRDefault="005924DB" w:rsidP="00E74276">
      <w:pPr>
        <w:autoSpaceDE w:val="0"/>
        <w:autoSpaceDN w:val="0"/>
        <w:adjustRightInd w:val="0"/>
        <w:spacing w:after="0" w:line="276" w:lineRule="auto"/>
        <w:ind w:left="0" w:firstLine="0"/>
        <w:rPr>
          <w:szCs w:val="24"/>
        </w:rPr>
      </w:pPr>
    </w:p>
    <w:p w14:paraId="7EC0CED2" w14:textId="5BB63B32" w:rsidR="005924DB" w:rsidRPr="005924DB" w:rsidRDefault="00A31A97" w:rsidP="00A31A97">
      <w:pPr>
        <w:pStyle w:val="Nagwek3"/>
      </w:pPr>
      <w:bookmarkStart w:id="52" w:name="_Toc377321145"/>
      <w:r>
        <w:t xml:space="preserve">3.3.25 </w:t>
      </w:r>
      <w:r w:rsidR="005924DB" w:rsidRPr="005924DB">
        <w:t>T</w:t>
      </w:r>
      <w:r w:rsidR="00E74276">
        <w:t>ransport</w:t>
      </w:r>
      <w:bookmarkEnd w:id="52"/>
    </w:p>
    <w:p w14:paraId="24414181" w14:textId="47D420F9" w:rsidR="005924DB" w:rsidRPr="005924DB" w:rsidRDefault="005924DB" w:rsidP="00E74276">
      <w:pPr>
        <w:autoSpaceDE w:val="0"/>
        <w:autoSpaceDN w:val="0"/>
        <w:adjustRightInd w:val="0"/>
        <w:spacing w:after="0" w:line="276" w:lineRule="auto"/>
        <w:rPr>
          <w:szCs w:val="24"/>
        </w:rPr>
      </w:pPr>
      <w:r w:rsidRPr="005924DB">
        <w:rPr>
          <w:szCs w:val="24"/>
        </w:rPr>
        <w:t xml:space="preserve">Wykonawca jest zobowiązany do stosowania jedynie takich środków transportu, które nie wpłyną niekorzystnie na jakość wykonywanych robót i właściwości przewożonych materiałów. Środki i urządzenia transportowe powinny być odpowiednio przystosowane do transportu materiałów, elementów konstrukcyjnych itp., niezbędnych do wykonania danego rodzaju robót. W czasie transportu należy zabezpieczyć przewożone przedmioty i materiały w </w:t>
      </w:r>
      <w:r w:rsidRPr="005924DB">
        <w:rPr>
          <w:szCs w:val="24"/>
        </w:rPr>
        <w:lastRenderedPageBreak/>
        <w:t>sposób uniemożliwiający ich uszkodzenie. Załadowanie i wyładowanie urządzeń o dużej masie lub znacznym gabarycie należy przeprowadzić za pomocą dźwignic lub żurawia samochodowego Transport materiałów i elementów małogabarytowych winien być dokonywany w fabrycznych opakowaniach, w warunkach uniemożliwiających uszkodzenie, zawilgocenie lub zdekompletowanie. W czasie transportu, załadunku i wyładunku oraz składowania materiałów i osprzętu należy przestrzegać zaleceń wytwórcy. Wskazane jest dostarczenie materiałów i osprzętu na stanowisko montażu bezpośrednio przed ich montażem.</w:t>
      </w:r>
    </w:p>
    <w:p w14:paraId="64E48EB8" w14:textId="77777777" w:rsidR="005924DB" w:rsidRPr="005924DB" w:rsidRDefault="005924DB" w:rsidP="00B40E06">
      <w:pPr>
        <w:autoSpaceDE w:val="0"/>
        <w:autoSpaceDN w:val="0"/>
        <w:adjustRightInd w:val="0"/>
        <w:spacing w:after="0" w:line="276" w:lineRule="auto"/>
        <w:ind w:left="0" w:firstLine="0"/>
        <w:rPr>
          <w:b/>
          <w:bCs/>
          <w:szCs w:val="24"/>
        </w:rPr>
      </w:pPr>
    </w:p>
    <w:p w14:paraId="2F441318" w14:textId="6BB5466F" w:rsidR="005924DB" w:rsidRPr="005924DB" w:rsidRDefault="00212FCC" w:rsidP="00212FCC">
      <w:pPr>
        <w:pStyle w:val="Nagwek3"/>
      </w:pPr>
      <w:bookmarkStart w:id="53" w:name="_Toc377321146"/>
      <w:r>
        <w:t xml:space="preserve">3.3.26 </w:t>
      </w:r>
      <w:r w:rsidR="005924DB" w:rsidRPr="005924DB">
        <w:t>Ogólne zasady wykonywania robót</w:t>
      </w:r>
      <w:bookmarkEnd w:id="53"/>
    </w:p>
    <w:p w14:paraId="619D48EC" w14:textId="15046DFB" w:rsidR="005924DB" w:rsidRPr="005924DB" w:rsidRDefault="005924DB" w:rsidP="001D5BEE">
      <w:pPr>
        <w:autoSpaceDE w:val="0"/>
        <w:autoSpaceDN w:val="0"/>
        <w:adjustRightInd w:val="0"/>
        <w:spacing w:after="0" w:line="276" w:lineRule="auto"/>
        <w:rPr>
          <w:szCs w:val="24"/>
        </w:rPr>
      </w:pPr>
      <w:r w:rsidRPr="005924DB">
        <w:rPr>
          <w:szCs w:val="24"/>
        </w:rPr>
        <w:t>Wykonawca jest odpowiedzialny za prowadzenie Robót zgodnie z warunkami umowy oraz za jakość zastosowanych materiałów i wykonywanych robót, za ich zgodność z dokumentacją projektową, wymaganiami Specyfikacji Technicznej oraz poleceniami Inspektora Nadzoru. Wykonawca jest odpowiedzialny za stosowane metody wykonywania robót. Polecenia Inspektora Nadzoru powinny być wykonywane przez Wykonawcę w czasie określonym przez Inspektora Nadzoru, pod groźbą wstrzymania robót. Skutki finansowe z tego tytułu poniesie Wykonawca.</w:t>
      </w:r>
    </w:p>
    <w:p w14:paraId="6A037154" w14:textId="77777777" w:rsidR="005924DB" w:rsidRPr="005924DB" w:rsidRDefault="005924DB" w:rsidP="001D5BEE">
      <w:pPr>
        <w:autoSpaceDE w:val="0"/>
        <w:autoSpaceDN w:val="0"/>
        <w:adjustRightInd w:val="0"/>
        <w:spacing w:after="0" w:line="276" w:lineRule="auto"/>
        <w:rPr>
          <w:szCs w:val="24"/>
        </w:rPr>
      </w:pPr>
    </w:p>
    <w:p w14:paraId="211F9D6D" w14:textId="715A1196" w:rsidR="005924DB" w:rsidRPr="005924DB" w:rsidRDefault="00193D86" w:rsidP="00193D86">
      <w:pPr>
        <w:pStyle w:val="Nagwek3"/>
      </w:pPr>
      <w:bookmarkStart w:id="54" w:name="_Toc377321147"/>
      <w:r>
        <w:t xml:space="preserve">3.3.27 </w:t>
      </w:r>
      <w:r w:rsidR="005924DB" w:rsidRPr="005924DB">
        <w:t>Montaż urządzeń, wykonanie instalacji, prowadzenie przewodów instalacji technologicznych</w:t>
      </w:r>
      <w:bookmarkEnd w:id="54"/>
    </w:p>
    <w:p w14:paraId="54E72661" w14:textId="77777777" w:rsidR="005924DB" w:rsidRDefault="005924DB" w:rsidP="001D5BEE">
      <w:pPr>
        <w:autoSpaceDE w:val="0"/>
        <w:autoSpaceDN w:val="0"/>
        <w:adjustRightInd w:val="0"/>
        <w:spacing w:after="0" w:line="276" w:lineRule="auto"/>
        <w:rPr>
          <w:bCs/>
          <w:szCs w:val="24"/>
        </w:rPr>
      </w:pPr>
      <w:r w:rsidRPr="005924DB">
        <w:rPr>
          <w:bCs/>
          <w:szCs w:val="24"/>
        </w:rPr>
        <w:t>Roboty budowlane montażowe będą wykonywane z uwzględnieniem poniższych zasad:</w:t>
      </w:r>
    </w:p>
    <w:p w14:paraId="3001BD56" w14:textId="77777777" w:rsidR="00E74276" w:rsidRPr="005924DB" w:rsidRDefault="00E74276" w:rsidP="001D5BEE">
      <w:pPr>
        <w:autoSpaceDE w:val="0"/>
        <w:autoSpaceDN w:val="0"/>
        <w:adjustRightInd w:val="0"/>
        <w:spacing w:after="0" w:line="276" w:lineRule="auto"/>
        <w:rPr>
          <w:bCs/>
          <w:szCs w:val="24"/>
        </w:rPr>
      </w:pPr>
    </w:p>
    <w:p w14:paraId="42B83187" w14:textId="20DB381D" w:rsidR="005924DB" w:rsidRPr="005924DB" w:rsidRDefault="005924DB" w:rsidP="000D1865">
      <w:pPr>
        <w:numPr>
          <w:ilvl w:val="0"/>
          <w:numId w:val="14"/>
        </w:numPr>
        <w:autoSpaceDE w:val="0"/>
        <w:autoSpaceDN w:val="0"/>
        <w:adjustRightInd w:val="0"/>
        <w:spacing w:after="0" w:line="276" w:lineRule="auto"/>
        <w:ind w:right="0"/>
        <w:rPr>
          <w:szCs w:val="24"/>
        </w:rPr>
      </w:pPr>
      <w:r w:rsidRPr="005924DB">
        <w:rPr>
          <w:szCs w:val="24"/>
        </w:rPr>
        <w:t xml:space="preserve">przewody poziome powinny być prowadzone ze spadkiem tak, aby w najniższych miejscach załamań przewodów zapewnić możliwość odwadniania instalacji, </w:t>
      </w:r>
      <w:r w:rsidRPr="005924DB">
        <w:rPr>
          <w:szCs w:val="24"/>
        </w:rPr>
        <w:br/>
        <w:t xml:space="preserve">a w najwyższych miejscach załamań przewodów możliwość odpowietrzania; dopuszcza się możliwość układania odcinków przewodów bez spadku, jeżeli prędkość przepływu wody zapewni ich </w:t>
      </w:r>
      <w:proofErr w:type="spellStart"/>
      <w:r w:rsidRPr="005924DB">
        <w:rPr>
          <w:szCs w:val="24"/>
        </w:rPr>
        <w:t>samoodpowietrzenie</w:t>
      </w:r>
      <w:proofErr w:type="spellEnd"/>
      <w:r w:rsidRPr="005924DB">
        <w:rPr>
          <w:szCs w:val="24"/>
        </w:rPr>
        <w:t>, a opróżnianie z wody jest możliwe przez przedmuchanie sprężonym powietrzem,</w:t>
      </w:r>
    </w:p>
    <w:p w14:paraId="2F50DD2A" w14:textId="77777777" w:rsidR="005924DB" w:rsidRPr="005924DB" w:rsidRDefault="005924DB" w:rsidP="000D1865">
      <w:pPr>
        <w:numPr>
          <w:ilvl w:val="0"/>
          <w:numId w:val="14"/>
        </w:numPr>
        <w:autoSpaceDE w:val="0"/>
        <w:autoSpaceDN w:val="0"/>
        <w:adjustRightInd w:val="0"/>
        <w:spacing w:after="0" w:line="276" w:lineRule="auto"/>
        <w:ind w:right="0"/>
        <w:rPr>
          <w:szCs w:val="24"/>
        </w:rPr>
      </w:pPr>
      <w:r w:rsidRPr="005924DB">
        <w:rPr>
          <w:szCs w:val="24"/>
        </w:rPr>
        <w:t xml:space="preserve">przewody poziome prowadzone przy ścianach, na lub pod stropami itp. powinny spoczywać na podporach stałych (w uchwytach) i ruchomych (w uchwytach, na wspornikach, </w:t>
      </w:r>
      <w:proofErr w:type="spellStart"/>
      <w:r w:rsidRPr="005924DB">
        <w:rPr>
          <w:szCs w:val="24"/>
        </w:rPr>
        <w:t>zawieszeniach</w:t>
      </w:r>
      <w:proofErr w:type="spellEnd"/>
      <w:r w:rsidRPr="005924DB">
        <w:rPr>
          <w:szCs w:val="24"/>
        </w:rPr>
        <w:t xml:space="preserve"> itp., usytuowanych w odstępach nie mniejszych niż wynika to z wymagań dla materiału, z którego wykonane są rury,</w:t>
      </w:r>
    </w:p>
    <w:p w14:paraId="4C4154EC" w14:textId="77777777" w:rsidR="005924DB" w:rsidRPr="005924DB" w:rsidRDefault="005924DB" w:rsidP="000D1865">
      <w:pPr>
        <w:numPr>
          <w:ilvl w:val="0"/>
          <w:numId w:val="14"/>
        </w:numPr>
        <w:autoSpaceDE w:val="0"/>
        <w:autoSpaceDN w:val="0"/>
        <w:adjustRightInd w:val="0"/>
        <w:spacing w:after="0" w:line="276" w:lineRule="auto"/>
        <w:ind w:right="0"/>
        <w:rPr>
          <w:szCs w:val="24"/>
        </w:rPr>
      </w:pPr>
      <w:r w:rsidRPr="005924DB">
        <w:rPr>
          <w:szCs w:val="24"/>
        </w:rPr>
        <w:t>przewody należy prowadzić w sposób zapewniający właściwą kompensację wydłużeń cieplnych (z maksymalnym wykorzystaniem możliwości samokompensacji),</w:t>
      </w:r>
    </w:p>
    <w:p w14:paraId="0163B236" w14:textId="77777777" w:rsidR="005924DB" w:rsidRPr="005924DB" w:rsidRDefault="005924DB" w:rsidP="000D1865">
      <w:pPr>
        <w:numPr>
          <w:ilvl w:val="0"/>
          <w:numId w:val="14"/>
        </w:numPr>
        <w:autoSpaceDE w:val="0"/>
        <w:autoSpaceDN w:val="0"/>
        <w:adjustRightInd w:val="0"/>
        <w:spacing w:after="0" w:line="276" w:lineRule="auto"/>
        <w:ind w:right="0"/>
        <w:rPr>
          <w:szCs w:val="24"/>
        </w:rPr>
      </w:pPr>
      <w:r w:rsidRPr="005924DB">
        <w:rPr>
          <w:szCs w:val="24"/>
        </w:rPr>
        <w:t>przewody należy prowadzić w sposób umożliwiający wykonanie izolacji i cieplnej,</w:t>
      </w:r>
    </w:p>
    <w:p w14:paraId="68B8783D" w14:textId="77777777" w:rsidR="005924DB" w:rsidRPr="005924DB" w:rsidRDefault="005924DB" w:rsidP="000D1865">
      <w:pPr>
        <w:numPr>
          <w:ilvl w:val="0"/>
          <w:numId w:val="14"/>
        </w:numPr>
        <w:autoSpaceDE w:val="0"/>
        <w:autoSpaceDN w:val="0"/>
        <w:adjustRightInd w:val="0"/>
        <w:spacing w:after="0" w:line="276" w:lineRule="auto"/>
        <w:ind w:right="0"/>
        <w:rPr>
          <w:szCs w:val="24"/>
        </w:rPr>
      </w:pPr>
      <w:r w:rsidRPr="005924DB">
        <w:rPr>
          <w:szCs w:val="24"/>
        </w:rPr>
        <w:t>nie dopuszcza się prowadzenia przewodów bez stosowania kompensacji wydłużeń cieplnych,</w:t>
      </w:r>
    </w:p>
    <w:p w14:paraId="07E9A5F7" w14:textId="77777777" w:rsidR="005924DB" w:rsidRPr="005924DB" w:rsidRDefault="005924DB" w:rsidP="000D1865">
      <w:pPr>
        <w:numPr>
          <w:ilvl w:val="0"/>
          <w:numId w:val="14"/>
        </w:numPr>
        <w:autoSpaceDE w:val="0"/>
        <w:autoSpaceDN w:val="0"/>
        <w:adjustRightInd w:val="0"/>
        <w:spacing w:after="0" w:line="276" w:lineRule="auto"/>
        <w:ind w:right="0"/>
        <w:rPr>
          <w:szCs w:val="24"/>
        </w:rPr>
      </w:pPr>
      <w:r w:rsidRPr="005924DB">
        <w:rPr>
          <w:szCs w:val="24"/>
        </w:rPr>
        <w:t>przewody zasilający i powrotny, prowadzone obok siebie, powinny być ułożone równolegle,</w:t>
      </w:r>
    </w:p>
    <w:p w14:paraId="29909F97" w14:textId="77777777" w:rsidR="005924DB" w:rsidRPr="005924DB" w:rsidRDefault="005924DB" w:rsidP="000D1865">
      <w:pPr>
        <w:numPr>
          <w:ilvl w:val="0"/>
          <w:numId w:val="14"/>
        </w:numPr>
        <w:autoSpaceDE w:val="0"/>
        <w:autoSpaceDN w:val="0"/>
        <w:adjustRightInd w:val="0"/>
        <w:spacing w:after="0" w:line="276" w:lineRule="auto"/>
        <w:ind w:right="0"/>
        <w:rPr>
          <w:szCs w:val="24"/>
        </w:rPr>
      </w:pPr>
      <w:r w:rsidRPr="005924DB">
        <w:rPr>
          <w:szCs w:val="24"/>
        </w:rPr>
        <w:t>przewody pionowe należy prowadzić tak, aby maksymalne odchylenie od pionu nie przekroczyło 1 cm na kondygnację,</w:t>
      </w:r>
    </w:p>
    <w:p w14:paraId="2C4739CD" w14:textId="77777777" w:rsidR="005924DB" w:rsidRPr="005924DB" w:rsidRDefault="005924DB" w:rsidP="000D1865">
      <w:pPr>
        <w:numPr>
          <w:ilvl w:val="0"/>
          <w:numId w:val="14"/>
        </w:numPr>
        <w:autoSpaceDE w:val="0"/>
        <w:autoSpaceDN w:val="0"/>
        <w:adjustRightInd w:val="0"/>
        <w:spacing w:after="0" w:line="276" w:lineRule="auto"/>
        <w:ind w:right="0"/>
        <w:rPr>
          <w:szCs w:val="24"/>
        </w:rPr>
      </w:pPr>
      <w:r w:rsidRPr="005924DB">
        <w:rPr>
          <w:szCs w:val="24"/>
        </w:rPr>
        <w:t>przewody pionu należy układać zachowując stałą odległość między osiami wynoszącą 8 cm (± 0,5 cm),</w:t>
      </w:r>
    </w:p>
    <w:p w14:paraId="43812E10" w14:textId="77777777" w:rsidR="005924DB" w:rsidRPr="005924DB" w:rsidRDefault="005924DB" w:rsidP="000D1865">
      <w:pPr>
        <w:numPr>
          <w:ilvl w:val="0"/>
          <w:numId w:val="14"/>
        </w:numPr>
        <w:autoSpaceDE w:val="0"/>
        <w:autoSpaceDN w:val="0"/>
        <w:adjustRightInd w:val="0"/>
        <w:spacing w:after="0" w:line="276" w:lineRule="auto"/>
        <w:ind w:right="0"/>
        <w:rPr>
          <w:szCs w:val="24"/>
        </w:rPr>
      </w:pPr>
      <w:r w:rsidRPr="005924DB">
        <w:rPr>
          <w:szCs w:val="24"/>
        </w:rPr>
        <w:lastRenderedPageBreak/>
        <w:t>przewody należy prowadzić w sposób umożliwiający zabezpieczenie ich przed dewastacją (szczególnie dotyczy to przewodów miedzianych),</w:t>
      </w:r>
    </w:p>
    <w:p w14:paraId="4DD0E551" w14:textId="77777777" w:rsidR="005924DB" w:rsidRPr="005924DB" w:rsidRDefault="005924DB" w:rsidP="000D1865">
      <w:pPr>
        <w:numPr>
          <w:ilvl w:val="0"/>
          <w:numId w:val="14"/>
        </w:numPr>
        <w:autoSpaceDE w:val="0"/>
        <w:autoSpaceDN w:val="0"/>
        <w:adjustRightInd w:val="0"/>
        <w:spacing w:after="0" w:line="276" w:lineRule="auto"/>
        <w:ind w:right="0"/>
        <w:rPr>
          <w:szCs w:val="24"/>
        </w:rPr>
      </w:pPr>
      <w:r w:rsidRPr="005924DB">
        <w:rPr>
          <w:szCs w:val="24"/>
        </w:rPr>
        <w:t xml:space="preserve">przewody poziome należy prowadzić powyżej przewodów instalacji wody zimnej </w:t>
      </w:r>
      <w:r w:rsidRPr="005924DB">
        <w:rPr>
          <w:szCs w:val="24"/>
        </w:rPr>
        <w:br/>
        <w:t>i przewodów gazowych.</w:t>
      </w:r>
    </w:p>
    <w:p w14:paraId="61FA3588" w14:textId="77777777" w:rsidR="005924DB" w:rsidRPr="005924DB" w:rsidRDefault="005924DB" w:rsidP="001D5BEE">
      <w:pPr>
        <w:autoSpaceDE w:val="0"/>
        <w:autoSpaceDN w:val="0"/>
        <w:adjustRightInd w:val="0"/>
        <w:spacing w:after="0" w:line="276" w:lineRule="auto"/>
        <w:rPr>
          <w:szCs w:val="24"/>
        </w:rPr>
      </w:pPr>
    </w:p>
    <w:p w14:paraId="56E48BD4" w14:textId="6F05A8C9" w:rsidR="005924DB" w:rsidRPr="005924DB" w:rsidRDefault="008A042A" w:rsidP="008A042A">
      <w:pPr>
        <w:pStyle w:val="Nagwek3"/>
      </w:pPr>
      <w:bookmarkStart w:id="55" w:name="_Toc377321148"/>
      <w:r>
        <w:t xml:space="preserve">3.3.28 </w:t>
      </w:r>
      <w:r w:rsidR="005924DB" w:rsidRPr="005924DB">
        <w:t xml:space="preserve">Podpory i </w:t>
      </w:r>
      <w:proofErr w:type="spellStart"/>
      <w:r w:rsidR="005924DB" w:rsidRPr="005924DB">
        <w:t>zawiesia</w:t>
      </w:r>
      <w:bookmarkEnd w:id="55"/>
      <w:proofErr w:type="spellEnd"/>
    </w:p>
    <w:p w14:paraId="18D533A9" w14:textId="2D2C8AF2" w:rsidR="005924DB" w:rsidRPr="005924DB" w:rsidRDefault="005924DB" w:rsidP="001D5BEE">
      <w:pPr>
        <w:autoSpaceDE w:val="0"/>
        <w:autoSpaceDN w:val="0"/>
        <w:adjustRightInd w:val="0"/>
        <w:spacing w:after="0" w:line="276" w:lineRule="auto"/>
        <w:rPr>
          <w:szCs w:val="24"/>
        </w:rPr>
      </w:pPr>
      <w:r w:rsidRPr="005924DB">
        <w:rPr>
          <w:szCs w:val="24"/>
        </w:rPr>
        <w:t xml:space="preserve">Rozwiązanie i rozmieszczenie podpór stałych i podpór przesuwnych (wsporników </w:t>
      </w:r>
      <w:r w:rsidRPr="005924DB">
        <w:rPr>
          <w:szCs w:val="24"/>
        </w:rPr>
        <w:br/>
        <w:t xml:space="preserve">i wieszaków) powinno być zgodne z wytycznymi producenta, chyba, że projekt techniczny stanowi inaczej. Nie należy zmieniać rozmieszczenia i rodzaju podpór bez akceptacji projektanta instalacji lub dostawcy przewodów, nawet, jeżeli nie zmienia to zaprojektowanego układu kompensacji wydłużeń cieplnych przewodów i nie wywołuje powstawania dodatkowych </w:t>
      </w:r>
      <w:proofErr w:type="spellStart"/>
      <w:r w:rsidRPr="005924DB">
        <w:rPr>
          <w:szCs w:val="24"/>
        </w:rPr>
        <w:t>naprężeń</w:t>
      </w:r>
      <w:proofErr w:type="spellEnd"/>
      <w:r w:rsidRPr="005924DB">
        <w:rPr>
          <w:szCs w:val="24"/>
        </w:rPr>
        <w:t xml:space="preserve"> i odkształceń przewodów. Konstrukcja i rozmieszczenie podpór powinny umożliwić łatwy i trwały montaż przewodu, a konstrukcja i rozmieszczenie podpór przesuwnych powinny zapewnić swobodny, poosiowy przesuw przewodu. Nie dopuszcza się montażu podpór i zawiesi bez izolacji akustycznej (wkładki amortyzacyjnej gumowej, dla przewodów solarnych musi ona być odporna na wysokie temperatury).</w:t>
      </w:r>
    </w:p>
    <w:p w14:paraId="462BA699" w14:textId="77777777" w:rsidR="005924DB" w:rsidRPr="005924DB" w:rsidRDefault="005924DB" w:rsidP="001D5BEE">
      <w:pPr>
        <w:autoSpaceDE w:val="0"/>
        <w:autoSpaceDN w:val="0"/>
        <w:adjustRightInd w:val="0"/>
        <w:spacing w:after="0" w:line="276" w:lineRule="auto"/>
        <w:rPr>
          <w:szCs w:val="24"/>
        </w:rPr>
      </w:pPr>
    </w:p>
    <w:p w14:paraId="13A30B02" w14:textId="2B0848DF" w:rsidR="005924DB" w:rsidRPr="005924DB" w:rsidRDefault="008A042A" w:rsidP="008A042A">
      <w:pPr>
        <w:pStyle w:val="Nagwek3"/>
      </w:pPr>
      <w:bookmarkStart w:id="56" w:name="_Toc377321149"/>
      <w:r>
        <w:t xml:space="preserve">3.3.29 </w:t>
      </w:r>
      <w:r w:rsidR="005924DB" w:rsidRPr="005924DB">
        <w:t>Tuleje ochronne</w:t>
      </w:r>
      <w:bookmarkEnd w:id="56"/>
    </w:p>
    <w:p w14:paraId="70EA13E1" w14:textId="77777777" w:rsidR="005924DB" w:rsidRDefault="005924DB" w:rsidP="001D5BEE">
      <w:pPr>
        <w:autoSpaceDE w:val="0"/>
        <w:autoSpaceDN w:val="0"/>
        <w:adjustRightInd w:val="0"/>
        <w:spacing w:after="0" w:line="276" w:lineRule="auto"/>
        <w:rPr>
          <w:szCs w:val="24"/>
        </w:rPr>
      </w:pPr>
      <w:r w:rsidRPr="005924DB">
        <w:rPr>
          <w:szCs w:val="24"/>
        </w:rPr>
        <w:t>Przy przejściach rur przez przegrody budowlane (np. przewodem poziomym przez ścianę, a przewodem pionowym przez strop), należy stosować tuleje ochronne, wg poniższych zasad:</w:t>
      </w:r>
    </w:p>
    <w:p w14:paraId="1DA45C1B" w14:textId="77777777" w:rsidR="0016234B" w:rsidRPr="005924DB" w:rsidRDefault="0016234B" w:rsidP="001D5BEE">
      <w:pPr>
        <w:autoSpaceDE w:val="0"/>
        <w:autoSpaceDN w:val="0"/>
        <w:adjustRightInd w:val="0"/>
        <w:spacing w:after="0" w:line="276" w:lineRule="auto"/>
        <w:rPr>
          <w:szCs w:val="24"/>
        </w:rPr>
      </w:pPr>
    </w:p>
    <w:p w14:paraId="5F099BDE" w14:textId="77777777" w:rsidR="005924DB" w:rsidRPr="005924DB" w:rsidRDefault="005924DB" w:rsidP="000D1865">
      <w:pPr>
        <w:numPr>
          <w:ilvl w:val="0"/>
          <w:numId w:val="15"/>
        </w:numPr>
        <w:autoSpaceDE w:val="0"/>
        <w:autoSpaceDN w:val="0"/>
        <w:adjustRightInd w:val="0"/>
        <w:spacing w:after="0" w:line="276" w:lineRule="auto"/>
        <w:ind w:right="0"/>
        <w:rPr>
          <w:szCs w:val="24"/>
        </w:rPr>
      </w:pPr>
      <w:r w:rsidRPr="005924DB">
        <w:rPr>
          <w:szCs w:val="24"/>
        </w:rPr>
        <w:t>w tulei ochronnej nie może znajdować się żadne połączenie rury,</w:t>
      </w:r>
    </w:p>
    <w:p w14:paraId="0EAD7AAE" w14:textId="77777777" w:rsidR="005924DB" w:rsidRPr="005924DB" w:rsidRDefault="005924DB" w:rsidP="000D1865">
      <w:pPr>
        <w:numPr>
          <w:ilvl w:val="0"/>
          <w:numId w:val="15"/>
        </w:numPr>
        <w:autoSpaceDE w:val="0"/>
        <w:autoSpaceDN w:val="0"/>
        <w:adjustRightInd w:val="0"/>
        <w:spacing w:after="0" w:line="276" w:lineRule="auto"/>
        <w:ind w:right="0"/>
        <w:rPr>
          <w:szCs w:val="24"/>
        </w:rPr>
      </w:pPr>
      <w:r w:rsidRPr="005924DB">
        <w:rPr>
          <w:szCs w:val="24"/>
        </w:rPr>
        <w:t>tuleja ochronna powinna być rurą o średnicy wewnętrznej większej od średnicy zewnętrznej rury przewodu: co najmniej o 2cm przy przejściu przez przegrodę pionową i co najmniej o 1 cm przy przejściu przez strop,</w:t>
      </w:r>
    </w:p>
    <w:p w14:paraId="30480F52" w14:textId="77777777" w:rsidR="005924DB" w:rsidRPr="005924DB" w:rsidRDefault="005924DB" w:rsidP="000D1865">
      <w:pPr>
        <w:numPr>
          <w:ilvl w:val="0"/>
          <w:numId w:val="15"/>
        </w:numPr>
        <w:autoSpaceDE w:val="0"/>
        <w:autoSpaceDN w:val="0"/>
        <w:adjustRightInd w:val="0"/>
        <w:spacing w:after="0" w:line="276" w:lineRule="auto"/>
        <w:ind w:right="0"/>
        <w:rPr>
          <w:szCs w:val="24"/>
        </w:rPr>
      </w:pPr>
      <w:r w:rsidRPr="005924DB">
        <w:rPr>
          <w:szCs w:val="24"/>
        </w:rPr>
        <w:t xml:space="preserve">tuleja ochronna powinna być dłuższa niż grubość przegrody pionowej o ok. 5 cm </w:t>
      </w:r>
      <w:r w:rsidRPr="005924DB">
        <w:rPr>
          <w:szCs w:val="24"/>
        </w:rPr>
        <w:br/>
        <w:t>z każdej strony, a przy przejściu przez strop powinna wystawać ok. 2 cm powyżej posadzki,</w:t>
      </w:r>
    </w:p>
    <w:p w14:paraId="578099C6" w14:textId="50D4F074" w:rsidR="005924DB" w:rsidRPr="005924DB" w:rsidRDefault="005924DB" w:rsidP="000D1865">
      <w:pPr>
        <w:numPr>
          <w:ilvl w:val="0"/>
          <w:numId w:val="15"/>
        </w:numPr>
        <w:autoSpaceDE w:val="0"/>
        <w:autoSpaceDN w:val="0"/>
        <w:adjustRightInd w:val="0"/>
        <w:spacing w:after="0" w:line="276" w:lineRule="auto"/>
        <w:ind w:right="0"/>
        <w:rPr>
          <w:szCs w:val="24"/>
        </w:rPr>
      </w:pPr>
      <w:r w:rsidRPr="005924DB">
        <w:rPr>
          <w:szCs w:val="24"/>
        </w:rPr>
        <w:t xml:space="preserve">przestrzeń między rurą przewodu a tuleją ochronną powinna być wypełniona materiałem trwale plastycznym, nie działającym korozyjnie na rurę, umożliwiającym jej wzdłużne przemieszczanie się i utrudniającym powstanie w niej </w:t>
      </w:r>
      <w:proofErr w:type="spellStart"/>
      <w:r w:rsidRPr="005924DB">
        <w:rPr>
          <w:szCs w:val="24"/>
        </w:rPr>
        <w:t>naprężeń</w:t>
      </w:r>
      <w:proofErr w:type="spellEnd"/>
      <w:r w:rsidRPr="005924DB">
        <w:rPr>
          <w:szCs w:val="24"/>
        </w:rPr>
        <w:t xml:space="preserve"> ścinających,</w:t>
      </w:r>
    </w:p>
    <w:p w14:paraId="7B982ABA" w14:textId="77777777" w:rsidR="005924DB" w:rsidRPr="005924DB" w:rsidRDefault="005924DB" w:rsidP="000D1865">
      <w:pPr>
        <w:numPr>
          <w:ilvl w:val="0"/>
          <w:numId w:val="15"/>
        </w:numPr>
        <w:autoSpaceDE w:val="0"/>
        <w:autoSpaceDN w:val="0"/>
        <w:adjustRightInd w:val="0"/>
        <w:spacing w:after="0" w:line="276" w:lineRule="auto"/>
        <w:ind w:right="0"/>
        <w:rPr>
          <w:szCs w:val="24"/>
        </w:rPr>
      </w:pPr>
      <w:r w:rsidRPr="005924DB">
        <w:rPr>
          <w:szCs w:val="24"/>
        </w:rPr>
        <w:t>przepust instalacyjny w tulei ochronnej w elementach oddzielenia przeciwpożarowego powinien być wykonany w sposób zapewniający przepustowi odpowiednią klasę odporności ogniowej (szczelności ogniowej E; izolacyjności ogniowej I) wymaganą dla tych elementów zgodnie z rozwiązaniem szczegółowym znajdującym się w projekcie technicznym,</w:t>
      </w:r>
    </w:p>
    <w:p w14:paraId="17AC0DB2" w14:textId="66098256" w:rsidR="005924DB" w:rsidRPr="005924DB" w:rsidRDefault="005924DB" w:rsidP="000D1865">
      <w:pPr>
        <w:numPr>
          <w:ilvl w:val="0"/>
          <w:numId w:val="15"/>
        </w:numPr>
        <w:autoSpaceDE w:val="0"/>
        <w:autoSpaceDN w:val="0"/>
        <w:adjustRightInd w:val="0"/>
        <w:spacing w:after="0" w:line="276" w:lineRule="auto"/>
        <w:ind w:right="0"/>
        <w:rPr>
          <w:szCs w:val="24"/>
        </w:rPr>
      </w:pPr>
      <w:r w:rsidRPr="005924DB">
        <w:rPr>
          <w:szCs w:val="24"/>
        </w:rPr>
        <w:t>przepust instalacyjny w tulei ochronnej, wykonany w zewnętrznej ścianie budynku poniżej poziomu terenu powinien być wykonany w sposób zapewniający przepustowi uzyskanie gazoszczelności i wodoszczelności, zgodnie z rozwiązaniem szczegółowym znajdującym się w projekcie technicznym,</w:t>
      </w:r>
    </w:p>
    <w:p w14:paraId="3E961D56" w14:textId="77777777" w:rsidR="005924DB" w:rsidRPr="005924DB" w:rsidRDefault="005924DB" w:rsidP="000D1865">
      <w:pPr>
        <w:numPr>
          <w:ilvl w:val="0"/>
          <w:numId w:val="15"/>
        </w:numPr>
        <w:autoSpaceDE w:val="0"/>
        <w:autoSpaceDN w:val="0"/>
        <w:adjustRightInd w:val="0"/>
        <w:spacing w:after="0" w:line="276" w:lineRule="auto"/>
        <w:ind w:right="0"/>
        <w:rPr>
          <w:szCs w:val="24"/>
        </w:rPr>
      </w:pPr>
      <w:r w:rsidRPr="005924DB">
        <w:rPr>
          <w:szCs w:val="24"/>
        </w:rPr>
        <w:lastRenderedPageBreak/>
        <w:t>przejście rurą w tulei ochronnej przez przegrodę nie powinno być podporą przesuwną tego przewodu.</w:t>
      </w:r>
    </w:p>
    <w:p w14:paraId="1FF04483" w14:textId="77777777" w:rsidR="005924DB" w:rsidRPr="005924DB" w:rsidRDefault="005924DB" w:rsidP="001D5BEE">
      <w:pPr>
        <w:autoSpaceDE w:val="0"/>
        <w:autoSpaceDN w:val="0"/>
        <w:adjustRightInd w:val="0"/>
        <w:spacing w:after="0" w:line="276" w:lineRule="auto"/>
        <w:ind w:left="720"/>
        <w:rPr>
          <w:szCs w:val="24"/>
        </w:rPr>
      </w:pPr>
    </w:p>
    <w:p w14:paraId="5F810804" w14:textId="456E431D" w:rsidR="005924DB" w:rsidRPr="005924DB" w:rsidRDefault="0016234B" w:rsidP="0016234B">
      <w:pPr>
        <w:pStyle w:val="Nagwek3"/>
      </w:pPr>
      <w:bookmarkStart w:id="57" w:name="_Toc377321150"/>
      <w:r>
        <w:t xml:space="preserve">3.3.30 </w:t>
      </w:r>
      <w:r w:rsidR="005924DB" w:rsidRPr="005924DB">
        <w:t>Montaż armatury</w:t>
      </w:r>
      <w:bookmarkEnd w:id="57"/>
    </w:p>
    <w:p w14:paraId="741D64A8" w14:textId="77777777" w:rsidR="005924DB" w:rsidRPr="005924DB" w:rsidRDefault="005924DB" w:rsidP="001D5BEE">
      <w:pPr>
        <w:autoSpaceDE w:val="0"/>
        <w:autoSpaceDN w:val="0"/>
        <w:adjustRightInd w:val="0"/>
        <w:spacing w:after="0" w:line="276" w:lineRule="auto"/>
        <w:rPr>
          <w:bCs/>
          <w:szCs w:val="24"/>
        </w:rPr>
      </w:pPr>
      <w:r w:rsidRPr="005924DB">
        <w:rPr>
          <w:bCs/>
          <w:szCs w:val="24"/>
        </w:rPr>
        <w:t>Armaturę hydrauliczną w instalacji należy wbudować wg poniższych zasad:</w:t>
      </w:r>
    </w:p>
    <w:p w14:paraId="26AB6DC1" w14:textId="77777777" w:rsidR="005924DB" w:rsidRPr="005924DB" w:rsidRDefault="005924DB" w:rsidP="000D1865">
      <w:pPr>
        <w:numPr>
          <w:ilvl w:val="0"/>
          <w:numId w:val="16"/>
        </w:numPr>
        <w:autoSpaceDE w:val="0"/>
        <w:autoSpaceDN w:val="0"/>
        <w:adjustRightInd w:val="0"/>
        <w:spacing w:after="0" w:line="276" w:lineRule="auto"/>
        <w:ind w:right="0"/>
        <w:rPr>
          <w:szCs w:val="24"/>
        </w:rPr>
      </w:pPr>
      <w:r w:rsidRPr="005924DB">
        <w:rPr>
          <w:szCs w:val="24"/>
        </w:rPr>
        <w:t>armatura powinna odpowiadać warunkom pracy (ciśnienie, temperatura) instalacji, w której jest zainstalowana,</w:t>
      </w:r>
    </w:p>
    <w:p w14:paraId="199E4E2C" w14:textId="77777777" w:rsidR="005924DB" w:rsidRPr="005924DB" w:rsidRDefault="005924DB" w:rsidP="000D1865">
      <w:pPr>
        <w:numPr>
          <w:ilvl w:val="0"/>
          <w:numId w:val="16"/>
        </w:numPr>
        <w:autoSpaceDE w:val="0"/>
        <w:autoSpaceDN w:val="0"/>
        <w:adjustRightInd w:val="0"/>
        <w:spacing w:after="0" w:line="276" w:lineRule="auto"/>
        <w:ind w:right="0"/>
        <w:rPr>
          <w:szCs w:val="24"/>
        </w:rPr>
      </w:pPr>
      <w:r w:rsidRPr="005924DB">
        <w:rPr>
          <w:szCs w:val="24"/>
        </w:rPr>
        <w:t>przed instalowaniem armatury należy usunąć z niej zaślepienia i ewentualne zanieczyszczenia,</w:t>
      </w:r>
    </w:p>
    <w:p w14:paraId="6929A547" w14:textId="77777777" w:rsidR="005924DB" w:rsidRPr="005924DB" w:rsidRDefault="005924DB" w:rsidP="000D1865">
      <w:pPr>
        <w:numPr>
          <w:ilvl w:val="0"/>
          <w:numId w:val="16"/>
        </w:numPr>
        <w:autoSpaceDE w:val="0"/>
        <w:autoSpaceDN w:val="0"/>
        <w:adjustRightInd w:val="0"/>
        <w:spacing w:after="0" w:line="276" w:lineRule="auto"/>
        <w:ind w:right="0"/>
        <w:rPr>
          <w:szCs w:val="24"/>
        </w:rPr>
      </w:pPr>
      <w:r w:rsidRPr="005924DB">
        <w:rPr>
          <w:szCs w:val="24"/>
        </w:rPr>
        <w:t>armatura po sprawdzeniu prawidłowości działania powinna być instalowana tak, aby była dostępna do obsługi i konserwacji,</w:t>
      </w:r>
    </w:p>
    <w:p w14:paraId="7DB696F1" w14:textId="77777777" w:rsidR="005924DB" w:rsidRPr="005924DB" w:rsidRDefault="005924DB" w:rsidP="000D1865">
      <w:pPr>
        <w:numPr>
          <w:ilvl w:val="0"/>
          <w:numId w:val="16"/>
        </w:numPr>
        <w:autoSpaceDE w:val="0"/>
        <w:autoSpaceDN w:val="0"/>
        <w:adjustRightInd w:val="0"/>
        <w:spacing w:after="0" w:line="276" w:lineRule="auto"/>
        <w:ind w:right="0"/>
        <w:rPr>
          <w:szCs w:val="24"/>
        </w:rPr>
      </w:pPr>
      <w:r w:rsidRPr="005924DB">
        <w:rPr>
          <w:szCs w:val="24"/>
        </w:rPr>
        <w:t>armaturę na przewodach należy tak instalować, aby kierunek przepływu wody instalacyjnej był zgodny z oznaczeniem kierunku przepływu na armaturze,</w:t>
      </w:r>
    </w:p>
    <w:p w14:paraId="60C988F2" w14:textId="77777777" w:rsidR="005924DB" w:rsidRPr="005924DB" w:rsidRDefault="005924DB" w:rsidP="000D1865">
      <w:pPr>
        <w:numPr>
          <w:ilvl w:val="0"/>
          <w:numId w:val="16"/>
        </w:numPr>
        <w:autoSpaceDE w:val="0"/>
        <w:autoSpaceDN w:val="0"/>
        <w:adjustRightInd w:val="0"/>
        <w:spacing w:after="0" w:line="276" w:lineRule="auto"/>
        <w:ind w:right="0"/>
        <w:rPr>
          <w:szCs w:val="24"/>
        </w:rPr>
      </w:pPr>
      <w:r w:rsidRPr="005924DB">
        <w:rPr>
          <w:szCs w:val="24"/>
        </w:rPr>
        <w:t>armatura na przewodach powinna być zamocowana do przegród lub konstrukcji wsporczych przy użyciu odpowiednich wsporników, uchwytów lub innych trwałych podparć,</w:t>
      </w:r>
    </w:p>
    <w:p w14:paraId="2E978D3F" w14:textId="77777777" w:rsidR="005924DB" w:rsidRPr="005924DB" w:rsidRDefault="005924DB" w:rsidP="000D1865">
      <w:pPr>
        <w:numPr>
          <w:ilvl w:val="0"/>
          <w:numId w:val="16"/>
        </w:numPr>
        <w:autoSpaceDE w:val="0"/>
        <w:autoSpaceDN w:val="0"/>
        <w:adjustRightInd w:val="0"/>
        <w:spacing w:after="0" w:line="276" w:lineRule="auto"/>
        <w:ind w:right="0"/>
        <w:rPr>
          <w:szCs w:val="24"/>
        </w:rPr>
      </w:pPr>
      <w:r w:rsidRPr="005924DB">
        <w:rPr>
          <w:szCs w:val="24"/>
        </w:rPr>
        <w:t xml:space="preserve">armatura spustowa powinna być instalowana w najniższych punktach instalacji; powinna być lokalizowana w miejscach łatwo dostępnych i być zaopatrzona </w:t>
      </w:r>
      <w:r w:rsidRPr="005924DB">
        <w:rPr>
          <w:szCs w:val="24"/>
        </w:rPr>
        <w:br/>
        <w:t xml:space="preserve">w złączkę do węża w sposób umożliwiający gromadzenie wody usuwanej </w:t>
      </w:r>
      <w:r w:rsidRPr="005924DB">
        <w:rPr>
          <w:szCs w:val="24"/>
        </w:rPr>
        <w:br/>
        <w:t>z instalacji w zbiornikach (stałych lub przenośnych) wykonanych z materiału (tworzywa sztucznego) niepowodującego zanieczyszczenia wody.</w:t>
      </w:r>
    </w:p>
    <w:p w14:paraId="071281DB" w14:textId="77777777" w:rsidR="005924DB" w:rsidRPr="005924DB" w:rsidRDefault="005924DB" w:rsidP="001D5BEE">
      <w:pPr>
        <w:autoSpaceDE w:val="0"/>
        <w:autoSpaceDN w:val="0"/>
        <w:adjustRightInd w:val="0"/>
        <w:spacing w:after="0" w:line="276" w:lineRule="auto"/>
        <w:rPr>
          <w:szCs w:val="24"/>
        </w:rPr>
      </w:pPr>
    </w:p>
    <w:p w14:paraId="6C0C6B79" w14:textId="32117811" w:rsidR="005924DB" w:rsidRPr="005924DB" w:rsidRDefault="0016234B" w:rsidP="0016234B">
      <w:pPr>
        <w:pStyle w:val="Nagwek3"/>
      </w:pPr>
      <w:bookmarkStart w:id="58" w:name="_Toc377321151"/>
      <w:r>
        <w:t xml:space="preserve">3.3.31 </w:t>
      </w:r>
      <w:r w:rsidR="005924DB" w:rsidRPr="005924DB">
        <w:t>Izolacja cieplna</w:t>
      </w:r>
      <w:bookmarkEnd w:id="58"/>
    </w:p>
    <w:p w14:paraId="3383F4A6" w14:textId="77777777" w:rsidR="005924DB" w:rsidRPr="005924DB" w:rsidRDefault="005924DB" w:rsidP="001D5BEE">
      <w:pPr>
        <w:autoSpaceDE w:val="0"/>
        <w:autoSpaceDN w:val="0"/>
        <w:adjustRightInd w:val="0"/>
        <w:spacing w:after="0" w:line="276" w:lineRule="auto"/>
        <w:rPr>
          <w:bCs/>
          <w:szCs w:val="24"/>
        </w:rPr>
      </w:pPr>
      <w:r w:rsidRPr="005924DB">
        <w:rPr>
          <w:bCs/>
          <w:szCs w:val="24"/>
        </w:rPr>
        <w:t>Izolację cieplną rurociągów i armatury należy wbudować wg poniższych zasad:</w:t>
      </w:r>
    </w:p>
    <w:p w14:paraId="684D4929" w14:textId="77777777" w:rsidR="005924DB" w:rsidRPr="005924DB" w:rsidRDefault="005924DB" w:rsidP="000D1865">
      <w:pPr>
        <w:numPr>
          <w:ilvl w:val="0"/>
          <w:numId w:val="17"/>
        </w:numPr>
        <w:autoSpaceDE w:val="0"/>
        <w:autoSpaceDN w:val="0"/>
        <w:adjustRightInd w:val="0"/>
        <w:spacing w:after="0" w:line="276" w:lineRule="auto"/>
        <w:ind w:right="0"/>
        <w:rPr>
          <w:szCs w:val="24"/>
        </w:rPr>
      </w:pPr>
      <w:r w:rsidRPr="005924DB">
        <w:rPr>
          <w:szCs w:val="24"/>
        </w:rPr>
        <w:t>nie dopuszcza się niestosowanie izolacji cieplnej przewodów i armatury,</w:t>
      </w:r>
    </w:p>
    <w:p w14:paraId="77FCA752" w14:textId="77777777" w:rsidR="005924DB" w:rsidRPr="005924DB" w:rsidRDefault="005924DB" w:rsidP="000D1865">
      <w:pPr>
        <w:numPr>
          <w:ilvl w:val="0"/>
          <w:numId w:val="17"/>
        </w:numPr>
        <w:autoSpaceDE w:val="0"/>
        <w:autoSpaceDN w:val="0"/>
        <w:adjustRightInd w:val="0"/>
        <w:spacing w:after="0" w:line="276" w:lineRule="auto"/>
        <w:ind w:right="0"/>
        <w:rPr>
          <w:szCs w:val="24"/>
        </w:rPr>
      </w:pPr>
      <w:r w:rsidRPr="005924DB">
        <w:rPr>
          <w:szCs w:val="24"/>
        </w:rPr>
        <w:t>izolacja cieplna powinna obejmować armaturę instalacji ogrzewczej,</w:t>
      </w:r>
    </w:p>
    <w:p w14:paraId="32ABF78A" w14:textId="77777777" w:rsidR="005924DB" w:rsidRPr="005924DB" w:rsidRDefault="005924DB" w:rsidP="000D1865">
      <w:pPr>
        <w:numPr>
          <w:ilvl w:val="0"/>
          <w:numId w:val="17"/>
        </w:numPr>
        <w:autoSpaceDE w:val="0"/>
        <w:autoSpaceDN w:val="0"/>
        <w:adjustRightInd w:val="0"/>
        <w:spacing w:after="0" w:line="276" w:lineRule="auto"/>
        <w:ind w:right="0"/>
        <w:rPr>
          <w:szCs w:val="24"/>
        </w:rPr>
      </w:pPr>
      <w:r w:rsidRPr="005924DB">
        <w:rPr>
          <w:szCs w:val="24"/>
        </w:rPr>
        <w:t>wykonywanie izolacji cieplnej należy rozpocząć po uprzednim przeprowadzeniu wymaganych prób szczelności, wykonaniu wymaganego zabezpieczenia antykorozyjnego powierzchni przeznaczonych do zaizolowania oraz po potwierdzeniu prawidłowości wykonania powyższych robót protokołem odbioru,</w:t>
      </w:r>
    </w:p>
    <w:p w14:paraId="0A4441A0" w14:textId="77777777" w:rsidR="005924DB" w:rsidRPr="005924DB" w:rsidRDefault="005924DB" w:rsidP="000D1865">
      <w:pPr>
        <w:numPr>
          <w:ilvl w:val="0"/>
          <w:numId w:val="17"/>
        </w:numPr>
        <w:autoSpaceDE w:val="0"/>
        <w:autoSpaceDN w:val="0"/>
        <w:adjustRightInd w:val="0"/>
        <w:spacing w:after="0" w:line="276" w:lineRule="auto"/>
        <w:ind w:right="0"/>
        <w:rPr>
          <w:szCs w:val="24"/>
        </w:rPr>
      </w:pPr>
      <w:r w:rsidRPr="005924DB">
        <w:rPr>
          <w:szCs w:val="24"/>
        </w:rPr>
        <w:t>materiał, z którego będzie wykonana izolacja cieplna, jego grubość oraz rodzaj płaszcza osłaniającego powinny być zgodne z projektem technicznym instalacji ogrzewczej,</w:t>
      </w:r>
    </w:p>
    <w:p w14:paraId="77965E74" w14:textId="77777777" w:rsidR="005924DB" w:rsidRPr="005924DB" w:rsidRDefault="005924DB" w:rsidP="000D1865">
      <w:pPr>
        <w:numPr>
          <w:ilvl w:val="0"/>
          <w:numId w:val="17"/>
        </w:numPr>
        <w:autoSpaceDE w:val="0"/>
        <w:autoSpaceDN w:val="0"/>
        <w:adjustRightInd w:val="0"/>
        <w:spacing w:after="0" w:line="276" w:lineRule="auto"/>
        <w:ind w:right="0"/>
        <w:rPr>
          <w:szCs w:val="24"/>
        </w:rPr>
      </w:pPr>
      <w:r w:rsidRPr="005924DB">
        <w:rPr>
          <w:szCs w:val="24"/>
        </w:rPr>
        <w:t>materiały przeznaczone do wykonania izolacji cieplnej powinny być suche, czyste i nieuszkodzone, a sposób składowania materiałów na stanowisku pracy powinien wykluczać możliwość ich zawilgocenia lub uszkodzenia,</w:t>
      </w:r>
    </w:p>
    <w:p w14:paraId="5EB28558" w14:textId="77777777" w:rsidR="005924DB" w:rsidRPr="005924DB" w:rsidRDefault="005924DB" w:rsidP="000D1865">
      <w:pPr>
        <w:numPr>
          <w:ilvl w:val="0"/>
          <w:numId w:val="17"/>
        </w:numPr>
        <w:autoSpaceDE w:val="0"/>
        <w:autoSpaceDN w:val="0"/>
        <w:adjustRightInd w:val="0"/>
        <w:spacing w:after="0" w:line="276" w:lineRule="auto"/>
        <w:ind w:right="0"/>
        <w:rPr>
          <w:szCs w:val="24"/>
        </w:rPr>
      </w:pPr>
      <w:r w:rsidRPr="005924DB">
        <w:rPr>
          <w:szCs w:val="24"/>
        </w:rPr>
        <w:t xml:space="preserve">powierzchnia na której jest wykonywana izolacja cieplna powinna być czysta </w:t>
      </w:r>
      <w:r w:rsidRPr="005924DB">
        <w:rPr>
          <w:szCs w:val="24"/>
        </w:rPr>
        <w:br/>
        <w:t xml:space="preserve">i sucha; nie dopuszcza się wykonywania izolacji cieplnych na powierzchniach zanieczyszczonych ziemią, cementem, smarami itp. oraz na powierzchniach </w:t>
      </w:r>
      <w:r w:rsidRPr="005924DB">
        <w:rPr>
          <w:szCs w:val="24"/>
        </w:rPr>
        <w:br/>
        <w:t>z niecałkowicie wyschniętą lub uszkodzoną powłoką antykorozyjną,</w:t>
      </w:r>
    </w:p>
    <w:p w14:paraId="01B26EE5" w14:textId="77777777" w:rsidR="005924DB" w:rsidRPr="005924DB" w:rsidRDefault="005924DB" w:rsidP="000D1865">
      <w:pPr>
        <w:numPr>
          <w:ilvl w:val="0"/>
          <w:numId w:val="17"/>
        </w:numPr>
        <w:autoSpaceDE w:val="0"/>
        <w:autoSpaceDN w:val="0"/>
        <w:adjustRightInd w:val="0"/>
        <w:spacing w:after="0" w:line="276" w:lineRule="auto"/>
        <w:ind w:right="0"/>
        <w:rPr>
          <w:szCs w:val="24"/>
        </w:rPr>
      </w:pPr>
      <w:r w:rsidRPr="005924DB">
        <w:rPr>
          <w:szCs w:val="24"/>
        </w:rPr>
        <w:lastRenderedPageBreak/>
        <w:t>zakończenia izolacji cieplnej powinny być zabezpieczone przed uszkodzeniem lub  zawilgoceniem,</w:t>
      </w:r>
    </w:p>
    <w:p w14:paraId="1510871B" w14:textId="42AC0C2E" w:rsidR="005924DB" w:rsidRPr="00B40E06" w:rsidRDefault="005924DB" w:rsidP="00B40E06">
      <w:pPr>
        <w:numPr>
          <w:ilvl w:val="0"/>
          <w:numId w:val="17"/>
        </w:numPr>
        <w:autoSpaceDE w:val="0"/>
        <w:autoSpaceDN w:val="0"/>
        <w:adjustRightInd w:val="0"/>
        <w:spacing w:after="0" w:line="276" w:lineRule="auto"/>
        <w:ind w:right="0"/>
        <w:rPr>
          <w:szCs w:val="24"/>
        </w:rPr>
      </w:pPr>
      <w:r w:rsidRPr="005924DB">
        <w:rPr>
          <w:szCs w:val="24"/>
        </w:rPr>
        <w:t>izolacja cieplna powinna być wykonana w sposób zapewniający nierozprzestrzenianie się ognia.</w:t>
      </w:r>
    </w:p>
    <w:p w14:paraId="3B5B1200" w14:textId="77777777" w:rsidR="005924DB" w:rsidRPr="005924DB" w:rsidRDefault="005924DB" w:rsidP="001D5BEE">
      <w:pPr>
        <w:autoSpaceDE w:val="0"/>
        <w:autoSpaceDN w:val="0"/>
        <w:adjustRightInd w:val="0"/>
        <w:spacing w:after="0" w:line="276" w:lineRule="auto"/>
        <w:rPr>
          <w:szCs w:val="24"/>
        </w:rPr>
      </w:pPr>
    </w:p>
    <w:p w14:paraId="2FCE6E1B" w14:textId="6337F76B" w:rsidR="005924DB" w:rsidRPr="005924DB" w:rsidRDefault="0016234B" w:rsidP="0016234B">
      <w:pPr>
        <w:pStyle w:val="Nagwek3"/>
      </w:pPr>
      <w:bookmarkStart w:id="59" w:name="_Toc377321152"/>
      <w:r>
        <w:t xml:space="preserve">3.3.32 </w:t>
      </w:r>
      <w:r w:rsidR="005924DB" w:rsidRPr="005924DB">
        <w:t>Oznaczanie elementów instalacji</w:t>
      </w:r>
      <w:bookmarkEnd w:id="59"/>
    </w:p>
    <w:p w14:paraId="1D62CF10" w14:textId="77777777" w:rsidR="005924DB" w:rsidRPr="005924DB" w:rsidRDefault="005924DB" w:rsidP="001D5BEE">
      <w:pPr>
        <w:autoSpaceDE w:val="0"/>
        <w:autoSpaceDN w:val="0"/>
        <w:adjustRightInd w:val="0"/>
        <w:spacing w:after="0" w:line="276" w:lineRule="auto"/>
        <w:rPr>
          <w:bCs/>
          <w:szCs w:val="24"/>
        </w:rPr>
      </w:pPr>
      <w:r w:rsidRPr="005924DB">
        <w:rPr>
          <w:bCs/>
          <w:szCs w:val="24"/>
        </w:rPr>
        <w:t>Należy zastosować poniższe zasady oznaczania elementów instalacji:</w:t>
      </w:r>
    </w:p>
    <w:p w14:paraId="72AE56B3" w14:textId="48970E39" w:rsidR="005924DB" w:rsidRPr="005924DB" w:rsidRDefault="005924DB" w:rsidP="000D1865">
      <w:pPr>
        <w:numPr>
          <w:ilvl w:val="0"/>
          <w:numId w:val="18"/>
        </w:numPr>
        <w:autoSpaceDE w:val="0"/>
        <w:autoSpaceDN w:val="0"/>
        <w:adjustRightInd w:val="0"/>
        <w:spacing w:after="0" w:line="276" w:lineRule="auto"/>
        <w:ind w:right="0"/>
        <w:rPr>
          <w:szCs w:val="24"/>
        </w:rPr>
      </w:pPr>
      <w:r w:rsidRPr="005924DB">
        <w:rPr>
          <w:szCs w:val="24"/>
        </w:rPr>
        <w:t xml:space="preserve">przewody, armatura i urządzenia, po ewentualnym wykonaniu zewnętrznej ochrony antykorozyjnej i wykonaniu izolacji cieplnej, należy oznaczyć zgodnie </w:t>
      </w:r>
      <w:r w:rsidRPr="005924DB">
        <w:rPr>
          <w:szCs w:val="24"/>
        </w:rPr>
        <w:br/>
        <w:t xml:space="preserve">z przyjętymi zasadami oznaczania wg PN-7-/N-01270 i uwzględnionymi </w:t>
      </w:r>
      <w:r w:rsidRPr="005924DB">
        <w:rPr>
          <w:szCs w:val="24"/>
        </w:rPr>
        <w:br/>
        <w:t>w instrukcji obsługi instalacji; oznaczenia należy wykonać na przewodach, armaturze i urządzeniach zlokalizowanych na ścianach w pomieszczeniach technicznych i gospodarczych w budynku, w tym w piwnicach nie będących lokalami użytkowymi, w zakrytych bruzdach, kanałach lub zamkniętych przestrzeniach – w mieszkaniach i lokalach użytkowych, a także w pomieszczeniach technicznych i gospodarczych w budynku,</w:t>
      </w:r>
    </w:p>
    <w:p w14:paraId="25411295" w14:textId="77777777" w:rsidR="005924DB" w:rsidRPr="005924DB" w:rsidRDefault="005924DB" w:rsidP="000D1865">
      <w:pPr>
        <w:numPr>
          <w:ilvl w:val="0"/>
          <w:numId w:val="18"/>
        </w:numPr>
        <w:autoSpaceDE w:val="0"/>
        <w:autoSpaceDN w:val="0"/>
        <w:adjustRightInd w:val="0"/>
        <w:spacing w:after="0" w:line="276" w:lineRule="auto"/>
        <w:ind w:right="0"/>
        <w:rPr>
          <w:szCs w:val="24"/>
        </w:rPr>
      </w:pPr>
      <w:r w:rsidRPr="005924DB">
        <w:rPr>
          <w:szCs w:val="24"/>
        </w:rPr>
        <w:t xml:space="preserve">oznaczenia powinny być wykonane w miejscach dostępu, związanych </w:t>
      </w:r>
      <w:r w:rsidRPr="005924DB">
        <w:rPr>
          <w:szCs w:val="24"/>
        </w:rPr>
        <w:br/>
        <w:t>z użytkowaniem i obsługą tych elementów instalacji.</w:t>
      </w:r>
    </w:p>
    <w:p w14:paraId="4C7293DA" w14:textId="77777777" w:rsidR="005924DB" w:rsidRPr="005924DB" w:rsidRDefault="005924DB" w:rsidP="001D5BEE">
      <w:pPr>
        <w:autoSpaceDE w:val="0"/>
        <w:autoSpaceDN w:val="0"/>
        <w:adjustRightInd w:val="0"/>
        <w:spacing w:after="0" w:line="276" w:lineRule="auto"/>
        <w:rPr>
          <w:szCs w:val="24"/>
        </w:rPr>
      </w:pPr>
    </w:p>
    <w:p w14:paraId="629EF519" w14:textId="751BBC81" w:rsidR="005924DB" w:rsidRPr="005924DB" w:rsidRDefault="0016234B" w:rsidP="0016234B">
      <w:pPr>
        <w:pStyle w:val="Nagwek3"/>
      </w:pPr>
      <w:bookmarkStart w:id="60" w:name="_Toc377321153"/>
      <w:r>
        <w:t xml:space="preserve">3.3.33 </w:t>
      </w:r>
      <w:r w:rsidR="005924DB" w:rsidRPr="005924DB">
        <w:t>Montaż kolektorów słonecznych na dachach pokrytych eternitem</w:t>
      </w:r>
      <w:bookmarkEnd w:id="60"/>
    </w:p>
    <w:p w14:paraId="072DB74C" w14:textId="4DC94DA7" w:rsidR="005924DB" w:rsidRPr="005924DB" w:rsidRDefault="005924DB" w:rsidP="001D5BEE">
      <w:pPr>
        <w:autoSpaceDE w:val="0"/>
        <w:autoSpaceDN w:val="0"/>
        <w:adjustRightInd w:val="0"/>
        <w:spacing w:after="0" w:line="276" w:lineRule="auto"/>
        <w:rPr>
          <w:szCs w:val="24"/>
        </w:rPr>
      </w:pPr>
      <w:r w:rsidRPr="005924DB">
        <w:rPr>
          <w:szCs w:val="24"/>
        </w:rPr>
        <w:t xml:space="preserve">Nie dopuszcza się montażu kolektorów słonecznych </w:t>
      </w:r>
      <w:r w:rsidR="00E74276">
        <w:rPr>
          <w:szCs w:val="24"/>
        </w:rPr>
        <w:t xml:space="preserve">i/lub modułów fotowoltaicznych </w:t>
      </w:r>
      <w:r w:rsidRPr="005924DB">
        <w:rPr>
          <w:szCs w:val="24"/>
        </w:rPr>
        <w:t>na dachach pokrytych azbestem</w:t>
      </w:r>
    </w:p>
    <w:p w14:paraId="14B06CC6" w14:textId="77777777" w:rsidR="005924DB" w:rsidRPr="005924DB" w:rsidRDefault="005924DB" w:rsidP="00B40E06">
      <w:pPr>
        <w:autoSpaceDE w:val="0"/>
        <w:autoSpaceDN w:val="0"/>
        <w:adjustRightInd w:val="0"/>
        <w:spacing w:after="0" w:line="276" w:lineRule="auto"/>
        <w:ind w:left="0" w:firstLine="0"/>
        <w:rPr>
          <w:b/>
          <w:bCs/>
          <w:szCs w:val="24"/>
        </w:rPr>
      </w:pPr>
    </w:p>
    <w:p w14:paraId="4F4994F6" w14:textId="441B8BA3" w:rsidR="005924DB" w:rsidRPr="005924DB" w:rsidRDefault="0016234B" w:rsidP="0016234B">
      <w:pPr>
        <w:pStyle w:val="Nagwek3"/>
      </w:pPr>
      <w:bookmarkStart w:id="61" w:name="_Toc377321154"/>
      <w:r>
        <w:t xml:space="preserve">3.3.34 </w:t>
      </w:r>
      <w:r w:rsidR="005924DB" w:rsidRPr="005924DB">
        <w:t>Zasady kontroli jakości Robót</w:t>
      </w:r>
      <w:bookmarkEnd w:id="61"/>
    </w:p>
    <w:p w14:paraId="54E48193" w14:textId="77777777" w:rsidR="005924DB" w:rsidRPr="005924DB" w:rsidRDefault="005924DB" w:rsidP="001D5BEE">
      <w:pPr>
        <w:autoSpaceDE w:val="0"/>
        <w:autoSpaceDN w:val="0"/>
        <w:adjustRightInd w:val="0"/>
        <w:spacing w:after="0" w:line="276" w:lineRule="auto"/>
        <w:rPr>
          <w:szCs w:val="24"/>
        </w:rPr>
      </w:pPr>
      <w:r w:rsidRPr="005924DB">
        <w:rPr>
          <w:szCs w:val="24"/>
        </w:rPr>
        <w:t>Celem kontroli Robót będzie takie zarządzanie ich przygotowaniem i wykonaniem, aby osiągnąć założoną jakość Robót. Wykonawca jest odpowiedzialny za pełną kontrolę Robót i jakość materiałów.</w:t>
      </w:r>
    </w:p>
    <w:p w14:paraId="5D4BC6EE" w14:textId="77777777" w:rsidR="005924DB" w:rsidRPr="005924DB" w:rsidRDefault="005924DB" w:rsidP="001D5BEE">
      <w:pPr>
        <w:autoSpaceDE w:val="0"/>
        <w:autoSpaceDN w:val="0"/>
        <w:adjustRightInd w:val="0"/>
        <w:spacing w:after="0" w:line="276" w:lineRule="auto"/>
        <w:rPr>
          <w:szCs w:val="24"/>
        </w:rPr>
      </w:pPr>
    </w:p>
    <w:p w14:paraId="3F1B9332" w14:textId="467029A3" w:rsidR="005924DB" w:rsidRPr="005924DB" w:rsidRDefault="0016234B" w:rsidP="00770C94">
      <w:pPr>
        <w:pStyle w:val="Nagwek3"/>
      </w:pPr>
      <w:bookmarkStart w:id="62" w:name="_Toc377321155"/>
      <w:r>
        <w:t>3.3</w:t>
      </w:r>
      <w:r w:rsidR="00770C94">
        <w:t>.35 B</w:t>
      </w:r>
      <w:r w:rsidR="005924DB" w:rsidRPr="005924DB">
        <w:t>adania i pomiary</w:t>
      </w:r>
      <w:bookmarkEnd w:id="62"/>
    </w:p>
    <w:p w14:paraId="1FEAACDF" w14:textId="15DA1116" w:rsidR="005924DB" w:rsidRPr="005924DB" w:rsidRDefault="005924DB" w:rsidP="001D5BEE">
      <w:pPr>
        <w:autoSpaceDE w:val="0"/>
        <w:autoSpaceDN w:val="0"/>
        <w:adjustRightInd w:val="0"/>
        <w:spacing w:after="0" w:line="276" w:lineRule="auto"/>
        <w:rPr>
          <w:szCs w:val="24"/>
        </w:rPr>
      </w:pPr>
      <w:r w:rsidRPr="005924DB">
        <w:rPr>
          <w:szCs w:val="24"/>
        </w:rPr>
        <w:t>Wszystkie badania i pomiary będą przeprowadzone zgodnie z wymaganiami odpowiednich norm. W przypadku gdy dostępne normy nie obejmują jakiegokolwiek badania wymaganego w Specyfikacji Technicznej, stosować można polskie wytyczne, albo inne procedury, zaakceptowane przez Inspektora Nadzoru. Przed przystąpieniem do pomiarów lub badań Wykonawca powiadomi Inspektora Nadzoru o rodzaju, miejscu i terminie pomiaru lub badania. Po wykonaniu pomiaru lub badania Wykonawca przedstawi na piśmie ich wyniki do akceptacji Inspektora Nadzoru.</w:t>
      </w:r>
    </w:p>
    <w:p w14:paraId="08F6BA56" w14:textId="77777777" w:rsidR="005924DB" w:rsidRPr="005924DB" w:rsidRDefault="005924DB" w:rsidP="001D5BEE">
      <w:pPr>
        <w:autoSpaceDE w:val="0"/>
        <w:autoSpaceDN w:val="0"/>
        <w:adjustRightInd w:val="0"/>
        <w:spacing w:after="0" w:line="276" w:lineRule="auto"/>
        <w:rPr>
          <w:szCs w:val="24"/>
        </w:rPr>
      </w:pPr>
    </w:p>
    <w:p w14:paraId="7C57281D" w14:textId="55D94E13" w:rsidR="005924DB" w:rsidRPr="005924DB" w:rsidRDefault="00862771" w:rsidP="00862771">
      <w:pPr>
        <w:pStyle w:val="Nagwek3"/>
      </w:pPr>
      <w:bookmarkStart w:id="63" w:name="_Toc377321156"/>
      <w:r>
        <w:t xml:space="preserve">3.3.36 </w:t>
      </w:r>
      <w:r w:rsidR="005924DB" w:rsidRPr="005924DB">
        <w:t>Zakres badań odbiorczych</w:t>
      </w:r>
      <w:bookmarkEnd w:id="63"/>
    </w:p>
    <w:p w14:paraId="36AAED8D" w14:textId="77777777" w:rsidR="005924DB" w:rsidRPr="005924DB" w:rsidRDefault="005924DB" w:rsidP="001D5BEE">
      <w:pPr>
        <w:autoSpaceDE w:val="0"/>
        <w:autoSpaceDN w:val="0"/>
        <w:adjustRightInd w:val="0"/>
        <w:spacing w:after="0" w:line="276" w:lineRule="auto"/>
        <w:rPr>
          <w:szCs w:val="24"/>
        </w:rPr>
      </w:pPr>
      <w:r w:rsidRPr="005924DB">
        <w:rPr>
          <w:szCs w:val="24"/>
        </w:rPr>
        <w:t>Zakres badań odbiorczych należy dostosować do rodzaju i wielkości instalacji.</w:t>
      </w:r>
    </w:p>
    <w:p w14:paraId="56680E5E" w14:textId="77777777" w:rsidR="005924DB" w:rsidRPr="005924DB" w:rsidRDefault="005924DB" w:rsidP="001D5BEE">
      <w:pPr>
        <w:autoSpaceDE w:val="0"/>
        <w:autoSpaceDN w:val="0"/>
        <w:adjustRightInd w:val="0"/>
        <w:spacing w:after="0" w:line="276" w:lineRule="auto"/>
        <w:rPr>
          <w:szCs w:val="24"/>
        </w:rPr>
      </w:pPr>
      <w:r w:rsidRPr="005924DB">
        <w:rPr>
          <w:szCs w:val="24"/>
        </w:rPr>
        <w:t xml:space="preserve">Szczegółowy zakres badań odbiorczych powinien zostać ustalony w umowie pomiędzy Inwestorem i Wykonawcą z tym, że powinny one objąć co najmniej badania odbiorcze szczelności, odpowietrzenia, zabezpieczenia przed przekroczeniem granicznych wartości </w:t>
      </w:r>
      <w:r w:rsidRPr="005924DB">
        <w:rPr>
          <w:szCs w:val="24"/>
        </w:rPr>
        <w:lastRenderedPageBreak/>
        <w:t>ciśnienia i temperatury, zabezpieczenia przed korozją, zabezpieczenia przed możliwością wtórnego zanieczyszczenia wody wodociągowej.</w:t>
      </w:r>
    </w:p>
    <w:p w14:paraId="70FC054F" w14:textId="77777777" w:rsidR="005924DB" w:rsidRPr="005924DB" w:rsidRDefault="005924DB" w:rsidP="001D5BEE">
      <w:pPr>
        <w:autoSpaceDE w:val="0"/>
        <w:autoSpaceDN w:val="0"/>
        <w:adjustRightInd w:val="0"/>
        <w:spacing w:after="0" w:line="276" w:lineRule="auto"/>
        <w:rPr>
          <w:szCs w:val="24"/>
        </w:rPr>
      </w:pPr>
    </w:p>
    <w:p w14:paraId="0F64ADC0" w14:textId="0C95115D" w:rsidR="005924DB" w:rsidRPr="005924DB" w:rsidRDefault="00862771" w:rsidP="00862771">
      <w:pPr>
        <w:pStyle w:val="Nagwek3"/>
      </w:pPr>
      <w:bookmarkStart w:id="64" w:name="_Toc377321157"/>
      <w:r>
        <w:t xml:space="preserve">3.3.37 </w:t>
      </w:r>
      <w:r w:rsidR="005924DB" w:rsidRPr="005924DB">
        <w:t>Warunki wykonania badań odbiorczych szczelności instalacji</w:t>
      </w:r>
      <w:bookmarkEnd w:id="64"/>
    </w:p>
    <w:p w14:paraId="51BD4245" w14:textId="6FEB5DF1" w:rsidR="005924DB" w:rsidRPr="005924DB" w:rsidRDefault="005924DB" w:rsidP="00E74276">
      <w:pPr>
        <w:autoSpaceDE w:val="0"/>
        <w:autoSpaceDN w:val="0"/>
        <w:adjustRightInd w:val="0"/>
        <w:spacing w:after="0" w:line="276" w:lineRule="auto"/>
        <w:rPr>
          <w:szCs w:val="24"/>
        </w:rPr>
      </w:pPr>
      <w:r w:rsidRPr="005924DB">
        <w:rPr>
          <w:szCs w:val="24"/>
        </w:rPr>
        <w:t>Badanie szczelności instalacji należy przeprowadzać przed zakryciem bruzd i kanałów, przed pomalowaniem elementów instalacji oraz przed wykonaniem izolacji cieplnej. Jeżeli postęp robót budowlanych wymaga zakrycia bruzd i kanałów, w których zamontowano część przewodów instalacji, przed całkowitym zakończeniem montażu całej instalacji, wówczas badanie szczelności należy przeprowadzić na zakrywanej jej części, w ramach odbiorów częściowych.</w:t>
      </w:r>
      <w:r w:rsidR="00E74276">
        <w:rPr>
          <w:szCs w:val="24"/>
        </w:rPr>
        <w:t xml:space="preserve"> </w:t>
      </w:r>
      <w:r w:rsidRPr="005924DB">
        <w:rPr>
          <w:szCs w:val="24"/>
        </w:rPr>
        <w:t>Badanie szczelności powinno być przeprowadzone wodą. Podczas odbiorów częściowych instalacji, w przypadkach uzasadnionych możliwością zamarznięcia instalacji lub spowodowania nadmiernej jej korozji, dopuszcza się wykonanie badania szczelności sprężonym powietrzem.</w:t>
      </w:r>
      <w:r w:rsidR="00E74276">
        <w:rPr>
          <w:szCs w:val="24"/>
        </w:rPr>
        <w:t xml:space="preserve"> </w:t>
      </w:r>
      <w:r w:rsidRPr="005924DB">
        <w:rPr>
          <w:szCs w:val="24"/>
        </w:rPr>
        <w:t>Podczas badania szczelności zabrania się, nawet krótkotrwałego podnoszenia ciśnienia ponad wartość ciśnienia próbnego.</w:t>
      </w:r>
      <w:r w:rsidR="00E74276">
        <w:rPr>
          <w:szCs w:val="24"/>
        </w:rPr>
        <w:t xml:space="preserve"> </w:t>
      </w:r>
      <w:r w:rsidRPr="005924DB">
        <w:rPr>
          <w:szCs w:val="24"/>
        </w:rPr>
        <w:t>Podczas badania szczelności instalacja powinna być odłączona od źródła ciepła lub źródło ciepła powinno być skutecznie zabezpieczone przed uruchomieniem.</w:t>
      </w:r>
    </w:p>
    <w:p w14:paraId="64A44414" w14:textId="77777777" w:rsidR="005924DB" w:rsidRPr="005924DB" w:rsidRDefault="005924DB" w:rsidP="001D5BEE">
      <w:pPr>
        <w:autoSpaceDE w:val="0"/>
        <w:autoSpaceDN w:val="0"/>
        <w:adjustRightInd w:val="0"/>
        <w:spacing w:after="0" w:line="276" w:lineRule="auto"/>
        <w:rPr>
          <w:szCs w:val="24"/>
        </w:rPr>
      </w:pPr>
    </w:p>
    <w:p w14:paraId="0CD4AC81" w14:textId="4DC7C3D3" w:rsidR="005924DB" w:rsidRPr="005924DB" w:rsidRDefault="00862771" w:rsidP="00862771">
      <w:pPr>
        <w:pStyle w:val="Nagwek3"/>
      </w:pPr>
      <w:bookmarkStart w:id="65" w:name="_Toc377321158"/>
      <w:r>
        <w:t xml:space="preserve">3.3.38 </w:t>
      </w:r>
      <w:r w:rsidR="005924DB" w:rsidRPr="005924DB">
        <w:t>Badania odbiorcze odpowietrzenia instalacji technologicznej</w:t>
      </w:r>
      <w:bookmarkEnd w:id="65"/>
    </w:p>
    <w:p w14:paraId="20489643" w14:textId="4FD0F423" w:rsidR="005924DB" w:rsidRPr="005924DB" w:rsidRDefault="005924DB" w:rsidP="00761507">
      <w:pPr>
        <w:autoSpaceDE w:val="0"/>
        <w:autoSpaceDN w:val="0"/>
        <w:adjustRightInd w:val="0"/>
        <w:spacing w:after="0" w:line="276" w:lineRule="auto"/>
        <w:rPr>
          <w:szCs w:val="24"/>
        </w:rPr>
      </w:pPr>
      <w:r w:rsidRPr="005924DB">
        <w:rPr>
          <w:szCs w:val="24"/>
        </w:rPr>
        <w:t xml:space="preserve">Podczas badania odbiorczego odpowietrzenia należy sprawdzić czy w instalacji </w:t>
      </w:r>
      <w:r w:rsidRPr="005924DB">
        <w:rPr>
          <w:szCs w:val="24"/>
        </w:rPr>
        <w:br/>
        <w:t>z armaturą automatycznej regulacji, odpowietrzanie odbywa się przez urządzenia do odpowietrzania miejscowego. Następnie po co najmniej 2 dobach ciągłego działania instalacji na gorąco można przeprowadzić badanie odbiorcze skuteczności odpowietrzania instalacji. Po przeprowadzeniu badań powinien być sporządzony protokół zawierający wyniki badań. Jeżeli wynik badania był negatywny, w protokole należy określić termin, w którym instalacja powinna być przedstawiona do ponownych badań.</w:t>
      </w:r>
    </w:p>
    <w:p w14:paraId="1BB95A17" w14:textId="77777777" w:rsidR="005924DB" w:rsidRPr="005924DB" w:rsidRDefault="005924DB" w:rsidP="001D5BEE">
      <w:pPr>
        <w:autoSpaceDE w:val="0"/>
        <w:autoSpaceDN w:val="0"/>
        <w:adjustRightInd w:val="0"/>
        <w:spacing w:after="0" w:line="276" w:lineRule="auto"/>
        <w:rPr>
          <w:szCs w:val="24"/>
        </w:rPr>
      </w:pPr>
    </w:p>
    <w:p w14:paraId="30C1DE5A" w14:textId="03B0417C" w:rsidR="005924DB" w:rsidRPr="005924DB" w:rsidRDefault="00862771" w:rsidP="00862771">
      <w:pPr>
        <w:pStyle w:val="Nagwek3"/>
      </w:pPr>
      <w:bookmarkStart w:id="66" w:name="_Toc377321159"/>
      <w:r>
        <w:t xml:space="preserve">3.3.39 </w:t>
      </w:r>
      <w:r w:rsidR="005924DB" w:rsidRPr="005924DB">
        <w:t>Badania odbiorcze zabezpieczenia instalacji technologicznej przed przekroczeniem granicznych wartości ciśnienia i temperatury</w:t>
      </w:r>
      <w:bookmarkEnd w:id="66"/>
    </w:p>
    <w:p w14:paraId="187BECCD" w14:textId="77777777" w:rsidR="005924DB" w:rsidRPr="005924DB" w:rsidRDefault="005924DB" w:rsidP="001D5BEE">
      <w:pPr>
        <w:autoSpaceDE w:val="0"/>
        <w:autoSpaceDN w:val="0"/>
        <w:adjustRightInd w:val="0"/>
        <w:spacing w:after="0" w:line="276" w:lineRule="auto"/>
        <w:rPr>
          <w:szCs w:val="24"/>
        </w:rPr>
      </w:pPr>
      <w:r w:rsidRPr="005924DB">
        <w:rPr>
          <w:szCs w:val="24"/>
        </w:rPr>
        <w:t xml:space="preserve">Badania odbiorcze zabezpieczenia instalacji przed przekroczeniem granicznych wartości ciśnienia i temperatury należy przeprowadzić zgodnie z wymaganiami normy </w:t>
      </w:r>
      <w:r w:rsidRPr="005924DB">
        <w:rPr>
          <w:szCs w:val="24"/>
        </w:rPr>
        <w:br/>
        <w:t>PN-B-02419, a po przeprowadzeniu badań powinien być sporządzony protokół zawierający wyniki badań. Jeżeli wynik badania był negatywny, w protokole należy określić termin, w którym instalacja powinna być przedstawiona do ponownych badań.</w:t>
      </w:r>
    </w:p>
    <w:p w14:paraId="65384099" w14:textId="77777777" w:rsidR="005924DB" w:rsidRPr="005924DB" w:rsidRDefault="005924DB" w:rsidP="001D5BEE">
      <w:pPr>
        <w:autoSpaceDE w:val="0"/>
        <w:autoSpaceDN w:val="0"/>
        <w:adjustRightInd w:val="0"/>
        <w:spacing w:after="0" w:line="276" w:lineRule="auto"/>
        <w:rPr>
          <w:szCs w:val="24"/>
        </w:rPr>
      </w:pPr>
    </w:p>
    <w:p w14:paraId="3A131C67" w14:textId="1BCCDEA2" w:rsidR="005924DB" w:rsidRPr="005924DB" w:rsidRDefault="00862771" w:rsidP="00862771">
      <w:pPr>
        <w:pStyle w:val="Nagwek3"/>
      </w:pPr>
      <w:bookmarkStart w:id="67" w:name="_Toc377321160"/>
      <w:r>
        <w:t xml:space="preserve">3.3.40 </w:t>
      </w:r>
      <w:r w:rsidR="005924DB" w:rsidRPr="005924DB">
        <w:t>Zasady kontroli jakości robót</w:t>
      </w:r>
      <w:bookmarkEnd w:id="67"/>
    </w:p>
    <w:p w14:paraId="3DD7EE0F" w14:textId="1A2AF443" w:rsidR="005924DB" w:rsidRPr="005924DB" w:rsidRDefault="005924DB" w:rsidP="00761507">
      <w:pPr>
        <w:autoSpaceDE w:val="0"/>
        <w:autoSpaceDN w:val="0"/>
        <w:adjustRightInd w:val="0"/>
        <w:spacing w:after="0" w:line="276" w:lineRule="auto"/>
        <w:rPr>
          <w:szCs w:val="24"/>
        </w:rPr>
      </w:pPr>
      <w:r w:rsidRPr="005924DB">
        <w:rPr>
          <w:szCs w:val="24"/>
        </w:rPr>
        <w:t xml:space="preserve">Celem kontroli jakości robót będzie takie zarządzanie ich przygotowaniem i wykonaniem, aby osiągnąć założoną jakość robót. Wykonawca jest odpowiedzialny za pełną kontrolę jakości robót i jakość wbudowanych materiałów. Wykonawca zapewni odpowiedni system kontroli, włączając personel, laboratorium, sprzęt, zaopatrzenie i wszystkie urządzenia niezbędne do pobierania próbek i badań materiałów oraz robót. Przed zatwierdzeniem systemu kontroli, Inspektor Nadzoru i Zamawiający może zażądać od Wykonawcy przeprowadzenia badań w celu zademonstrowania, że poziom ich wykonania jest zadowalający. Wykonawca będzie </w:t>
      </w:r>
      <w:r w:rsidRPr="005924DB">
        <w:rPr>
          <w:szCs w:val="24"/>
        </w:rPr>
        <w:lastRenderedPageBreak/>
        <w:t xml:space="preserve">przeprowadzał pomiary z częstotliwością zapewniającą stwierdzenie, że roboty wykonano zgodnie z wymaganiami zawartymi w Dokumentacji Projektowej i </w:t>
      </w:r>
      <w:proofErr w:type="spellStart"/>
      <w:r w:rsidRPr="005924DB">
        <w:rPr>
          <w:szCs w:val="24"/>
        </w:rPr>
        <w:t>STWiOR</w:t>
      </w:r>
      <w:proofErr w:type="spellEnd"/>
      <w:r w:rsidRPr="005924DB">
        <w:rPr>
          <w:szCs w:val="24"/>
        </w:rPr>
        <w:t>.</w:t>
      </w:r>
      <w:r w:rsidR="00761507">
        <w:rPr>
          <w:szCs w:val="24"/>
        </w:rPr>
        <w:t xml:space="preserve"> </w:t>
      </w:r>
      <w:r w:rsidRPr="005924DB">
        <w:rPr>
          <w:szCs w:val="24"/>
        </w:rPr>
        <w:t>Wykonawca dostarczy Inspektorowi Nadzoru świadectwa i certyfikaty stwierdzające, że wszystkie stosowane urządzenia i sprzęt badawczy posiadają ważną legalizację, zostały prawidłowo skalibrowane i odpowiadają wymaganiom norm określających procedury badań. Wszystkie koszty związane z organizowaniem i prowadzeniem badań materiałów ponosi Wykonawca.</w:t>
      </w:r>
    </w:p>
    <w:p w14:paraId="1FD4797D" w14:textId="77777777" w:rsidR="005924DB" w:rsidRPr="005924DB" w:rsidRDefault="005924DB" w:rsidP="001D5BEE">
      <w:pPr>
        <w:autoSpaceDE w:val="0"/>
        <w:autoSpaceDN w:val="0"/>
        <w:adjustRightInd w:val="0"/>
        <w:spacing w:after="0" w:line="276" w:lineRule="auto"/>
        <w:rPr>
          <w:szCs w:val="24"/>
        </w:rPr>
      </w:pPr>
    </w:p>
    <w:p w14:paraId="35456131" w14:textId="1D85A340" w:rsidR="005924DB" w:rsidRPr="005924DB" w:rsidRDefault="00862771" w:rsidP="00862771">
      <w:pPr>
        <w:pStyle w:val="Nagwek3"/>
      </w:pPr>
      <w:bookmarkStart w:id="68" w:name="_Toc377321161"/>
      <w:r>
        <w:t xml:space="preserve">3.3.41 </w:t>
      </w:r>
      <w:r w:rsidR="005924DB" w:rsidRPr="005924DB">
        <w:t>Badania i pomiary</w:t>
      </w:r>
      <w:bookmarkEnd w:id="68"/>
    </w:p>
    <w:p w14:paraId="17EF3FBD" w14:textId="248C4BE2" w:rsidR="005924DB" w:rsidRDefault="005924DB" w:rsidP="00E74276">
      <w:pPr>
        <w:autoSpaceDE w:val="0"/>
        <w:autoSpaceDN w:val="0"/>
        <w:adjustRightInd w:val="0"/>
        <w:spacing w:after="0" w:line="276" w:lineRule="auto"/>
        <w:rPr>
          <w:szCs w:val="24"/>
        </w:rPr>
      </w:pPr>
      <w:r w:rsidRPr="005924DB">
        <w:rPr>
          <w:szCs w:val="24"/>
        </w:rPr>
        <w:t xml:space="preserve">Wszystkie badania i pomiary będą przeprowadzone zgodnie z wymaganiami odpowiednich norm. W przypadku, gdy powszechnie dostępne normy nie obejmują jakiegokolwiek badania wymaganego w Specyfikacji Technicznej, stosować można wytyczne krajowe albo inne procedury zaakceptowane przez Inspektora Nadzoru. Przed przystąpieniem do pomiarów lub badań Wykonawca powiadomi Inspektora Nadzoru o rodzaju, miejscu i terminie pomiaru lub badania. Po wykonaniu pomiaru lub badania, Wykonawca przedstawi na piśmie ich wyniki w formie </w:t>
      </w:r>
      <w:r w:rsidR="005D41F8" w:rsidRPr="005924DB">
        <w:rPr>
          <w:szCs w:val="24"/>
        </w:rPr>
        <w:t>protokołu</w:t>
      </w:r>
      <w:r w:rsidRPr="005924DB">
        <w:rPr>
          <w:szCs w:val="24"/>
        </w:rPr>
        <w:t xml:space="preserve"> do akceptacji Inspektora Nadzoru. Wykonawca ma obowiązek wykonania pełnego zakresu badań na budowie w celu wykazania Inspektorowi Nadzoru zgodności dostarczonych materiałów i realizowanych robót z dokumentacją projektową i Specyfikacją Techniczną.</w:t>
      </w:r>
      <w:r w:rsidR="00E74276">
        <w:rPr>
          <w:szCs w:val="24"/>
        </w:rPr>
        <w:t xml:space="preserve"> </w:t>
      </w:r>
      <w:r w:rsidRPr="005924DB">
        <w:rPr>
          <w:szCs w:val="24"/>
        </w:rPr>
        <w:t>Materiały posiadające dopuszczenie do stosowania w budownictwie oraz pełną zgodność z warunkami podanymi w specyfikacjach, mogą być dopuszczone do użycia bez badań. Wykonawca powiadamia Inspektora Nadzoru o zakończeniu każdej roboty zanikającej, którą może kontynuować dopiero po odebraniu przez Inspektora Nadzoru. W czasie wykonywania robót należy przedsięwziąć następujące czynności przy udziale Inspektora Nadzoru:</w:t>
      </w:r>
    </w:p>
    <w:p w14:paraId="00C5943C" w14:textId="77777777" w:rsidR="00E74276" w:rsidRPr="005924DB" w:rsidRDefault="00E74276" w:rsidP="00E74276">
      <w:pPr>
        <w:autoSpaceDE w:val="0"/>
        <w:autoSpaceDN w:val="0"/>
        <w:adjustRightInd w:val="0"/>
        <w:spacing w:after="0" w:line="276" w:lineRule="auto"/>
        <w:rPr>
          <w:szCs w:val="24"/>
        </w:rPr>
      </w:pPr>
    </w:p>
    <w:p w14:paraId="506CE6BD" w14:textId="77777777" w:rsidR="005924DB" w:rsidRPr="005924DB" w:rsidRDefault="005924DB" w:rsidP="000D1865">
      <w:pPr>
        <w:numPr>
          <w:ilvl w:val="0"/>
          <w:numId w:val="19"/>
        </w:numPr>
        <w:autoSpaceDE w:val="0"/>
        <w:autoSpaceDN w:val="0"/>
        <w:adjustRightInd w:val="0"/>
        <w:spacing w:after="0" w:line="276" w:lineRule="auto"/>
        <w:ind w:right="0"/>
        <w:rPr>
          <w:szCs w:val="24"/>
        </w:rPr>
      </w:pPr>
      <w:r w:rsidRPr="005924DB">
        <w:rPr>
          <w:szCs w:val="24"/>
        </w:rPr>
        <w:t>sprawdzenie zastosowanych materiałów,</w:t>
      </w:r>
    </w:p>
    <w:p w14:paraId="7CDCB986" w14:textId="77777777" w:rsidR="005924DB" w:rsidRPr="005924DB" w:rsidRDefault="005924DB" w:rsidP="000D1865">
      <w:pPr>
        <w:numPr>
          <w:ilvl w:val="0"/>
          <w:numId w:val="19"/>
        </w:numPr>
        <w:autoSpaceDE w:val="0"/>
        <w:autoSpaceDN w:val="0"/>
        <w:adjustRightInd w:val="0"/>
        <w:spacing w:after="0" w:line="276" w:lineRule="auto"/>
        <w:ind w:right="0"/>
        <w:rPr>
          <w:szCs w:val="24"/>
        </w:rPr>
      </w:pPr>
      <w:r w:rsidRPr="005924DB">
        <w:rPr>
          <w:szCs w:val="24"/>
        </w:rPr>
        <w:t>sprawdzenie stanu antykorozyjnych powłok ochronnych instalacji i osprzętu,</w:t>
      </w:r>
    </w:p>
    <w:p w14:paraId="3AC633DB" w14:textId="77777777" w:rsidR="005924DB" w:rsidRPr="005924DB" w:rsidRDefault="005924DB" w:rsidP="000D1865">
      <w:pPr>
        <w:numPr>
          <w:ilvl w:val="0"/>
          <w:numId w:val="19"/>
        </w:numPr>
        <w:autoSpaceDE w:val="0"/>
        <w:autoSpaceDN w:val="0"/>
        <w:adjustRightInd w:val="0"/>
        <w:spacing w:after="0" w:line="276" w:lineRule="auto"/>
        <w:ind w:right="0"/>
        <w:rPr>
          <w:szCs w:val="24"/>
        </w:rPr>
      </w:pPr>
      <w:r w:rsidRPr="005924DB">
        <w:rPr>
          <w:szCs w:val="24"/>
        </w:rPr>
        <w:t>sprawdzenie dokładności wykonanych elementów,</w:t>
      </w:r>
    </w:p>
    <w:p w14:paraId="60C01ADE" w14:textId="77777777" w:rsidR="005924DB" w:rsidRPr="005924DB" w:rsidRDefault="005924DB" w:rsidP="000D1865">
      <w:pPr>
        <w:numPr>
          <w:ilvl w:val="0"/>
          <w:numId w:val="19"/>
        </w:numPr>
        <w:autoSpaceDE w:val="0"/>
        <w:autoSpaceDN w:val="0"/>
        <w:adjustRightInd w:val="0"/>
        <w:spacing w:after="0" w:line="276" w:lineRule="auto"/>
        <w:ind w:right="0"/>
        <w:rPr>
          <w:szCs w:val="24"/>
        </w:rPr>
      </w:pPr>
      <w:r w:rsidRPr="005924DB">
        <w:rPr>
          <w:szCs w:val="24"/>
        </w:rPr>
        <w:t>sprawdzenie stanu i kompletności połączeń,</w:t>
      </w:r>
    </w:p>
    <w:p w14:paraId="44D3AD56" w14:textId="77777777" w:rsidR="005924DB" w:rsidRPr="005924DB" w:rsidRDefault="005924DB" w:rsidP="000D1865">
      <w:pPr>
        <w:numPr>
          <w:ilvl w:val="0"/>
          <w:numId w:val="19"/>
        </w:numPr>
        <w:autoSpaceDE w:val="0"/>
        <w:autoSpaceDN w:val="0"/>
        <w:adjustRightInd w:val="0"/>
        <w:spacing w:after="0" w:line="276" w:lineRule="auto"/>
        <w:ind w:right="0"/>
        <w:rPr>
          <w:szCs w:val="24"/>
        </w:rPr>
      </w:pPr>
      <w:r w:rsidRPr="005924DB">
        <w:rPr>
          <w:szCs w:val="24"/>
        </w:rPr>
        <w:t>sprawdzenie szczelności wykonanych instalacji i zamontowanych urządzeń,</w:t>
      </w:r>
    </w:p>
    <w:p w14:paraId="07AD8B4C" w14:textId="77777777" w:rsidR="005924DB" w:rsidRPr="005924DB" w:rsidRDefault="005924DB" w:rsidP="000D1865">
      <w:pPr>
        <w:numPr>
          <w:ilvl w:val="0"/>
          <w:numId w:val="19"/>
        </w:numPr>
        <w:autoSpaceDE w:val="0"/>
        <w:autoSpaceDN w:val="0"/>
        <w:adjustRightInd w:val="0"/>
        <w:spacing w:after="0" w:line="276" w:lineRule="auto"/>
        <w:ind w:right="0"/>
        <w:rPr>
          <w:szCs w:val="24"/>
        </w:rPr>
      </w:pPr>
      <w:r w:rsidRPr="005924DB">
        <w:rPr>
          <w:szCs w:val="24"/>
        </w:rPr>
        <w:t>sprawdzenie jakości i prawidłowości układów instalacji,</w:t>
      </w:r>
    </w:p>
    <w:p w14:paraId="27C587ED" w14:textId="77777777" w:rsidR="005924DB" w:rsidRPr="005924DB" w:rsidRDefault="005924DB" w:rsidP="000D1865">
      <w:pPr>
        <w:numPr>
          <w:ilvl w:val="0"/>
          <w:numId w:val="19"/>
        </w:numPr>
        <w:autoSpaceDE w:val="0"/>
        <w:autoSpaceDN w:val="0"/>
        <w:adjustRightInd w:val="0"/>
        <w:spacing w:after="0" w:line="276" w:lineRule="auto"/>
        <w:ind w:right="0"/>
        <w:rPr>
          <w:szCs w:val="24"/>
        </w:rPr>
      </w:pPr>
      <w:r w:rsidRPr="005924DB">
        <w:rPr>
          <w:szCs w:val="24"/>
        </w:rPr>
        <w:t xml:space="preserve">sprawdzenie działania instalacji w czasie 72 godzinnego ruchu próbnego </w:t>
      </w:r>
      <w:r w:rsidRPr="005924DB">
        <w:rPr>
          <w:szCs w:val="24"/>
        </w:rPr>
        <w:br/>
        <w:t>z regulacja poprawności działania instalacji i urządzeń.</w:t>
      </w:r>
    </w:p>
    <w:p w14:paraId="5FFC541B" w14:textId="77777777" w:rsidR="005924DB" w:rsidRPr="005924DB" w:rsidRDefault="005924DB" w:rsidP="001D5BEE">
      <w:pPr>
        <w:autoSpaceDE w:val="0"/>
        <w:autoSpaceDN w:val="0"/>
        <w:adjustRightInd w:val="0"/>
        <w:spacing w:after="0" w:line="276" w:lineRule="auto"/>
        <w:rPr>
          <w:b/>
          <w:bCs/>
          <w:szCs w:val="24"/>
        </w:rPr>
      </w:pPr>
    </w:p>
    <w:p w14:paraId="6E3374CF" w14:textId="3A839490" w:rsidR="005924DB" w:rsidRPr="005924DB" w:rsidRDefault="00862771" w:rsidP="00862771">
      <w:pPr>
        <w:pStyle w:val="Nagwek3"/>
      </w:pPr>
      <w:bookmarkStart w:id="69" w:name="_Toc377321162"/>
      <w:r>
        <w:t xml:space="preserve">3.3.42 </w:t>
      </w:r>
      <w:r w:rsidR="005924DB" w:rsidRPr="005924DB">
        <w:t>Raporty z badań</w:t>
      </w:r>
      <w:bookmarkEnd w:id="69"/>
    </w:p>
    <w:p w14:paraId="471523B5" w14:textId="77777777" w:rsidR="005924DB" w:rsidRPr="005924DB" w:rsidRDefault="005924DB" w:rsidP="001D5BEE">
      <w:pPr>
        <w:autoSpaceDE w:val="0"/>
        <w:autoSpaceDN w:val="0"/>
        <w:adjustRightInd w:val="0"/>
        <w:spacing w:after="0" w:line="276" w:lineRule="auto"/>
        <w:rPr>
          <w:szCs w:val="24"/>
        </w:rPr>
      </w:pPr>
      <w:r w:rsidRPr="005924DB">
        <w:rPr>
          <w:szCs w:val="24"/>
        </w:rPr>
        <w:t>Wykonawca będzie przekazywał Inspektorowi Nadzoru kopie protokołów z wynikami badań. Wyniki badań (kopie) będą przekazywane Inspektorowi Nadzoru na formularzach według dostarczonego przez niego wzoru lub innego wzoru przez niego zaaprobowanego. Oryginały zostaną przekazane Zamawiającemu wraz z dokumentacją odbiorową.</w:t>
      </w:r>
    </w:p>
    <w:p w14:paraId="1107AFFF" w14:textId="77777777" w:rsidR="005924DB" w:rsidRPr="005924DB" w:rsidRDefault="005924DB" w:rsidP="001D5BEE">
      <w:pPr>
        <w:autoSpaceDE w:val="0"/>
        <w:autoSpaceDN w:val="0"/>
        <w:adjustRightInd w:val="0"/>
        <w:spacing w:after="0" w:line="276" w:lineRule="auto"/>
        <w:rPr>
          <w:szCs w:val="24"/>
        </w:rPr>
      </w:pPr>
    </w:p>
    <w:p w14:paraId="6EF789EC" w14:textId="14EECEAB" w:rsidR="005924DB" w:rsidRPr="005924DB" w:rsidRDefault="00862771" w:rsidP="00862771">
      <w:pPr>
        <w:pStyle w:val="Nagwek3"/>
      </w:pPr>
      <w:bookmarkStart w:id="70" w:name="_Toc377321163"/>
      <w:r>
        <w:t xml:space="preserve">3.3.43 </w:t>
      </w:r>
      <w:r w:rsidR="005924DB" w:rsidRPr="005924DB">
        <w:t>Certyfikaty i deklaracje jakości materiałów i urządzeń</w:t>
      </w:r>
      <w:bookmarkEnd w:id="70"/>
    </w:p>
    <w:p w14:paraId="29731D18" w14:textId="77777777" w:rsidR="005924DB" w:rsidRPr="005924DB" w:rsidRDefault="005924DB" w:rsidP="001D5BEE">
      <w:pPr>
        <w:autoSpaceDE w:val="0"/>
        <w:autoSpaceDN w:val="0"/>
        <w:adjustRightInd w:val="0"/>
        <w:spacing w:after="0" w:line="276" w:lineRule="auto"/>
        <w:rPr>
          <w:szCs w:val="24"/>
        </w:rPr>
      </w:pPr>
      <w:r w:rsidRPr="005924DB">
        <w:rPr>
          <w:szCs w:val="24"/>
        </w:rPr>
        <w:t>Inspektor Nadzoru może dopuścić do użycia tylko te materiały, które spełniają:</w:t>
      </w:r>
    </w:p>
    <w:p w14:paraId="402FED06" w14:textId="77777777" w:rsidR="005924DB" w:rsidRPr="005924DB" w:rsidRDefault="005924DB" w:rsidP="000D1865">
      <w:pPr>
        <w:numPr>
          <w:ilvl w:val="0"/>
          <w:numId w:val="20"/>
        </w:numPr>
        <w:autoSpaceDE w:val="0"/>
        <w:autoSpaceDN w:val="0"/>
        <w:adjustRightInd w:val="0"/>
        <w:spacing w:after="0" w:line="276" w:lineRule="auto"/>
        <w:ind w:right="0"/>
        <w:rPr>
          <w:szCs w:val="24"/>
        </w:rPr>
      </w:pPr>
      <w:r w:rsidRPr="005924DB">
        <w:rPr>
          <w:szCs w:val="24"/>
        </w:rPr>
        <w:lastRenderedPageBreak/>
        <w:t xml:space="preserve">wymagania Polskich Norm PN-EN, przenoszących normy europejskie lub normy innych państw członkowskich europejskiego Obszaru Gospodarczego; </w:t>
      </w:r>
      <w:r w:rsidRPr="005924DB">
        <w:rPr>
          <w:szCs w:val="24"/>
        </w:rPr>
        <w:br/>
        <w:t>a w przypadku braku Polskich Norm przenoszących normy europejskie lub normy innych państw członkowskich europejskiego Obszaru Gospodarczego, uwzględnia się w kolejności:</w:t>
      </w:r>
    </w:p>
    <w:p w14:paraId="09A4C7B7" w14:textId="77777777" w:rsidR="005924DB" w:rsidRPr="005924DB" w:rsidRDefault="005924DB" w:rsidP="000D1865">
      <w:pPr>
        <w:numPr>
          <w:ilvl w:val="0"/>
          <w:numId w:val="20"/>
        </w:numPr>
        <w:autoSpaceDE w:val="0"/>
        <w:autoSpaceDN w:val="0"/>
        <w:adjustRightInd w:val="0"/>
        <w:spacing w:after="0" w:line="276" w:lineRule="auto"/>
        <w:ind w:right="0"/>
        <w:rPr>
          <w:szCs w:val="24"/>
        </w:rPr>
      </w:pPr>
      <w:r w:rsidRPr="005924DB">
        <w:rPr>
          <w:szCs w:val="24"/>
        </w:rPr>
        <w:t>europejskie aprobaty techniczne,</w:t>
      </w:r>
    </w:p>
    <w:p w14:paraId="118E645E" w14:textId="77777777" w:rsidR="005924DB" w:rsidRPr="005924DB" w:rsidRDefault="005924DB" w:rsidP="000D1865">
      <w:pPr>
        <w:numPr>
          <w:ilvl w:val="0"/>
          <w:numId w:val="20"/>
        </w:numPr>
        <w:autoSpaceDE w:val="0"/>
        <w:autoSpaceDN w:val="0"/>
        <w:adjustRightInd w:val="0"/>
        <w:spacing w:after="0" w:line="276" w:lineRule="auto"/>
        <w:ind w:right="0"/>
        <w:rPr>
          <w:szCs w:val="24"/>
        </w:rPr>
      </w:pPr>
      <w:r w:rsidRPr="005924DB">
        <w:rPr>
          <w:szCs w:val="24"/>
        </w:rPr>
        <w:t>wspólne specyfikacje techniczne,</w:t>
      </w:r>
    </w:p>
    <w:p w14:paraId="1EAD160F" w14:textId="77777777" w:rsidR="005924DB" w:rsidRPr="005924DB" w:rsidRDefault="005924DB" w:rsidP="000D1865">
      <w:pPr>
        <w:numPr>
          <w:ilvl w:val="0"/>
          <w:numId w:val="20"/>
        </w:numPr>
        <w:autoSpaceDE w:val="0"/>
        <w:autoSpaceDN w:val="0"/>
        <w:adjustRightInd w:val="0"/>
        <w:spacing w:after="0" w:line="276" w:lineRule="auto"/>
        <w:ind w:right="0"/>
        <w:rPr>
          <w:szCs w:val="24"/>
        </w:rPr>
      </w:pPr>
      <w:r w:rsidRPr="005924DB">
        <w:rPr>
          <w:szCs w:val="24"/>
        </w:rPr>
        <w:t>normy międzynarodowe,</w:t>
      </w:r>
    </w:p>
    <w:p w14:paraId="713401DB" w14:textId="77777777" w:rsidR="005924DB" w:rsidRPr="005924DB" w:rsidRDefault="005924DB" w:rsidP="000D1865">
      <w:pPr>
        <w:numPr>
          <w:ilvl w:val="0"/>
          <w:numId w:val="20"/>
        </w:numPr>
        <w:autoSpaceDE w:val="0"/>
        <w:autoSpaceDN w:val="0"/>
        <w:adjustRightInd w:val="0"/>
        <w:spacing w:after="0" w:line="276" w:lineRule="auto"/>
        <w:ind w:right="0"/>
        <w:rPr>
          <w:szCs w:val="24"/>
        </w:rPr>
      </w:pPr>
      <w:r w:rsidRPr="005924DB">
        <w:rPr>
          <w:szCs w:val="24"/>
        </w:rPr>
        <w:t xml:space="preserve">inne techniczne systemy odniesienia ustanowione przez europejskie organy </w:t>
      </w:r>
    </w:p>
    <w:p w14:paraId="7338288A" w14:textId="77777777" w:rsidR="005924DB" w:rsidRPr="005924DB" w:rsidRDefault="005924DB" w:rsidP="001D5BEE">
      <w:pPr>
        <w:autoSpaceDE w:val="0"/>
        <w:autoSpaceDN w:val="0"/>
        <w:adjustRightInd w:val="0"/>
        <w:spacing w:after="0" w:line="276" w:lineRule="auto"/>
        <w:rPr>
          <w:szCs w:val="24"/>
        </w:rPr>
      </w:pPr>
    </w:p>
    <w:p w14:paraId="4C782B3F" w14:textId="287B4420" w:rsidR="005924DB" w:rsidRPr="005924DB" w:rsidRDefault="00862771" w:rsidP="00862771">
      <w:pPr>
        <w:pStyle w:val="Nagwek3"/>
      </w:pPr>
      <w:bookmarkStart w:id="71" w:name="_Toc377321164"/>
      <w:r>
        <w:t xml:space="preserve">3.3.44 </w:t>
      </w:r>
      <w:r w:rsidR="005924DB" w:rsidRPr="005924DB">
        <w:t>Dokumenty budowy</w:t>
      </w:r>
      <w:bookmarkEnd w:id="71"/>
    </w:p>
    <w:p w14:paraId="06545888" w14:textId="77777777" w:rsidR="00862771" w:rsidRDefault="00862771" w:rsidP="001D5BEE">
      <w:pPr>
        <w:autoSpaceDE w:val="0"/>
        <w:autoSpaceDN w:val="0"/>
        <w:adjustRightInd w:val="0"/>
        <w:spacing w:after="0" w:line="276" w:lineRule="auto"/>
        <w:rPr>
          <w:i/>
          <w:szCs w:val="24"/>
          <w:u w:val="single"/>
        </w:rPr>
      </w:pPr>
    </w:p>
    <w:p w14:paraId="391FE621" w14:textId="77777777" w:rsidR="005924DB" w:rsidRPr="005924DB" w:rsidRDefault="005924DB" w:rsidP="00761507">
      <w:pPr>
        <w:pStyle w:val="Nagwek4"/>
        <w:ind w:left="709" w:hanging="709"/>
      </w:pPr>
      <w:r w:rsidRPr="005924DB">
        <w:t>Dziennik Budowy</w:t>
      </w:r>
    </w:p>
    <w:p w14:paraId="1603872A" w14:textId="3CA7A43C" w:rsidR="005924DB" w:rsidRDefault="005924DB" w:rsidP="00862771">
      <w:pPr>
        <w:autoSpaceDE w:val="0"/>
        <w:autoSpaceDN w:val="0"/>
        <w:adjustRightInd w:val="0"/>
        <w:spacing w:after="0" w:line="276" w:lineRule="auto"/>
        <w:rPr>
          <w:szCs w:val="24"/>
        </w:rPr>
      </w:pPr>
      <w:r w:rsidRPr="005924DB">
        <w:rPr>
          <w:szCs w:val="24"/>
        </w:rPr>
        <w:t xml:space="preserve">Dziennik Budowy jest pomocniczym dokumentem prawnym obowiązującym Zamawiającego i Wykonawcę w okresie od przekazania Wykonawcy Placu Budowy do momentu Końcowego Odbioru Robót. Odpowiedzialność za prowadzenie Dziennika Budowy spoczywa na Wykonawcy. </w:t>
      </w:r>
      <w:r w:rsidR="00862771">
        <w:rPr>
          <w:szCs w:val="24"/>
        </w:rPr>
        <w:t xml:space="preserve"> </w:t>
      </w:r>
      <w:r w:rsidRPr="005924DB">
        <w:rPr>
          <w:szCs w:val="24"/>
        </w:rPr>
        <w:t xml:space="preserve">Dziennik Budowy należy prowadzić i przechowywać zgodnie z wymaganiami Prawa Budowlanego. Zapisy w Dzienniku Budowy będą dokonywane na bieżąco i będą dotyczyć przebiegu Robót, stanu bezpieczeństwa ludzi i mienia oraz technicznej </w:t>
      </w:r>
      <w:r w:rsidRPr="005924DB">
        <w:rPr>
          <w:szCs w:val="24"/>
        </w:rPr>
        <w:br/>
        <w:t xml:space="preserve">i gospodarczej strony budowy. Każdy zapis w Dzienniku Budowy będzie opatrzony datą jego wykonania, podpisem osoby, która dokonała zapisu, z podaniem jej imienia </w:t>
      </w:r>
      <w:r w:rsidRPr="005924DB">
        <w:rPr>
          <w:szCs w:val="24"/>
        </w:rPr>
        <w:br/>
        <w:t>i nazwiska oraz stanowiska służbowego. Zapisy będą czytelne, dokonane trwałą techniką, w porządku chronologicznym. Do Dz</w:t>
      </w:r>
      <w:r w:rsidR="00862771">
        <w:rPr>
          <w:szCs w:val="24"/>
        </w:rPr>
        <w:t xml:space="preserve">iennika Budowy należy wpisywać </w:t>
      </w:r>
      <w:r w:rsidRPr="005924DB">
        <w:rPr>
          <w:szCs w:val="24"/>
        </w:rPr>
        <w:t>w szczególności:</w:t>
      </w:r>
    </w:p>
    <w:p w14:paraId="36D4665D" w14:textId="77777777" w:rsidR="00E74276" w:rsidRPr="005924DB" w:rsidRDefault="00E74276" w:rsidP="001D5BEE">
      <w:pPr>
        <w:autoSpaceDE w:val="0"/>
        <w:autoSpaceDN w:val="0"/>
        <w:adjustRightInd w:val="0"/>
        <w:spacing w:after="0" w:line="276" w:lineRule="auto"/>
        <w:rPr>
          <w:szCs w:val="24"/>
        </w:rPr>
      </w:pPr>
    </w:p>
    <w:p w14:paraId="20651281" w14:textId="77777777" w:rsidR="005924DB" w:rsidRPr="005924DB" w:rsidRDefault="005924DB" w:rsidP="000D1865">
      <w:pPr>
        <w:numPr>
          <w:ilvl w:val="0"/>
          <w:numId w:val="21"/>
        </w:numPr>
        <w:autoSpaceDE w:val="0"/>
        <w:autoSpaceDN w:val="0"/>
        <w:adjustRightInd w:val="0"/>
        <w:spacing w:after="0" w:line="276" w:lineRule="auto"/>
        <w:ind w:right="0"/>
        <w:rPr>
          <w:szCs w:val="24"/>
        </w:rPr>
      </w:pPr>
      <w:r w:rsidRPr="005924DB">
        <w:rPr>
          <w:szCs w:val="24"/>
        </w:rPr>
        <w:t>datę przekazania Wykonawcy Placu Budowy,</w:t>
      </w:r>
    </w:p>
    <w:p w14:paraId="608393D6" w14:textId="77777777" w:rsidR="005924DB" w:rsidRPr="005924DB" w:rsidRDefault="005924DB" w:rsidP="000D1865">
      <w:pPr>
        <w:numPr>
          <w:ilvl w:val="0"/>
          <w:numId w:val="21"/>
        </w:numPr>
        <w:autoSpaceDE w:val="0"/>
        <w:autoSpaceDN w:val="0"/>
        <w:adjustRightInd w:val="0"/>
        <w:spacing w:after="0" w:line="276" w:lineRule="auto"/>
        <w:ind w:right="0"/>
        <w:rPr>
          <w:szCs w:val="24"/>
        </w:rPr>
      </w:pPr>
      <w:r w:rsidRPr="005924DB">
        <w:rPr>
          <w:szCs w:val="24"/>
        </w:rPr>
        <w:t>terminy rozpoczęcia i zakończenia poszczególnych elementów Robót,</w:t>
      </w:r>
    </w:p>
    <w:p w14:paraId="32CB62B1" w14:textId="77777777" w:rsidR="005924DB" w:rsidRPr="005924DB" w:rsidRDefault="005924DB" w:rsidP="000D1865">
      <w:pPr>
        <w:numPr>
          <w:ilvl w:val="0"/>
          <w:numId w:val="21"/>
        </w:numPr>
        <w:autoSpaceDE w:val="0"/>
        <w:autoSpaceDN w:val="0"/>
        <w:adjustRightInd w:val="0"/>
        <w:spacing w:after="0" w:line="276" w:lineRule="auto"/>
        <w:ind w:right="0"/>
        <w:rPr>
          <w:szCs w:val="24"/>
        </w:rPr>
      </w:pPr>
      <w:r w:rsidRPr="005924DB">
        <w:rPr>
          <w:szCs w:val="24"/>
        </w:rPr>
        <w:t xml:space="preserve">przebieg Robót, trudności i przeszkody w ich prowadzeniu, daty, przyczyny </w:t>
      </w:r>
      <w:r w:rsidRPr="005924DB">
        <w:rPr>
          <w:szCs w:val="24"/>
        </w:rPr>
        <w:br/>
        <w:t>i okresy każdego opóźnienia,</w:t>
      </w:r>
    </w:p>
    <w:p w14:paraId="3F95F3FF" w14:textId="77777777" w:rsidR="005924DB" w:rsidRPr="005924DB" w:rsidRDefault="005924DB" w:rsidP="000D1865">
      <w:pPr>
        <w:numPr>
          <w:ilvl w:val="0"/>
          <w:numId w:val="21"/>
        </w:numPr>
        <w:autoSpaceDE w:val="0"/>
        <w:autoSpaceDN w:val="0"/>
        <w:adjustRightInd w:val="0"/>
        <w:spacing w:after="0" w:line="276" w:lineRule="auto"/>
        <w:ind w:right="0"/>
        <w:rPr>
          <w:szCs w:val="24"/>
        </w:rPr>
      </w:pPr>
      <w:r w:rsidRPr="005924DB">
        <w:rPr>
          <w:szCs w:val="24"/>
        </w:rPr>
        <w:t>uwagi i polecenia Inspektora Nadzoru,</w:t>
      </w:r>
    </w:p>
    <w:p w14:paraId="76BE535A" w14:textId="77777777" w:rsidR="005924DB" w:rsidRPr="005924DB" w:rsidRDefault="005924DB" w:rsidP="000D1865">
      <w:pPr>
        <w:numPr>
          <w:ilvl w:val="0"/>
          <w:numId w:val="21"/>
        </w:numPr>
        <w:autoSpaceDE w:val="0"/>
        <w:autoSpaceDN w:val="0"/>
        <w:adjustRightInd w:val="0"/>
        <w:spacing w:after="0" w:line="276" w:lineRule="auto"/>
        <w:ind w:right="0"/>
        <w:rPr>
          <w:szCs w:val="24"/>
        </w:rPr>
      </w:pPr>
      <w:r w:rsidRPr="005924DB">
        <w:rPr>
          <w:szCs w:val="24"/>
        </w:rPr>
        <w:t>daty zarządzenia wstrzymania Robót przez Inspektora Nadzoru, z podaniem powodu,</w:t>
      </w:r>
    </w:p>
    <w:p w14:paraId="7E909C1A" w14:textId="77777777" w:rsidR="005924DB" w:rsidRPr="005924DB" w:rsidRDefault="005924DB" w:rsidP="000D1865">
      <w:pPr>
        <w:numPr>
          <w:ilvl w:val="0"/>
          <w:numId w:val="21"/>
        </w:numPr>
        <w:autoSpaceDE w:val="0"/>
        <w:autoSpaceDN w:val="0"/>
        <w:adjustRightInd w:val="0"/>
        <w:spacing w:after="0" w:line="276" w:lineRule="auto"/>
        <w:ind w:right="0"/>
        <w:rPr>
          <w:szCs w:val="24"/>
        </w:rPr>
      </w:pPr>
      <w:r w:rsidRPr="005924DB">
        <w:rPr>
          <w:szCs w:val="24"/>
        </w:rPr>
        <w:t>zgłoszenia i daty odbiorów Robót zanikających, ulegających zakryciu, częściowych i końcowych,</w:t>
      </w:r>
    </w:p>
    <w:p w14:paraId="0CC18DC1" w14:textId="77777777" w:rsidR="005924DB" w:rsidRPr="005924DB" w:rsidRDefault="005924DB" w:rsidP="000D1865">
      <w:pPr>
        <w:numPr>
          <w:ilvl w:val="0"/>
          <w:numId w:val="21"/>
        </w:numPr>
        <w:autoSpaceDE w:val="0"/>
        <w:autoSpaceDN w:val="0"/>
        <w:adjustRightInd w:val="0"/>
        <w:spacing w:after="0" w:line="276" w:lineRule="auto"/>
        <w:ind w:right="0"/>
        <w:rPr>
          <w:szCs w:val="24"/>
        </w:rPr>
      </w:pPr>
      <w:r w:rsidRPr="005924DB">
        <w:rPr>
          <w:szCs w:val="24"/>
        </w:rPr>
        <w:t>wyjaśnienia, uwagi i propozycje Wykonawcy,</w:t>
      </w:r>
    </w:p>
    <w:p w14:paraId="7867E5C6" w14:textId="49CBAE24" w:rsidR="005924DB" w:rsidRPr="005924DB" w:rsidRDefault="005924DB" w:rsidP="000D1865">
      <w:pPr>
        <w:numPr>
          <w:ilvl w:val="0"/>
          <w:numId w:val="21"/>
        </w:numPr>
        <w:autoSpaceDE w:val="0"/>
        <w:autoSpaceDN w:val="0"/>
        <w:adjustRightInd w:val="0"/>
        <w:spacing w:after="0" w:line="276" w:lineRule="auto"/>
        <w:ind w:right="0"/>
        <w:rPr>
          <w:szCs w:val="24"/>
        </w:rPr>
      </w:pPr>
      <w:r w:rsidRPr="005924DB">
        <w:rPr>
          <w:szCs w:val="24"/>
        </w:rPr>
        <w:t>zgodność rzeczywistych warunkó</w:t>
      </w:r>
      <w:r w:rsidR="00736CFD">
        <w:rPr>
          <w:szCs w:val="24"/>
        </w:rPr>
        <w:t xml:space="preserve">w geotechnicznych z ich opisem </w:t>
      </w:r>
      <w:r w:rsidRPr="005924DB">
        <w:rPr>
          <w:szCs w:val="24"/>
        </w:rPr>
        <w:t>w Dokumentacji Projektowej,</w:t>
      </w:r>
    </w:p>
    <w:p w14:paraId="44E6D3C4" w14:textId="46B140B3" w:rsidR="005924DB" w:rsidRPr="005924DB" w:rsidRDefault="005924DB" w:rsidP="000D1865">
      <w:pPr>
        <w:numPr>
          <w:ilvl w:val="0"/>
          <w:numId w:val="21"/>
        </w:numPr>
        <w:autoSpaceDE w:val="0"/>
        <w:autoSpaceDN w:val="0"/>
        <w:adjustRightInd w:val="0"/>
        <w:spacing w:after="0" w:line="276" w:lineRule="auto"/>
        <w:ind w:right="0"/>
        <w:rPr>
          <w:szCs w:val="24"/>
        </w:rPr>
      </w:pPr>
      <w:r w:rsidRPr="005924DB">
        <w:rPr>
          <w:szCs w:val="24"/>
        </w:rPr>
        <w:t>dane dotyczące czynności geodezyjnych (p</w:t>
      </w:r>
      <w:r w:rsidR="00736CFD">
        <w:rPr>
          <w:szCs w:val="24"/>
        </w:rPr>
        <w:t xml:space="preserve">omiarowych) dokonywanych przed </w:t>
      </w:r>
      <w:r w:rsidRPr="005924DB">
        <w:rPr>
          <w:szCs w:val="24"/>
        </w:rPr>
        <w:t>i w trakcie wykonywania robót,</w:t>
      </w:r>
    </w:p>
    <w:p w14:paraId="6656E356" w14:textId="77777777" w:rsidR="005924DB" w:rsidRPr="005924DB" w:rsidRDefault="005924DB" w:rsidP="000D1865">
      <w:pPr>
        <w:numPr>
          <w:ilvl w:val="0"/>
          <w:numId w:val="21"/>
        </w:numPr>
        <w:autoSpaceDE w:val="0"/>
        <w:autoSpaceDN w:val="0"/>
        <w:adjustRightInd w:val="0"/>
        <w:spacing w:after="0" w:line="276" w:lineRule="auto"/>
        <w:ind w:right="0"/>
        <w:rPr>
          <w:szCs w:val="24"/>
        </w:rPr>
      </w:pPr>
      <w:r w:rsidRPr="005924DB">
        <w:rPr>
          <w:szCs w:val="24"/>
        </w:rPr>
        <w:t>inne istotne informacje o przebiegu Robót.</w:t>
      </w:r>
    </w:p>
    <w:p w14:paraId="2E5C51FB" w14:textId="77777777" w:rsidR="005924DB" w:rsidRPr="005924DB" w:rsidRDefault="005924DB" w:rsidP="001D5BEE">
      <w:pPr>
        <w:autoSpaceDE w:val="0"/>
        <w:autoSpaceDN w:val="0"/>
        <w:adjustRightInd w:val="0"/>
        <w:spacing w:after="0" w:line="276" w:lineRule="auto"/>
        <w:rPr>
          <w:szCs w:val="24"/>
        </w:rPr>
      </w:pPr>
    </w:p>
    <w:p w14:paraId="26C1C7B4" w14:textId="77777777" w:rsidR="005924DB" w:rsidRPr="005924DB" w:rsidRDefault="005924DB" w:rsidP="00761507">
      <w:pPr>
        <w:pStyle w:val="Nagwek4"/>
        <w:ind w:left="567" w:hanging="567"/>
      </w:pPr>
      <w:r w:rsidRPr="005924DB">
        <w:lastRenderedPageBreak/>
        <w:t>Dokumentacja Projektowa</w:t>
      </w:r>
    </w:p>
    <w:p w14:paraId="7316FCBC" w14:textId="77777777" w:rsidR="005924DB" w:rsidRPr="005924DB" w:rsidRDefault="005924DB" w:rsidP="001D5BEE">
      <w:pPr>
        <w:autoSpaceDE w:val="0"/>
        <w:autoSpaceDN w:val="0"/>
        <w:adjustRightInd w:val="0"/>
        <w:spacing w:after="0" w:line="276" w:lineRule="auto"/>
        <w:rPr>
          <w:szCs w:val="24"/>
        </w:rPr>
      </w:pPr>
      <w:r w:rsidRPr="005924DB">
        <w:rPr>
          <w:szCs w:val="24"/>
        </w:rPr>
        <w:t>Projekt budowlany/wykonawczy jest jednym z podstawowych Dokumentów Przetargowych. Dokumentacja projektowa zostanie przekazana Wykonawcy przez Zamawiającego najpóźniej w dniu przekazania Placu Budowy.</w:t>
      </w:r>
    </w:p>
    <w:p w14:paraId="53EAA8EA" w14:textId="77777777" w:rsidR="005924DB" w:rsidRPr="005924DB" w:rsidRDefault="005924DB" w:rsidP="001D5BEE">
      <w:pPr>
        <w:autoSpaceDE w:val="0"/>
        <w:autoSpaceDN w:val="0"/>
        <w:adjustRightInd w:val="0"/>
        <w:spacing w:after="0" w:line="276" w:lineRule="auto"/>
        <w:rPr>
          <w:szCs w:val="24"/>
        </w:rPr>
      </w:pPr>
    </w:p>
    <w:p w14:paraId="6C5EF325" w14:textId="77777777" w:rsidR="005924DB" w:rsidRPr="005924DB" w:rsidRDefault="005924DB" w:rsidP="00761507">
      <w:pPr>
        <w:pStyle w:val="Nagwek4"/>
        <w:ind w:left="567" w:hanging="567"/>
      </w:pPr>
      <w:r w:rsidRPr="005924DB">
        <w:t>Instrukcje obsługi i eksploatacji</w:t>
      </w:r>
    </w:p>
    <w:p w14:paraId="11A2BFFD" w14:textId="77777777" w:rsidR="005924DB" w:rsidRPr="005924DB" w:rsidRDefault="005924DB" w:rsidP="001D5BEE">
      <w:pPr>
        <w:autoSpaceDE w:val="0"/>
        <w:autoSpaceDN w:val="0"/>
        <w:adjustRightInd w:val="0"/>
        <w:spacing w:after="0" w:line="276" w:lineRule="auto"/>
        <w:rPr>
          <w:szCs w:val="24"/>
        </w:rPr>
      </w:pPr>
      <w:r w:rsidRPr="005924DB">
        <w:rPr>
          <w:szCs w:val="24"/>
        </w:rPr>
        <w:t>Dla każdego wbudowanego urządzenia w ramach realizacji zadania Wykonawca skompletuje podręczniki eksploatacji, konserwacji i napraw, zawierające co najmniej:</w:t>
      </w:r>
    </w:p>
    <w:p w14:paraId="2BAC15F8" w14:textId="77777777" w:rsidR="005924DB" w:rsidRPr="005924DB" w:rsidRDefault="005924DB" w:rsidP="000D1865">
      <w:pPr>
        <w:numPr>
          <w:ilvl w:val="0"/>
          <w:numId w:val="22"/>
        </w:numPr>
        <w:autoSpaceDE w:val="0"/>
        <w:autoSpaceDN w:val="0"/>
        <w:adjustRightInd w:val="0"/>
        <w:spacing w:after="0" w:line="276" w:lineRule="auto"/>
        <w:ind w:right="0"/>
        <w:rPr>
          <w:szCs w:val="24"/>
        </w:rPr>
      </w:pPr>
      <w:r w:rsidRPr="005924DB">
        <w:rPr>
          <w:szCs w:val="24"/>
        </w:rPr>
        <w:t>dane techniczne,</w:t>
      </w:r>
    </w:p>
    <w:p w14:paraId="03D38265" w14:textId="77777777" w:rsidR="005924DB" w:rsidRPr="005924DB" w:rsidRDefault="005924DB" w:rsidP="000D1865">
      <w:pPr>
        <w:numPr>
          <w:ilvl w:val="0"/>
          <w:numId w:val="22"/>
        </w:numPr>
        <w:autoSpaceDE w:val="0"/>
        <w:autoSpaceDN w:val="0"/>
        <w:adjustRightInd w:val="0"/>
        <w:spacing w:after="0" w:line="276" w:lineRule="auto"/>
        <w:ind w:right="0"/>
        <w:rPr>
          <w:szCs w:val="24"/>
        </w:rPr>
      </w:pPr>
      <w:r w:rsidRPr="005924DB">
        <w:rPr>
          <w:szCs w:val="24"/>
        </w:rPr>
        <w:t>opis budowy i działania,</w:t>
      </w:r>
    </w:p>
    <w:p w14:paraId="643E121D" w14:textId="77777777" w:rsidR="005924DB" w:rsidRPr="005924DB" w:rsidRDefault="005924DB" w:rsidP="000D1865">
      <w:pPr>
        <w:numPr>
          <w:ilvl w:val="0"/>
          <w:numId w:val="22"/>
        </w:numPr>
        <w:autoSpaceDE w:val="0"/>
        <w:autoSpaceDN w:val="0"/>
        <w:adjustRightInd w:val="0"/>
        <w:spacing w:after="0" w:line="276" w:lineRule="auto"/>
        <w:ind w:right="0"/>
        <w:rPr>
          <w:szCs w:val="24"/>
        </w:rPr>
      </w:pPr>
      <w:r w:rsidRPr="005924DB">
        <w:rPr>
          <w:szCs w:val="24"/>
        </w:rPr>
        <w:t>warunki gwarancji,</w:t>
      </w:r>
    </w:p>
    <w:p w14:paraId="3C49CFEE" w14:textId="77777777" w:rsidR="005924DB" w:rsidRPr="005924DB" w:rsidRDefault="005924DB" w:rsidP="000D1865">
      <w:pPr>
        <w:numPr>
          <w:ilvl w:val="0"/>
          <w:numId w:val="22"/>
        </w:numPr>
        <w:autoSpaceDE w:val="0"/>
        <w:autoSpaceDN w:val="0"/>
        <w:adjustRightInd w:val="0"/>
        <w:spacing w:after="0" w:line="276" w:lineRule="auto"/>
        <w:ind w:right="0"/>
        <w:rPr>
          <w:szCs w:val="24"/>
        </w:rPr>
      </w:pPr>
      <w:r w:rsidRPr="005924DB">
        <w:rPr>
          <w:szCs w:val="24"/>
        </w:rPr>
        <w:t>instrukcję montażu,</w:t>
      </w:r>
    </w:p>
    <w:p w14:paraId="76BABECA" w14:textId="77777777" w:rsidR="005924DB" w:rsidRPr="005924DB" w:rsidRDefault="005924DB" w:rsidP="000D1865">
      <w:pPr>
        <w:numPr>
          <w:ilvl w:val="0"/>
          <w:numId w:val="22"/>
        </w:numPr>
        <w:autoSpaceDE w:val="0"/>
        <w:autoSpaceDN w:val="0"/>
        <w:adjustRightInd w:val="0"/>
        <w:spacing w:after="0" w:line="276" w:lineRule="auto"/>
        <w:ind w:right="0"/>
        <w:rPr>
          <w:szCs w:val="24"/>
        </w:rPr>
      </w:pPr>
      <w:r w:rsidRPr="005924DB">
        <w:rPr>
          <w:szCs w:val="24"/>
        </w:rPr>
        <w:t>instrukcję oraz harmonogram konserwacji i napraw.</w:t>
      </w:r>
    </w:p>
    <w:p w14:paraId="753649B6" w14:textId="77777777" w:rsidR="005924DB" w:rsidRPr="005924DB" w:rsidRDefault="005924DB" w:rsidP="001D5BEE">
      <w:pPr>
        <w:autoSpaceDE w:val="0"/>
        <w:autoSpaceDN w:val="0"/>
        <w:adjustRightInd w:val="0"/>
        <w:spacing w:after="0" w:line="276" w:lineRule="auto"/>
        <w:rPr>
          <w:szCs w:val="24"/>
        </w:rPr>
      </w:pPr>
      <w:r w:rsidRPr="005924DB">
        <w:rPr>
          <w:szCs w:val="24"/>
        </w:rPr>
        <w:t>Instrukcje i plan konserwacji będą zgodne z wymaganiami producentów urządzeń.</w:t>
      </w:r>
    </w:p>
    <w:p w14:paraId="3EB6AE8C" w14:textId="77777777" w:rsidR="005924DB" w:rsidRPr="005924DB" w:rsidRDefault="005924DB" w:rsidP="001D5BEE">
      <w:pPr>
        <w:autoSpaceDE w:val="0"/>
        <w:autoSpaceDN w:val="0"/>
        <w:adjustRightInd w:val="0"/>
        <w:spacing w:after="0" w:line="276" w:lineRule="auto"/>
        <w:rPr>
          <w:szCs w:val="24"/>
        </w:rPr>
      </w:pPr>
    </w:p>
    <w:p w14:paraId="01530C33" w14:textId="77777777" w:rsidR="005924DB" w:rsidRPr="005924DB" w:rsidRDefault="005924DB" w:rsidP="00761507">
      <w:pPr>
        <w:pStyle w:val="Nagwek4"/>
        <w:ind w:left="567" w:hanging="567"/>
      </w:pPr>
      <w:r w:rsidRPr="005924DB">
        <w:t>Pozostałe dokumenty budowy</w:t>
      </w:r>
    </w:p>
    <w:p w14:paraId="6A07C41C" w14:textId="77777777" w:rsidR="005924DB" w:rsidRPr="005924DB" w:rsidRDefault="005924DB" w:rsidP="001D5BEE">
      <w:pPr>
        <w:autoSpaceDE w:val="0"/>
        <w:autoSpaceDN w:val="0"/>
        <w:adjustRightInd w:val="0"/>
        <w:spacing w:after="0" w:line="276" w:lineRule="auto"/>
        <w:rPr>
          <w:szCs w:val="24"/>
        </w:rPr>
      </w:pPr>
      <w:r w:rsidRPr="005924DB">
        <w:rPr>
          <w:szCs w:val="24"/>
        </w:rPr>
        <w:t>Do dokumentów budowy zalicza się oprócz wyżej wymienionych, następujące dokumenty:</w:t>
      </w:r>
    </w:p>
    <w:p w14:paraId="46FB603B" w14:textId="77777777" w:rsidR="005924DB" w:rsidRPr="005924DB" w:rsidRDefault="005924DB" w:rsidP="000D1865">
      <w:pPr>
        <w:numPr>
          <w:ilvl w:val="0"/>
          <w:numId w:val="23"/>
        </w:numPr>
        <w:autoSpaceDE w:val="0"/>
        <w:autoSpaceDN w:val="0"/>
        <w:adjustRightInd w:val="0"/>
        <w:spacing w:after="0" w:line="276" w:lineRule="auto"/>
        <w:ind w:right="0"/>
        <w:rPr>
          <w:szCs w:val="24"/>
        </w:rPr>
      </w:pPr>
      <w:r w:rsidRPr="005924DB">
        <w:rPr>
          <w:szCs w:val="24"/>
        </w:rPr>
        <w:t>protokoły przekazania Placu Budowy,</w:t>
      </w:r>
    </w:p>
    <w:p w14:paraId="34A7989E" w14:textId="77777777" w:rsidR="005924DB" w:rsidRPr="005924DB" w:rsidRDefault="005924DB" w:rsidP="000D1865">
      <w:pPr>
        <w:numPr>
          <w:ilvl w:val="0"/>
          <w:numId w:val="23"/>
        </w:numPr>
        <w:autoSpaceDE w:val="0"/>
        <w:autoSpaceDN w:val="0"/>
        <w:adjustRightInd w:val="0"/>
        <w:spacing w:after="0" w:line="276" w:lineRule="auto"/>
        <w:ind w:right="0"/>
        <w:rPr>
          <w:szCs w:val="24"/>
        </w:rPr>
      </w:pPr>
      <w:r w:rsidRPr="005924DB">
        <w:rPr>
          <w:szCs w:val="24"/>
        </w:rPr>
        <w:t>protokoły odbioru robót,</w:t>
      </w:r>
    </w:p>
    <w:p w14:paraId="1C96AF6E" w14:textId="77777777" w:rsidR="005924DB" w:rsidRPr="005924DB" w:rsidRDefault="005924DB" w:rsidP="000D1865">
      <w:pPr>
        <w:numPr>
          <w:ilvl w:val="0"/>
          <w:numId w:val="23"/>
        </w:numPr>
        <w:autoSpaceDE w:val="0"/>
        <w:autoSpaceDN w:val="0"/>
        <w:adjustRightInd w:val="0"/>
        <w:spacing w:after="0" w:line="276" w:lineRule="auto"/>
        <w:ind w:right="0"/>
        <w:rPr>
          <w:szCs w:val="24"/>
        </w:rPr>
      </w:pPr>
      <w:r w:rsidRPr="005924DB">
        <w:rPr>
          <w:szCs w:val="24"/>
        </w:rPr>
        <w:t>protokoły z narad i ustaleń,</w:t>
      </w:r>
    </w:p>
    <w:p w14:paraId="5BD4D41E" w14:textId="77777777" w:rsidR="005924DB" w:rsidRPr="005924DB" w:rsidRDefault="005924DB" w:rsidP="000D1865">
      <w:pPr>
        <w:numPr>
          <w:ilvl w:val="0"/>
          <w:numId w:val="23"/>
        </w:numPr>
        <w:autoSpaceDE w:val="0"/>
        <w:autoSpaceDN w:val="0"/>
        <w:adjustRightInd w:val="0"/>
        <w:spacing w:after="0" w:line="276" w:lineRule="auto"/>
        <w:ind w:right="0"/>
        <w:rPr>
          <w:szCs w:val="24"/>
        </w:rPr>
      </w:pPr>
      <w:r w:rsidRPr="005924DB">
        <w:rPr>
          <w:szCs w:val="24"/>
        </w:rPr>
        <w:t>korespondencję na budowie.</w:t>
      </w:r>
    </w:p>
    <w:p w14:paraId="65E677A3" w14:textId="77777777" w:rsidR="005924DB" w:rsidRPr="005924DB" w:rsidRDefault="005924DB" w:rsidP="00B40E06">
      <w:pPr>
        <w:autoSpaceDE w:val="0"/>
        <w:autoSpaceDN w:val="0"/>
        <w:adjustRightInd w:val="0"/>
        <w:spacing w:after="0" w:line="276" w:lineRule="auto"/>
        <w:ind w:left="0" w:firstLine="0"/>
        <w:rPr>
          <w:b/>
          <w:bCs/>
          <w:szCs w:val="24"/>
        </w:rPr>
      </w:pPr>
    </w:p>
    <w:p w14:paraId="5588A738" w14:textId="6BE92B96" w:rsidR="005924DB" w:rsidRPr="005924DB" w:rsidRDefault="00425DBA" w:rsidP="00425DBA">
      <w:pPr>
        <w:pStyle w:val="Nagwek3"/>
      </w:pPr>
      <w:bookmarkStart w:id="72" w:name="_Toc377321165"/>
      <w:r>
        <w:t xml:space="preserve">3.3.45 </w:t>
      </w:r>
      <w:r w:rsidR="005924DB" w:rsidRPr="005924DB">
        <w:t>Rodzaje odbiorów robót</w:t>
      </w:r>
      <w:bookmarkEnd w:id="72"/>
    </w:p>
    <w:p w14:paraId="7683E49C" w14:textId="77777777" w:rsidR="005924DB" w:rsidRPr="005924DB" w:rsidRDefault="005924DB" w:rsidP="001D5BEE">
      <w:pPr>
        <w:autoSpaceDE w:val="0"/>
        <w:autoSpaceDN w:val="0"/>
        <w:adjustRightInd w:val="0"/>
        <w:spacing w:after="0" w:line="276" w:lineRule="auto"/>
        <w:rPr>
          <w:szCs w:val="24"/>
        </w:rPr>
      </w:pPr>
      <w:r w:rsidRPr="005924DB">
        <w:rPr>
          <w:szCs w:val="24"/>
        </w:rPr>
        <w:t>Jeśli nie przyjęto innych ustaleń, wykonywane roboty budowlane podlegają następującym etapom odbioru dokonywanym przez Inspektora Nadzoru przy udziale Wykonawcy:</w:t>
      </w:r>
    </w:p>
    <w:p w14:paraId="3CE629A3" w14:textId="77777777" w:rsidR="005924DB" w:rsidRPr="005924DB" w:rsidRDefault="005924DB" w:rsidP="000D1865">
      <w:pPr>
        <w:numPr>
          <w:ilvl w:val="0"/>
          <w:numId w:val="24"/>
        </w:numPr>
        <w:autoSpaceDE w:val="0"/>
        <w:autoSpaceDN w:val="0"/>
        <w:adjustRightInd w:val="0"/>
        <w:spacing w:after="0" w:line="276" w:lineRule="auto"/>
        <w:ind w:right="0"/>
        <w:rPr>
          <w:szCs w:val="24"/>
        </w:rPr>
      </w:pPr>
      <w:r w:rsidRPr="005924DB">
        <w:rPr>
          <w:szCs w:val="24"/>
        </w:rPr>
        <w:t>odbiorowi częściowemu,</w:t>
      </w:r>
    </w:p>
    <w:p w14:paraId="64D81A85" w14:textId="77777777" w:rsidR="005924DB" w:rsidRPr="005924DB" w:rsidRDefault="005924DB" w:rsidP="000D1865">
      <w:pPr>
        <w:numPr>
          <w:ilvl w:val="0"/>
          <w:numId w:val="24"/>
        </w:numPr>
        <w:autoSpaceDE w:val="0"/>
        <w:autoSpaceDN w:val="0"/>
        <w:adjustRightInd w:val="0"/>
        <w:spacing w:after="0" w:line="276" w:lineRule="auto"/>
        <w:ind w:right="0"/>
        <w:rPr>
          <w:szCs w:val="24"/>
        </w:rPr>
      </w:pPr>
      <w:r w:rsidRPr="005924DB">
        <w:rPr>
          <w:szCs w:val="24"/>
        </w:rPr>
        <w:t>odbiorowi końcowemu.</w:t>
      </w:r>
    </w:p>
    <w:p w14:paraId="517E4505" w14:textId="77777777" w:rsidR="005924DB" w:rsidRPr="005924DB" w:rsidRDefault="005924DB" w:rsidP="001D5BEE">
      <w:pPr>
        <w:autoSpaceDE w:val="0"/>
        <w:autoSpaceDN w:val="0"/>
        <w:adjustRightInd w:val="0"/>
        <w:spacing w:after="0" w:line="276" w:lineRule="auto"/>
        <w:rPr>
          <w:szCs w:val="24"/>
        </w:rPr>
      </w:pPr>
    </w:p>
    <w:p w14:paraId="742AAF73" w14:textId="6B3A0743" w:rsidR="005924DB" w:rsidRPr="005924DB" w:rsidRDefault="00425DBA" w:rsidP="00425DBA">
      <w:pPr>
        <w:pStyle w:val="Nagwek3"/>
      </w:pPr>
      <w:bookmarkStart w:id="73" w:name="_Toc377321166"/>
      <w:r>
        <w:t xml:space="preserve">3.3.46 </w:t>
      </w:r>
      <w:r w:rsidR="005924DB" w:rsidRPr="005924DB">
        <w:t>Odbiór częściowy</w:t>
      </w:r>
      <w:bookmarkEnd w:id="73"/>
    </w:p>
    <w:p w14:paraId="2499B86E" w14:textId="77777777" w:rsidR="005924DB" w:rsidRPr="005924DB" w:rsidRDefault="005924DB" w:rsidP="001D5BEE">
      <w:pPr>
        <w:autoSpaceDE w:val="0"/>
        <w:autoSpaceDN w:val="0"/>
        <w:adjustRightInd w:val="0"/>
        <w:spacing w:after="0" w:line="276" w:lineRule="auto"/>
        <w:rPr>
          <w:szCs w:val="24"/>
        </w:rPr>
      </w:pPr>
      <w:r w:rsidRPr="005924DB">
        <w:rPr>
          <w:szCs w:val="24"/>
        </w:rPr>
        <w:t xml:space="preserve">Odbiór częściowy polega na ocenie ilości i jakości wykonanych robót częściowych wraz </w:t>
      </w:r>
      <w:r w:rsidRPr="005924DB">
        <w:rPr>
          <w:szCs w:val="24"/>
        </w:rPr>
        <w:br/>
        <w:t>z ustaleniem należnego wynagrodzenia. Odbioru częściowego robót dokonuje się wg zasad jak przy odbiorze końcowym robót.</w:t>
      </w:r>
    </w:p>
    <w:p w14:paraId="38450BEF" w14:textId="77777777" w:rsidR="005924DB" w:rsidRPr="005924DB" w:rsidRDefault="005924DB" w:rsidP="001D5BEE">
      <w:pPr>
        <w:autoSpaceDE w:val="0"/>
        <w:autoSpaceDN w:val="0"/>
        <w:adjustRightInd w:val="0"/>
        <w:spacing w:after="0" w:line="276" w:lineRule="auto"/>
        <w:rPr>
          <w:b/>
          <w:bCs/>
          <w:szCs w:val="24"/>
        </w:rPr>
      </w:pPr>
    </w:p>
    <w:p w14:paraId="4BE79D99" w14:textId="2C35733A" w:rsidR="005924DB" w:rsidRPr="005924DB" w:rsidRDefault="00425DBA" w:rsidP="00425DBA">
      <w:pPr>
        <w:pStyle w:val="Nagwek3"/>
      </w:pPr>
      <w:bookmarkStart w:id="74" w:name="_Toc377321167"/>
      <w:r>
        <w:t xml:space="preserve">3.3.47 </w:t>
      </w:r>
      <w:r w:rsidR="005924DB" w:rsidRPr="005924DB">
        <w:t>Odbiór końcowy robót</w:t>
      </w:r>
      <w:bookmarkEnd w:id="74"/>
    </w:p>
    <w:p w14:paraId="0F95E541" w14:textId="13F09EE9" w:rsidR="005924DB" w:rsidRDefault="005924DB" w:rsidP="00425DBA">
      <w:pPr>
        <w:autoSpaceDE w:val="0"/>
        <w:autoSpaceDN w:val="0"/>
        <w:adjustRightInd w:val="0"/>
        <w:spacing w:after="0" w:line="276" w:lineRule="auto"/>
        <w:rPr>
          <w:szCs w:val="24"/>
        </w:rPr>
      </w:pPr>
      <w:r w:rsidRPr="005924DB">
        <w:rPr>
          <w:szCs w:val="24"/>
        </w:rPr>
        <w:t xml:space="preserve">Odbiór końcowy polega na końcowej ocenie rzeczywiście wykonanych robót w odniesieniu do ich ilości, jakości i wartości. Całkowite zakończenie robót oraz ich gotowość do odbioru końcowego będzie stwierdzona przez Wykonawcę z bezzwłocznym powiadomieniem o tym fakcie Inspektora Nadzoru. Odbiór końcowy robót nastąpi w terminie ustalonym w dokumentach Umownych, licząc od dnia potwierdzenia przez Inspektora Nadzoru zakończenia robót i kompletności dokumentów odbiorowych. Odbioru końcowego robót dokona komisja odbiorowa wyznaczona przez Zamawiającego w obecności Inspektora Nadzoru i Wykonawcy. Komisja odbierająca Roboty dokona ich oceny jakościowej na </w:t>
      </w:r>
      <w:r w:rsidRPr="005924DB">
        <w:rPr>
          <w:szCs w:val="24"/>
        </w:rPr>
        <w:lastRenderedPageBreak/>
        <w:t xml:space="preserve">podstawie przedłożonych dokumentów, wyników badań i pomiarów, ocenie wizualnej oraz zgodności wykonania robót z Dokumentacją Projektową i </w:t>
      </w:r>
      <w:proofErr w:type="spellStart"/>
      <w:r w:rsidRPr="005924DB">
        <w:rPr>
          <w:szCs w:val="24"/>
        </w:rPr>
        <w:t>STWiOR</w:t>
      </w:r>
      <w:proofErr w:type="spellEnd"/>
      <w:r w:rsidRPr="005924DB">
        <w:rPr>
          <w:szCs w:val="24"/>
        </w:rPr>
        <w:t>. W toku odbioru końcowego Robót komisja zapozna się z realizacją ustaleń przyjętych w trakcie odbiorów robót częściowych i ulegających zakryciu, zwłaszcza w zakresie ich w</w:t>
      </w:r>
      <w:r w:rsidR="00425DBA">
        <w:rPr>
          <w:szCs w:val="24"/>
        </w:rPr>
        <w:t xml:space="preserve">ykonania i robót poprawkowych. </w:t>
      </w:r>
      <w:r w:rsidRPr="005924DB">
        <w:rPr>
          <w:szCs w:val="24"/>
        </w:rPr>
        <w:t>Przy dokonywaniu odbioru końcowego należy:</w:t>
      </w:r>
    </w:p>
    <w:p w14:paraId="110D0F10" w14:textId="77777777" w:rsidR="00425DBA" w:rsidRPr="005924DB" w:rsidRDefault="00425DBA" w:rsidP="00425DBA">
      <w:pPr>
        <w:autoSpaceDE w:val="0"/>
        <w:autoSpaceDN w:val="0"/>
        <w:adjustRightInd w:val="0"/>
        <w:spacing w:after="0" w:line="276" w:lineRule="auto"/>
        <w:rPr>
          <w:szCs w:val="24"/>
        </w:rPr>
      </w:pPr>
    </w:p>
    <w:p w14:paraId="0488ACF5" w14:textId="77777777" w:rsidR="005924DB" w:rsidRPr="005924DB" w:rsidRDefault="005924DB" w:rsidP="000D1865">
      <w:pPr>
        <w:numPr>
          <w:ilvl w:val="0"/>
          <w:numId w:val="25"/>
        </w:numPr>
        <w:autoSpaceDE w:val="0"/>
        <w:autoSpaceDN w:val="0"/>
        <w:adjustRightInd w:val="0"/>
        <w:spacing w:after="0" w:line="276" w:lineRule="auto"/>
        <w:ind w:right="0"/>
        <w:rPr>
          <w:szCs w:val="24"/>
        </w:rPr>
      </w:pPr>
      <w:r w:rsidRPr="005924DB">
        <w:rPr>
          <w:szCs w:val="24"/>
        </w:rPr>
        <w:t>sprawdzić zgodność robót z umową, Dokumentacją Projektową, Warunkami Technicznymi Wykonania i Odbioru Robót, normami i przepisami,</w:t>
      </w:r>
    </w:p>
    <w:p w14:paraId="4E39F4BC" w14:textId="77777777" w:rsidR="00B40E06" w:rsidRDefault="005924DB" w:rsidP="00B40E06">
      <w:pPr>
        <w:numPr>
          <w:ilvl w:val="0"/>
          <w:numId w:val="25"/>
        </w:numPr>
        <w:autoSpaceDE w:val="0"/>
        <w:autoSpaceDN w:val="0"/>
        <w:adjustRightInd w:val="0"/>
        <w:spacing w:after="0" w:line="276" w:lineRule="auto"/>
        <w:ind w:right="0"/>
        <w:rPr>
          <w:szCs w:val="24"/>
        </w:rPr>
      </w:pPr>
      <w:r w:rsidRPr="005924DB">
        <w:rPr>
          <w:szCs w:val="24"/>
        </w:rPr>
        <w:t xml:space="preserve">sprawdzić udokumentowanie właściwej jakości wykonania robót </w:t>
      </w:r>
      <w:r w:rsidR="00B40E06">
        <w:rPr>
          <w:szCs w:val="24"/>
        </w:rPr>
        <w:t>odpowiednimi protokołami z prób</w:t>
      </w:r>
    </w:p>
    <w:p w14:paraId="1CD1C615" w14:textId="206EC14A" w:rsidR="005924DB" w:rsidRPr="00B40E06" w:rsidRDefault="005924DB" w:rsidP="00B40E06">
      <w:pPr>
        <w:numPr>
          <w:ilvl w:val="0"/>
          <w:numId w:val="25"/>
        </w:numPr>
        <w:autoSpaceDE w:val="0"/>
        <w:autoSpaceDN w:val="0"/>
        <w:adjustRightInd w:val="0"/>
        <w:spacing w:after="0" w:line="276" w:lineRule="auto"/>
        <w:ind w:right="0"/>
        <w:rPr>
          <w:szCs w:val="24"/>
        </w:rPr>
      </w:pPr>
      <w:r w:rsidRPr="00B40E06">
        <w:rPr>
          <w:szCs w:val="24"/>
        </w:rPr>
        <w:t>sprawdzić czy przedmiot odbioru spełnia warunki i zasady prawidłowej eksploatacji, sporządzić protokół z odbioru technicznego robót z podaniem wniosków i ustaleń.</w:t>
      </w:r>
    </w:p>
    <w:p w14:paraId="36A8CB74" w14:textId="77777777" w:rsidR="005924DB" w:rsidRPr="005924DB" w:rsidRDefault="005924DB" w:rsidP="001D5BEE">
      <w:pPr>
        <w:autoSpaceDE w:val="0"/>
        <w:autoSpaceDN w:val="0"/>
        <w:adjustRightInd w:val="0"/>
        <w:spacing w:after="0" w:line="276" w:lineRule="auto"/>
        <w:rPr>
          <w:szCs w:val="24"/>
        </w:rPr>
      </w:pPr>
    </w:p>
    <w:p w14:paraId="0491E0FC" w14:textId="3D07980D" w:rsidR="005924DB" w:rsidRPr="005924DB" w:rsidRDefault="00425DBA" w:rsidP="00425DBA">
      <w:pPr>
        <w:pStyle w:val="Nagwek3"/>
      </w:pPr>
      <w:bookmarkStart w:id="75" w:name="_Toc377321168"/>
      <w:r>
        <w:t xml:space="preserve">3.3.48 </w:t>
      </w:r>
      <w:r w:rsidR="005924DB" w:rsidRPr="005924DB">
        <w:t>Wymagane dokumenty do odbioru końcowego robót</w:t>
      </w:r>
      <w:bookmarkEnd w:id="75"/>
    </w:p>
    <w:p w14:paraId="619162E3" w14:textId="6FF0A883" w:rsidR="005924DB" w:rsidRDefault="005924DB" w:rsidP="00B40E06">
      <w:pPr>
        <w:autoSpaceDE w:val="0"/>
        <w:autoSpaceDN w:val="0"/>
        <w:adjustRightInd w:val="0"/>
        <w:spacing w:after="0" w:line="276" w:lineRule="auto"/>
        <w:rPr>
          <w:szCs w:val="24"/>
        </w:rPr>
      </w:pPr>
      <w:r w:rsidRPr="005924DB">
        <w:rPr>
          <w:szCs w:val="24"/>
        </w:rPr>
        <w:t>Podstawowym dokumentem do dokonania odbioru końcowego Robót jest protokół odbioru końcowego robót sporządzony wg wzoru ustalonego przez Zamawiającego.</w:t>
      </w:r>
      <w:r w:rsidR="00B40E06">
        <w:rPr>
          <w:szCs w:val="24"/>
        </w:rPr>
        <w:t xml:space="preserve"> </w:t>
      </w:r>
      <w:r w:rsidRPr="005924DB">
        <w:rPr>
          <w:szCs w:val="24"/>
        </w:rPr>
        <w:t>Do odbioru końcowego Wykonawca jest zobowiązany przygotować następujące dokumenty:</w:t>
      </w:r>
    </w:p>
    <w:p w14:paraId="7E7DABF6" w14:textId="77777777" w:rsidR="00B40E06" w:rsidRPr="005924DB" w:rsidRDefault="00B40E06" w:rsidP="00B40E06">
      <w:pPr>
        <w:autoSpaceDE w:val="0"/>
        <w:autoSpaceDN w:val="0"/>
        <w:adjustRightInd w:val="0"/>
        <w:spacing w:after="0" w:line="276" w:lineRule="auto"/>
        <w:rPr>
          <w:szCs w:val="24"/>
        </w:rPr>
      </w:pPr>
    </w:p>
    <w:p w14:paraId="218B844B" w14:textId="77777777" w:rsidR="005924DB" w:rsidRPr="005924DB" w:rsidRDefault="005924DB" w:rsidP="000D1865">
      <w:pPr>
        <w:numPr>
          <w:ilvl w:val="0"/>
          <w:numId w:val="26"/>
        </w:numPr>
        <w:autoSpaceDE w:val="0"/>
        <w:autoSpaceDN w:val="0"/>
        <w:adjustRightInd w:val="0"/>
        <w:spacing w:after="0" w:line="276" w:lineRule="auto"/>
        <w:ind w:right="0"/>
        <w:rPr>
          <w:szCs w:val="24"/>
        </w:rPr>
      </w:pPr>
      <w:r w:rsidRPr="005924DB">
        <w:rPr>
          <w:szCs w:val="24"/>
        </w:rPr>
        <w:t>Dokumentacje Projektową z naniesionymi zmianami (Dokumentacja Powykonawcza)</w:t>
      </w:r>
    </w:p>
    <w:p w14:paraId="005F0552" w14:textId="77777777" w:rsidR="005924DB" w:rsidRPr="005924DB" w:rsidRDefault="005924DB" w:rsidP="000D1865">
      <w:pPr>
        <w:numPr>
          <w:ilvl w:val="0"/>
          <w:numId w:val="26"/>
        </w:numPr>
        <w:autoSpaceDE w:val="0"/>
        <w:autoSpaceDN w:val="0"/>
        <w:adjustRightInd w:val="0"/>
        <w:spacing w:after="0" w:line="276" w:lineRule="auto"/>
        <w:ind w:right="0"/>
        <w:rPr>
          <w:szCs w:val="24"/>
        </w:rPr>
      </w:pPr>
      <w:r w:rsidRPr="005924DB">
        <w:rPr>
          <w:szCs w:val="24"/>
        </w:rPr>
        <w:t>Specyfikacje Techniczne,</w:t>
      </w:r>
    </w:p>
    <w:p w14:paraId="585BC69F" w14:textId="77777777" w:rsidR="005924DB" w:rsidRPr="005924DB" w:rsidRDefault="005924DB" w:rsidP="000D1865">
      <w:pPr>
        <w:numPr>
          <w:ilvl w:val="0"/>
          <w:numId w:val="26"/>
        </w:numPr>
        <w:autoSpaceDE w:val="0"/>
        <w:autoSpaceDN w:val="0"/>
        <w:adjustRightInd w:val="0"/>
        <w:spacing w:after="0" w:line="276" w:lineRule="auto"/>
        <w:ind w:right="0"/>
        <w:rPr>
          <w:szCs w:val="24"/>
        </w:rPr>
      </w:pPr>
      <w:r w:rsidRPr="005924DB">
        <w:rPr>
          <w:szCs w:val="24"/>
        </w:rPr>
        <w:t>uwagi i zalecenia Inspektora Nadzoru, zwłaszcza przy odbiorze Robót zanikających i ulegających zakryciu oraz udokumentowanie wykonania jego zaleceń,</w:t>
      </w:r>
    </w:p>
    <w:p w14:paraId="53DFA591" w14:textId="77777777" w:rsidR="005924DB" w:rsidRPr="005924DB" w:rsidRDefault="005924DB" w:rsidP="000D1865">
      <w:pPr>
        <w:numPr>
          <w:ilvl w:val="0"/>
          <w:numId w:val="26"/>
        </w:numPr>
        <w:autoSpaceDE w:val="0"/>
        <w:autoSpaceDN w:val="0"/>
        <w:adjustRightInd w:val="0"/>
        <w:spacing w:after="0" w:line="276" w:lineRule="auto"/>
        <w:ind w:right="0"/>
        <w:rPr>
          <w:szCs w:val="24"/>
        </w:rPr>
      </w:pPr>
      <w:r w:rsidRPr="005924DB">
        <w:rPr>
          <w:szCs w:val="24"/>
        </w:rPr>
        <w:t>ustalenia technologiczne,</w:t>
      </w:r>
    </w:p>
    <w:p w14:paraId="45DF91CE" w14:textId="77777777" w:rsidR="005924DB" w:rsidRPr="005924DB" w:rsidRDefault="005924DB" w:rsidP="000D1865">
      <w:pPr>
        <w:numPr>
          <w:ilvl w:val="0"/>
          <w:numId w:val="26"/>
        </w:numPr>
        <w:autoSpaceDE w:val="0"/>
        <w:autoSpaceDN w:val="0"/>
        <w:adjustRightInd w:val="0"/>
        <w:spacing w:after="0" w:line="276" w:lineRule="auto"/>
        <w:ind w:right="0"/>
        <w:rPr>
          <w:szCs w:val="24"/>
        </w:rPr>
      </w:pPr>
      <w:r w:rsidRPr="005924DB">
        <w:rPr>
          <w:szCs w:val="24"/>
        </w:rPr>
        <w:t>wyniki prób oraz badań,</w:t>
      </w:r>
    </w:p>
    <w:p w14:paraId="2CE9556B" w14:textId="77777777" w:rsidR="005924DB" w:rsidRPr="005924DB" w:rsidRDefault="005924DB" w:rsidP="000D1865">
      <w:pPr>
        <w:numPr>
          <w:ilvl w:val="0"/>
          <w:numId w:val="26"/>
        </w:numPr>
        <w:autoSpaceDE w:val="0"/>
        <w:autoSpaceDN w:val="0"/>
        <w:adjustRightInd w:val="0"/>
        <w:spacing w:after="0" w:line="276" w:lineRule="auto"/>
        <w:ind w:right="0"/>
        <w:rPr>
          <w:szCs w:val="24"/>
        </w:rPr>
      </w:pPr>
      <w:r w:rsidRPr="005924DB">
        <w:rPr>
          <w:szCs w:val="24"/>
        </w:rPr>
        <w:t>dokumenty potwierdzające dopuszczenie wbudowanych materiałów do stosowania w budownictwie,</w:t>
      </w:r>
    </w:p>
    <w:p w14:paraId="0E7EAB96" w14:textId="77777777" w:rsidR="005924DB" w:rsidRPr="005924DB" w:rsidRDefault="005924DB" w:rsidP="000D1865">
      <w:pPr>
        <w:numPr>
          <w:ilvl w:val="0"/>
          <w:numId w:val="26"/>
        </w:numPr>
        <w:autoSpaceDE w:val="0"/>
        <w:autoSpaceDN w:val="0"/>
        <w:adjustRightInd w:val="0"/>
        <w:spacing w:after="0" w:line="276" w:lineRule="auto"/>
        <w:ind w:right="0"/>
        <w:rPr>
          <w:szCs w:val="24"/>
        </w:rPr>
      </w:pPr>
      <w:r w:rsidRPr="005924DB">
        <w:rPr>
          <w:szCs w:val="24"/>
        </w:rPr>
        <w:t>wyniki 72 godzinnego ruchu próbnego i regulacyjnego,</w:t>
      </w:r>
    </w:p>
    <w:p w14:paraId="2C89586F" w14:textId="77777777" w:rsidR="005924DB" w:rsidRPr="005924DB" w:rsidRDefault="005924DB" w:rsidP="000D1865">
      <w:pPr>
        <w:numPr>
          <w:ilvl w:val="0"/>
          <w:numId w:val="26"/>
        </w:numPr>
        <w:autoSpaceDE w:val="0"/>
        <w:autoSpaceDN w:val="0"/>
        <w:adjustRightInd w:val="0"/>
        <w:spacing w:after="0" w:line="276" w:lineRule="auto"/>
        <w:ind w:right="0"/>
        <w:rPr>
          <w:szCs w:val="24"/>
        </w:rPr>
      </w:pPr>
      <w:r w:rsidRPr="005924DB">
        <w:rPr>
          <w:szCs w:val="24"/>
        </w:rPr>
        <w:t xml:space="preserve">inne dokumenty wymagane przez Zamawiającego. </w:t>
      </w:r>
    </w:p>
    <w:p w14:paraId="2C1263FB" w14:textId="77777777" w:rsidR="005924DB" w:rsidRPr="005924DB" w:rsidRDefault="005924DB" w:rsidP="001D5BEE">
      <w:pPr>
        <w:autoSpaceDE w:val="0"/>
        <w:autoSpaceDN w:val="0"/>
        <w:adjustRightInd w:val="0"/>
        <w:spacing w:after="0" w:line="276" w:lineRule="auto"/>
        <w:rPr>
          <w:szCs w:val="24"/>
        </w:rPr>
      </w:pPr>
    </w:p>
    <w:p w14:paraId="58925CDD" w14:textId="77777777" w:rsidR="005924DB" w:rsidRPr="005924DB" w:rsidRDefault="005924DB" w:rsidP="001D5BEE">
      <w:pPr>
        <w:autoSpaceDE w:val="0"/>
        <w:autoSpaceDN w:val="0"/>
        <w:adjustRightInd w:val="0"/>
        <w:spacing w:after="0" w:line="276" w:lineRule="auto"/>
        <w:rPr>
          <w:szCs w:val="24"/>
        </w:rPr>
      </w:pPr>
      <w:r w:rsidRPr="005924DB">
        <w:rPr>
          <w:szCs w:val="24"/>
        </w:rPr>
        <w:t>Sprawozdanie techniczne będzie zawierać:</w:t>
      </w:r>
    </w:p>
    <w:p w14:paraId="02016B79" w14:textId="77777777" w:rsidR="005924DB" w:rsidRPr="005924DB" w:rsidRDefault="005924DB" w:rsidP="000D1865">
      <w:pPr>
        <w:numPr>
          <w:ilvl w:val="0"/>
          <w:numId w:val="27"/>
        </w:numPr>
        <w:autoSpaceDE w:val="0"/>
        <w:autoSpaceDN w:val="0"/>
        <w:adjustRightInd w:val="0"/>
        <w:spacing w:after="0" w:line="276" w:lineRule="auto"/>
        <w:ind w:right="0"/>
        <w:rPr>
          <w:szCs w:val="24"/>
        </w:rPr>
      </w:pPr>
      <w:r w:rsidRPr="005924DB">
        <w:rPr>
          <w:szCs w:val="24"/>
        </w:rPr>
        <w:t>zakres i lokalizację wykonywanych robót,</w:t>
      </w:r>
    </w:p>
    <w:p w14:paraId="0B84A4A0" w14:textId="77777777" w:rsidR="005924DB" w:rsidRPr="005924DB" w:rsidRDefault="005924DB" w:rsidP="000D1865">
      <w:pPr>
        <w:numPr>
          <w:ilvl w:val="0"/>
          <w:numId w:val="27"/>
        </w:numPr>
        <w:autoSpaceDE w:val="0"/>
        <w:autoSpaceDN w:val="0"/>
        <w:adjustRightInd w:val="0"/>
        <w:spacing w:after="0" w:line="276" w:lineRule="auto"/>
        <w:ind w:right="0"/>
        <w:rPr>
          <w:szCs w:val="24"/>
        </w:rPr>
      </w:pPr>
      <w:r w:rsidRPr="005924DB">
        <w:rPr>
          <w:szCs w:val="24"/>
        </w:rPr>
        <w:t>wykaz wprowadzonych zmian w stosunku do Dokumentacji Projektowej przekazanej przez Zamawiającego,</w:t>
      </w:r>
    </w:p>
    <w:p w14:paraId="7AAC5348" w14:textId="77777777" w:rsidR="005924DB" w:rsidRPr="005924DB" w:rsidRDefault="005924DB" w:rsidP="000D1865">
      <w:pPr>
        <w:numPr>
          <w:ilvl w:val="0"/>
          <w:numId w:val="27"/>
        </w:numPr>
        <w:autoSpaceDE w:val="0"/>
        <w:autoSpaceDN w:val="0"/>
        <w:adjustRightInd w:val="0"/>
        <w:spacing w:after="0" w:line="276" w:lineRule="auto"/>
        <w:ind w:right="0"/>
        <w:rPr>
          <w:szCs w:val="24"/>
        </w:rPr>
      </w:pPr>
      <w:r w:rsidRPr="005924DB">
        <w:rPr>
          <w:szCs w:val="24"/>
        </w:rPr>
        <w:t>uwagi dotyczące warunków realizacji robót.</w:t>
      </w:r>
    </w:p>
    <w:p w14:paraId="12F9ED80" w14:textId="77777777" w:rsidR="00B40E06" w:rsidRDefault="00B40E06" w:rsidP="00B40E06">
      <w:pPr>
        <w:autoSpaceDE w:val="0"/>
        <w:autoSpaceDN w:val="0"/>
        <w:adjustRightInd w:val="0"/>
        <w:spacing w:after="0" w:line="276" w:lineRule="auto"/>
        <w:rPr>
          <w:szCs w:val="24"/>
        </w:rPr>
      </w:pPr>
    </w:p>
    <w:p w14:paraId="0AE804EB" w14:textId="0BB7F8E2" w:rsidR="005924DB" w:rsidRPr="005924DB" w:rsidRDefault="005924DB" w:rsidP="00425DBA">
      <w:pPr>
        <w:autoSpaceDE w:val="0"/>
        <w:autoSpaceDN w:val="0"/>
        <w:adjustRightInd w:val="0"/>
        <w:spacing w:after="0" w:line="276" w:lineRule="auto"/>
        <w:rPr>
          <w:szCs w:val="24"/>
        </w:rPr>
      </w:pPr>
      <w:r w:rsidRPr="005924DB">
        <w:rPr>
          <w:szCs w:val="24"/>
        </w:rPr>
        <w:t>W przypadku, gdy wg komisji odbiorowej roboty pod względem przygotowania dokumentacyjnego nie będą gotowe do odbioru końcowego, komisja w porozumieniu z Wykonawcą wyznaczy ponowny termin odbioru końcowego robót.</w:t>
      </w:r>
      <w:r w:rsidR="00B40E06">
        <w:rPr>
          <w:szCs w:val="24"/>
        </w:rPr>
        <w:t xml:space="preserve"> </w:t>
      </w:r>
      <w:r w:rsidRPr="005924DB">
        <w:rPr>
          <w:szCs w:val="24"/>
        </w:rPr>
        <w:t>Wszystkie zarządzone przez komisję roboty poprawkowe lub uzupełniające będą zestawione wg wzoru ustalonego przez Zamawiającego.</w:t>
      </w:r>
      <w:r w:rsidR="00B40E06">
        <w:rPr>
          <w:szCs w:val="24"/>
        </w:rPr>
        <w:t xml:space="preserve"> </w:t>
      </w:r>
      <w:r w:rsidRPr="005924DB">
        <w:rPr>
          <w:szCs w:val="24"/>
        </w:rPr>
        <w:t>Termin wykonania robót poprawkowych i robót uzupełniających wyznaczy komisja odbiorowa.</w:t>
      </w:r>
    </w:p>
    <w:p w14:paraId="6D3F4783" w14:textId="77777777" w:rsidR="005924DB" w:rsidRPr="005924DB" w:rsidRDefault="005924DB" w:rsidP="001D5BEE">
      <w:pPr>
        <w:autoSpaceDE w:val="0"/>
        <w:autoSpaceDN w:val="0"/>
        <w:adjustRightInd w:val="0"/>
        <w:spacing w:after="0" w:line="276" w:lineRule="auto"/>
        <w:rPr>
          <w:szCs w:val="24"/>
        </w:rPr>
      </w:pPr>
    </w:p>
    <w:p w14:paraId="18B70EF5" w14:textId="77777777" w:rsidR="005924DB" w:rsidRPr="005924DB" w:rsidRDefault="005924DB" w:rsidP="001D5BEE">
      <w:pPr>
        <w:autoSpaceDE w:val="0"/>
        <w:autoSpaceDN w:val="0"/>
        <w:adjustRightInd w:val="0"/>
        <w:spacing w:after="0" w:line="276" w:lineRule="auto"/>
        <w:rPr>
          <w:szCs w:val="24"/>
        </w:rPr>
      </w:pPr>
      <w:r w:rsidRPr="005924DB">
        <w:rPr>
          <w:szCs w:val="24"/>
        </w:rPr>
        <w:t>Koszty związane z przeglądami serwisowymi w okresie gwarancji, tj. 5 lat od daty odbioru końcowego robót, wymaganymi przez producentów urządzeń ponosi Wykonawca.</w:t>
      </w:r>
    </w:p>
    <w:p w14:paraId="41C57ED5" w14:textId="77777777" w:rsidR="005924DB" w:rsidRPr="005924DB" w:rsidRDefault="005924DB" w:rsidP="001D5BEE">
      <w:pPr>
        <w:autoSpaceDE w:val="0"/>
        <w:autoSpaceDN w:val="0"/>
        <w:adjustRightInd w:val="0"/>
        <w:spacing w:after="0" w:line="276" w:lineRule="auto"/>
        <w:rPr>
          <w:b/>
          <w:bCs/>
          <w:szCs w:val="24"/>
        </w:rPr>
      </w:pPr>
    </w:p>
    <w:p w14:paraId="4C3AF18B" w14:textId="2BD3B20C" w:rsidR="005924DB" w:rsidRPr="005924DB" w:rsidRDefault="00425DBA" w:rsidP="00425DBA">
      <w:pPr>
        <w:pStyle w:val="Nagwek3"/>
      </w:pPr>
      <w:bookmarkStart w:id="76" w:name="_Toc377321169"/>
      <w:r>
        <w:t>3.3.49 Przepisy związane</w:t>
      </w:r>
      <w:bookmarkEnd w:id="76"/>
    </w:p>
    <w:p w14:paraId="215E7AF0" w14:textId="19B7B3B9" w:rsidR="005924DB" w:rsidRPr="005924DB" w:rsidRDefault="005924DB" w:rsidP="00425DBA">
      <w:pPr>
        <w:autoSpaceDE w:val="0"/>
        <w:autoSpaceDN w:val="0"/>
        <w:adjustRightInd w:val="0"/>
        <w:spacing w:after="0" w:line="276" w:lineRule="auto"/>
        <w:rPr>
          <w:szCs w:val="24"/>
        </w:rPr>
      </w:pPr>
      <w:r w:rsidRPr="005924DB">
        <w:rPr>
          <w:szCs w:val="24"/>
        </w:rPr>
        <w:t>Jakiekolwiek nazwy firmowe użyte w Specyfikacjach Technicznych lub w Projekcie powinny być uwzględniane jako definicje standardu, a nie jako narzucone określone marki zastosowane w projekcie.</w:t>
      </w:r>
      <w:r w:rsidR="00425DBA">
        <w:rPr>
          <w:szCs w:val="24"/>
        </w:rPr>
        <w:t xml:space="preserve"> </w:t>
      </w:r>
      <w:r w:rsidRPr="005924DB">
        <w:rPr>
          <w:szCs w:val="24"/>
        </w:rPr>
        <w:t>Jakiekolwiek Normy/Przepisy Techniczne użyte w Specyfikacjach Technicznych powinny być traktowane jako: „Polskie Normy/Przepisy Techniczne lub odpowiednie Europejskie lub Międzynarodowe Normy/Przepisy Techniczne w stopniu, w którym są dopuszczalne w świetle obowiązującego prawa polskiego.</w:t>
      </w:r>
    </w:p>
    <w:p w14:paraId="409F00DC" w14:textId="77777777" w:rsidR="005924DB" w:rsidRPr="005924DB" w:rsidRDefault="005924DB" w:rsidP="001D5BEE">
      <w:pPr>
        <w:autoSpaceDE w:val="0"/>
        <w:autoSpaceDN w:val="0"/>
        <w:adjustRightInd w:val="0"/>
        <w:spacing w:after="0" w:line="276" w:lineRule="auto"/>
        <w:rPr>
          <w:szCs w:val="24"/>
        </w:rPr>
      </w:pPr>
    </w:p>
    <w:p w14:paraId="2EF0D030" w14:textId="77777777"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t xml:space="preserve">Dz.U.2010, Nr 243, poz. 1623 z </w:t>
      </w:r>
      <w:proofErr w:type="spellStart"/>
      <w:r w:rsidRPr="005924DB">
        <w:rPr>
          <w:szCs w:val="24"/>
        </w:rPr>
        <w:t>późn</w:t>
      </w:r>
      <w:proofErr w:type="spellEnd"/>
      <w:r w:rsidRPr="005924DB">
        <w:rPr>
          <w:szCs w:val="24"/>
        </w:rPr>
        <w:t>. zm. Ustawa z dnia 7 lipca 1994r. Prawo Budowlane,</w:t>
      </w:r>
    </w:p>
    <w:p w14:paraId="676F9A3A" w14:textId="77777777"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t xml:space="preserve">Dz.U.02.75.690. Rozporządzenie Ministra Infrastruktury z dnia 12 kwietnia 2002r. </w:t>
      </w:r>
      <w:r w:rsidRPr="005924DB">
        <w:rPr>
          <w:szCs w:val="24"/>
        </w:rPr>
        <w:br/>
        <w:t>w sprawie warunków technicznych, jakim powinny odpowiadać budynki i ich usytuowanie,</w:t>
      </w:r>
    </w:p>
    <w:p w14:paraId="3F7C8647" w14:textId="77777777"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t xml:space="preserve">Dz.U.99.74.836 Rozporządzenie Ministra Spraw Wewnętrznych i Administracji </w:t>
      </w:r>
      <w:r w:rsidRPr="005924DB">
        <w:rPr>
          <w:szCs w:val="24"/>
        </w:rPr>
        <w:br/>
        <w:t>z dnia 16 sierpnia 1999r. w sprawie warunków technicznych użytkowania budynków mieszkalnych,</w:t>
      </w:r>
    </w:p>
    <w:p w14:paraId="27381827" w14:textId="77777777"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t xml:space="preserve">Dz.U.04.249.2497 Rozporządzenie Ministra Infrastruktury z dnia 8 listopada 2004r. z </w:t>
      </w:r>
      <w:proofErr w:type="spellStart"/>
      <w:r w:rsidRPr="005924DB">
        <w:rPr>
          <w:szCs w:val="24"/>
        </w:rPr>
        <w:t>późn</w:t>
      </w:r>
      <w:proofErr w:type="spellEnd"/>
      <w:r w:rsidRPr="005924DB">
        <w:rPr>
          <w:szCs w:val="24"/>
        </w:rPr>
        <w:t>. zm., w sprawie aprobat technicznych oraz jednostek organizacyjnych upoważnionych do ich wydawania,</w:t>
      </w:r>
    </w:p>
    <w:p w14:paraId="2E035926" w14:textId="77777777"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t xml:space="preserve">Dz.U.04.202.2072 Rozporządzenie Ministra Infrastruktury z dnia 2 września </w:t>
      </w:r>
      <w:r w:rsidRPr="005924DB">
        <w:rPr>
          <w:szCs w:val="24"/>
        </w:rPr>
        <w:br/>
        <w:t xml:space="preserve">2004r. z </w:t>
      </w:r>
      <w:proofErr w:type="spellStart"/>
      <w:r w:rsidRPr="005924DB">
        <w:rPr>
          <w:szCs w:val="24"/>
        </w:rPr>
        <w:t>późn</w:t>
      </w:r>
      <w:proofErr w:type="spellEnd"/>
      <w:r w:rsidRPr="005924DB">
        <w:rPr>
          <w:szCs w:val="24"/>
        </w:rPr>
        <w:t>. zm. w sprawie szczegółowego zakresu i formy dokumentacji projektowej, specyfikacji technicznych wykonania i odbioru robót budowlanych oraz programu funkcjonalno-użytkowego,</w:t>
      </w:r>
    </w:p>
    <w:p w14:paraId="517FDD7F" w14:textId="77777777"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t xml:space="preserve">Dz.U.04.130.1389 Rozporządzenie Ministra Infrastruktury z dnia 18 maja 2004r. </w:t>
      </w:r>
      <w:r w:rsidRPr="005924DB">
        <w:rPr>
          <w:szCs w:val="24"/>
        </w:rPr>
        <w:br/>
        <w:t>w sprawie metod i podstaw sporządzania kosztorysu inwestorskiego, obliczania planowanych kosztów prac projektowych oraz planowanych kosztów robót budowlanych określonych w programie funkcjonalno-użytkowym,</w:t>
      </w:r>
    </w:p>
    <w:p w14:paraId="3161310C" w14:textId="77777777"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t>Dz.U.04.92.881 Ustawa z dnia 16 kwietnia 2004r. o wyrobach budowlanych,</w:t>
      </w:r>
    </w:p>
    <w:p w14:paraId="78A36003" w14:textId="77777777"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t xml:space="preserve">Dz.U.00.26 313 Rozporządzenie Ministra Pracy i Polityki Społecznej z dnia </w:t>
      </w:r>
      <w:r w:rsidRPr="005924DB">
        <w:rPr>
          <w:szCs w:val="24"/>
        </w:rPr>
        <w:br/>
        <w:t>14 marca 2000r. w sprawie bezpieczeństwa i higieny pracy przy ręcznych pracach transportowych,</w:t>
      </w:r>
    </w:p>
    <w:p w14:paraId="2EA75E4F" w14:textId="77777777"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t xml:space="preserve">Dz.U.00.40.470 Rozporządzenie Ministra Gospodarki z dnia 27 kwietnia 2000r. </w:t>
      </w:r>
      <w:r w:rsidRPr="005924DB">
        <w:rPr>
          <w:szCs w:val="24"/>
        </w:rPr>
        <w:br/>
        <w:t>w sprawie bezpieczeństwa i higieny pracy przy pracach spawalniczych,</w:t>
      </w:r>
    </w:p>
    <w:p w14:paraId="65D9C30E" w14:textId="77777777"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t>Dz.U.00.122.1321 Ustawa z dnia 21 grudnia 2000r. o dozorze technicznym,</w:t>
      </w:r>
    </w:p>
    <w:p w14:paraId="6E1CDF6D" w14:textId="51411A51"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t xml:space="preserve">Dz.U.02.1 08.953 Rozporządzenie Ministra Infrastruktury z dnia 26 czerwca 2002r. w sprawie dziennika budowy, montażu i rozbiórki, tablicy informacyjnej oraz ogłoszenia zawierającego dane dotyczące </w:t>
      </w:r>
      <w:r w:rsidR="00B40E06">
        <w:rPr>
          <w:szCs w:val="24"/>
        </w:rPr>
        <w:t xml:space="preserve">bezpieczeństwa i higieny pracy </w:t>
      </w:r>
      <w:r w:rsidRPr="005924DB">
        <w:rPr>
          <w:szCs w:val="24"/>
        </w:rPr>
        <w:t>i ochrony zdrowia,</w:t>
      </w:r>
    </w:p>
    <w:p w14:paraId="64B455A7" w14:textId="77777777"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lastRenderedPageBreak/>
        <w:t>Dz.U.02.191.1596 Rozporządzenie Ministra Gospodarki z dnia 30 października 2002r. w sprawie minimalnych wymagań dotyczących bezpieczeństwa i higieny pracy w zakresie użytkowania maszyn przez pracowników podczas pracy,</w:t>
      </w:r>
    </w:p>
    <w:p w14:paraId="7546C7A6" w14:textId="77777777"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t>Dz.U.03.120.1126 Rozporządzenie Ministra Infrastruktury z dnia 23 czerwca 2003r. w sprawie informacji dotyczącej bezpieczeństwa i ochrony zdrowia oraz planu bezpieczeństwa i ochrony zdrowia,</w:t>
      </w:r>
    </w:p>
    <w:p w14:paraId="37661F4B" w14:textId="77777777"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t xml:space="preserve">Dz.U.04.7.59 Rozporządzenie Ministra Gospodarki, Pracy i Polityki Społecznej </w:t>
      </w:r>
      <w:r w:rsidRPr="005924DB">
        <w:rPr>
          <w:szCs w:val="24"/>
        </w:rPr>
        <w:br/>
        <w:t xml:space="preserve">z dnia 23 grudnia 2003r. w sprawie bezpieczeństwa i higieny pracy przy produkcji i magazynowaniu gazów, napełnianiu zbiorników gazami oraz używaniu </w:t>
      </w:r>
      <w:r w:rsidRPr="005924DB">
        <w:rPr>
          <w:szCs w:val="24"/>
        </w:rPr>
        <w:br/>
        <w:t>i magazynowaniu karbidu,</w:t>
      </w:r>
    </w:p>
    <w:p w14:paraId="63CB60FA" w14:textId="77777777"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t>Dz.U.04.16.156 Rozporządzenie Ministra Gospodarki, Pracy i Polityki Społecznej z dnia 14 stycznia 2004r. w sprawie bezpieczeństwa i higieny pracy przy czyszczeniu powierzchni, malowaniu natryskowym i natryskiwaniu cieplnym,</w:t>
      </w:r>
    </w:p>
    <w:p w14:paraId="0C5443C5" w14:textId="77777777" w:rsidR="005924DB" w:rsidRPr="005924DB" w:rsidRDefault="005924DB" w:rsidP="000D1865">
      <w:pPr>
        <w:numPr>
          <w:ilvl w:val="0"/>
          <w:numId w:val="28"/>
        </w:numPr>
        <w:autoSpaceDE w:val="0"/>
        <w:autoSpaceDN w:val="0"/>
        <w:adjustRightInd w:val="0"/>
        <w:spacing w:after="0" w:line="276" w:lineRule="auto"/>
        <w:ind w:right="0"/>
        <w:rPr>
          <w:szCs w:val="24"/>
        </w:rPr>
      </w:pPr>
      <w:r w:rsidRPr="005924DB">
        <w:rPr>
          <w:szCs w:val="24"/>
        </w:rPr>
        <w:t>Dz.U.04.198.2041 Rozporządzenie Ministra Infrastruktury z dnia 11 sierpnia 2004r. w sprawie sposobów deklarowania zgodności wyrobów budowlanych oraz sposobu ich znakowania znakiem budowlanym.</w:t>
      </w:r>
    </w:p>
    <w:p w14:paraId="3F824ABF" w14:textId="77777777" w:rsidR="000369F6" w:rsidRPr="00927659" w:rsidRDefault="000369F6" w:rsidP="00E74276">
      <w:pPr>
        <w:spacing w:line="276" w:lineRule="auto"/>
        <w:ind w:left="0" w:firstLine="0"/>
        <w:rPr>
          <w:color w:val="auto"/>
          <w:szCs w:val="24"/>
        </w:rPr>
      </w:pPr>
    </w:p>
    <w:p w14:paraId="047A4B58" w14:textId="7DA3EF00" w:rsidR="000369F6" w:rsidRPr="0047203E" w:rsidRDefault="00AB76B4" w:rsidP="0047203E">
      <w:pPr>
        <w:pStyle w:val="Nagwek2"/>
        <w:numPr>
          <w:ilvl w:val="0"/>
          <w:numId w:val="0"/>
        </w:numPr>
      </w:pPr>
      <w:bookmarkStart w:id="77" w:name="_Toc377321170"/>
      <w:r w:rsidRPr="0047203E">
        <w:t xml:space="preserve">3.4. </w:t>
      </w:r>
      <w:hyperlink w:anchor="_Toc420852774" w:history="1">
        <w:r w:rsidR="000369F6" w:rsidRPr="0047203E">
          <w:rPr>
            <w:rStyle w:val="Hipercze"/>
            <w:color w:val="000000"/>
            <w:u w:val="none"/>
          </w:rPr>
          <w:t>Opis wymagań Zamawiającego w stosunku do przedmiotu zamówienia</w:t>
        </w:r>
      </w:hyperlink>
      <w:r w:rsidR="000369F6" w:rsidRPr="0047203E">
        <w:rPr>
          <w:rStyle w:val="Hipercze"/>
          <w:color w:val="000000"/>
          <w:u w:val="none"/>
        </w:rPr>
        <w:t xml:space="preserve"> panele fotowoltaiczne</w:t>
      </w:r>
      <w:bookmarkEnd w:id="77"/>
    </w:p>
    <w:p w14:paraId="3171E8BF" w14:textId="41A4C5B4" w:rsidR="004A481E" w:rsidRPr="00FF0A1C" w:rsidRDefault="00FF0A1C" w:rsidP="00FF0A1C">
      <w:pPr>
        <w:pStyle w:val="Nagwek3"/>
      </w:pPr>
      <w:bookmarkStart w:id="78" w:name="_Toc463393900"/>
      <w:bookmarkStart w:id="79" w:name="_Toc377321171"/>
      <w:r>
        <w:t xml:space="preserve">3.4.1. </w:t>
      </w:r>
      <w:r w:rsidR="004A481E" w:rsidRPr="00FF0A1C">
        <w:t>Wykonanie niezbędnych inwentaryzacji i ekspertyz</w:t>
      </w:r>
      <w:bookmarkEnd w:id="78"/>
      <w:bookmarkEnd w:id="79"/>
      <w:r w:rsidR="004A481E" w:rsidRPr="00FF0A1C">
        <w:t xml:space="preserve">  </w:t>
      </w:r>
    </w:p>
    <w:p w14:paraId="79FAC4D2" w14:textId="77777777" w:rsidR="004A481E" w:rsidRPr="00927659" w:rsidRDefault="004A481E" w:rsidP="001D5BEE">
      <w:pPr>
        <w:widowControl w:val="0"/>
        <w:autoSpaceDE w:val="0"/>
        <w:autoSpaceDN w:val="0"/>
        <w:adjustRightInd w:val="0"/>
        <w:spacing w:after="0" w:line="276" w:lineRule="auto"/>
        <w:rPr>
          <w:color w:val="auto"/>
          <w:szCs w:val="24"/>
        </w:rPr>
      </w:pPr>
      <w:r w:rsidRPr="00927659">
        <w:rPr>
          <w:color w:val="auto"/>
          <w:szCs w:val="24"/>
        </w:rPr>
        <w:t>W</w:t>
      </w:r>
      <w:r w:rsidRPr="00927659">
        <w:rPr>
          <w:color w:val="auto"/>
          <w:spacing w:val="40"/>
          <w:szCs w:val="24"/>
        </w:rPr>
        <w:t xml:space="preserve"> </w:t>
      </w:r>
      <w:r w:rsidRPr="00927659">
        <w:rPr>
          <w:color w:val="auto"/>
          <w:szCs w:val="24"/>
        </w:rPr>
        <w:t>celu</w:t>
      </w:r>
      <w:r w:rsidRPr="00927659">
        <w:rPr>
          <w:color w:val="auto"/>
          <w:spacing w:val="40"/>
          <w:szCs w:val="24"/>
        </w:rPr>
        <w:t xml:space="preserve"> </w:t>
      </w:r>
      <w:r w:rsidRPr="00927659">
        <w:rPr>
          <w:color w:val="auto"/>
          <w:szCs w:val="24"/>
        </w:rPr>
        <w:t>sporządzenia</w:t>
      </w:r>
      <w:r w:rsidRPr="00927659">
        <w:rPr>
          <w:color w:val="auto"/>
          <w:spacing w:val="40"/>
          <w:szCs w:val="24"/>
        </w:rPr>
        <w:t xml:space="preserve"> </w:t>
      </w:r>
      <w:r w:rsidRPr="00927659">
        <w:rPr>
          <w:color w:val="auto"/>
          <w:szCs w:val="24"/>
        </w:rPr>
        <w:t>dokumentacji</w:t>
      </w:r>
      <w:r w:rsidRPr="00927659">
        <w:rPr>
          <w:color w:val="auto"/>
          <w:spacing w:val="40"/>
          <w:szCs w:val="24"/>
        </w:rPr>
        <w:t xml:space="preserve"> </w:t>
      </w:r>
      <w:r w:rsidRPr="00927659">
        <w:rPr>
          <w:color w:val="auto"/>
          <w:szCs w:val="24"/>
        </w:rPr>
        <w:t>projektowej</w:t>
      </w:r>
      <w:r w:rsidRPr="00927659">
        <w:rPr>
          <w:color w:val="auto"/>
          <w:spacing w:val="40"/>
          <w:szCs w:val="24"/>
        </w:rPr>
        <w:t xml:space="preserve"> </w:t>
      </w:r>
      <w:r w:rsidRPr="00927659">
        <w:rPr>
          <w:color w:val="auto"/>
          <w:szCs w:val="24"/>
        </w:rPr>
        <w:t>instalacji</w:t>
      </w:r>
      <w:r w:rsidRPr="00927659">
        <w:rPr>
          <w:color w:val="auto"/>
          <w:spacing w:val="40"/>
          <w:szCs w:val="24"/>
        </w:rPr>
        <w:t xml:space="preserve"> </w:t>
      </w:r>
      <w:r w:rsidRPr="00927659">
        <w:rPr>
          <w:color w:val="auto"/>
          <w:szCs w:val="24"/>
        </w:rPr>
        <w:t>oraz</w:t>
      </w:r>
      <w:r w:rsidRPr="00927659">
        <w:rPr>
          <w:color w:val="auto"/>
          <w:spacing w:val="40"/>
          <w:szCs w:val="24"/>
        </w:rPr>
        <w:t xml:space="preserve"> </w:t>
      </w:r>
      <w:r w:rsidRPr="00927659">
        <w:rPr>
          <w:color w:val="auto"/>
          <w:szCs w:val="24"/>
        </w:rPr>
        <w:t>uzyskania</w:t>
      </w:r>
      <w:r w:rsidRPr="00927659">
        <w:rPr>
          <w:color w:val="auto"/>
          <w:spacing w:val="40"/>
          <w:szCs w:val="24"/>
        </w:rPr>
        <w:t xml:space="preserve"> </w:t>
      </w:r>
      <w:r w:rsidRPr="00927659">
        <w:rPr>
          <w:color w:val="auto"/>
          <w:szCs w:val="24"/>
        </w:rPr>
        <w:t>niezbędnych</w:t>
      </w:r>
      <w:r w:rsidRPr="00927659">
        <w:rPr>
          <w:color w:val="auto"/>
          <w:spacing w:val="40"/>
          <w:szCs w:val="24"/>
        </w:rPr>
        <w:t xml:space="preserve"> </w:t>
      </w:r>
      <w:r w:rsidRPr="00927659">
        <w:rPr>
          <w:color w:val="auto"/>
          <w:szCs w:val="24"/>
        </w:rPr>
        <w:t>pozwoleń</w:t>
      </w:r>
      <w:r w:rsidRPr="00927659">
        <w:rPr>
          <w:color w:val="auto"/>
          <w:spacing w:val="40"/>
          <w:szCs w:val="24"/>
        </w:rPr>
        <w:t xml:space="preserve"> </w:t>
      </w:r>
      <w:r w:rsidRPr="00927659">
        <w:rPr>
          <w:color w:val="auto"/>
          <w:szCs w:val="24"/>
        </w:rPr>
        <w:t>na</w:t>
      </w:r>
      <w:r w:rsidRPr="00927659">
        <w:rPr>
          <w:color w:val="auto"/>
          <w:spacing w:val="40"/>
          <w:szCs w:val="24"/>
        </w:rPr>
        <w:t xml:space="preserve"> </w:t>
      </w:r>
      <w:r w:rsidRPr="00927659">
        <w:rPr>
          <w:color w:val="auto"/>
          <w:szCs w:val="24"/>
        </w:rPr>
        <w:t>wykonanie ww.</w:t>
      </w:r>
      <w:r w:rsidRPr="00927659">
        <w:rPr>
          <w:color w:val="auto"/>
          <w:spacing w:val="40"/>
          <w:szCs w:val="24"/>
        </w:rPr>
        <w:t xml:space="preserve"> </w:t>
      </w:r>
      <w:r w:rsidRPr="00927659">
        <w:rPr>
          <w:color w:val="auto"/>
          <w:szCs w:val="24"/>
        </w:rPr>
        <w:t>instalacji,</w:t>
      </w:r>
      <w:r w:rsidRPr="00927659">
        <w:rPr>
          <w:color w:val="auto"/>
          <w:spacing w:val="40"/>
          <w:szCs w:val="24"/>
        </w:rPr>
        <w:t xml:space="preserve"> </w:t>
      </w:r>
      <w:r w:rsidRPr="00927659">
        <w:rPr>
          <w:color w:val="auto"/>
          <w:szCs w:val="24"/>
        </w:rPr>
        <w:t>należy</w:t>
      </w:r>
      <w:r w:rsidRPr="00927659">
        <w:rPr>
          <w:color w:val="auto"/>
          <w:spacing w:val="40"/>
          <w:szCs w:val="24"/>
        </w:rPr>
        <w:t xml:space="preserve"> </w:t>
      </w:r>
      <w:r w:rsidRPr="00927659">
        <w:rPr>
          <w:color w:val="auto"/>
          <w:szCs w:val="24"/>
        </w:rPr>
        <w:t>wykonać</w:t>
      </w:r>
      <w:r w:rsidRPr="00927659">
        <w:rPr>
          <w:color w:val="auto"/>
          <w:spacing w:val="40"/>
          <w:szCs w:val="24"/>
        </w:rPr>
        <w:t xml:space="preserve"> </w:t>
      </w:r>
      <w:r w:rsidRPr="00927659">
        <w:rPr>
          <w:color w:val="auto"/>
          <w:szCs w:val="24"/>
        </w:rPr>
        <w:t>wszelkie</w:t>
      </w:r>
      <w:r w:rsidRPr="00927659">
        <w:rPr>
          <w:color w:val="auto"/>
          <w:spacing w:val="40"/>
          <w:szCs w:val="24"/>
        </w:rPr>
        <w:t xml:space="preserve"> </w:t>
      </w:r>
      <w:r w:rsidRPr="00927659">
        <w:rPr>
          <w:color w:val="auto"/>
          <w:szCs w:val="24"/>
        </w:rPr>
        <w:t>niezbędne</w:t>
      </w:r>
      <w:r w:rsidRPr="00927659">
        <w:rPr>
          <w:color w:val="auto"/>
          <w:spacing w:val="40"/>
          <w:szCs w:val="24"/>
        </w:rPr>
        <w:t xml:space="preserve"> </w:t>
      </w:r>
      <w:r w:rsidRPr="00927659">
        <w:rPr>
          <w:color w:val="auto"/>
          <w:szCs w:val="24"/>
        </w:rPr>
        <w:t>i</w:t>
      </w:r>
      <w:r w:rsidRPr="00927659">
        <w:rPr>
          <w:color w:val="auto"/>
          <w:spacing w:val="40"/>
          <w:szCs w:val="24"/>
        </w:rPr>
        <w:t xml:space="preserve"> </w:t>
      </w:r>
      <w:r w:rsidRPr="00927659">
        <w:rPr>
          <w:color w:val="auto"/>
          <w:szCs w:val="24"/>
        </w:rPr>
        <w:t>wymagane</w:t>
      </w:r>
      <w:r w:rsidRPr="00927659">
        <w:rPr>
          <w:color w:val="auto"/>
          <w:spacing w:val="40"/>
          <w:szCs w:val="24"/>
        </w:rPr>
        <w:t xml:space="preserve"> </w:t>
      </w:r>
      <w:r w:rsidRPr="00927659">
        <w:rPr>
          <w:color w:val="auto"/>
          <w:szCs w:val="24"/>
        </w:rPr>
        <w:t>inwentaryzacje</w:t>
      </w:r>
      <w:r w:rsidRPr="00927659">
        <w:rPr>
          <w:color w:val="auto"/>
          <w:spacing w:val="40"/>
          <w:szCs w:val="24"/>
        </w:rPr>
        <w:t xml:space="preserve"> </w:t>
      </w:r>
      <w:r w:rsidRPr="00927659">
        <w:rPr>
          <w:color w:val="auto"/>
          <w:szCs w:val="24"/>
        </w:rPr>
        <w:t>uzgodnienia</w:t>
      </w:r>
      <w:r w:rsidRPr="00927659">
        <w:rPr>
          <w:color w:val="auto"/>
          <w:spacing w:val="40"/>
          <w:szCs w:val="24"/>
        </w:rPr>
        <w:t xml:space="preserve"> </w:t>
      </w:r>
      <w:r w:rsidRPr="00927659">
        <w:rPr>
          <w:color w:val="auto"/>
          <w:szCs w:val="24"/>
        </w:rPr>
        <w:t>oraz</w:t>
      </w:r>
      <w:r w:rsidRPr="00927659">
        <w:rPr>
          <w:color w:val="auto"/>
          <w:spacing w:val="40"/>
          <w:szCs w:val="24"/>
        </w:rPr>
        <w:t xml:space="preserve"> </w:t>
      </w:r>
      <w:r w:rsidRPr="00927659">
        <w:rPr>
          <w:color w:val="auto"/>
          <w:szCs w:val="24"/>
        </w:rPr>
        <w:t xml:space="preserve">ekspertyzy, w tym: z zakładem energetycznym. </w:t>
      </w:r>
    </w:p>
    <w:p w14:paraId="245D9989" w14:textId="77777777" w:rsidR="004A481E" w:rsidRDefault="004A481E" w:rsidP="001D5BEE">
      <w:pPr>
        <w:keepNext/>
        <w:keepLines/>
        <w:widowControl w:val="0"/>
        <w:autoSpaceDE w:val="0"/>
        <w:autoSpaceDN w:val="0"/>
        <w:adjustRightInd w:val="0"/>
        <w:spacing w:after="0" w:line="276" w:lineRule="auto"/>
        <w:rPr>
          <w:color w:val="auto"/>
          <w:szCs w:val="24"/>
        </w:rPr>
      </w:pPr>
      <w:r w:rsidRPr="00927659">
        <w:rPr>
          <w:color w:val="auto"/>
          <w:szCs w:val="24"/>
        </w:rPr>
        <w:t>Wymagania formalne:</w:t>
      </w:r>
    </w:p>
    <w:p w14:paraId="499B6A05" w14:textId="77777777" w:rsidR="00B40E06" w:rsidRPr="00927659" w:rsidRDefault="00B40E06" w:rsidP="001D5BEE">
      <w:pPr>
        <w:keepNext/>
        <w:keepLines/>
        <w:widowControl w:val="0"/>
        <w:autoSpaceDE w:val="0"/>
        <w:autoSpaceDN w:val="0"/>
        <w:adjustRightInd w:val="0"/>
        <w:spacing w:after="0" w:line="276" w:lineRule="auto"/>
        <w:rPr>
          <w:color w:val="auto"/>
          <w:szCs w:val="24"/>
        </w:rPr>
      </w:pPr>
    </w:p>
    <w:p w14:paraId="35D7F051" w14:textId="77777777" w:rsidR="004A481E" w:rsidRPr="00E74276" w:rsidRDefault="004A481E" w:rsidP="001D5BEE">
      <w:pPr>
        <w:pStyle w:val="Akapitzlist"/>
        <w:numPr>
          <w:ilvl w:val="0"/>
          <w:numId w:val="7"/>
        </w:numPr>
        <w:spacing w:line="276" w:lineRule="auto"/>
        <w:rPr>
          <w:b w:val="0"/>
        </w:rPr>
      </w:pPr>
      <w:r w:rsidRPr="00E74276">
        <w:rPr>
          <w:b w:val="0"/>
        </w:rPr>
        <w:t xml:space="preserve">Należy opracować ekspertyzę lub orzeczenie techniczne przez osoby do tego uprawnione które będzie miało na celu sprawdzenie wszystkich istotnych elementów konstrukcyjnych na dodatkowe obciążenia które zostaną wywołane przez dobudowanie instalacji PV na budynkach. </w:t>
      </w:r>
    </w:p>
    <w:p w14:paraId="68BF9A8A" w14:textId="6E567285" w:rsidR="004A481E" w:rsidRPr="00EC6A2D" w:rsidRDefault="004A481E" w:rsidP="00EC6A2D">
      <w:pPr>
        <w:pStyle w:val="Akapitzlist"/>
        <w:numPr>
          <w:ilvl w:val="0"/>
          <w:numId w:val="7"/>
        </w:numPr>
        <w:spacing w:line="276" w:lineRule="auto"/>
        <w:rPr>
          <w:b w:val="0"/>
        </w:rPr>
      </w:pPr>
      <w:r w:rsidRPr="00E74276">
        <w:rPr>
          <w:b w:val="0"/>
        </w:rPr>
        <w:t xml:space="preserve">Projekty wykonawcze należy wykonać w oparciu o Polskie lub Europejskie Normy oraz o aktualne Rozporządzenie Ministra Infrastruktury w sprawie warunków technicznych, jakim powinny odpowiadać budynki i ich usytuowanie. </w:t>
      </w:r>
    </w:p>
    <w:p w14:paraId="0E96BD11" w14:textId="7196E2E4" w:rsidR="004A481E" w:rsidRPr="00B40E06" w:rsidRDefault="0060442B" w:rsidP="0060442B">
      <w:pPr>
        <w:pStyle w:val="Nagwek3"/>
      </w:pPr>
      <w:bookmarkStart w:id="80" w:name="_Toc463393901"/>
      <w:bookmarkStart w:id="81" w:name="_Toc377321172"/>
      <w:r>
        <w:t xml:space="preserve">3.4.2 </w:t>
      </w:r>
      <w:r w:rsidR="004A481E" w:rsidRPr="00760AB3">
        <w:t>Wykonanie projektu</w:t>
      </w:r>
      <w:bookmarkEnd w:id="80"/>
      <w:bookmarkEnd w:id="81"/>
      <w:r w:rsidR="004A481E" w:rsidRPr="00760AB3">
        <w:t xml:space="preserve">  </w:t>
      </w:r>
    </w:p>
    <w:p w14:paraId="47DFDF49" w14:textId="77777777" w:rsidR="004A481E" w:rsidRPr="00927659" w:rsidRDefault="004A481E" w:rsidP="00E74276">
      <w:pPr>
        <w:widowControl w:val="0"/>
        <w:autoSpaceDE w:val="0"/>
        <w:autoSpaceDN w:val="0"/>
        <w:adjustRightInd w:val="0"/>
        <w:spacing w:after="0" w:line="276" w:lineRule="auto"/>
        <w:ind w:firstLine="0"/>
        <w:rPr>
          <w:color w:val="auto"/>
          <w:szCs w:val="24"/>
        </w:rPr>
      </w:pPr>
      <w:r w:rsidRPr="00927659">
        <w:rPr>
          <w:color w:val="auto"/>
          <w:szCs w:val="24"/>
        </w:rPr>
        <w:t xml:space="preserve">Na podstawie Art. 29 pkt. 2 ust. 16 Ustawy z dnia 7 lipca 1994 r. Prawo Budowlane (Dz. U. z 2013 r. poz. 984) instalacje fotowoltaiczne o mocy do 40,00 kW zwolnione są z obowiązku uzyskania prawomocnego Pozwolenia na budowę oraz na podstawie Art. 30 pkt. 1 ust. 1 Ustawy brak jest obowiązku ich Zgłoszenia we właściwym terytorialnie urzędzie administracji budowlanej (Starostwo Powiatowe). Przedsięwzięcie nie wymaga również przeprowadzenia oceny oddziaływania na środowisko oraz nie wymaga przeprowadzenia oceny oddziaływania na obszar Natura 2000, zgodnie z art. 59 Ustawy z dnia 3 października </w:t>
      </w:r>
      <w:r w:rsidRPr="00927659">
        <w:rPr>
          <w:color w:val="auto"/>
          <w:szCs w:val="24"/>
        </w:rPr>
        <w:lastRenderedPageBreak/>
        <w:t>2008 r. o udostępnianiu informacji o środowisku i jego ochronie, udziale społeczeństwa w ochronie środowiska oraz o ocenach oddziaływania na środowisko.</w:t>
      </w:r>
    </w:p>
    <w:p w14:paraId="7285D081" w14:textId="77777777" w:rsidR="004A481E" w:rsidRPr="00927659" w:rsidRDefault="004A481E" w:rsidP="001D5BEE">
      <w:pPr>
        <w:widowControl w:val="0"/>
        <w:autoSpaceDE w:val="0"/>
        <w:autoSpaceDN w:val="0"/>
        <w:adjustRightInd w:val="0"/>
        <w:spacing w:after="0" w:line="276" w:lineRule="auto"/>
        <w:rPr>
          <w:color w:val="auto"/>
          <w:sz w:val="20"/>
          <w:szCs w:val="24"/>
        </w:rPr>
      </w:pPr>
    </w:p>
    <w:p w14:paraId="129CCEAA" w14:textId="77777777" w:rsidR="004A481E" w:rsidRDefault="004A481E" w:rsidP="001D5BEE">
      <w:pPr>
        <w:widowControl w:val="0"/>
        <w:autoSpaceDE w:val="0"/>
        <w:autoSpaceDN w:val="0"/>
        <w:adjustRightInd w:val="0"/>
        <w:spacing w:after="0" w:line="276" w:lineRule="auto"/>
        <w:rPr>
          <w:color w:val="auto"/>
          <w:szCs w:val="24"/>
        </w:rPr>
      </w:pPr>
      <w:r w:rsidRPr="00927659">
        <w:rPr>
          <w:color w:val="auto"/>
          <w:szCs w:val="24"/>
        </w:rPr>
        <w:t>Zakres projektu:</w:t>
      </w:r>
    </w:p>
    <w:p w14:paraId="127F28EC" w14:textId="77777777" w:rsidR="00B40E06" w:rsidRPr="00927659" w:rsidRDefault="00B40E06" w:rsidP="001D5BEE">
      <w:pPr>
        <w:widowControl w:val="0"/>
        <w:autoSpaceDE w:val="0"/>
        <w:autoSpaceDN w:val="0"/>
        <w:adjustRightInd w:val="0"/>
        <w:spacing w:after="0" w:line="276" w:lineRule="auto"/>
        <w:rPr>
          <w:color w:val="auto"/>
          <w:szCs w:val="24"/>
        </w:rPr>
      </w:pPr>
    </w:p>
    <w:p w14:paraId="24B11585" w14:textId="77777777" w:rsidR="004A481E" w:rsidRPr="00927659" w:rsidRDefault="004A481E" w:rsidP="001D5BEE">
      <w:pPr>
        <w:framePr w:wrap="none" w:vAnchor="page" w:hAnchor="page" w:x="9923" w:y="16003"/>
        <w:widowControl w:val="0"/>
        <w:autoSpaceDE w:val="0"/>
        <w:autoSpaceDN w:val="0"/>
        <w:adjustRightInd w:val="0"/>
        <w:spacing w:after="0" w:line="276" w:lineRule="auto"/>
        <w:rPr>
          <w:color w:val="auto"/>
          <w:szCs w:val="24"/>
        </w:rPr>
      </w:pPr>
    </w:p>
    <w:p w14:paraId="389346EA" w14:textId="77777777" w:rsidR="004A481E" w:rsidRPr="00E74276" w:rsidRDefault="004A481E" w:rsidP="000D1865">
      <w:pPr>
        <w:pStyle w:val="Akapitzlist"/>
        <w:numPr>
          <w:ilvl w:val="0"/>
          <w:numId w:val="9"/>
        </w:numPr>
        <w:spacing w:line="276" w:lineRule="auto"/>
        <w:rPr>
          <w:b w:val="0"/>
        </w:rPr>
      </w:pPr>
      <w:r w:rsidRPr="00E74276">
        <w:rPr>
          <w:b w:val="0"/>
          <w:noProof/>
          <w:lang w:val="en-US" w:eastAsia="pl-PL"/>
        </w:rPr>
        <mc:AlternateContent>
          <mc:Choice Requires="wps">
            <w:drawing>
              <wp:anchor distT="0" distB="0" distL="114300" distR="114300" simplePos="0" relativeHeight="251659264" behindDoc="1" locked="0" layoutInCell="1" allowOverlap="1" wp14:anchorId="38E1888F" wp14:editId="3F40AED1">
                <wp:simplePos x="0" y="0"/>
                <wp:positionH relativeFrom="page">
                  <wp:posOffset>6205855</wp:posOffset>
                </wp:positionH>
                <wp:positionV relativeFrom="page">
                  <wp:posOffset>10096500</wp:posOffset>
                </wp:positionV>
                <wp:extent cx="899795" cy="257175"/>
                <wp:effectExtent l="0" t="0" r="0" b="0"/>
                <wp:wrapNone/>
                <wp:docPr id="1"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9795" cy="257175"/>
                        </a:xfrm>
                        <a:custGeom>
                          <a:avLst/>
                          <a:gdLst>
                            <a:gd name="T0" fmla="*/ 0 w 1417"/>
                            <a:gd name="T1" fmla="*/ 405 h 405"/>
                            <a:gd name="T2" fmla="*/ 1417 w 1417"/>
                            <a:gd name="T3" fmla="*/ 405 h 405"/>
                            <a:gd name="T4" fmla="*/ 1417 w 1417"/>
                            <a:gd name="T5" fmla="*/ 0 h 405"/>
                            <a:gd name="T6" fmla="*/ 0 w 1417"/>
                            <a:gd name="T7" fmla="*/ 0 h 405"/>
                          </a:gdLst>
                          <a:ahLst/>
                          <a:cxnLst>
                            <a:cxn ang="0">
                              <a:pos x="T0" y="T1"/>
                            </a:cxn>
                            <a:cxn ang="0">
                              <a:pos x="T2" y="T3"/>
                            </a:cxn>
                            <a:cxn ang="0">
                              <a:pos x="T4" y="T5"/>
                            </a:cxn>
                            <a:cxn ang="0">
                              <a:pos x="T6" y="T7"/>
                            </a:cxn>
                          </a:cxnLst>
                          <a:rect l="0" t="0" r="r" b="b"/>
                          <a:pathLst>
                            <a:path w="1417" h="405">
                              <a:moveTo>
                                <a:pt x="0" y="405"/>
                              </a:moveTo>
                              <a:lnTo>
                                <a:pt x="1417" y="405"/>
                              </a:lnTo>
                              <a:lnTo>
                                <a:pt x="1417"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A7B873" id="Freeform 11" o:spid="_x0000_s1026" style="position:absolute;margin-left:488.65pt;margin-top:795pt;width:70.85pt;height:20.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17,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" path="m,405r1417,l1417,,,,,405xe" stroked="f">
                <v:path arrowok="t" o:connecttype="custom" o:connectlocs="0,257175;899795,257175;899795,0;0,0" o:connectangles="0,0,0,0"/>
                <w10:wrap anchorx="page" anchory="page"/>
              </v:shape>
            </w:pict>
          </mc:Fallback>
        </mc:AlternateContent>
      </w:r>
      <w:r w:rsidRPr="00E74276">
        <w:rPr>
          <w:b w:val="0"/>
        </w:rPr>
        <w:t xml:space="preserve">Należy opracować przez uprawnione do tego osoby, projekty wykonawcze </w:t>
      </w:r>
      <w:proofErr w:type="spellStart"/>
      <w:r w:rsidRPr="00E74276">
        <w:rPr>
          <w:b w:val="0"/>
        </w:rPr>
        <w:t>podkonstrukcji</w:t>
      </w:r>
      <w:proofErr w:type="spellEnd"/>
      <w:r w:rsidRPr="00E74276">
        <w:rPr>
          <w:b w:val="0"/>
        </w:rPr>
        <w:t xml:space="preserve"> stalowej oraz konstrukcji nośnej wraz ze stelażami aluminiowymi pod moduły PV, inwertery i pozostałe elementy instalacji PV.   </w:t>
      </w:r>
    </w:p>
    <w:p w14:paraId="0514504F" w14:textId="77777777" w:rsidR="004A481E" w:rsidRPr="00E74276" w:rsidRDefault="004A481E" w:rsidP="000D1865">
      <w:pPr>
        <w:pStyle w:val="Akapitzlist"/>
        <w:numPr>
          <w:ilvl w:val="0"/>
          <w:numId w:val="8"/>
        </w:numPr>
        <w:spacing w:line="276" w:lineRule="auto"/>
        <w:rPr>
          <w:b w:val="0"/>
        </w:rPr>
      </w:pPr>
      <w:r w:rsidRPr="00E74276">
        <w:rPr>
          <w:b w:val="0"/>
        </w:rPr>
        <w:t>Należy</w:t>
      </w:r>
      <w:r w:rsidRPr="00E74276">
        <w:rPr>
          <w:b w:val="0"/>
          <w:spacing w:val="40"/>
        </w:rPr>
        <w:t xml:space="preserve"> </w:t>
      </w:r>
      <w:r w:rsidRPr="00E74276">
        <w:rPr>
          <w:b w:val="0"/>
        </w:rPr>
        <w:t>opracować</w:t>
      </w:r>
      <w:r w:rsidRPr="00E74276">
        <w:rPr>
          <w:b w:val="0"/>
          <w:spacing w:val="40"/>
        </w:rPr>
        <w:t xml:space="preserve"> </w:t>
      </w:r>
      <w:r w:rsidRPr="00E74276">
        <w:rPr>
          <w:b w:val="0"/>
        </w:rPr>
        <w:t>przez</w:t>
      </w:r>
      <w:r w:rsidRPr="00E74276">
        <w:rPr>
          <w:b w:val="0"/>
          <w:spacing w:val="40"/>
        </w:rPr>
        <w:t xml:space="preserve"> </w:t>
      </w:r>
      <w:r w:rsidRPr="00E74276">
        <w:rPr>
          <w:b w:val="0"/>
        </w:rPr>
        <w:t>uprawnione do tego osoby, projekty</w:t>
      </w:r>
      <w:r w:rsidRPr="00E74276">
        <w:rPr>
          <w:b w:val="0"/>
          <w:spacing w:val="40"/>
        </w:rPr>
        <w:t xml:space="preserve"> </w:t>
      </w:r>
      <w:r w:rsidRPr="00E74276">
        <w:rPr>
          <w:b w:val="0"/>
        </w:rPr>
        <w:t>wykonawcze</w:t>
      </w:r>
      <w:r w:rsidRPr="00E74276">
        <w:rPr>
          <w:b w:val="0"/>
          <w:spacing w:val="40"/>
        </w:rPr>
        <w:t xml:space="preserve"> </w:t>
      </w:r>
      <w:r w:rsidRPr="00E74276">
        <w:rPr>
          <w:b w:val="0"/>
        </w:rPr>
        <w:t>instalacji</w:t>
      </w:r>
      <w:r w:rsidRPr="00E74276">
        <w:rPr>
          <w:b w:val="0"/>
          <w:spacing w:val="40"/>
        </w:rPr>
        <w:t xml:space="preserve"> </w:t>
      </w:r>
      <w:r w:rsidRPr="00E74276">
        <w:rPr>
          <w:b w:val="0"/>
        </w:rPr>
        <w:t>elektrycznej dla odbioru energii wytworzonej przez moduły PV oraz podłączenia instalacji fotowoltaicznej do sieci wewnętrznej budynku.</w:t>
      </w:r>
    </w:p>
    <w:p w14:paraId="77599D3E" w14:textId="77777777" w:rsidR="004A481E" w:rsidRPr="00927659" w:rsidRDefault="004A481E" w:rsidP="001D5BEE">
      <w:pPr>
        <w:widowControl w:val="0"/>
        <w:autoSpaceDE w:val="0"/>
        <w:autoSpaceDN w:val="0"/>
        <w:adjustRightInd w:val="0"/>
        <w:spacing w:after="0" w:line="276" w:lineRule="auto"/>
        <w:rPr>
          <w:color w:val="auto"/>
          <w:sz w:val="16"/>
          <w:szCs w:val="24"/>
        </w:rPr>
      </w:pPr>
    </w:p>
    <w:p w14:paraId="7BCBC407" w14:textId="41228C2A" w:rsidR="004A481E" w:rsidRPr="007448E5" w:rsidRDefault="00C64A54" w:rsidP="00C64A54">
      <w:pPr>
        <w:pStyle w:val="Nagwek3"/>
      </w:pPr>
      <w:bookmarkStart w:id="82" w:name="_Toc463393902"/>
      <w:bookmarkStart w:id="83" w:name="_Toc377321173"/>
      <w:r>
        <w:t xml:space="preserve">3.4.3 </w:t>
      </w:r>
      <w:r w:rsidR="004A481E" w:rsidRPr="007448E5">
        <w:t>Wymagania stawiane dokumentacji projektowej</w:t>
      </w:r>
      <w:bookmarkEnd w:id="82"/>
      <w:bookmarkEnd w:id="83"/>
      <w:r w:rsidR="004A481E" w:rsidRPr="007448E5">
        <w:t xml:space="preserve"> </w:t>
      </w:r>
    </w:p>
    <w:p w14:paraId="6446AAED" w14:textId="0D52B11B" w:rsidR="004A481E" w:rsidRDefault="004A481E" w:rsidP="00E74276">
      <w:pPr>
        <w:widowControl w:val="0"/>
        <w:autoSpaceDE w:val="0"/>
        <w:autoSpaceDN w:val="0"/>
        <w:adjustRightInd w:val="0"/>
        <w:spacing w:after="0" w:line="276" w:lineRule="auto"/>
        <w:ind w:left="0" w:firstLine="0"/>
        <w:rPr>
          <w:color w:val="auto"/>
          <w:szCs w:val="24"/>
        </w:rPr>
      </w:pPr>
      <w:r w:rsidRPr="00927659">
        <w:rPr>
          <w:color w:val="auto"/>
          <w:szCs w:val="24"/>
        </w:rPr>
        <w:t>Projekt</w:t>
      </w:r>
      <w:r w:rsidRPr="00927659">
        <w:rPr>
          <w:color w:val="auto"/>
          <w:spacing w:val="60"/>
          <w:szCs w:val="24"/>
        </w:rPr>
        <w:t xml:space="preserve"> </w:t>
      </w:r>
      <w:r w:rsidRPr="00927659">
        <w:rPr>
          <w:color w:val="auto"/>
          <w:szCs w:val="24"/>
        </w:rPr>
        <w:t>powinien</w:t>
      </w:r>
      <w:r w:rsidRPr="00927659">
        <w:rPr>
          <w:color w:val="auto"/>
          <w:spacing w:val="60"/>
          <w:szCs w:val="24"/>
        </w:rPr>
        <w:t xml:space="preserve"> </w:t>
      </w:r>
      <w:r w:rsidRPr="00927659">
        <w:rPr>
          <w:color w:val="auto"/>
          <w:szCs w:val="24"/>
        </w:rPr>
        <w:t>zawierać</w:t>
      </w:r>
      <w:r w:rsidRPr="00927659">
        <w:rPr>
          <w:color w:val="auto"/>
          <w:spacing w:val="60"/>
          <w:szCs w:val="24"/>
        </w:rPr>
        <w:t xml:space="preserve"> </w:t>
      </w:r>
      <w:r w:rsidRPr="00927659">
        <w:rPr>
          <w:color w:val="auto"/>
          <w:szCs w:val="24"/>
        </w:rPr>
        <w:t>schematy,</w:t>
      </w:r>
      <w:r w:rsidRPr="00927659">
        <w:rPr>
          <w:color w:val="auto"/>
          <w:spacing w:val="60"/>
          <w:szCs w:val="24"/>
        </w:rPr>
        <w:t xml:space="preserve"> </w:t>
      </w:r>
      <w:r w:rsidRPr="00927659">
        <w:rPr>
          <w:color w:val="auto"/>
          <w:szCs w:val="24"/>
        </w:rPr>
        <w:t>rysunki</w:t>
      </w:r>
      <w:r w:rsidRPr="00927659">
        <w:rPr>
          <w:color w:val="auto"/>
          <w:spacing w:val="60"/>
          <w:szCs w:val="24"/>
        </w:rPr>
        <w:t xml:space="preserve"> </w:t>
      </w:r>
      <w:r w:rsidRPr="00927659">
        <w:rPr>
          <w:color w:val="auto"/>
          <w:szCs w:val="24"/>
        </w:rPr>
        <w:t>niezbędne</w:t>
      </w:r>
      <w:r w:rsidRPr="00927659">
        <w:rPr>
          <w:color w:val="auto"/>
          <w:spacing w:val="60"/>
          <w:szCs w:val="24"/>
        </w:rPr>
        <w:t xml:space="preserve"> </w:t>
      </w:r>
      <w:r w:rsidRPr="00927659">
        <w:rPr>
          <w:color w:val="auto"/>
          <w:szCs w:val="24"/>
        </w:rPr>
        <w:t>do</w:t>
      </w:r>
      <w:r w:rsidRPr="00927659">
        <w:rPr>
          <w:color w:val="auto"/>
          <w:spacing w:val="60"/>
          <w:szCs w:val="24"/>
        </w:rPr>
        <w:t xml:space="preserve"> </w:t>
      </w:r>
      <w:r w:rsidRPr="00927659">
        <w:rPr>
          <w:color w:val="auto"/>
          <w:szCs w:val="24"/>
        </w:rPr>
        <w:t>prawidłowego</w:t>
      </w:r>
      <w:r w:rsidRPr="00927659">
        <w:rPr>
          <w:color w:val="auto"/>
          <w:spacing w:val="60"/>
          <w:szCs w:val="24"/>
        </w:rPr>
        <w:t xml:space="preserve"> </w:t>
      </w:r>
      <w:r w:rsidRPr="00927659">
        <w:rPr>
          <w:color w:val="auto"/>
          <w:szCs w:val="24"/>
        </w:rPr>
        <w:t>wykonania</w:t>
      </w:r>
      <w:r w:rsidRPr="00927659">
        <w:rPr>
          <w:color w:val="auto"/>
          <w:spacing w:val="60"/>
          <w:szCs w:val="24"/>
        </w:rPr>
        <w:t xml:space="preserve"> </w:t>
      </w:r>
      <w:r w:rsidRPr="00927659">
        <w:rPr>
          <w:color w:val="auto"/>
          <w:szCs w:val="24"/>
        </w:rPr>
        <w:t>instalacji</w:t>
      </w:r>
      <w:r w:rsidRPr="00927659">
        <w:rPr>
          <w:color w:val="auto"/>
          <w:spacing w:val="60"/>
          <w:szCs w:val="24"/>
        </w:rPr>
        <w:t xml:space="preserve"> </w:t>
      </w:r>
      <w:r w:rsidRPr="00927659">
        <w:rPr>
          <w:color w:val="auto"/>
          <w:szCs w:val="24"/>
        </w:rPr>
        <w:t>elektrycznej instalacji modułów PV dla wskazanych lokalizacji obiektów w załączniku nr 1</w:t>
      </w:r>
      <w:r w:rsidR="00336894">
        <w:rPr>
          <w:color w:val="auto"/>
          <w:szCs w:val="24"/>
        </w:rPr>
        <w:t xml:space="preserve"> (Część I) i 2 (Część II)</w:t>
      </w:r>
      <w:r w:rsidRPr="00927659">
        <w:rPr>
          <w:color w:val="auto"/>
          <w:szCs w:val="24"/>
        </w:rPr>
        <w:t xml:space="preserve"> do niniejszego PFU. Kierunek i kąt nachylenia modułów, powinien być tak dobrany, aby umożliwić optymalną prace układów i uzyskanie możliwie największej ilości energii od nasłonecznienia, przy dostępnej powierzchni dachów, lub innej lokalizacji. Istnieje możliwość, że zakładana lokalizacja (ukierunkowanie,  zacienienie itp.) może powodować ryzyko nie osiągnięcia zakładanych efektów. Wykonawca taki stan powinien przewidzieć na etapie tworzenia oferty i założyć np. zwiększenie powierzchni czynnej co zagwarantuje spełnienie zakładanego wymogu (produkcja energii, emisyjność).</w:t>
      </w:r>
    </w:p>
    <w:p w14:paraId="0D67C9D8" w14:textId="77777777" w:rsidR="00E74276" w:rsidRPr="00927659" w:rsidRDefault="00E74276" w:rsidP="00E74276">
      <w:pPr>
        <w:widowControl w:val="0"/>
        <w:autoSpaceDE w:val="0"/>
        <w:autoSpaceDN w:val="0"/>
        <w:adjustRightInd w:val="0"/>
        <w:spacing w:after="0" w:line="276" w:lineRule="auto"/>
        <w:ind w:left="0" w:firstLine="0"/>
        <w:rPr>
          <w:color w:val="auto"/>
          <w:szCs w:val="24"/>
        </w:rPr>
      </w:pPr>
    </w:p>
    <w:p w14:paraId="06182077" w14:textId="77777777" w:rsidR="004A481E" w:rsidRDefault="004A481E" w:rsidP="001D5BEE">
      <w:pPr>
        <w:widowControl w:val="0"/>
        <w:autoSpaceDE w:val="0"/>
        <w:autoSpaceDN w:val="0"/>
        <w:adjustRightInd w:val="0"/>
        <w:spacing w:after="0" w:line="276" w:lineRule="auto"/>
        <w:rPr>
          <w:color w:val="auto"/>
          <w:szCs w:val="24"/>
        </w:rPr>
      </w:pPr>
      <w:r w:rsidRPr="00927659">
        <w:rPr>
          <w:color w:val="auto"/>
          <w:szCs w:val="24"/>
        </w:rPr>
        <w:t>Projekt</w:t>
      </w:r>
      <w:r w:rsidRPr="00927659">
        <w:rPr>
          <w:color w:val="auto"/>
          <w:spacing w:val="40"/>
          <w:szCs w:val="24"/>
        </w:rPr>
        <w:t xml:space="preserve"> </w:t>
      </w:r>
      <w:r w:rsidRPr="00927659">
        <w:rPr>
          <w:color w:val="auto"/>
          <w:szCs w:val="24"/>
        </w:rPr>
        <w:t>należy</w:t>
      </w:r>
      <w:r w:rsidRPr="00927659">
        <w:rPr>
          <w:color w:val="auto"/>
          <w:spacing w:val="40"/>
          <w:szCs w:val="24"/>
        </w:rPr>
        <w:t xml:space="preserve"> </w:t>
      </w:r>
      <w:r w:rsidRPr="00927659">
        <w:rPr>
          <w:color w:val="auto"/>
          <w:szCs w:val="24"/>
        </w:rPr>
        <w:t>tak</w:t>
      </w:r>
      <w:r w:rsidRPr="00927659">
        <w:rPr>
          <w:color w:val="auto"/>
          <w:spacing w:val="40"/>
          <w:szCs w:val="24"/>
        </w:rPr>
        <w:t xml:space="preserve"> </w:t>
      </w:r>
      <w:r w:rsidRPr="00927659">
        <w:rPr>
          <w:color w:val="auto"/>
          <w:szCs w:val="24"/>
        </w:rPr>
        <w:t>wykonać,</w:t>
      </w:r>
      <w:r w:rsidRPr="00927659">
        <w:rPr>
          <w:color w:val="auto"/>
          <w:spacing w:val="40"/>
          <w:szCs w:val="24"/>
        </w:rPr>
        <w:t xml:space="preserve"> </w:t>
      </w:r>
      <w:r w:rsidRPr="00927659">
        <w:rPr>
          <w:color w:val="auto"/>
          <w:szCs w:val="24"/>
        </w:rPr>
        <w:t>aby</w:t>
      </w:r>
      <w:r w:rsidRPr="00927659">
        <w:rPr>
          <w:color w:val="auto"/>
          <w:spacing w:val="40"/>
          <w:szCs w:val="24"/>
        </w:rPr>
        <w:t xml:space="preserve"> </w:t>
      </w:r>
      <w:r w:rsidRPr="00927659">
        <w:rPr>
          <w:color w:val="auto"/>
          <w:szCs w:val="24"/>
        </w:rPr>
        <w:t>instalacje</w:t>
      </w:r>
      <w:r w:rsidRPr="00927659">
        <w:rPr>
          <w:color w:val="auto"/>
          <w:spacing w:val="40"/>
          <w:szCs w:val="24"/>
        </w:rPr>
        <w:t xml:space="preserve"> </w:t>
      </w:r>
      <w:r w:rsidRPr="00927659">
        <w:rPr>
          <w:color w:val="auto"/>
          <w:szCs w:val="24"/>
        </w:rPr>
        <w:t>fotowoltaiczne</w:t>
      </w:r>
      <w:r w:rsidRPr="00927659">
        <w:rPr>
          <w:color w:val="auto"/>
          <w:spacing w:val="40"/>
          <w:szCs w:val="24"/>
        </w:rPr>
        <w:t xml:space="preserve"> </w:t>
      </w:r>
      <w:r w:rsidRPr="00927659">
        <w:rPr>
          <w:color w:val="auto"/>
          <w:szCs w:val="24"/>
        </w:rPr>
        <w:t>można</w:t>
      </w:r>
      <w:r w:rsidRPr="00927659">
        <w:rPr>
          <w:color w:val="auto"/>
          <w:spacing w:val="40"/>
          <w:szCs w:val="24"/>
        </w:rPr>
        <w:t xml:space="preserve"> </w:t>
      </w:r>
      <w:r w:rsidRPr="00927659">
        <w:rPr>
          <w:color w:val="auto"/>
          <w:szCs w:val="24"/>
        </w:rPr>
        <w:t>było</w:t>
      </w:r>
      <w:r w:rsidRPr="00927659">
        <w:rPr>
          <w:color w:val="auto"/>
          <w:spacing w:val="40"/>
          <w:szCs w:val="24"/>
        </w:rPr>
        <w:t xml:space="preserve"> </w:t>
      </w:r>
      <w:r w:rsidRPr="00927659">
        <w:rPr>
          <w:color w:val="auto"/>
          <w:szCs w:val="24"/>
        </w:rPr>
        <w:t>wykonywać</w:t>
      </w:r>
      <w:r w:rsidRPr="00927659">
        <w:rPr>
          <w:color w:val="auto"/>
          <w:spacing w:val="40"/>
          <w:szCs w:val="24"/>
        </w:rPr>
        <w:t xml:space="preserve"> </w:t>
      </w:r>
      <w:r w:rsidRPr="00927659">
        <w:rPr>
          <w:color w:val="auto"/>
          <w:szCs w:val="24"/>
        </w:rPr>
        <w:t>bez</w:t>
      </w:r>
      <w:r w:rsidRPr="00927659">
        <w:rPr>
          <w:color w:val="auto"/>
          <w:spacing w:val="40"/>
          <w:szCs w:val="24"/>
        </w:rPr>
        <w:t xml:space="preserve"> </w:t>
      </w:r>
      <w:r w:rsidRPr="00927659">
        <w:rPr>
          <w:color w:val="auto"/>
          <w:szCs w:val="24"/>
        </w:rPr>
        <w:t>przestojów</w:t>
      </w:r>
      <w:r w:rsidRPr="00927659">
        <w:rPr>
          <w:color w:val="auto"/>
          <w:spacing w:val="40"/>
          <w:szCs w:val="24"/>
        </w:rPr>
        <w:t xml:space="preserve"> </w:t>
      </w:r>
      <w:r w:rsidRPr="00927659">
        <w:rPr>
          <w:color w:val="auto"/>
          <w:szCs w:val="24"/>
        </w:rPr>
        <w:t>w</w:t>
      </w:r>
      <w:r w:rsidRPr="00927659">
        <w:rPr>
          <w:color w:val="auto"/>
          <w:spacing w:val="40"/>
          <w:szCs w:val="24"/>
        </w:rPr>
        <w:t> </w:t>
      </w:r>
      <w:r w:rsidRPr="00927659">
        <w:rPr>
          <w:color w:val="auto"/>
          <w:szCs w:val="24"/>
        </w:rPr>
        <w:t xml:space="preserve">pracy budynków użyteczności publicznej. Projekty powinny zawierać wpięcie instalacji modułów PV w istniejącą instalację elektroenergetyczną. Projekty powinny obejmować niezbędne obliczenia, rysunki: schematy i rzuty, karty katalogowe podstawowych urządzeń oraz wszystkie wymagane prawem oświadczenia. </w:t>
      </w:r>
    </w:p>
    <w:p w14:paraId="61B70A0E" w14:textId="77777777" w:rsidR="00E74276" w:rsidRPr="00927659" w:rsidRDefault="00E74276" w:rsidP="001D5BEE">
      <w:pPr>
        <w:widowControl w:val="0"/>
        <w:autoSpaceDE w:val="0"/>
        <w:autoSpaceDN w:val="0"/>
        <w:adjustRightInd w:val="0"/>
        <w:spacing w:after="0" w:line="276" w:lineRule="auto"/>
        <w:rPr>
          <w:color w:val="auto"/>
          <w:szCs w:val="24"/>
        </w:rPr>
      </w:pPr>
    </w:p>
    <w:p w14:paraId="7656B58B" w14:textId="52DDDB73" w:rsidR="004A481E" w:rsidRDefault="004A481E" w:rsidP="00E74276">
      <w:pPr>
        <w:widowControl w:val="0"/>
        <w:autoSpaceDE w:val="0"/>
        <w:autoSpaceDN w:val="0"/>
        <w:adjustRightInd w:val="0"/>
        <w:spacing w:after="0" w:line="276" w:lineRule="auto"/>
        <w:rPr>
          <w:color w:val="auto"/>
          <w:szCs w:val="24"/>
        </w:rPr>
      </w:pPr>
      <w:r w:rsidRPr="00927659">
        <w:rPr>
          <w:color w:val="auto"/>
          <w:szCs w:val="24"/>
        </w:rPr>
        <w:t>Projekty powinny zawierać obliczenia symulacyjne efektu jaki wnosi zaprojektowana instalacja fotowoltaiczna.</w:t>
      </w:r>
      <w:r w:rsidR="00E74276">
        <w:rPr>
          <w:color w:val="auto"/>
          <w:szCs w:val="24"/>
        </w:rPr>
        <w:t xml:space="preserve"> </w:t>
      </w:r>
      <w:r w:rsidRPr="00927659">
        <w:rPr>
          <w:color w:val="auto"/>
          <w:szCs w:val="24"/>
        </w:rPr>
        <w:t xml:space="preserve">Wynik przedmiotowych obliczeń symulacyjnych winien potwierdzać osiągnięcie przez instalację efektu ekologicznego określonego w audycie energetycznym odpowiednio dla danego budynku.  </w:t>
      </w:r>
    </w:p>
    <w:p w14:paraId="2438B4CE" w14:textId="77777777" w:rsidR="00E74276" w:rsidRPr="00927659" w:rsidRDefault="00E74276" w:rsidP="00E74276">
      <w:pPr>
        <w:widowControl w:val="0"/>
        <w:autoSpaceDE w:val="0"/>
        <w:autoSpaceDN w:val="0"/>
        <w:adjustRightInd w:val="0"/>
        <w:spacing w:after="0" w:line="276" w:lineRule="auto"/>
        <w:rPr>
          <w:color w:val="auto"/>
          <w:szCs w:val="24"/>
        </w:rPr>
      </w:pPr>
    </w:p>
    <w:p w14:paraId="59147A7B" w14:textId="59E809E9" w:rsidR="004A481E" w:rsidRPr="00EC6A2D" w:rsidRDefault="004A481E" w:rsidP="00EC6A2D">
      <w:pPr>
        <w:widowControl w:val="0"/>
        <w:autoSpaceDE w:val="0"/>
        <w:autoSpaceDN w:val="0"/>
        <w:adjustRightInd w:val="0"/>
        <w:spacing w:after="0" w:line="276" w:lineRule="auto"/>
        <w:rPr>
          <w:color w:val="auto"/>
          <w:szCs w:val="24"/>
        </w:rPr>
      </w:pPr>
      <w:r w:rsidRPr="00927659">
        <w:rPr>
          <w:color w:val="auto"/>
          <w:szCs w:val="24"/>
        </w:rPr>
        <w:t>Projekty</w:t>
      </w:r>
      <w:r w:rsidRPr="00927659">
        <w:rPr>
          <w:color w:val="auto"/>
          <w:spacing w:val="60"/>
          <w:szCs w:val="24"/>
        </w:rPr>
        <w:t xml:space="preserve"> </w:t>
      </w:r>
      <w:r w:rsidRPr="00927659">
        <w:rPr>
          <w:color w:val="auto"/>
          <w:szCs w:val="24"/>
        </w:rPr>
        <w:t>konstrukcji</w:t>
      </w:r>
      <w:r w:rsidRPr="00927659">
        <w:rPr>
          <w:color w:val="auto"/>
          <w:spacing w:val="60"/>
          <w:szCs w:val="24"/>
        </w:rPr>
        <w:t xml:space="preserve"> </w:t>
      </w:r>
      <w:r w:rsidRPr="00927659">
        <w:rPr>
          <w:color w:val="auto"/>
          <w:szCs w:val="24"/>
        </w:rPr>
        <w:t>wsporczej</w:t>
      </w:r>
      <w:r w:rsidRPr="00927659">
        <w:rPr>
          <w:color w:val="auto"/>
          <w:spacing w:val="60"/>
          <w:szCs w:val="24"/>
        </w:rPr>
        <w:t xml:space="preserve"> </w:t>
      </w:r>
      <w:r w:rsidRPr="00927659">
        <w:rPr>
          <w:color w:val="auto"/>
          <w:szCs w:val="24"/>
        </w:rPr>
        <w:t>paneli powinny</w:t>
      </w:r>
      <w:r w:rsidRPr="00927659">
        <w:rPr>
          <w:color w:val="auto"/>
          <w:spacing w:val="60"/>
          <w:szCs w:val="24"/>
        </w:rPr>
        <w:t xml:space="preserve"> </w:t>
      </w:r>
      <w:r w:rsidRPr="00927659">
        <w:rPr>
          <w:color w:val="auto"/>
          <w:szCs w:val="24"/>
        </w:rPr>
        <w:t>zawierać</w:t>
      </w:r>
      <w:r w:rsidRPr="00927659">
        <w:rPr>
          <w:color w:val="auto"/>
          <w:spacing w:val="60"/>
          <w:szCs w:val="24"/>
        </w:rPr>
        <w:t xml:space="preserve"> </w:t>
      </w:r>
      <w:r w:rsidRPr="00927659">
        <w:rPr>
          <w:color w:val="auto"/>
          <w:szCs w:val="24"/>
        </w:rPr>
        <w:t>odpowiednie</w:t>
      </w:r>
      <w:r w:rsidRPr="00927659">
        <w:rPr>
          <w:color w:val="auto"/>
          <w:spacing w:val="60"/>
          <w:szCs w:val="24"/>
        </w:rPr>
        <w:t xml:space="preserve"> </w:t>
      </w:r>
      <w:r w:rsidRPr="00927659">
        <w:rPr>
          <w:color w:val="auto"/>
          <w:szCs w:val="24"/>
        </w:rPr>
        <w:t>rysunki,</w:t>
      </w:r>
      <w:r w:rsidRPr="00927659">
        <w:rPr>
          <w:color w:val="auto"/>
          <w:spacing w:val="60"/>
          <w:szCs w:val="24"/>
        </w:rPr>
        <w:t xml:space="preserve"> </w:t>
      </w:r>
      <w:r w:rsidRPr="00927659">
        <w:rPr>
          <w:color w:val="auto"/>
          <w:szCs w:val="24"/>
        </w:rPr>
        <w:t>rzuty</w:t>
      </w:r>
      <w:r w:rsidRPr="00927659">
        <w:rPr>
          <w:color w:val="auto"/>
          <w:spacing w:val="60"/>
          <w:szCs w:val="24"/>
        </w:rPr>
        <w:t xml:space="preserve"> </w:t>
      </w:r>
      <w:r w:rsidRPr="00927659">
        <w:rPr>
          <w:color w:val="auto"/>
          <w:szCs w:val="24"/>
        </w:rPr>
        <w:t>oraz</w:t>
      </w:r>
      <w:r w:rsidRPr="00927659">
        <w:rPr>
          <w:color w:val="auto"/>
          <w:spacing w:val="60"/>
          <w:szCs w:val="24"/>
        </w:rPr>
        <w:t xml:space="preserve"> </w:t>
      </w:r>
      <w:r w:rsidRPr="00927659">
        <w:rPr>
          <w:color w:val="auto"/>
          <w:szCs w:val="24"/>
        </w:rPr>
        <w:t>obliczenia</w:t>
      </w:r>
      <w:r w:rsidRPr="00927659">
        <w:rPr>
          <w:color w:val="auto"/>
          <w:spacing w:val="60"/>
          <w:szCs w:val="24"/>
        </w:rPr>
        <w:t xml:space="preserve"> </w:t>
      </w:r>
      <w:r w:rsidRPr="00927659">
        <w:rPr>
          <w:color w:val="auto"/>
          <w:szCs w:val="24"/>
        </w:rPr>
        <w:t>umożliwiające ustawienie paneli słonecznych pod optymalnym kątem. Zamawiający</w:t>
      </w:r>
      <w:r w:rsidRPr="00927659">
        <w:rPr>
          <w:color w:val="auto"/>
          <w:spacing w:val="60"/>
          <w:szCs w:val="24"/>
        </w:rPr>
        <w:t xml:space="preserve"> </w:t>
      </w:r>
      <w:r w:rsidRPr="00927659">
        <w:rPr>
          <w:color w:val="auto"/>
          <w:szCs w:val="24"/>
        </w:rPr>
        <w:t>przewiduje</w:t>
      </w:r>
      <w:r w:rsidRPr="00927659">
        <w:rPr>
          <w:color w:val="auto"/>
          <w:spacing w:val="60"/>
          <w:szCs w:val="24"/>
        </w:rPr>
        <w:t xml:space="preserve"> </w:t>
      </w:r>
      <w:r w:rsidRPr="00927659">
        <w:rPr>
          <w:color w:val="auto"/>
          <w:szCs w:val="24"/>
        </w:rPr>
        <w:t>montaż</w:t>
      </w:r>
      <w:r w:rsidRPr="00927659">
        <w:rPr>
          <w:color w:val="auto"/>
          <w:spacing w:val="60"/>
          <w:szCs w:val="24"/>
        </w:rPr>
        <w:t xml:space="preserve"> </w:t>
      </w:r>
      <w:r w:rsidRPr="00927659">
        <w:rPr>
          <w:color w:val="auto"/>
          <w:szCs w:val="24"/>
        </w:rPr>
        <w:t>modułów</w:t>
      </w:r>
      <w:r w:rsidRPr="00927659">
        <w:rPr>
          <w:color w:val="auto"/>
          <w:spacing w:val="60"/>
          <w:szCs w:val="24"/>
        </w:rPr>
        <w:t xml:space="preserve"> </w:t>
      </w:r>
      <w:r w:rsidRPr="00927659">
        <w:rPr>
          <w:color w:val="auto"/>
          <w:szCs w:val="24"/>
        </w:rPr>
        <w:t>PV</w:t>
      </w:r>
      <w:r w:rsidRPr="00927659">
        <w:rPr>
          <w:color w:val="auto"/>
          <w:spacing w:val="60"/>
          <w:szCs w:val="24"/>
        </w:rPr>
        <w:t xml:space="preserve"> </w:t>
      </w:r>
      <w:r w:rsidRPr="00927659">
        <w:rPr>
          <w:color w:val="auto"/>
          <w:szCs w:val="24"/>
        </w:rPr>
        <w:t>na</w:t>
      </w:r>
      <w:r w:rsidRPr="00927659">
        <w:rPr>
          <w:color w:val="auto"/>
          <w:spacing w:val="60"/>
          <w:szCs w:val="24"/>
        </w:rPr>
        <w:t xml:space="preserve"> </w:t>
      </w:r>
      <w:r w:rsidRPr="00927659">
        <w:rPr>
          <w:color w:val="auto"/>
          <w:szCs w:val="24"/>
        </w:rPr>
        <w:t>dachach</w:t>
      </w:r>
      <w:r w:rsidRPr="00927659">
        <w:rPr>
          <w:color w:val="auto"/>
          <w:spacing w:val="60"/>
          <w:szCs w:val="24"/>
        </w:rPr>
        <w:t xml:space="preserve"> </w:t>
      </w:r>
      <w:r w:rsidRPr="00927659">
        <w:rPr>
          <w:color w:val="auto"/>
          <w:szCs w:val="24"/>
        </w:rPr>
        <w:t>budynków,</w:t>
      </w:r>
      <w:r w:rsidRPr="00927659">
        <w:rPr>
          <w:color w:val="auto"/>
          <w:spacing w:val="60"/>
          <w:szCs w:val="24"/>
        </w:rPr>
        <w:t xml:space="preserve"> </w:t>
      </w:r>
      <w:r w:rsidRPr="00927659">
        <w:rPr>
          <w:color w:val="auto"/>
          <w:szCs w:val="24"/>
        </w:rPr>
        <w:t>dlatego</w:t>
      </w:r>
      <w:r w:rsidRPr="00927659">
        <w:rPr>
          <w:color w:val="auto"/>
          <w:spacing w:val="60"/>
          <w:szCs w:val="24"/>
        </w:rPr>
        <w:t xml:space="preserve"> </w:t>
      </w:r>
      <w:r w:rsidRPr="00927659">
        <w:rPr>
          <w:color w:val="auto"/>
          <w:szCs w:val="24"/>
        </w:rPr>
        <w:t>opracowanie</w:t>
      </w:r>
      <w:r w:rsidRPr="00927659">
        <w:rPr>
          <w:color w:val="auto"/>
          <w:spacing w:val="60"/>
          <w:szCs w:val="24"/>
        </w:rPr>
        <w:t xml:space="preserve"> </w:t>
      </w:r>
      <w:r w:rsidRPr="00927659">
        <w:rPr>
          <w:color w:val="auto"/>
          <w:szCs w:val="24"/>
        </w:rPr>
        <w:t>projektu</w:t>
      </w:r>
      <w:r w:rsidRPr="00927659">
        <w:rPr>
          <w:color w:val="auto"/>
          <w:spacing w:val="60"/>
          <w:szCs w:val="24"/>
        </w:rPr>
        <w:t xml:space="preserve"> </w:t>
      </w:r>
      <w:r w:rsidRPr="00927659">
        <w:rPr>
          <w:color w:val="auto"/>
          <w:szCs w:val="24"/>
        </w:rPr>
        <w:t>należy poprzedzić</w:t>
      </w:r>
      <w:r w:rsidRPr="00927659">
        <w:rPr>
          <w:color w:val="auto"/>
          <w:spacing w:val="40"/>
          <w:szCs w:val="24"/>
        </w:rPr>
        <w:t xml:space="preserve"> </w:t>
      </w:r>
      <w:r w:rsidRPr="00927659">
        <w:rPr>
          <w:color w:val="auto"/>
          <w:szCs w:val="24"/>
        </w:rPr>
        <w:t>wykonaniem</w:t>
      </w:r>
      <w:r w:rsidRPr="00927659">
        <w:rPr>
          <w:color w:val="auto"/>
          <w:spacing w:val="40"/>
          <w:szCs w:val="24"/>
        </w:rPr>
        <w:t xml:space="preserve"> </w:t>
      </w:r>
      <w:r w:rsidRPr="00927659">
        <w:rPr>
          <w:color w:val="auto"/>
          <w:szCs w:val="24"/>
        </w:rPr>
        <w:t>niezbędnych</w:t>
      </w:r>
      <w:r w:rsidRPr="00927659">
        <w:rPr>
          <w:color w:val="auto"/>
          <w:spacing w:val="40"/>
          <w:szCs w:val="24"/>
        </w:rPr>
        <w:t xml:space="preserve"> </w:t>
      </w:r>
      <w:r w:rsidRPr="00927659">
        <w:rPr>
          <w:color w:val="auto"/>
          <w:szCs w:val="24"/>
        </w:rPr>
        <w:t>badań,</w:t>
      </w:r>
      <w:r w:rsidRPr="00927659">
        <w:rPr>
          <w:color w:val="auto"/>
          <w:spacing w:val="40"/>
          <w:szCs w:val="24"/>
        </w:rPr>
        <w:t xml:space="preserve"> </w:t>
      </w:r>
      <w:r w:rsidRPr="00927659">
        <w:rPr>
          <w:color w:val="auto"/>
          <w:szCs w:val="24"/>
        </w:rPr>
        <w:t>ekspertyz oraz inwentaryzacji,</w:t>
      </w:r>
      <w:r w:rsidRPr="00927659">
        <w:rPr>
          <w:color w:val="auto"/>
          <w:spacing w:val="40"/>
          <w:szCs w:val="24"/>
        </w:rPr>
        <w:t xml:space="preserve"> </w:t>
      </w:r>
      <w:r w:rsidRPr="00927659">
        <w:rPr>
          <w:color w:val="auto"/>
          <w:szCs w:val="24"/>
        </w:rPr>
        <w:t>które</w:t>
      </w:r>
      <w:r w:rsidRPr="00927659">
        <w:rPr>
          <w:color w:val="auto"/>
          <w:spacing w:val="40"/>
          <w:szCs w:val="24"/>
        </w:rPr>
        <w:t xml:space="preserve"> </w:t>
      </w:r>
      <w:r w:rsidRPr="00927659">
        <w:rPr>
          <w:color w:val="auto"/>
          <w:szCs w:val="24"/>
        </w:rPr>
        <w:t>potwierdzą</w:t>
      </w:r>
      <w:r w:rsidRPr="00927659">
        <w:rPr>
          <w:color w:val="auto"/>
          <w:spacing w:val="40"/>
          <w:szCs w:val="24"/>
        </w:rPr>
        <w:t xml:space="preserve"> </w:t>
      </w:r>
      <w:r w:rsidRPr="00927659">
        <w:rPr>
          <w:color w:val="auto"/>
          <w:szCs w:val="24"/>
        </w:rPr>
        <w:t xml:space="preserve">możliwość posadowienia konstrukcji we wskazanym miejscu.  W przypadku braku możliwości lokalizacji modułów PV na dachu budynku, Zamawiający dopuszcza inną lokalizację (np. na gruncie), przy czym dokumentacja </w:t>
      </w:r>
      <w:r w:rsidRPr="00927659">
        <w:rPr>
          <w:color w:val="auto"/>
          <w:szCs w:val="24"/>
        </w:rPr>
        <w:lastRenderedPageBreak/>
        <w:t xml:space="preserve">projektowa powinna zawierać rozwiązanie montażowe dla takiej lokalizacji. </w:t>
      </w:r>
    </w:p>
    <w:p w14:paraId="0B21CB51" w14:textId="77777777" w:rsidR="00E74276" w:rsidRPr="00927659" w:rsidRDefault="00E74276" w:rsidP="00E74276">
      <w:pPr>
        <w:widowControl w:val="0"/>
        <w:autoSpaceDE w:val="0"/>
        <w:autoSpaceDN w:val="0"/>
        <w:adjustRightInd w:val="0"/>
        <w:spacing w:after="0" w:line="276" w:lineRule="auto"/>
        <w:ind w:left="0" w:firstLine="0"/>
        <w:rPr>
          <w:color w:val="auto"/>
        </w:rPr>
      </w:pPr>
    </w:p>
    <w:p w14:paraId="01ABB19B" w14:textId="00A7606B" w:rsidR="004A481E" w:rsidRPr="00927659" w:rsidRDefault="00027DEB" w:rsidP="00027DEB">
      <w:pPr>
        <w:pStyle w:val="Nagwek3"/>
      </w:pPr>
      <w:bookmarkStart w:id="84" w:name="_Toc377321174"/>
      <w:r>
        <w:t xml:space="preserve">3.4.4 </w:t>
      </w:r>
      <w:r w:rsidR="004A481E" w:rsidRPr="00927659">
        <w:t xml:space="preserve">Wykonanie projektu elektrycznego i </w:t>
      </w:r>
      <w:proofErr w:type="spellStart"/>
      <w:r w:rsidR="004A481E" w:rsidRPr="00927659">
        <w:t>AKPiA</w:t>
      </w:r>
      <w:bookmarkEnd w:id="84"/>
      <w:proofErr w:type="spellEnd"/>
      <w:r w:rsidR="004A481E" w:rsidRPr="00927659">
        <w:t xml:space="preserve"> </w:t>
      </w:r>
    </w:p>
    <w:p w14:paraId="6B573469" w14:textId="77777777" w:rsidR="004A481E" w:rsidRPr="00927659" w:rsidRDefault="004A481E" w:rsidP="00B568DA">
      <w:pPr>
        <w:widowControl w:val="0"/>
        <w:autoSpaceDE w:val="0"/>
        <w:autoSpaceDN w:val="0"/>
        <w:adjustRightInd w:val="0"/>
        <w:spacing w:after="0" w:line="276" w:lineRule="auto"/>
        <w:ind w:left="0" w:firstLine="0"/>
        <w:rPr>
          <w:color w:val="auto"/>
          <w:szCs w:val="24"/>
        </w:rPr>
      </w:pPr>
      <w:r w:rsidRPr="00927659">
        <w:rPr>
          <w:color w:val="auto"/>
          <w:szCs w:val="24"/>
        </w:rPr>
        <w:t>Projekty</w:t>
      </w:r>
      <w:r w:rsidRPr="00927659">
        <w:rPr>
          <w:color w:val="auto"/>
          <w:spacing w:val="60"/>
          <w:szCs w:val="24"/>
        </w:rPr>
        <w:t xml:space="preserve"> </w:t>
      </w:r>
      <w:r w:rsidRPr="00927659">
        <w:rPr>
          <w:color w:val="auto"/>
          <w:szCs w:val="24"/>
        </w:rPr>
        <w:t>powinny</w:t>
      </w:r>
      <w:r w:rsidRPr="00927659">
        <w:rPr>
          <w:color w:val="auto"/>
          <w:spacing w:val="60"/>
          <w:szCs w:val="24"/>
        </w:rPr>
        <w:t xml:space="preserve"> </w:t>
      </w:r>
      <w:r w:rsidRPr="00927659">
        <w:rPr>
          <w:color w:val="auto"/>
          <w:szCs w:val="24"/>
        </w:rPr>
        <w:t>zawierać</w:t>
      </w:r>
      <w:r w:rsidRPr="00927659">
        <w:rPr>
          <w:color w:val="auto"/>
          <w:spacing w:val="60"/>
          <w:szCs w:val="24"/>
        </w:rPr>
        <w:t xml:space="preserve"> </w:t>
      </w:r>
      <w:r w:rsidRPr="00927659">
        <w:rPr>
          <w:color w:val="auto"/>
          <w:szCs w:val="24"/>
        </w:rPr>
        <w:t>schematy,</w:t>
      </w:r>
      <w:r w:rsidRPr="00927659">
        <w:rPr>
          <w:color w:val="auto"/>
          <w:spacing w:val="60"/>
          <w:szCs w:val="24"/>
        </w:rPr>
        <w:t xml:space="preserve"> </w:t>
      </w:r>
      <w:r w:rsidRPr="00927659">
        <w:rPr>
          <w:color w:val="auto"/>
          <w:szCs w:val="24"/>
        </w:rPr>
        <w:t>rysunki</w:t>
      </w:r>
      <w:r w:rsidRPr="00927659">
        <w:rPr>
          <w:color w:val="auto"/>
          <w:spacing w:val="60"/>
          <w:szCs w:val="24"/>
        </w:rPr>
        <w:t xml:space="preserve"> </w:t>
      </w:r>
      <w:r w:rsidRPr="00927659">
        <w:rPr>
          <w:color w:val="auto"/>
          <w:szCs w:val="24"/>
        </w:rPr>
        <w:t>niezbędne</w:t>
      </w:r>
      <w:r w:rsidRPr="00927659">
        <w:rPr>
          <w:color w:val="auto"/>
          <w:spacing w:val="60"/>
          <w:szCs w:val="24"/>
        </w:rPr>
        <w:t xml:space="preserve"> </w:t>
      </w:r>
      <w:r w:rsidRPr="00927659">
        <w:rPr>
          <w:color w:val="auto"/>
          <w:szCs w:val="24"/>
        </w:rPr>
        <w:t>do</w:t>
      </w:r>
      <w:r w:rsidRPr="00927659">
        <w:rPr>
          <w:color w:val="auto"/>
          <w:spacing w:val="60"/>
          <w:szCs w:val="24"/>
        </w:rPr>
        <w:t xml:space="preserve"> </w:t>
      </w:r>
      <w:r w:rsidRPr="00927659">
        <w:rPr>
          <w:color w:val="auto"/>
          <w:szCs w:val="24"/>
        </w:rPr>
        <w:t>prawidłowego</w:t>
      </w:r>
      <w:r w:rsidRPr="00927659">
        <w:rPr>
          <w:color w:val="auto"/>
          <w:spacing w:val="60"/>
          <w:szCs w:val="24"/>
        </w:rPr>
        <w:t xml:space="preserve"> </w:t>
      </w:r>
      <w:r w:rsidRPr="00927659">
        <w:rPr>
          <w:color w:val="auto"/>
          <w:szCs w:val="24"/>
        </w:rPr>
        <w:t>wykonania</w:t>
      </w:r>
      <w:r w:rsidRPr="00927659">
        <w:rPr>
          <w:color w:val="auto"/>
          <w:spacing w:val="60"/>
          <w:szCs w:val="24"/>
        </w:rPr>
        <w:t xml:space="preserve"> </w:t>
      </w:r>
      <w:r w:rsidRPr="00927659">
        <w:rPr>
          <w:color w:val="auto"/>
          <w:szCs w:val="24"/>
        </w:rPr>
        <w:t>instalacji</w:t>
      </w:r>
      <w:r w:rsidRPr="00927659">
        <w:rPr>
          <w:color w:val="auto"/>
          <w:spacing w:val="60"/>
          <w:szCs w:val="24"/>
        </w:rPr>
        <w:t xml:space="preserve"> </w:t>
      </w:r>
      <w:r w:rsidRPr="00927659">
        <w:rPr>
          <w:color w:val="auto"/>
          <w:szCs w:val="24"/>
        </w:rPr>
        <w:t>elektrycznej i układu automatyki instalacji paneli PV.</w:t>
      </w:r>
    </w:p>
    <w:p w14:paraId="0B8285AD" w14:textId="77777777" w:rsidR="004A481E" w:rsidRDefault="004A481E" w:rsidP="001D5BEE">
      <w:pPr>
        <w:widowControl w:val="0"/>
        <w:autoSpaceDE w:val="0"/>
        <w:autoSpaceDN w:val="0"/>
        <w:adjustRightInd w:val="0"/>
        <w:spacing w:after="0" w:line="276" w:lineRule="auto"/>
        <w:rPr>
          <w:color w:val="auto"/>
          <w:szCs w:val="24"/>
        </w:rPr>
      </w:pPr>
      <w:r w:rsidRPr="00927659">
        <w:rPr>
          <w:color w:val="auto"/>
          <w:szCs w:val="24"/>
        </w:rPr>
        <w:t xml:space="preserve">Zaprojektowany układ sterowania/monitorowania powinien zapewniać: </w:t>
      </w:r>
    </w:p>
    <w:p w14:paraId="3F9C57C2" w14:textId="77777777" w:rsidR="005C02B3" w:rsidRPr="00927659" w:rsidRDefault="005C02B3" w:rsidP="001D5BEE">
      <w:pPr>
        <w:widowControl w:val="0"/>
        <w:autoSpaceDE w:val="0"/>
        <w:autoSpaceDN w:val="0"/>
        <w:adjustRightInd w:val="0"/>
        <w:spacing w:after="0" w:line="276" w:lineRule="auto"/>
        <w:rPr>
          <w:color w:val="auto"/>
          <w:szCs w:val="24"/>
        </w:rPr>
      </w:pPr>
    </w:p>
    <w:p w14:paraId="294EF61F" w14:textId="77777777" w:rsidR="004A481E" w:rsidRPr="005C02B3" w:rsidRDefault="004A481E" w:rsidP="000D1865">
      <w:pPr>
        <w:pStyle w:val="Akapitzlist"/>
        <w:numPr>
          <w:ilvl w:val="0"/>
          <w:numId w:val="10"/>
        </w:numPr>
        <w:spacing w:line="276" w:lineRule="auto"/>
        <w:rPr>
          <w:b w:val="0"/>
        </w:rPr>
      </w:pPr>
      <w:r w:rsidRPr="005C02B3">
        <w:rPr>
          <w:b w:val="0"/>
        </w:rPr>
        <w:t xml:space="preserve">Kontrolowanie procesu przekazywania energii pomiędzy obiegami AC i DC, </w:t>
      </w:r>
    </w:p>
    <w:p w14:paraId="5544C68C" w14:textId="77777777" w:rsidR="004A481E" w:rsidRPr="005C02B3" w:rsidRDefault="004A481E" w:rsidP="000D1865">
      <w:pPr>
        <w:pStyle w:val="Akapitzlist"/>
        <w:numPr>
          <w:ilvl w:val="0"/>
          <w:numId w:val="10"/>
        </w:numPr>
        <w:spacing w:line="276" w:lineRule="auto"/>
        <w:rPr>
          <w:b w:val="0"/>
        </w:rPr>
      </w:pPr>
      <w:r w:rsidRPr="005C02B3">
        <w:rPr>
          <w:b w:val="0"/>
        </w:rPr>
        <w:t>pomiar</w:t>
      </w:r>
      <w:r w:rsidRPr="005C02B3">
        <w:rPr>
          <w:b w:val="0"/>
          <w:spacing w:val="60"/>
        </w:rPr>
        <w:t xml:space="preserve"> </w:t>
      </w:r>
      <w:r w:rsidRPr="005C02B3">
        <w:rPr>
          <w:b w:val="0"/>
        </w:rPr>
        <w:t>energii</w:t>
      </w:r>
      <w:r w:rsidRPr="005C02B3">
        <w:rPr>
          <w:b w:val="0"/>
          <w:spacing w:val="40"/>
        </w:rPr>
        <w:t xml:space="preserve"> </w:t>
      </w:r>
      <w:r w:rsidRPr="005C02B3">
        <w:rPr>
          <w:b w:val="0"/>
        </w:rPr>
        <w:t>wyprodukowanej w</w:t>
      </w:r>
      <w:r w:rsidRPr="005C02B3">
        <w:rPr>
          <w:b w:val="0"/>
          <w:spacing w:val="60"/>
        </w:rPr>
        <w:t xml:space="preserve"> </w:t>
      </w:r>
      <w:r w:rsidRPr="005C02B3">
        <w:rPr>
          <w:b w:val="0"/>
        </w:rPr>
        <w:t>danym</w:t>
      </w:r>
      <w:r w:rsidRPr="005C02B3">
        <w:rPr>
          <w:b w:val="0"/>
          <w:spacing w:val="40"/>
        </w:rPr>
        <w:t xml:space="preserve"> </w:t>
      </w:r>
      <w:r w:rsidRPr="005C02B3">
        <w:rPr>
          <w:b w:val="0"/>
        </w:rPr>
        <w:t>dniu</w:t>
      </w:r>
      <w:r w:rsidRPr="005C02B3">
        <w:rPr>
          <w:b w:val="0"/>
          <w:spacing w:val="60"/>
        </w:rPr>
        <w:t xml:space="preserve"> </w:t>
      </w:r>
      <w:r w:rsidRPr="005C02B3">
        <w:rPr>
          <w:b w:val="0"/>
        </w:rPr>
        <w:t>oraz</w:t>
      </w:r>
      <w:r w:rsidRPr="005C02B3">
        <w:rPr>
          <w:b w:val="0"/>
          <w:spacing w:val="60"/>
        </w:rPr>
        <w:t xml:space="preserve"> </w:t>
      </w:r>
      <w:r w:rsidRPr="005C02B3">
        <w:rPr>
          <w:b w:val="0"/>
        </w:rPr>
        <w:t>sumarycznej</w:t>
      </w:r>
      <w:r w:rsidRPr="005C02B3">
        <w:rPr>
          <w:b w:val="0"/>
          <w:spacing w:val="40"/>
        </w:rPr>
        <w:t xml:space="preserve"> </w:t>
      </w:r>
      <w:r w:rsidRPr="005C02B3">
        <w:rPr>
          <w:b w:val="0"/>
        </w:rPr>
        <w:t>od</w:t>
      </w:r>
      <w:r w:rsidRPr="005C02B3">
        <w:rPr>
          <w:b w:val="0"/>
          <w:spacing w:val="60"/>
        </w:rPr>
        <w:t xml:space="preserve"> </w:t>
      </w:r>
      <w:r w:rsidRPr="005C02B3">
        <w:rPr>
          <w:b w:val="0"/>
        </w:rPr>
        <w:t>momentu</w:t>
      </w:r>
      <w:r w:rsidRPr="005C02B3">
        <w:rPr>
          <w:b w:val="0"/>
          <w:spacing w:val="60"/>
        </w:rPr>
        <w:t xml:space="preserve"> </w:t>
      </w:r>
      <w:r w:rsidRPr="005C02B3">
        <w:rPr>
          <w:b w:val="0"/>
        </w:rPr>
        <w:t>uruchomienia</w:t>
      </w:r>
      <w:r w:rsidRPr="005C02B3">
        <w:rPr>
          <w:b w:val="0"/>
          <w:spacing w:val="60"/>
        </w:rPr>
        <w:t xml:space="preserve"> </w:t>
      </w:r>
      <w:r w:rsidRPr="005C02B3">
        <w:rPr>
          <w:b w:val="0"/>
        </w:rPr>
        <w:t>instalacji modułów PV,</w:t>
      </w:r>
    </w:p>
    <w:p w14:paraId="4A81C70B" w14:textId="77777777" w:rsidR="004A481E" w:rsidRPr="005C02B3" w:rsidRDefault="004A481E" w:rsidP="000D1865">
      <w:pPr>
        <w:pStyle w:val="Akapitzlist"/>
        <w:numPr>
          <w:ilvl w:val="0"/>
          <w:numId w:val="10"/>
        </w:numPr>
        <w:spacing w:line="276" w:lineRule="auto"/>
        <w:rPr>
          <w:b w:val="0"/>
        </w:rPr>
      </w:pPr>
      <w:r w:rsidRPr="005C02B3">
        <w:rPr>
          <w:b w:val="0"/>
        </w:rPr>
        <w:t>archiwizację</w:t>
      </w:r>
      <w:r w:rsidRPr="005C02B3">
        <w:rPr>
          <w:b w:val="0"/>
          <w:spacing w:val="60"/>
        </w:rPr>
        <w:t xml:space="preserve"> </w:t>
      </w:r>
      <w:r w:rsidRPr="005C02B3">
        <w:rPr>
          <w:b w:val="0"/>
        </w:rPr>
        <w:t>danych</w:t>
      </w:r>
      <w:r w:rsidRPr="005C02B3">
        <w:rPr>
          <w:b w:val="0"/>
          <w:spacing w:val="60"/>
        </w:rPr>
        <w:t xml:space="preserve"> </w:t>
      </w:r>
      <w:r w:rsidRPr="005C02B3">
        <w:rPr>
          <w:b w:val="0"/>
        </w:rPr>
        <w:t>pomiarowych</w:t>
      </w:r>
      <w:r w:rsidRPr="005C02B3">
        <w:rPr>
          <w:b w:val="0"/>
          <w:spacing w:val="60"/>
        </w:rPr>
        <w:t xml:space="preserve"> </w:t>
      </w:r>
      <w:r w:rsidRPr="005C02B3">
        <w:rPr>
          <w:b w:val="0"/>
        </w:rPr>
        <w:t>oraz</w:t>
      </w:r>
      <w:r w:rsidRPr="005C02B3">
        <w:rPr>
          <w:b w:val="0"/>
          <w:spacing w:val="60"/>
        </w:rPr>
        <w:t xml:space="preserve"> </w:t>
      </w:r>
      <w:r w:rsidRPr="005C02B3">
        <w:rPr>
          <w:b w:val="0"/>
        </w:rPr>
        <w:t>ich</w:t>
      </w:r>
      <w:r w:rsidRPr="005C02B3">
        <w:rPr>
          <w:b w:val="0"/>
          <w:spacing w:val="60"/>
        </w:rPr>
        <w:t xml:space="preserve"> </w:t>
      </w:r>
      <w:r w:rsidRPr="005C02B3">
        <w:rPr>
          <w:b w:val="0"/>
        </w:rPr>
        <w:t>wyświetlania</w:t>
      </w:r>
      <w:r w:rsidRPr="005C02B3">
        <w:rPr>
          <w:b w:val="0"/>
          <w:spacing w:val="60"/>
        </w:rPr>
        <w:t xml:space="preserve"> </w:t>
      </w:r>
      <w:r w:rsidRPr="005C02B3">
        <w:rPr>
          <w:b w:val="0"/>
        </w:rPr>
        <w:t>na</w:t>
      </w:r>
      <w:r w:rsidRPr="005C02B3">
        <w:rPr>
          <w:b w:val="0"/>
          <w:spacing w:val="60"/>
        </w:rPr>
        <w:t xml:space="preserve"> </w:t>
      </w:r>
      <w:r w:rsidRPr="005C02B3">
        <w:rPr>
          <w:b w:val="0"/>
        </w:rPr>
        <w:t>stanowisku</w:t>
      </w:r>
      <w:r w:rsidRPr="005C02B3">
        <w:rPr>
          <w:b w:val="0"/>
          <w:spacing w:val="60"/>
        </w:rPr>
        <w:t xml:space="preserve"> </w:t>
      </w:r>
      <w:r w:rsidRPr="005C02B3">
        <w:rPr>
          <w:b w:val="0"/>
        </w:rPr>
        <w:t>komputerowego</w:t>
      </w:r>
      <w:r w:rsidRPr="005C02B3">
        <w:rPr>
          <w:b w:val="0"/>
          <w:spacing w:val="60"/>
        </w:rPr>
        <w:t xml:space="preserve"> </w:t>
      </w:r>
      <w:r w:rsidRPr="005C02B3">
        <w:rPr>
          <w:b w:val="0"/>
        </w:rPr>
        <w:t>sterowania i wizualizacji,</w:t>
      </w:r>
    </w:p>
    <w:p w14:paraId="6FBDD732" w14:textId="77777777" w:rsidR="004A481E" w:rsidRPr="005C02B3" w:rsidRDefault="004A481E" w:rsidP="000D1865">
      <w:pPr>
        <w:pStyle w:val="Akapitzlist"/>
        <w:numPr>
          <w:ilvl w:val="0"/>
          <w:numId w:val="10"/>
        </w:numPr>
        <w:spacing w:line="276" w:lineRule="auto"/>
        <w:rPr>
          <w:b w:val="0"/>
        </w:rPr>
      </w:pPr>
      <w:r w:rsidRPr="005C02B3">
        <w:rPr>
          <w:b w:val="0"/>
        </w:rPr>
        <w:t>wyświetlać dane z wybranych pomiarów na portalu internetowym.</w:t>
      </w:r>
    </w:p>
    <w:p w14:paraId="60F59013" w14:textId="6075642D" w:rsidR="004A481E" w:rsidRPr="00927659" w:rsidRDefault="004A481E" w:rsidP="001D5BEE">
      <w:pPr>
        <w:widowControl w:val="0"/>
        <w:autoSpaceDE w:val="0"/>
        <w:autoSpaceDN w:val="0"/>
        <w:adjustRightInd w:val="0"/>
        <w:spacing w:after="0" w:line="276" w:lineRule="auto"/>
        <w:rPr>
          <w:color w:val="auto"/>
          <w:szCs w:val="24"/>
        </w:rPr>
      </w:pPr>
      <w:r w:rsidRPr="00927659">
        <w:rPr>
          <w:color w:val="auto"/>
          <w:szCs w:val="24"/>
        </w:rPr>
        <w:t xml:space="preserve">Wizualizacja parametrów i uzyskanych danych podczas pracy powinna być możliwa do odczytania zarówno na stronie www jak i za pomocą aplikacji mobilnej. Ponadto dla instalacji </w:t>
      </w:r>
      <w:proofErr w:type="spellStart"/>
      <w:r w:rsidRPr="00927659">
        <w:rPr>
          <w:color w:val="auto"/>
          <w:szCs w:val="24"/>
        </w:rPr>
        <w:t>pV</w:t>
      </w:r>
      <w:proofErr w:type="spellEnd"/>
      <w:r w:rsidRPr="00927659">
        <w:rPr>
          <w:color w:val="auto"/>
          <w:szCs w:val="24"/>
        </w:rPr>
        <w:t xml:space="preserve"> dla których będzie realizowany monitoring wymagany jest ciągły zdalny nadzór on-</w:t>
      </w:r>
      <w:proofErr w:type="spellStart"/>
      <w:r w:rsidRPr="00927659">
        <w:rPr>
          <w:color w:val="auto"/>
          <w:szCs w:val="24"/>
        </w:rPr>
        <w:t>line</w:t>
      </w:r>
      <w:proofErr w:type="spellEnd"/>
      <w:r w:rsidRPr="00927659">
        <w:rPr>
          <w:color w:val="auto"/>
          <w:szCs w:val="24"/>
        </w:rPr>
        <w:t xml:space="preserve"> nad instalacją. Po wystąpieniu niezgodności Wykonawca ma obowiązek reakcji w ciągu 24h bez względu na zgłoszenie problemu przez użytkownika.</w:t>
      </w:r>
    </w:p>
    <w:p w14:paraId="47A50CEE" w14:textId="77777777" w:rsidR="004A481E" w:rsidRPr="00927659" w:rsidRDefault="004A481E" w:rsidP="001D5BEE">
      <w:pPr>
        <w:widowControl w:val="0"/>
        <w:autoSpaceDE w:val="0"/>
        <w:autoSpaceDN w:val="0"/>
        <w:adjustRightInd w:val="0"/>
        <w:spacing w:after="0" w:line="276" w:lineRule="auto"/>
        <w:rPr>
          <w:color w:val="auto"/>
        </w:rPr>
      </w:pPr>
    </w:p>
    <w:p w14:paraId="21EDF31C" w14:textId="302AA5F0" w:rsidR="004A481E" w:rsidRPr="00927659" w:rsidRDefault="00027DEB" w:rsidP="00027DEB">
      <w:pPr>
        <w:pStyle w:val="Nagwek3"/>
      </w:pPr>
      <w:bookmarkStart w:id="85" w:name="_Toc377321175"/>
      <w:r>
        <w:t xml:space="preserve">3.4.5 </w:t>
      </w:r>
      <w:r w:rsidR="004A481E" w:rsidRPr="00927659">
        <w:t>Wykonanie projektów konstrukcji stalowej i aluminiowej pod panele PV</w:t>
      </w:r>
      <w:bookmarkEnd w:id="85"/>
      <w:r w:rsidR="004A481E" w:rsidRPr="00927659">
        <w:t xml:space="preserve"> </w:t>
      </w:r>
    </w:p>
    <w:p w14:paraId="40943B2F" w14:textId="77777777" w:rsidR="004A481E" w:rsidRPr="00927659" w:rsidRDefault="004A481E" w:rsidP="001D5BEE">
      <w:pPr>
        <w:widowControl w:val="0"/>
        <w:autoSpaceDE w:val="0"/>
        <w:autoSpaceDN w:val="0"/>
        <w:adjustRightInd w:val="0"/>
        <w:spacing w:after="0" w:line="276" w:lineRule="auto"/>
        <w:rPr>
          <w:color w:val="auto"/>
          <w:szCs w:val="24"/>
        </w:rPr>
      </w:pPr>
      <w:r w:rsidRPr="00927659">
        <w:rPr>
          <w:color w:val="auto"/>
          <w:szCs w:val="24"/>
        </w:rPr>
        <w:t>Projekty</w:t>
      </w:r>
      <w:r w:rsidRPr="00927659">
        <w:rPr>
          <w:color w:val="auto"/>
          <w:spacing w:val="40"/>
          <w:szCs w:val="24"/>
        </w:rPr>
        <w:t xml:space="preserve"> </w:t>
      </w:r>
      <w:r w:rsidRPr="00927659">
        <w:rPr>
          <w:color w:val="auto"/>
          <w:szCs w:val="24"/>
        </w:rPr>
        <w:t>powinny</w:t>
      </w:r>
      <w:r w:rsidRPr="00927659">
        <w:rPr>
          <w:color w:val="auto"/>
          <w:spacing w:val="40"/>
          <w:szCs w:val="24"/>
        </w:rPr>
        <w:t xml:space="preserve"> </w:t>
      </w:r>
      <w:r w:rsidRPr="00927659">
        <w:rPr>
          <w:color w:val="auto"/>
          <w:szCs w:val="24"/>
        </w:rPr>
        <w:t>zawierać</w:t>
      </w:r>
      <w:r w:rsidRPr="00927659">
        <w:rPr>
          <w:color w:val="auto"/>
          <w:spacing w:val="40"/>
          <w:szCs w:val="24"/>
        </w:rPr>
        <w:t xml:space="preserve"> </w:t>
      </w:r>
      <w:r w:rsidRPr="00927659">
        <w:rPr>
          <w:color w:val="auto"/>
          <w:szCs w:val="24"/>
        </w:rPr>
        <w:t>schematy,</w:t>
      </w:r>
      <w:r w:rsidRPr="00927659">
        <w:rPr>
          <w:color w:val="auto"/>
          <w:spacing w:val="40"/>
          <w:szCs w:val="24"/>
        </w:rPr>
        <w:t xml:space="preserve"> </w:t>
      </w:r>
      <w:r w:rsidRPr="00927659">
        <w:rPr>
          <w:color w:val="auto"/>
          <w:szCs w:val="24"/>
        </w:rPr>
        <w:t>rysunki</w:t>
      </w:r>
      <w:r w:rsidRPr="00927659">
        <w:rPr>
          <w:color w:val="auto"/>
          <w:spacing w:val="40"/>
          <w:szCs w:val="24"/>
        </w:rPr>
        <w:t xml:space="preserve"> </w:t>
      </w:r>
      <w:r w:rsidRPr="00927659">
        <w:rPr>
          <w:color w:val="auto"/>
          <w:szCs w:val="24"/>
        </w:rPr>
        <w:t>niezbędne</w:t>
      </w:r>
      <w:r w:rsidRPr="00927659">
        <w:rPr>
          <w:color w:val="auto"/>
          <w:spacing w:val="40"/>
          <w:szCs w:val="24"/>
        </w:rPr>
        <w:t xml:space="preserve"> </w:t>
      </w:r>
      <w:r w:rsidRPr="00927659">
        <w:rPr>
          <w:color w:val="auto"/>
          <w:szCs w:val="24"/>
        </w:rPr>
        <w:t>do</w:t>
      </w:r>
      <w:r w:rsidRPr="00927659">
        <w:rPr>
          <w:color w:val="auto"/>
          <w:spacing w:val="40"/>
          <w:szCs w:val="24"/>
        </w:rPr>
        <w:t xml:space="preserve"> </w:t>
      </w:r>
      <w:r w:rsidRPr="00927659">
        <w:rPr>
          <w:color w:val="auto"/>
          <w:szCs w:val="24"/>
        </w:rPr>
        <w:t>prawidłowego</w:t>
      </w:r>
      <w:r w:rsidRPr="00927659">
        <w:rPr>
          <w:color w:val="auto"/>
          <w:spacing w:val="40"/>
          <w:szCs w:val="24"/>
        </w:rPr>
        <w:t xml:space="preserve"> </w:t>
      </w:r>
      <w:r w:rsidRPr="00927659">
        <w:rPr>
          <w:color w:val="auto"/>
          <w:szCs w:val="24"/>
        </w:rPr>
        <w:t>wykonania</w:t>
      </w:r>
      <w:r w:rsidRPr="00927659">
        <w:rPr>
          <w:color w:val="auto"/>
          <w:spacing w:val="40"/>
          <w:szCs w:val="24"/>
        </w:rPr>
        <w:t xml:space="preserve"> </w:t>
      </w:r>
      <w:r w:rsidRPr="00927659">
        <w:rPr>
          <w:color w:val="auto"/>
          <w:szCs w:val="24"/>
        </w:rPr>
        <w:t>konstrukcji</w:t>
      </w:r>
      <w:r w:rsidRPr="00927659">
        <w:rPr>
          <w:color w:val="auto"/>
          <w:spacing w:val="40"/>
          <w:szCs w:val="24"/>
        </w:rPr>
        <w:t xml:space="preserve"> </w:t>
      </w:r>
      <w:r w:rsidRPr="00927659">
        <w:rPr>
          <w:color w:val="auto"/>
          <w:szCs w:val="24"/>
        </w:rPr>
        <w:t xml:space="preserve">mechanicznej pod montowane panele PV. </w:t>
      </w:r>
    </w:p>
    <w:p w14:paraId="1290F721" w14:textId="77777777" w:rsidR="005F2AD5" w:rsidRDefault="005F2AD5" w:rsidP="001D5BEE">
      <w:pPr>
        <w:spacing w:line="276" w:lineRule="auto"/>
        <w:rPr>
          <w:b/>
        </w:rPr>
      </w:pPr>
      <w:bookmarkStart w:id="86" w:name="_Toc463393903"/>
    </w:p>
    <w:p w14:paraId="709A922D" w14:textId="6F2CC373" w:rsidR="004A481E" w:rsidRPr="005F2AD5" w:rsidRDefault="00027DEB" w:rsidP="00027DEB">
      <w:pPr>
        <w:pStyle w:val="Nagwek3"/>
      </w:pPr>
      <w:bookmarkStart w:id="87" w:name="_Toc377321176"/>
      <w:r>
        <w:t xml:space="preserve">3.4.6 </w:t>
      </w:r>
      <w:r w:rsidR="004A481E" w:rsidRPr="007448E5">
        <w:t>Uzyskanie niezbędnych uzgodnień i pozwoleń</w:t>
      </w:r>
      <w:bookmarkEnd w:id="86"/>
      <w:bookmarkEnd w:id="87"/>
      <w:r w:rsidR="004A481E" w:rsidRPr="007448E5">
        <w:t xml:space="preserve"> </w:t>
      </w:r>
    </w:p>
    <w:p w14:paraId="53A5E69C" w14:textId="7D6745E8" w:rsidR="004A481E" w:rsidRPr="00927659" w:rsidRDefault="004A481E" w:rsidP="005F2AD5">
      <w:pPr>
        <w:widowControl w:val="0"/>
        <w:autoSpaceDE w:val="0"/>
        <w:autoSpaceDN w:val="0"/>
        <w:adjustRightInd w:val="0"/>
        <w:spacing w:after="0" w:line="276" w:lineRule="auto"/>
        <w:rPr>
          <w:color w:val="auto"/>
          <w:szCs w:val="24"/>
        </w:rPr>
      </w:pPr>
      <w:r w:rsidRPr="00927659">
        <w:rPr>
          <w:color w:val="auto"/>
          <w:szCs w:val="24"/>
        </w:rPr>
        <w:t>Na podstawie opracowanej dokumentacji projektowej, po wykonaniu niezbędnych ekspertyz oraz zatwierdzeniu projektu</w:t>
      </w:r>
      <w:r w:rsidRPr="00927659">
        <w:rPr>
          <w:color w:val="auto"/>
          <w:spacing w:val="40"/>
          <w:szCs w:val="24"/>
        </w:rPr>
        <w:t xml:space="preserve"> </w:t>
      </w:r>
      <w:r w:rsidRPr="00927659">
        <w:rPr>
          <w:color w:val="auto"/>
          <w:szCs w:val="24"/>
        </w:rPr>
        <w:t>przez</w:t>
      </w:r>
      <w:r w:rsidRPr="00927659">
        <w:rPr>
          <w:color w:val="auto"/>
          <w:spacing w:val="40"/>
          <w:szCs w:val="24"/>
        </w:rPr>
        <w:t xml:space="preserve"> </w:t>
      </w:r>
      <w:r w:rsidRPr="00927659">
        <w:rPr>
          <w:color w:val="auto"/>
          <w:szCs w:val="24"/>
        </w:rPr>
        <w:t>Inwestora</w:t>
      </w:r>
      <w:r w:rsidRPr="00927659">
        <w:rPr>
          <w:color w:val="auto"/>
          <w:spacing w:val="40"/>
          <w:szCs w:val="24"/>
        </w:rPr>
        <w:t xml:space="preserve"> </w:t>
      </w:r>
      <w:r w:rsidRPr="00927659">
        <w:rPr>
          <w:color w:val="auto"/>
          <w:szCs w:val="24"/>
        </w:rPr>
        <w:t>należy</w:t>
      </w:r>
      <w:r w:rsidRPr="00927659">
        <w:rPr>
          <w:color w:val="auto"/>
          <w:spacing w:val="40"/>
          <w:szCs w:val="24"/>
        </w:rPr>
        <w:t xml:space="preserve"> </w:t>
      </w:r>
      <w:r w:rsidRPr="00927659">
        <w:rPr>
          <w:color w:val="auto"/>
          <w:szCs w:val="24"/>
        </w:rPr>
        <w:t>uzyskać</w:t>
      </w:r>
      <w:r w:rsidRPr="00927659">
        <w:rPr>
          <w:color w:val="auto"/>
          <w:spacing w:val="40"/>
          <w:szCs w:val="24"/>
        </w:rPr>
        <w:t xml:space="preserve"> </w:t>
      </w:r>
      <w:r w:rsidRPr="00927659">
        <w:rPr>
          <w:color w:val="auto"/>
          <w:szCs w:val="24"/>
        </w:rPr>
        <w:t>wszelkie</w:t>
      </w:r>
      <w:r w:rsidRPr="00927659">
        <w:rPr>
          <w:color w:val="auto"/>
          <w:spacing w:val="40"/>
          <w:szCs w:val="24"/>
        </w:rPr>
        <w:t xml:space="preserve"> </w:t>
      </w:r>
      <w:r w:rsidRPr="00927659">
        <w:rPr>
          <w:color w:val="auto"/>
          <w:szCs w:val="24"/>
        </w:rPr>
        <w:t>opisane</w:t>
      </w:r>
      <w:r w:rsidRPr="00927659">
        <w:rPr>
          <w:color w:val="auto"/>
          <w:spacing w:val="40"/>
          <w:szCs w:val="24"/>
        </w:rPr>
        <w:t xml:space="preserve"> </w:t>
      </w:r>
      <w:r w:rsidRPr="00927659">
        <w:rPr>
          <w:color w:val="auto"/>
          <w:szCs w:val="24"/>
        </w:rPr>
        <w:t>prawem</w:t>
      </w:r>
      <w:r w:rsidRPr="00927659">
        <w:rPr>
          <w:color w:val="auto"/>
          <w:spacing w:val="40"/>
          <w:szCs w:val="24"/>
        </w:rPr>
        <w:t xml:space="preserve"> </w:t>
      </w:r>
      <w:r w:rsidRPr="00927659">
        <w:rPr>
          <w:color w:val="auto"/>
          <w:szCs w:val="24"/>
        </w:rPr>
        <w:t>pozwolenia</w:t>
      </w:r>
      <w:r w:rsidRPr="00927659">
        <w:rPr>
          <w:color w:val="auto"/>
          <w:spacing w:val="40"/>
          <w:szCs w:val="24"/>
        </w:rPr>
        <w:t xml:space="preserve"> </w:t>
      </w:r>
      <w:r w:rsidRPr="00927659">
        <w:rPr>
          <w:color w:val="auto"/>
          <w:szCs w:val="24"/>
        </w:rPr>
        <w:t>w</w:t>
      </w:r>
      <w:r w:rsidRPr="00927659">
        <w:rPr>
          <w:color w:val="auto"/>
          <w:spacing w:val="40"/>
          <w:szCs w:val="24"/>
        </w:rPr>
        <w:t> </w:t>
      </w:r>
      <w:r w:rsidRPr="00927659">
        <w:rPr>
          <w:color w:val="auto"/>
          <w:szCs w:val="24"/>
        </w:rPr>
        <w:t>celu</w:t>
      </w:r>
      <w:r w:rsidRPr="00927659">
        <w:rPr>
          <w:color w:val="auto"/>
          <w:spacing w:val="40"/>
          <w:szCs w:val="24"/>
        </w:rPr>
        <w:t xml:space="preserve"> </w:t>
      </w:r>
      <w:r w:rsidRPr="00927659">
        <w:rPr>
          <w:color w:val="auto"/>
          <w:szCs w:val="24"/>
        </w:rPr>
        <w:t>przeprowadzenia</w:t>
      </w:r>
      <w:r w:rsidRPr="00927659">
        <w:rPr>
          <w:color w:val="auto"/>
          <w:spacing w:val="40"/>
          <w:szCs w:val="24"/>
        </w:rPr>
        <w:t xml:space="preserve"> </w:t>
      </w:r>
      <w:r w:rsidRPr="00927659">
        <w:rPr>
          <w:color w:val="auto"/>
          <w:szCs w:val="24"/>
        </w:rPr>
        <w:t>prac montażowych instalacji modułów PV  w zakresie zgodnym z dokumentacją. Wykonawca w ramach wykonania dokumentacji projektowej uzyska na własny koszt wszelkie niezbędne warunki techniczne, pozwolenia i zgody w przypadku konieczności ich uzyskania.</w:t>
      </w:r>
    </w:p>
    <w:p w14:paraId="1E8CC25F" w14:textId="77777777" w:rsidR="004A481E" w:rsidRPr="00927659" w:rsidRDefault="004A481E" w:rsidP="001D5BEE">
      <w:pPr>
        <w:spacing w:line="276" w:lineRule="auto"/>
        <w:rPr>
          <w:color w:val="auto"/>
          <w:szCs w:val="24"/>
        </w:rPr>
      </w:pPr>
    </w:p>
    <w:p w14:paraId="1895C7B3" w14:textId="23530143" w:rsidR="004A481E" w:rsidRPr="005F2AD5" w:rsidRDefault="00027DEB" w:rsidP="00027DEB">
      <w:pPr>
        <w:pStyle w:val="Nagwek3"/>
      </w:pPr>
      <w:bookmarkStart w:id="88" w:name="_Toc463393904"/>
      <w:bookmarkStart w:id="89" w:name="_Toc377321177"/>
      <w:r>
        <w:t xml:space="preserve">3.4.7 </w:t>
      </w:r>
      <w:r w:rsidR="004A481E" w:rsidRPr="007448E5">
        <w:t>Falowniki</w:t>
      </w:r>
      <w:bookmarkEnd w:id="88"/>
      <w:bookmarkEnd w:id="89"/>
      <w:r w:rsidR="004A481E" w:rsidRPr="007448E5">
        <w:t xml:space="preserve"> </w:t>
      </w:r>
    </w:p>
    <w:p w14:paraId="451ACD88" w14:textId="77777777" w:rsidR="004A481E" w:rsidRPr="00927659" w:rsidRDefault="004A481E" w:rsidP="001D5BEE">
      <w:pPr>
        <w:autoSpaceDE w:val="0"/>
        <w:autoSpaceDN w:val="0"/>
        <w:adjustRightInd w:val="0"/>
        <w:spacing w:line="276" w:lineRule="auto"/>
        <w:rPr>
          <w:color w:val="auto"/>
          <w:szCs w:val="24"/>
        </w:rPr>
      </w:pPr>
      <w:r w:rsidRPr="00927659">
        <w:rPr>
          <w:color w:val="auto"/>
          <w:szCs w:val="24"/>
        </w:rPr>
        <w:t>Najwa</w:t>
      </w:r>
      <w:r w:rsidRPr="00927659">
        <w:rPr>
          <w:rFonts w:eastAsia="TimesNewRoman"/>
          <w:color w:val="auto"/>
          <w:szCs w:val="24"/>
        </w:rPr>
        <w:t>ż</w:t>
      </w:r>
      <w:r w:rsidRPr="00927659">
        <w:rPr>
          <w:color w:val="auto"/>
          <w:szCs w:val="24"/>
        </w:rPr>
        <w:t>niejsz</w:t>
      </w:r>
      <w:r w:rsidRPr="00927659">
        <w:rPr>
          <w:rFonts w:eastAsia="TimesNewRoman"/>
          <w:color w:val="auto"/>
          <w:szCs w:val="24"/>
        </w:rPr>
        <w:t xml:space="preserve">ą </w:t>
      </w:r>
      <w:r w:rsidRPr="00927659">
        <w:rPr>
          <w:color w:val="auto"/>
          <w:szCs w:val="24"/>
        </w:rPr>
        <w:t>funkcj</w:t>
      </w:r>
      <w:r w:rsidRPr="00927659">
        <w:rPr>
          <w:rFonts w:eastAsia="TimesNewRoman"/>
          <w:color w:val="auto"/>
          <w:szCs w:val="24"/>
        </w:rPr>
        <w:t xml:space="preserve">ą </w:t>
      </w:r>
      <w:r w:rsidRPr="00927659">
        <w:rPr>
          <w:color w:val="auto"/>
          <w:szCs w:val="24"/>
        </w:rPr>
        <w:t>inwertera jest zamiana pr</w:t>
      </w:r>
      <w:r w:rsidRPr="00927659">
        <w:rPr>
          <w:rFonts w:eastAsia="TimesNewRoman"/>
          <w:color w:val="auto"/>
          <w:szCs w:val="24"/>
        </w:rPr>
        <w:t>ą</w:t>
      </w:r>
      <w:r w:rsidRPr="00927659">
        <w:rPr>
          <w:color w:val="auto"/>
          <w:szCs w:val="24"/>
        </w:rPr>
        <w:t>du stałego wytwarzanego przez moduły fotowoltaiczne na pr</w:t>
      </w:r>
      <w:r w:rsidRPr="00927659">
        <w:rPr>
          <w:rFonts w:eastAsia="TimesNewRoman"/>
          <w:color w:val="auto"/>
          <w:szCs w:val="24"/>
        </w:rPr>
        <w:t>ą</w:t>
      </w:r>
      <w:r w:rsidRPr="00927659">
        <w:rPr>
          <w:color w:val="auto"/>
          <w:szCs w:val="24"/>
        </w:rPr>
        <w:t>d zmienny o parametrach umo</w:t>
      </w:r>
      <w:r w:rsidRPr="00927659">
        <w:rPr>
          <w:rFonts w:eastAsia="TimesNewRoman"/>
          <w:color w:val="auto"/>
          <w:szCs w:val="24"/>
        </w:rPr>
        <w:t>ż</w:t>
      </w:r>
      <w:r w:rsidRPr="00927659">
        <w:rPr>
          <w:color w:val="auto"/>
          <w:szCs w:val="24"/>
        </w:rPr>
        <w:t>liwiaj</w:t>
      </w:r>
      <w:r w:rsidRPr="00927659">
        <w:rPr>
          <w:rFonts w:eastAsia="TimesNewRoman"/>
          <w:color w:val="auto"/>
          <w:szCs w:val="24"/>
        </w:rPr>
        <w:t>ą</w:t>
      </w:r>
      <w:r w:rsidRPr="00927659">
        <w:rPr>
          <w:color w:val="auto"/>
          <w:szCs w:val="24"/>
        </w:rPr>
        <w:t>cych zasilanie urz</w:t>
      </w:r>
      <w:r w:rsidRPr="00927659">
        <w:rPr>
          <w:rFonts w:eastAsia="TimesNewRoman"/>
          <w:color w:val="auto"/>
          <w:szCs w:val="24"/>
        </w:rPr>
        <w:t>ą</w:t>
      </w:r>
      <w:r w:rsidRPr="00927659">
        <w:rPr>
          <w:color w:val="auto"/>
          <w:szCs w:val="24"/>
        </w:rPr>
        <w:t>dze</w:t>
      </w:r>
      <w:r w:rsidRPr="00927659">
        <w:rPr>
          <w:rFonts w:eastAsia="TimesNewRoman"/>
          <w:color w:val="auto"/>
          <w:szCs w:val="24"/>
        </w:rPr>
        <w:t xml:space="preserve">ń </w:t>
      </w:r>
      <w:r w:rsidRPr="00927659">
        <w:rPr>
          <w:color w:val="auto"/>
          <w:szCs w:val="24"/>
        </w:rPr>
        <w:t>elektrycznych, a tak</w:t>
      </w:r>
      <w:r w:rsidRPr="00927659">
        <w:rPr>
          <w:rFonts w:eastAsia="TimesNewRoman"/>
          <w:color w:val="auto"/>
          <w:szCs w:val="24"/>
        </w:rPr>
        <w:t>ż</w:t>
      </w:r>
      <w:r w:rsidRPr="00927659">
        <w:rPr>
          <w:color w:val="auto"/>
          <w:szCs w:val="24"/>
        </w:rPr>
        <w:t>e jego dostarczanie do sieci elektroenergetycznej. Ponadto inwerter steruje prac</w:t>
      </w:r>
      <w:r w:rsidRPr="00927659">
        <w:rPr>
          <w:rFonts w:eastAsia="TimesNewRoman"/>
          <w:color w:val="auto"/>
          <w:szCs w:val="24"/>
        </w:rPr>
        <w:t xml:space="preserve">ą </w:t>
      </w:r>
      <w:r w:rsidRPr="00927659">
        <w:rPr>
          <w:color w:val="auto"/>
          <w:szCs w:val="24"/>
        </w:rPr>
        <w:t>systemu fotowoltaicznego co przekłada si</w:t>
      </w:r>
      <w:r w:rsidRPr="00927659">
        <w:rPr>
          <w:rFonts w:eastAsia="TimesNewRoman"/>
          <w:color w:val="auto"/>
          <w:szCs w:val="24"/>
        </w:rPr>
        <w:t xml:space="preserve">ę </w:t>
      </w:r>
      <w:r w:rsidRPr="00927659">
        <w:rPr>
          <w:color w:val="auto"/>
          <w:szCs w:val="24"/>
        </w:rPr>
        <w:t>na poprawne funkcjonowanie instalacji. W przypadku awarii sieci elektroenergetycznej, czyli zaniku napi</w:t>
      </w:r>
      <w:r w:rsidRPr="00927659">
        <w:rPr>
          <w:rFonts w:eastAsia="TimesNewRoman"/>
          <w:color w:val="auto"/>
          <w:szCs w:val="24"/>
        </w:rPr>
        <w:t>ę</w:t>
      </w:r>
      <w:r w:rsidRPr="00927659">
        <w:rPr>
          <w:color w:val="auto"/>
          <w:szCs w:val="24"/>
        </w:rPr>
        <w:t>cia w sieci, inwerter odł</w:t>
      </w:r>
      <w:r w:rsidRPr="00927659">
        <w:rPr>
          <w:rFonts w:eastAsia="TimesNewRoman"/>
          <w:color w:val="auto"/>
          <w:szCs w:val="24"/>
        </w:rPr>
        <w:t>ą</w:t>
      </w:r>
      <w:r w:rsidRPr="00927659">
        <w:rPr>
          <w:color w:val="auto"/>
          <w:szCs w:val="24"/>
        </w:rPr>
        <w:t>cza system fotowoltaiczny i uniemo</w:t>
      </w:r>
      <w:r w:rsidRPr="00927659">
        <w:rPr>
          <w:rFonts w:eastAsia="TimesNewRoman"/>
          <w:color w:val="auto"/>
          <w:szCs w:val="24"/>
        </w:rPr>
        <w:t>ż</w:t>
      </w:r>
      <w:r w:rsidRPr="00927659">
        <w:rPr>
          <w:color w:val="auto"/>
          <w:szCs w:val="24"/>
        </w:rPr>
        <w:t>liwia dostarczanie wyprodukowanej energii do sieci ze wzgl</w:t>
      </w:r>
      <w:r w:rsidRPr="00927659">
        <w:rPr>
          <w:rFonts w:eastAsia="TimesNewRoman"/>
          <w:color w:val="auto"/>
          <w:szCs w:val="24"/>
        </w:rPr>
        <w:t>ę</w:t>
      </w:r>
      <w:r w:rsidRPr="00927659">
        <w:rPr>
          <w:color w:val="auto"/>
          <w:szCs w:val="24"/>
        </w:rPr>
        <w:t>dów bezpiecze</w:t>
      </w:r>
      <w:r w:rsidRPr="00927659">
        <w:rPr>
          <w:rFonts w:eastAsia="TimesNewRoman"/>
          <w:color w:val="auto"/>
          <w:szCs w:val="24"/>
        </w:rPr>
        <w:t>ń</w:t>
      </w:r>
      <w:r w:rsidRPr="00927659">
        <w:rPr>
          <w:color w:val="auto"/>
          <w:szCs w:val="24"/>
        </w:rPr>
        <w:t>stwa.</w:t>
      </w:r>
    </w:p>
    <w:p w14:paraId="36D4C870" w14:textId="77777777" w:rsidR="002E753C" w:rsidRPr="00927659" w:rsidRDefault="002E753C" w:rsidP="001D5BEE">
      <w:pPr>
        <w:autoSpaceDE w:val="0"/>
        <w:autoSpaceDN w:val="0"/>
        <w:adjustRightInd w:val="0"/>
        <w:spacing w:line="276" w:lineRule="auto"/>
        <w:ind w:left="0" w:firstLine="0"/>
        <w:rPr>
          <w:color w:val="auto"/>
          <w:szCs w:val="24"/>
        </w:rPr>
      </w:pPr>
    </w:p>
    <w:p w14:paraId="5419763A" w14:textId="6CD91C16" w:rsidR="002E753C" w:rsidRPr="002E753C" w:rsidRDefault="002E753C" w:rsidP="00027DEB">
      <w:pPr>
        <w:pStyle w:val="Nagwek4"/>
        <w:numPr>
          <w:ilvl w:val="3"/>
          <w:numId w:val="61"/>
        </w:numPr>
        <w:ind w:left="0"/>
      </w:pPr>
      <w:r w:rsidRPr="002E753C">
        <w:lastRenderedPageBreak/>
        <w:t>Wymagania minimalne dla falowników jednofazowych:</w:t>
      </w:r>
    </w:p>
    <w:p w14:paraId="6FD96336" w14:textId="69A03101" w:rsidR="002E753C" w:rsidRPr="00FB7313" w:rsidRDefault="002E753C" w:rsidP="000D1865">
      <w:pPr>
        <w:pStyle w:val="Akapitzlist"/>
        <w:numPr>
          <w:ilvl w:val="0"/>
          <w:numId w:val="39"/>
        </w:numPr>
        <w:autoSpaceDE w:val="0"/>
        <w:autoSpaceDN w:val="0"/>
        <w:adjustRightInd w:val="0"/>
        <w:spacing w:line="276" w:lineRule="auto"/>
        <w:rPr>
          <w:b w:val="0"/>
        </w:rPr>
      </w:pPr>
      <w:r w:rsidRPr="00FB7313">
        <w:rPr>
          <w:b w:val="0"/>
        </w:rPr>
        <w:t xml:space="preserve">maksymalne napięcie wejściowe </w:t>
      </w:r>
      <w:proofErr w:type="spellStart"/>
      <w:r w:rsidRPr="00FB7313">
        <w:rPr>
          <w:b w:val="0"/>
        </w:rPr>
        <w:t>Vmax</w:t>
      </w:r>
      <w:proofErr w:type="spellEnd"/>
      <w:r w:rsidRPr="00FB7313">
        <w:rPr>
          <w:b w:val="0"/>
        </w:rPr>
        <w:t>: 600 V</w:t>
      </w:r>
    </w:p>
    <w:p w14:paraId="01C00E26" w14:textId="4184D751" w:rsidR="002E753C" w:rsidRPr="00FB7313" w:rsidRDefault="002E753C" w:rsidP="000D1865">
      <w:pPr>
        <w:pStyle w:val="Akapitzlist"/>
        <w:numPr>
          <w:ilvl w:val="0"/>
          <w:numId w:val="39"/>
        </w:numPr>
        <w:autoSpaceDE w:val="0"/>
        <w:autoSpaceDN w:val="0"/>
        <w:adjustRightInd w:val="0"/>
        <w:spacing w:line="276" w:lineRule="auto"/>
        <w:rPr>
          <w:b w:val="0"/>
        </w:rPr>
      </w:pPr>
      <w:r w:rsidRPr="00FB7313">
        <w:rPr>
          <w:b w:val="0"/>
        </w:rPr>
        <w:t xml:space="preserve">znamionowe napięcie wejściowe </w:t>
      </w:r>
      <w:proofErr w:type="spellStart"/>
      <w:r w:rsidRPr="00FB7313">
        <w:rPr>
          <w:b w:val="0"/>
        </w:rPr>
        <w:t>Vdc</w:t>
      </w:r>
      <w:proofErr w:type="spellEnd"/>
      <w:r w:rsidRPr="00FB7313">
        <w:rPr>
          <w:b w:val="0"/>
        </w:rPr>
        <w:t>: 360 V</w:t>
      </w:r>
    </w:p>
    <w:p w14:paraId="3FEB8146" w14:textId="2045241B" w:rsidR="002E753C" w:rsidRPr="00FB7313" w:rsidRDefault="002E753C" w:rsidP="000D1865">
      <w:pPr>
        <w:pStyle w:val="Akapitzlist"/>
        <w:numPr>
          <w:ilvl w:val="0"/>
          <w:numId w:val="39"/>
        </w:numPr>
        <w:autoSpaceDE w:val="0"/>
        <w:autoSpaceDN w:val="0"/>
        <w:adjustRightInd w:val="0"/>
        <w:spacing w:line="276" w:lineRule="auto"/>
        <w:rPr>
          <w:b w:val="0"/>
        </w:rPr>
      </w:pPr>
      <w:r w:rsidRPr="00FB7313">
        <w:rPr>
          <w:b w:val="0"/>
        </w:rPr>
        <w:t>zakres napięcia MPPT: 180-500 V</w:t>
      </w:r>
    </w:p>
    <w:p w14:paraId="48CB407C" w14:textId="1786E5F2" w:rsidR="002E753C" w:rsidRPr="00FB7313" w:rsidRDefault="002E753C" w:rsidP="000D1865">
      <w:pPr>
        <w:pStyle w:val="Akapitzlist"/>
        <w:numPr>
          <w:ilvl w:val="0"/>
          <w:numId w:val="39"/>
        </w:numPr>
        <w:autoSpaceDE w:val="0"/>
        <w:autoSpaceDN w:val="0"/>
        <w:adjustRightInd w:val="0"/>
        <w:spacing w:line="276" w:lineRule="auto"/>
        <w:rPr>
          <w:b w:val="0"/>
        </w:rPr>
      </w:pPr>
      <w:r w:rsidRPr="00FB7313">
        <w:rPr>
          <w:b w:val="0"/>
        </w:rPr>
        <w:t xml:space="preserve">zakres regulacji napięcia wyjściowego </w:t>
      </w:r>
      <w:proofErr w:type="spellStart"/>
      <w:r w:rsidRPr="00FB7313">
        <w:rPr>
          <w:b w:val="0"/>
        </w:rPr>
        <w:t>Vac</w:t>
      </w:r>
      <w:proofErr w:type="spellEnd"/>
      <w:r w:rsidRPr="00FB7313">
        <w:rPr>
          <w:b w:val="0"/>
        </w:rPr>
        <w:t>: 180-260 V</w:t>
      </w:r>
    </w:p>
    <w:p w14:paraId="3875AEA9" w14:textId="2D3028FE" w:rsidR="002E753C" w:rsidRPr="00FB7313" w:rsidRDefault="002E753C" w:rsidP="000D1865">
      <w:pPr>
        <w:pStyle w:val="Akapitzlist"/>
        <w:numPr>
          <w:ilvl w:val="0"/>
          <w:numId w:val="39"/>
        </w:numPr>
        <w:autoSpaceDE w:val="0"/>
        <w:autoSpaceDN w:val="0"/>
        <w:adjustRightInd w:val="0"/>
        <w:spacing w:line="276" w:lineRule="auto"/>
        <w:rPr>
          <w:b w:val="0"/>
        </w:rPr>
      </w:pPr>
      <w:r w:rsidRPr="00FB7313">
        <w:rPr>
          <w:b w:val="0"/>
        </w:rPr>
        <w:t>ochrona przed zmianą polaryzacji DC</w:t>
      </w:r>
    </w:p>
    <w:p w14:paraId="15BA6C87" w14:textId="2BA154F8" w:rsidR="002E753C" w:rsidRPr="00FB7313" w:rsidRDefault="002E753C" w:rsidP="000D1865">
      <w:pPr>
        <w:pStyle w:val="Akapitzlist"/>
        <w:numPr>
          <w:ilvl w:val="0"/>
          <w:numId w:val="39"/>
        </w:numPr>
        <w:autoSpaceDE w:val="0"/>
        <w:autoSpaceDN w:val="0"/>
        <w:adjustRightInd w:val="0"/>
        <w:spacing w:line="276" w:lineRule="auto"/>
        <w:rPr>
          <w:b w:val="0"/>
        </w:rPr>
      </w:pPr>
      <w:r w:rsidRPr="00FB7313">
        <w:rPr>
          <w:b w:val="0"/>
        </w:rPr>
        <w:t>sprawność EURO: 96,3 %</w:t>
      </w:r>
    </w:p>
    <w:p w14:paraId="2BE2366F" w14:textId="67456683" w:rsidR="002E753C" w:rsidRPr="00FB7313" w:rsidRDefault="002E753C" w:rsidP="000D1865">
      <w:pPr>
        <w:pStyle w:val="Akapitzlist"/>
        <w:numPr>
          <w:ilvl w:val="0"/>
          <w:numId w:val="39"/>
        </w:numPr>
        <w:autoSpaceDE w:val="0"/>
        <w:autoSpaceDN w:val="0"/>
        <w:adjustRightInd w:val="0"/>
        <w:spacing w:line="276" w:lineRule="auto"/>
        <w:rPr>
          <w:b w:val="0"/>
        </w:rPr>
      </w:pPr>
      <w:r w:rsidRPr="00FB7313">
        <w:rPr>
          <w:b w:val="0"/>
        </w:rPr>
        <w:t>stopień ochrony: IP 65</w:t>
      </w:r>
    </w:p>
    <w:p w14:paraId="204F0D6D" w14:textId="6C7AA72C" w:rsidR="002E753C" w:rsidRPr="00FB7313" w:rsidRDefault="002E753C" w:rsidP="000D1865">
      <w:pPr>
        <w:pStyle w:val="Akapitzlist"/>
        <w:numPr>
          <w:ilvl w:val="0"/>
          <w:numId w:val="39"/>
        </w:numPr>
        <w:autoSpaceDE w:val="0"/>
        <w:autoSpaceDN w:val="0"/>
        <w:adjustRightInd w:val="0"/>
        <w:spacing w:line="276" w:lineRule="auto"/>
        <w:rPr>
          <w:b w:val="0"/>
        </w:rPr>
      </w:pPr>
      <w:r w:rsidRPr="00FB7313">
        <w:rPr>
          <w:b w:val="0"/>
        </w:rPr>
        <w:t>nocne zużycie energii: max. 1 W</w:t>
      </w:r>
    </w:p>
    <w:p w14:paraId="3C7197CB" w14:textId="03853258" w:rsidR="002E753C" w:rsidRPr="008F2C6B" w:rsidRDefault="002E753C" w:rsidP="000D1865">
      <w:pPr>
        <w:pStyle w:val="Akapitzlist"/>
        <w:numPr>
          <w:ilvl w:val="0"/>
          <w:numId w:val="39"/>
        </w:numPr>
        <w:autoSpaceDE w:val="0"/>
        <w:autoSpaceDN w:val="0"/>
        <w:adjustRightInd w:val="0"/>
        <w:spacing w:line="276" w:lineRule="auto"/>
        <w:rPr>
          <w:b w:val="0"/>
        </w:rPr>
      </w:pPr>
      <w:r w:rsidRPr="00FB7313">
        <w:rPr>
          <w:b w:val="0"/>
        </w:rPr>
        <w:t>praca w zakresie temperatur otoczenia: -25 C do +60 C</w:t>
      </w:r>
    </w:p>
    <w:p w14:paraId="6AEC4810" w14:textId="77777777" w:rsidR="002E753C" w:rsidRPr="002E753C" w:rsidRDefault="002E753C" w:rsidP="00027DEB">
      <w:pPr>
        <w:pStyle w:val="Nagwek4"/>
        <w:ind w:left="0"/>
      </w:pPr>
      <w:bookmarkStart w:id="90" w:name="_Toc463393905"/>
      <w:r w:rsidRPr="002E753C">
        <w:t>Wymagania minimalne dla falowników trójfazowych</w:t>
      </w:r>
    </w:p>
    <w:p w14:paraId="05957BD0" w14:textId="251B7670" w:rsidR="002E753C" w:rsidRPr="00FB7313" w:rsidRDefault="002E753C" w:rsidP="000D1865">
      <w:pPr>
        <w:pStyle w:val="Akapitzlist"/>
        <w:numPr>
          <w:ilvl w:val="0"/>
          <w:numId w:val="40"/>
        </w:numPr>
        <w:spacing w:line="276" w:lineRule="auto"/>
        <w:rPr>
          <w:b w:val="0"/>
        </w:rPr>
      </w:pPr>
      <w:r w:rsidRPr="00FB7313">
        <w:rPr>
          <w:b w:val="0"/>
        </w:rPr>
        <w:t xml:space="preserve">maksymalne napięcie wejściowe </w:t>
      </w:r>
      <w:proofErr w:type="spellStart"/>
      <w:r w:rsidRPr="00FB7313">
        <w:rPr>
          <w:b w:val="0"/>
        </w:rPr>
        <w:t>Vmax</w:t>
      </w:r>
      <w:proofErr w:type="spellEnd"/>
      <w:r w:rsidRPr="00FB7313">
        <w:rPr>
          <w:b w:val="0"/>
        </w:rPr>
        <w:t>: 1000 V</w:t>
      </w:r>
    </w:p>
    <w:p w14:paraId="52BB808D" w14:textId="299B743D" w:rsidR="002E753C" w:rsidRPr="00FB7313" w:rsidRDefault="002E753C" w:rsidP="000D1865">
      <w:pPr>
        <w:pStyle w:val="Akapitzlist"/>
        <w:numPr>
          <w:ilvl w:val="0"/>
          <w:numId w:val="40"/>
        </w:numPr>
        <w:spacing w:line="276" w:lineRule="auto"/>
        <w:rPr>
          <w:b w:val="0"/>
        </w:rPr>
      </w:pPr>
      <w:r w:rsidRPr="00FB7313">
        <w:rPr>
          <w:b w:val="0"/>
        </w:rPr>
        <w:t xml:space="preserve">znamionowe napięcie wejściowe </w:t>
      </w:r>
      <w:proofErr w:type="spellStart"/>
      <w:r w:rsidRPr="00FB7313">
        <w:rPr>
          <w:b w:val="0"/>
        </w:rPr>
        <w:t>Vdc</w:t>
      </w:r>
      <w:proofErr w:type="spellEnd"/>
      <w:r w:rsidRPr="00FB7313">
        <w:rPr>
          <w:b w:val="0"/>
        </w:rPr>
        <w:t>: 580 V</w:t>
      </w:r>
    </w:p>
    <w:p w14:paraId="7E3F7E94" w14:textId="4BC721ED" w:rsidR="002E753C" w:rsidRPr="00FB7313" w:rsidRDefault="002E753C" w:rsidP="000D1865">
      <w:pPr>
        <w:pStyle w:val="Akapitzlist"/>
        <w:numPr>
          <w:ilvl w:val="0"/>
          <w:numId w:val="40"/>
        </w:numPr>
        <w:spacing w:line="276" w:lineRule="auto"/>
        <w:rPr>
          <w:b w:val="0"/>
        </w:rPr>
      </w:pPr>
      <w:r w:rsidRPr="00FB7313">
        <w:rPr>
          <w:b w:val="0"/>
        </w:rPr>
        <w:t>zakres napięcia MPPT:</w:t>
      </w:r>
    </w:p>
    <w:p w14:paraId="64E80067" w14:textId="62B899FB" w:rsidR="002E753C" w:rsidRPr="00FB7313" w:rsidRDefault="002E753C" w:rsidP="000D1865">
      <w:pPr>
        <w:pStyle w:val="Akapitzlist"/>
        <w:numPr>
          <w:ilvl w:val="0"/>
          <w:numId w:val="40"/>
        </w:numPr>
        <w:spacing w:line="276" w:lineRule="auto"/>
        <w:rPr>
          <w:b w:val="0"/>
        </w:rPr>
      </w:pPr>
      <w:r w:rsidRPr="00FB7313">
        <w:rPr>
          <w:b w:val="0"/>
        </w:rPr>
        <w:t>350-800 V dla falowników o znam. mocy wejściowej poniżej 10 kW,</w:t>
      </w:r>
    </w:p>
    <w:p w14:paraId="33646D60" w14:textId="59F3AD27" w:rsidR="002E753C" w:rsidRPr="00FB7313" w:rsidRDefault="002E753C" w:rsidP="000D1865">
      <w:pPr>
        <w:pStyle w:val="Akapitzlist"/>
        <w:numPr>
          <w:ilvl w:val="0"/>
          <w:numId w:val="40"/>
        </w:numPr>
        <w:spacing w:line="276" w:lineRule="auto"/>
        <w:rPr>
          <w:b w:val="0"/>
        </w:rPr>
      </w:pPr>
      <w:r w:rsidRPr="00FB7313">
        <w:rPr>
          <w:b w:val="0"/>
        </w:rPr>
        <w:t xml:space="preserve">500-800 V dla falowników o znam. mocy wejściowej powyżej 10 </w:t>
      </w:r>
      <w:proofErr w:type="spellStart"/>
      <w:r w:rsidRPr="00FB7313">
        <w:rPr>
          <w:b w:val="0"/>
        </w:rPr>
        <w:t>kW.</w:t>
      </w:r>
      <w:proofErr w:type="spellEnd"/>
    </w:p>
    <w:p w14:paraId="2EC4BC51" w14:textId="316D4BCD" w:rsidR="002E753C" w:rsidRPr="00FB7313" w:rsidRDefault="002E753C" w:rsidP="000D1865">
      <w:pPr>
        <w:pStyle w:val="Akapitzlist"/>
        <w:numPr>
          <w:ilvl w:val="0"/>
          <w:numId w:val="40"/>
        </w:numPr>
        <w:spacing w:line="276" w:lineRule="auto"/>
        <w:rPr>
          <w:b w:val="0"/>
        </w:rPr>
      </w:pPr>
      <w:r w:rsidRPr="00FB7313">
        <w:rPr>
          <w:b w:val="0"/>
        </w:rPr>
        <w:t xml:space="preserve">zakres regulacji napięcia wyjściowego </w:t>
      </w:r>
      <w:proofErr w:type="spellStart"/>
      <w:r w:rsidRPr="00FB7313">
        <w:rPr>
          <w:b w:val="0"/>
        </w:rPr>
        <w:t>Vac</w:t>
      </w:r>
      <w:proofErr w:type="spellEnd"/>
      <w:r w:rsidRPr="00FB7313">
        <w:rPr>
          <w:b w:val="0"/>
        </w:rPr>
        <w:t>: 180-280 V dla sieci o napięciu 230 V lub 330-470 V dla sieci o napięciu 400 V</w:t>
      </w:r>
    </w:p>
    <w:p w14:paraId="4C792AFE" w14:textId="4901D4FC" w:rsidR="002E753C" w:rsidRPr="00FB7313" w:rsidRDefault="002E753C" w:rsidP="000D1865">
      <w:pPr>
        <w:pStyle w:val="Akapitzlist"/>
        <w:numPr>
          <w:ilvl w:val="0"/>
          <w:numId w:val="40"/>
        </w:numPr>
        <w:spacing w:line="276" w:lineRule="auto"/>
        <w:rPr>
          <w:b w:val="0"/>
        </w:rPr>
      </w:pPr>
      <w:r w:rsidRPr="00FB7313">
        <w:rPr>
          <w:b w:val="0"/>
        </w:rPr>
        <w:t>ochrona przed zmianą polaryzacji DC</w:t>
      </w:r>
    </w:p>
    <w:p w14:paraId="5F733B9F" w14:textId="66549565" w:rsidR="002E753C" w:rsidRPr="00FB7313" w:rsidRDefault="002E753C" w:rsidP="000D1865">
      <w:pPr>
        <w:pStyle w:val="Akapitzlist"/>
        <w:numPr>
          <w:ilvl w:val="0"/>
          <w:numId w:val="40"/>
        </w:numPr>
        <w:spacing w:line="276" w:lineRule="auto"/>
        <w:rPr>
          <w:b w:val="0"/>
        </w:rPr>
      </w:pPr>
      <w:r w:rsidRPr="00FB7313">
        <w:rPr>
          <w:b w:val="0"/>
        </w:rPr>
        <w:t>sprawność EURO: 97,4 %</w:t>
      </w:r>
    </w:p>
    <w:p w14:paraId="62C32B6F" w14:textId="55F43954" w:rsidR="002E753C" w:rsidRPr="00FB7313" w:rsidRDefault="002E753C" w:rsidP="000D1865">
      <w:pPr>
        <w:pStyle w:val="Akapitzlist"/>
        <w:numPr>
          <w:ilvl w:val="0"/>
          <w:numId w:val="40"/>
        </w:numPr>
        <w:spacing w:line="276" w:lineRule="auto"/>
        <w:rPr>
          <w:b w:val="0"/>
        </w:rPr>
      </w:pPr>
      <w:r w:rsidRPr="00FB7313">
        <w:rPr>
          <w:b w:val="0"/>
        </w:rPr>
        <w:t>stopień ochrony: IP 65</w:t>
      </w:r>
    </w:p>
    <w:p w14:paraId="74663802" w14:textId="15482C1A" w:rsidR="002E753C" w:rsidRPr="00FB7313" w:rsidRDefault="002E753C" w:rsidP="000D1865">
      <w:pPr>
        <w:pStyle w:val="Akapitzlist"/>
        <w:numPr>
          <w:ilvl w:val="0"/>
          <w:numId w:val="40"/>
        </w:numPr>
        <w:spacing w:line="276" w:lineRule="auto"/>
        <w:rPr>
          <w:b w:val="0"/>
        </w:rPr>
      </w:pPr>
      <w:r w:rsidRPr="00FB7313">
        <w:rPr>
          <w:b w:val="0"/>
        </w:rPr>
        <w:t>nocne zużycie energii: max. 3 W</w:t>
      </w:r>
    </w:p>
    <w:p w14:paraId="0A4922D6" w14:textId="3F5D2AE5" w:rsidR="002E753C" w:rsidRPr="00027DEB" w:rsidRDefault="002E753C" w:rsidP="00027DEB">
      <w:pPr>
        <w:pStyle w:val="Akapitzlist"/>
        <w:numPr>
          <w:ilvl w:val="0"/>
          <w:numId w:val="40"/>
        </w:numPr>
        <w:spacing w:line="276" w:lineRule="auto"/>
        <w:rPr>
          <w:b w:val="0"/>
        </w:rPr>
      </w:pPr>
      <w:r w:rsidRPr="00FB7313">
        <w:rPr>
          <w:b w:val="0"/>
        </w:rPr>
        <w:t xml:space="preserve">praca w zakresie temperatur otoczenia: -25 C </w:t>
      </w:r>
      <w:r w:rsidR="00FB7313" w:rsidRPr="00FB7313">
        <w:rPr>
          <w:b w:val="0"/>
        </w:rPr>
        <w:t>do</w:t>
      </w:r>
      <w:r w:rsidRPr="00FB7313">
        <w:rPr>
          <w:b w:val="0"/>
        </w:rPr>
        <w:t xml:space="preserve"> +60 C</w:t>
      </w:r>
    </w:p>
    <w:p w14:paraId="7D6FFBC5" w14:textId="3F33836A" w:rsidR="002E753C" w:rsidRPr="002E753C" w:rsidRDefault="002E753C" w:rsidP="00027DEB">
      <w:pPr>
        <w:pStyle w:val="Nagwek4"/>
        <w:ind w:left="0"/>
      </w:pPr>
      <w:r>
        <w:t>D</w:t>
      </w:r>
      <w:r w:rsidRPr="002E753C">
        <w:t>odatkowe wymagania dla</w:t>
      </w:r>
      <w:r>
        <w:t xml:space="preserve"> obu typów</w:t>
      </w:r>
      <w:r w:rsidRPr="002E753C">
        <w:t xml:space="preserve"> falowników </w:t>
      </w:r>
      <w:r>
        <w:t xml:space="preserve">tj. </w:t>
      </w:r>
      <w:r w:rsidRPr="002E753C">
        <w:t xml:space="preserve">jedno- i trójfazowych. </w:t>
      </w:r>
    </w:p>
    <w:p w14:paraId="452A6578" w14:textId="6D3DB925" w:rsidR="002E753C" w:rsidRPr="00CA2203" w:rsidRDefault="00FB7313" w:rsidP="000D1865">
      <w:pPr>
        <w:pStyle w:val="Akapitzlist"/>
        <w:numPr>
          <w:ilvl w:val="0"/>
          <w:numId w:val="42"/>
        </w:numPr>
        <w:spacing w:line="276" w:lineRule="auto"/>
        <w:rPr>
          <w:b w:val="0"/>
        </w:rPr>
      </w:pPr>
      <w:r w:rsidRPr="00CA2203">
        <w:rPr>
          <w:b w:val="0"/>
        </w:rPr>
        <w:t>R</w:t>
      </w:r>
      <w:r w:rsidR="002E753C" w:rsidRPr="00CA2203">
        <w:rPr>
          <w:b w:val="0"/>
        </w:rPr>
        <w:t>egulacja napięcia startowego pracy strony wejściowej DC:</w:t>
      </w:r>
    </w:p>
    <w:p w14:paraId="06837BF2" w14:textId="554C1F98" w:rsidR="002E753C" w:rsidRPr="00FB7313" w:rsidRDefault="002E753C" w:rsidP="000D1865">
      <w:pPr>
        <w:pStyle w:val="Akapitzlist"/>
        <w:numPr>
          <w:ilvl w:val="1"/>
          <w:numId w:val="41"/>
        </w:numPr>
        <w:spacing w:line="276" w:lineRule="auto"/>
        <w:rPr>
          <w:b w:val="0"/>
        </w:rPr>
      </w:pPr>
      <w:r w:rsidRPr="00FB7313">
        <w:rPr>
          <w:b w:val="0"/>
        </w:rPr>
        <w:t>falowniki jednofazowe w zakresie co najmniej: 150-350 V</w:t>
      </w:r>
    </w:p>
    <w:p w14:paraId="7D36B419" w14:textId="70819D4E" w:rsidR="002E753C" w:rsidRPr="00FB7313" w:rsidRDefault="002E753C" w:rsidP="000D1865">
      <w:pPr>
        <w:pStyle w:val="Akapitzlist"/>
        <w:numPr>
          <w:ilvl w:val="1"/>
          <w:numId w:val="41"/>
        </w:numPr>
        <w:spacing w:line="276" w:lineRule="auto"/>
        <w:rPr>
          <w:b w:val="0"/>
        </w:rPr>
      </w:pPr>
      <w:r w:rsidRPr="00FB7313">
        <w:rPr>
          <w:b w:val="0"/>
        </w:rPr>
        <w:t>falowniki trójfazowe w zakresie co najmniej: 250-500 V</w:t>
      </w:r>
    </w:p>
    <w:p w14:paraId="36A82456" w14:textId="773A3EC8" w:rsidR="002E753C" w:rsidRPr="00FB7313" w:rsidRDefault="002E753C" w:rsidP="000D1865">
      <w:pPr>
        <w:pStyle w:val="Akapitzlist"/>
        <w:numPr>
          <w:ilvl w:val="0"/>
          <w:numId w:val="41"/>
        </w:numPr>
        <w:spacing w:line="276" w:lineRule="auto"/>
        <w:rPr>
          <w:b w:val="0"/>
        </w:rPr>
      </w:pPr>
      <w:r w:rsidRPr="00FB7313">
        <w:rPr>
          <w:b w:val="0"/>
        </w:rPr>
        <w:t>kontrola stanu izolacji</w:t>
      </w:r>
    </w:p>
    <w:p w14:paraId="6B86B774" w14:textId="73F4B720" w:rsidR="002E753C" w:rsidRPr="00FB7313" w:rsidRDefault="002E753C" w:rsidP="000D1865">
      <w:pPr>
        <w:pStyle w:val="Akapitzlist"/>
        <w:numPr>
          <w:ilvl w:val="0"/>
          <w:numId w:val="41"/>
        </w:numPr>
        <w:spacing w:line="276" w:lineRule="auto"/>
        <w:rPr>
          <w:b w:val="0"/>
        </w:rPr>
      </w:pPr>
      <w:r w:rsidRPr="00FB7313">
        <w:rPr>
          <w:b w:val="0"/>
        </w:rPr>
        <w:t>ochrona przeciwprzepięciowa każdego wejścia MPPT za pomocą warystora</w:t>
      </w:r>
    </w:p>
    <w:p w14:paraId="2A38D088" w14:textId="66A7C6C5" w:rsidR="002E753C" w:rsidRPr="00FB7313" w:rsidRDefault="002E753C" w:rsidP="000D1865">
      <w:pPr>
        <w:pStyle w:val="Akapitzlist"/>
        <w:numPr>
          <w:ilvl w:val="0"/>
          <w:numId w:val="41"/>
        </w:numPr>
        <w:spacing w:line="276" w:lineRule="auto"/>
        <w:rPr>
          <w:b w:val="0"/>
        </w:rPr>
      </w:pPr>
      <w:r w:rsidRPr="00FB7313">
        <w:rPr>
          <w:b w:val="0"/>
        </w:rPr>
        <w:t>regulacja współczynnika mocy w zakresie co najmniej: 2 stopnie (</w:t>
      </w:r>
      <w:proofErr w:type="spellStart"/>
      <w:r w:rsidRPr="00FB7313">
        <w:rPr>
          <w:b w:val="0"/>
        </w:rPr>
        <w:t>nadwzbudzony</w:t>
      </w:r>
      <w:proofErr w:type="spellEnd"/>
      <w:r w:rsidRPr="00FB7313">
        <w:rPr>
          <w:b w:val="0"/>
        </w:rPr>
        <w:t xml:space="preserve"> i </w:t>
      </w:r>
      <w:proofErr w:type="spellStart"/>
      <w:r w:rsidRPr="00FB7313">
        <w:rPr>
          <w:b w:val="0"/>
        </w:rPr>
        <w:t>niedowzbudzony</w:t>
      </w:r>
      <w:proofErr w:type="spellEnd"/>
      <w:r w:rsidRPr="00FB7313">
        <w:rPr>
          <w:b w:val="0"/>
        </w:rPr>
        <w:t xml:space="preserve"> – redukcja do mocy indukcyjnej i mocy pojemnościowej)</w:t>
      </w:r>
    </w:p>
    <w:p w14:paraId="60A4C0C1" w14:textId="4D81653B" w:rsidR="002E753C" w:rsidRPr="00FB7313" w:rsidRDefault="002E753C" w:rsidP="000D1865">
      <w:pPr>
        <w:pStyle w:val="Akapitzlist"/>
        <w:numPr>
          <w:ilvl w:val="0"/>
          <w:numId w:val="41"/>
        </w:numPr>
        <w:spacing w:line="276" w:lineRule="auto"/>
        <w:rPr>
          <w:b w:val="0"/>
        </w:rPr>
      </w:pPr>
      <w:r w:rsidRPr="00FB7313">
        <w:rPr>
          <w:b w:val="0"/>
        </w:rPr>
        <w:t>wbudowany mechaniczny rozłącznik prądu stałego DC</w:t>
      </w:r>
    </w:p>
    <w:p w14:paraId="2B8393AA" w14:textId="78157753" w:rsidR="002E753C" w:rsidRPr="00FB7313" w:rsidRDefault="002E753C" w:rsidP="000D1865">
      <w:pPr>
        <w:pStyle w:val="Akapitzlist"/>
        <w:numPr>
          <w:ilvl w:val="0"/>
          <w:numId w:val="41"/>
        </w:numPr>
        <w:spacing w:line="276" w:lineRule="auto"/>
        <w:rPr>
          <w:b w:val="0"/>
        </w:rPr>
      </w:pPr>
      <w:proofErr w:type="spellStart"/>
      <w:r w:rsidRPr="00FB7313">
        <w:rPr>
          <w:b w:val="0"/>
        </w:rPr>
        <w:t>interface</w:t>
      </w:r>
      <w:proofErr w:type="spellEnd"/>
      <w:r w:rsidRPr="00FB7313">
        <w:rPr>
          <w:b w:val="0"/>
        </w:rPr>
        <w:t xml:space="preserve"> użytkownik w postaci wyświetlacza graficznego LCD</w:t>
      </w:r>
    </w:p>
    <w:p w14:paraId="71C4BBA5" w14:textId="6A8FA4C2" w:rsidR="002E753C" w:rsidRPr="00FB7313" w:rsidRDefault="002E753C" w:rsidP="000D1865">
      <w:pPr>
        <w:pStyle w:val="Akapitzlist"/>
        <w:numPr>
          <w:ilvl w:val="0"/>
          <w:numId w:val="41"/>
        </w:numPr>
        <w:spacing w:line="276" w:lineRule="auto"/>
        <w:rPr>
          <w:b w:val="0"/>
        </w:rPr>
      </w:pPr>
      <w:r w:rsidRPr="00FB7313">
        <w:rPr>
          <w:b w:val="0"/>
        </w:rPr>
        <w:t>możliwość stworzenia z 3 falowników jednofazowych instalacji trójfazowej, wyprowadzenia sygnału dźwiękowego lub świetlnego w przypadku pojawienia się błędów w pracy instalacji, zablokowania przesyłu energii do sieci dystrybucyjnej oraz rozbudowy w jednym systemie dla instalacji jednofazowej o system zasilania backup</w:t>
      </w:r>
    </w:p>
    <w:p w14:paraId="235F8F72" w14:textId="23B09F30" w:rsidR="002E753C" w:rsidRPr="00FB7313" w:rsidRDefault="002E753C" w:rsidP="000D1865">
      <w:pPr>
        <w:pStyle w:val="Akapitzlist"/>
        <w:numPr>
          <w:ilvl w:val="0"/>
          <w:numId w:val="41"/>
        </w:numPr>
        <w:spacing w:line="276" w:lineRule="auto"/>
        <w:rPr>
          <w:b w:val="0"/>
        </w:rPr>
      </w:pPr>
      <w:r w:rsidRPr="00FB7313">
        <w:rPr>
          <w:b w:val="0"/>
        </w:rPr>
        <w:t xml:space="preserve">zintegrowana karta </w:t>
      </w:r>
      <w:proofErr w:type="spellStart"/>
      <w:r w:rsidRPr="00FB7313">
        <w:rPr>
          <w:b w:val="0"/>
        </w:rPr>
        <w:t>wifi</w:t>
      </w:r>
      <w:proofErr w:type="spellEnd"/>
      <w:r w:rsidRPr="00FB7313">
        <w:rPr>
          <w:b w:val="0"/>
        </w:rPr>
        <w:t xml:space="preserve"> w falownikach jednofazowych, a w trójfazowych możliwość jej dodania na potrzeby zdalnego bezprzewodowego monitoringu</w:t>
      </w:r>
    </w:p>
    <w:p w14:paraId="1DF43F7D" w14:textId="427A38FE" w:rsidR="005F2AD5" w:rsidRPr="00EC6A2D" w:rsidRDefault="002E753C" w:rsidP="00EC6A2D">
      <w:pPr>
        <w:pStyle w:val="Akapitzlist"/>
        <w:numPr>
          <w:ilvl w:val="0"/>
          <w:numId w:val="41"/>
        </w:numPr>
        <w:spacing w:line="276" w:lineRule="auto"/>
        <w:rPr>
          <w:b w:val="0"/>
        </w:rPr>
      </w:pPr>
      <w:r w:rsidRPr="00FB7313">
        <w:rPr>
          <w:b w:val="0"/>
        </w:rPr>
        <w:lastRenderedPageBreak/>
        <w:t>możliwość monitoringu i kontroli wszystkich instalacji fotowoltaicznych z falownikami jedno- i trójfazowymi z poziomu jednego systemu dostępnego na urządzenia stacjonarne i mobilne (podać producenta oraz nazwę aplikacji)</w:t>
      </w:r>
    </w:p>
    <w:p w14:paraId="6D8760AF" w14:textId="3E370D3E" w:rsidR="004A481E" w:rsidRPr="002170B3" w:rsidRDefault="00702C72" w:rsidP="00702C72">
      <w:pPr>
        <w:pStyle w:val="Nagwek3"/>
      </w:pPr>
      <w:bookmarkStart w:id="91" w:name="_Toc377321178"/>
      <w:r>
        <w:t xml:space="preserve">3.4.8 </w:t>
      </w:r>
      <w:r w:rsidR="004A481E" w:rsidRPr="007448E5">
        <w:t>Konstrukcje wsporcze</w:t>
      </w:r>
      <w:bookmarkEnd w:id="90"/>
      <w:bookmarkEnd w:id="91"/>
    </w:p>
    <w:p w14:paraId="588CC12F" w14:textId="3E3455A2" w:rsidR="004A481E" w:rsidRPr="00927659" w:rsidRDefault="004A481E" w:rsidP="005F2AD5">
      <w:pPr>
        <w:autoSpaceDE w:val="0"/>
        <w:autoSpaceDN w:val="0"/>
        <w:adjustRightInd w:val="0"/>
        <w:spacing w:line="276" w:lineRule="auto"/>
        <w:rPr>
          <w:color w:val="auto"/>
          <w:szCs w:val="24"/>
        </w:rPr>
      </w:pPr>
      <w:r w:rsidRPr="00927659">
        <w:rPr>
          <w:color w:val="auto"/>
          <w:szCs w:val="24"/>
        </w:rPr>
        <w:t>System fotowoltaiczny przymocowany jest do dachu za pomoc</w:t>
      </w:r>
      <w:r w:rsidRPr="00927659">
        <w:rPr>
          <w:rFonts w:eastAsia="TimesNewRoman"/>
          <w:color w:val="auto"/>
          <w:szCs w:val="24"/>
        </w:rPr>
        <w:t xml:space="preserve">ą </w:t>
      </w:r>
      <w:r w:rsidRPr="00927659">
        <w:rPr>
          <w:color w:val="auto"/>
          <w:szCs w:val="24"/>
        </w:rPr>
        <w:t>specjalnego systemu monta</w:t>
      </w:r>
      <w:r w:rsidRPr="00927659">
        <w:rPr>
          <w:rFonts w:eastAsia="TimesNewRoman"/>
          <w:color w:val="auto"/>
          <w:szCs w:val="24"/>
        </w:rPr>
        <w:t>ż</w:t>
      </w:r>
      <w:r w:rsidRPr="00927659">
        <w:rPr>
          <w:color w:val="auto"/>
          <w:szCs w:val="24"/>
        </w:rPr>
        <w:t>owego, którego wybór zale</w:t>
      </w:r>
      <w:r w:rsidRPr="00927659">
        <w:rPr>
          <w:rFonts w:eastAsia="TimesNewRoman"/>
          <w:color w:val="auto"/>
          <w:szCs w:val="24"/>
        </w:rPr>
        <w:t>ż</w:t>
      </w:r>
      <w:r w:rsidRPr="00927659">
        <w:rPr>
          <w:color w:val="auto"/>
          <w:szCs w:val="24"/>
        </w:rPr>
        <w:t>ny jest o rodzaju powierzchni, na której maj</w:t>
      </w:r>
      <w:r w:rsidRPr="00927659">
        <w:rPr>
          <w:rFonts w:eastAsia="TimesNewRoman"/>
          <w:color w:val="auto"/>
          <w:szCs w:val="24"/>
        </w:rPr>
        <w:t xml:space="preserve">ą </w:t>
      </w:r>
      <w:r w:rsidRPr="00927659">
        <w:rPr>
          <w:color w:val="auto"/>
          <w:szCs w:val="24"/>
        </w:rPr>
        <w:t>znale</w:t>
      </w:r>
      <w:r w:rsidRPr="00927659">
        <w:rPr>
          <w:rFonts w:eastAsia="TimesNewRoman"/>
          <w:color w:val="auto"/>
          <w:szCs w:val="24"/>
        </w:rPr>
        <w:t xml:space="preserve">źć </w:t>
      </w:r>
      <w:r w:rsidRPr="00927659">
        <w:rPr>
          <w:color w:val="auto"/>
          <w:szCs w:val="24"/>
        </w:rPr>
        <w:t>si</w:t>
      </w:r>
      <w:r w:rsidRPr="00927659">
        <w:rPr>
          <w:rFonts w:eastAsia="TimesNewRoman"/>
          <w:color w:val="auto"/>
          <w:szCs w:val="24"/>
        </w:rPr>
        <w:t xml:space="preserve">ę </w:t>
      </w:r>
      <w:r w:rsidRPr="00927659">
        <w:rPr>
          <w:color w:val="auto"/>
          <w:szCs w:val="24"/>
        </w:rPr>
        <w:t>moduły fotowoltaiczne. Elementy systemu monta</w:t>
      </w:r>
      <w:r w:rsidRPr="00927659">
        <w:rPr>
          <w:rFonts w:eastAsia="TimesNewRoman"/>
          <w:color w:val="auto"/>
          <w:szCs w:val="24"/>
        </w:rPr>
        <w:t>ż</w:t>
      </w:r>
      <w:r w:rsidRPr="00927659">
        <w:rPr>
          <w:color w:val="auto"/>
          <w:szCs w:val="24"/>
        </w:rPr>
        <w:t>owego wykonane s</w:t>
      </w:r>
      <w:r w:rsidRPr="00927659">
        <w:rPr>
          <w:rFonts w:eastAsia="TimesNewRoman"/>
          <w:color w:val="auto"/>
          <w:szCs w:val="24"/>
        </w:rPr>
        <w:t xml:space="preserve">ą </w:t>
      </w:r>
      <w:r w:rsidRPr="00927659">
        <w:rPr>
          <w:color w:val="auto"/>
          <w:szCs w:val="24"/>
        </w:rPr>
        <w:t>najcz</w:t>
      </w:r>
      <w:r w:rsidRPr="00927659">
        <w:rPr>
          <w:rFonts w:eastAsia="TimesNewRoman"/>
          <w:color w:val="auto"/>
          <w:szCs w:val="24"/>
        </w:rPr>
        <w:t>ęś</w:t>
      </w:r>
      <w:r w:rsidRPr="00927659">
        <w:rPr>
          <w:color w:val="auto"/>
          <w:szCs w:val="24"/>
        </w:rPr>
        <w:t>ciej ze stali nierdzewnej i aluminium. Wykonawca bezwzgl</w:t>
      </w:r>
      <w:r w:rsidRPr="00927659">
        <w:rPr>
          <w:rFonts w:eastAsia="TimesNewRoman"/>
          <w:color w:val="auto"/>
          <w:szCs w:val="24"/>
        </w:rPr>
        <w:t>ę</w:t>
      </w:r>
      <w:r w:rsidRPr="00927659">
        <w:rPr>
          <w:color w:val="auto"/>
          <w:szCs w:val="24"/>
        </w:rPr>
        <w:t>dnie winien dobra</w:t>
      </w:r>
      <w:r w:rsidRPr="00927659">
        <w:rPr>
          <w:rFonts w:eastAsia="TimesNewRoman"/>
          <w:color w:val="auto"/>
          <w:szCs w:val="24"/>
        </w:rPr>
        <w:t xml:space="preserve">ć </w:t>
      </w:r>
      <w:r w:rsidRPr="00927659">
        <w:rPr>
          <w:color w:val="auto"/>
          <w:szCs w:val="24"/>
        </w:rPr>
        <w:t>system monta</w:t>
      </w:r>
      <w:r w:rsidRPr="00927659">
        <w:rPr>
          <w:rFonts w:eastAsia="TimesNewRoman"/>
          <w:color w:val="auto"/>
          <w:szCs w:val="24"/>
        </w:rPr>
        <w:t>ż</w:t>
      </w:r>
      <w:r w:rsidRPr="00927659">
        <w:rPr>
          <w:color w:val="auto"/>
          <w:szCs w:val="24"/>
        </w:rPr>
        <w:t>u do rodzaju pokrycia dachu. Na dachach sko</w:t>
      </w:r>
      <w:r w:rsidRPr="00927659">
        <w:rPr>
          <w:rFonts w:eastAsia="TimesNewRoman"/>
          <w:color w:val="auto"/>
          <w:szCs w:val="24"/>
        </w:rPr>
        <w:t>ś</w:t>
      </w:r>
      <w:r w:rsidRPr="00927659">
        <w:rPr>
          <w:color w:val="auto"/>
          <w:szCs w:val="24"/>
        </w:rPr>
        <w:t>nych moduły montuje si</w:t>
      </w:r>
      <w:r w:rsidRPr="00927659">
        <w:rPr>
          <w:rFonts w:eastAsia="TimesNewRoman"/>
          <w:color w:val="auto"/>
          <w:szCs w:val="24"/>
        </w:rPr>
        <w:t xml:space="preserve">ę </w:t>
      </w:r>
      <w:r w:rsidRPr="00927659">
        <w:rPr>
          <w:color w:val="auto"/>
          <w:szCs w:val="24"/>
        </w:rPr>
        <w:t>tak, aby przylegały do dachu. Odległo</w:t>
      </w:r>
      <w:r w:rsidRPr="00927659">
        <w:rPr>
          <w:rFonts w:eastAsia="TimesNewRoman"/>
          <w:color w:val="auto"/>
          <w:szCs w:val="24"/>
        </w:rPr>
        <w:t xml:space="preserve">ść </w:t>
      </w:r>
      <w:r w:rsidRPr="00927659">
        <w:rPr>
          <w:color w:val="auto"/>
          <w:szCs w:val="24"/>
        </w:rPr>
        <w:t>ta powinna by</w:t>
      </w:r>
      <w:r w:rsidRPr="00927659">
        <w:rPr>
          <w:rFonts w:eastAsia="TimesNewRoman"/>
          <w:color w:val="auto"/>
          <w:szCs w:val="24"/>
        </w:rPr>
        <w:t xml:space="preserve">ć </w:t>
      </w:r>
      <w:r w:rsidRPr="00927659">
        <w:rPr>
          <w:color w:val="auto"/>
          <w:szCs w:val="24"/>
        </w:rPr>
        <w:t>tylko taka, aby zapewni</w:t>
      </w:r>
      <w:r w:rsidRPr="00927659">
        <w:rPr>
          <w:rFonts w:eastAsia="TimesNewRoman"/>
          <w:color w:val="auto"/>
          <w:szCs w:val="24"/>
        </w:rPr>
        <w:t xml:space="preserve">ć </w:t>
      </w:r>
      <w:r w:rsidRPr="00927659">
        <w:rPr>
          <w:color w:val="auto"/>
          <w:szCs w:val="24"/>
        </w:rPr>
        <w:t>prawidłow</w:t>
      </w:r>
      <w:r w:rsidRPr="00927659">
        <w:rPr>
          <w:rFonts w:eastAsia="TimesNewRoman"/>
          <w:color w:val="auto"/>
          <w:szCs w:val="24"/>
        </w:rPr>
        <w:t xml:space="preserve">ą </w:t>
      </w:r>
      <w:r w:rsidRPr="00927659">
        <w:rPr>
          <w:color w:val="auto"/>
          <w:szCs w:val="24"/>
        </w:rPr>
        <w:t>wentylacj</w:t>
      </w:r>
      <w:r w:rsidRPr="00927659">
        <w:rPr>
          <w:rFonts w:eastAsia="TimesNewRoman"/>
          <w:color w:val="auto"/>
          <w:szCs w:val="24"/>
        </w:rPr>
        <w:t xml:space="preserve">ę </w:t>
      </w:r>
      <w:r w:rsidRPr="00927659">
        <w:rPr>
          <w:color w:val="auto"/>
          <w:szCs w:val="24"/>
        </w:rPr>
        <w:t>modułów słonecznych i zagwarantowa</w:t>
      </w:r>
      <w:r w:rsidRPr="00927659">
        <w:rPr>
          <w:rFonts w:eastAsia="TimesNewRoman"/>
          <w:color w:val="auto"/>
          <w:szCs w:val="24"/>
        </w:rPr>
        <w:t xml:space="preserve">ć </w:t>
      </w:r>
      <w:r w:rsidRPr="00927659">
        <w:rPr>
          <w:color w:val="auto"/>
          <w:szCs w:val="24"/>
        </w:rPr>
        <w:t>brak mo</w:t>
      </w:r>
      <w:r w:rsidRPr="00927659">
        <w:rPr>
          <w:rFonts w:eastAsia="TimesNewRoman"/>
          <w:color w:val="auto"/>
          <w:szCs w:val="24"/>
        </w:rPr>
        <w:t>ż</w:t>
      </w:r>
      <w:r w:rsidRPr="00927659">
        <w:rPr>
          <w:color w:val="auto"/>
          <w:szCs w:val="24"/>
        </w:rPr>
        <w:t>liwo</w:t>
      </w:r>
      <w:r w:rsidRPr="00927659">
        <w:rPr>
          <w:rFonts w:eastAsia="TimesNewRoman"/>
          <w:color w:val="auto"/>
          <w:szCs w:val="24"/>
        </w:rPr>
        <w:t>ś</w:t>
      </w:r>
      <w:r w:rsidRPr="00927659">
        <w:rPr>
          <w:color w:val="auto"/>
          <w:szCs w:val="24"/>
        </w:rPr>
        <w:t>ci uszkodzenia paneli przez wiatr. Najbardziej popularnym systemem monta</w:t>
      </w:r>
      <w:r w:rsidRPr="00927659">
        <w:rPr>
          <w:rFonts w:eastAsia="TimesNewRoman"/>
          <w:color w:val="auto"/>
          <w:szCs w:val="24"/>
        </w:rPr>
        <w:t>ż</w:t>
      </w:r>
      <w:r w:rsidRPr="00927659">
        <w:rPr>
          <w:color w:val="auto"/>
          <w:szCs w:val="24"/>
        </w:rPr>
        <w:t>u jest system oparty na specjalnych hakach montowanych pod dachówk</w:t>
      </w:r>
      <w:r w:rsidRPr="00927659">
        <w:rPr>
          <w:rFonts w:eastAsia="TimesNewRoman"/>
          <w:color w:val="auto"/>
          <w:szCs w:val="24"/>
        </w:rPr>
        <w:t xml:space="preserve">ą </w:t>
      </w:r>
      <w:r w:rsidRPr="00927659">
        <w:rPr>
          <w:color w:val="auto"/>
          <w:szCs w:val="24"/>
        </w:rPr>
        <w:t>a haki przykr</w:t>
      </w:r>
      <w:r w:rsidRPr="00927659">
        <w:rPr>
          <w:rFonts w:eastAsia="TimesNewRoman"/>
          <w:color w:val="auto"/>
          <w:szCs w:val="24"/>
        </w:rPr>
        <w:t>ę</w:t>
      </w:r>
      <w:r w:rsidRPr="00927659">
        <w:rPr>
          <w:color w:val="auto"/>
          <w:szCs w:val="24"/>
        </w:rPr>
        <w:t>cane s</w:t>
      </w:r>
      <w:r w:rsidRPr="00927659">
        <w:rPr>
          <w:rFonts w:eastAsia="TimesNewRoman"/>
          <w:color w:val="auto"/>
          <w:szCs w:val="24"/>
        </w:rPr>
        <w:t xml:space="preserve">ą </w:t>
      </w:r>
      <w:r w:rsidRPr="00927659">
        <w:rPr>
          <w:color w:val="auto"/>
          <w:szCs w:val="24"/>
        </w:rPr>
        <w:t>do krokwi. Liczba haczyków zale</w:t>
      </w:r>
      <w:r w:rsidRPr="00927659">
        <w:rPr>
          <w:rFonts w:eastAsia="TimesNewRoman"/>
          <w:color w:val="auto"/>
          <w:szCs w:val="24"/>
        </w:rPr>
        <w:t>ż</w:t>
      </w:r>
      <w:r w:rsidRPr="00927659">
        <w:rPr>
          <w:color w:val="auto"/>
          <w:szCs w:val="24"/>
        </w:rPr>
        <w:t>y od długo</w:t>
      </w:r>
      <w:r w:rsidRPr="00927659">
        <w:rPr>
          <w:rFonts w:eastAsia="TimesNewRoman"/>
          <w:color w:val="auto"/>
          <w:szCs w:val="24"/>
        </w:rPr>
        <w:t>ś</w:t>
      </w:r>
      <w:r w:rsidRPr="00927659">
        <w:rPr>
          <w:color w:val="auto"/>
          <w:szCs w:val="24"/>
        </w:rPr>
        <w:t>ci krokwi, architektury dachu i wielko</w:t>
      </w:r>
      <w:r w:rsidRPr="00927659">
        <w:rPr>
          <w:rFonts w:eastAsia="TimesNewRoman"/>
          <w:color w:val="auto"/>
          <w:szCs w:val="24"/>
        </w:rPr>
        <w:t>ś</w:t>
      </w:r>
      <w:r w:rsidRPr="00927659">
        <w:rPr>
          <w:color w:val="auto"/>
          <w:szCs w:val="24"/>
        </w:rPr>
        <w:t>ci modułów. Nast</w:t>
      </w:r>
      <w:r w:rsidRPr="00927659">
        <w:rPr>
          <w:rFonts w:eastAsia="TimesNewRoman"/>
          <w:color w:val="auto"/>
          <w:szCs w:val="24"/>
        </w:rPr>
        <w:t>ę</w:t>
      </w:r>
      <w:r w:rsidRPr="00927659">
        <w:rPr>
          <w:color w:val="auto"/>
          <w:szCs w:val="24"/>
        </w:rPr>
        <w:t>pnym etapem monta</w:t>
      </w:r>
      <w:r w:rsidRPr="00927659">
        <w:rPr>
          <w:rFonts w:eastAsia="TimesNewRoman"/>
          <w:color w:val="auto"/>
          <w:szCs w:val="24"/>
        </w:rPr>
        <w:t>ż</w:t>
      </w:r>
      <w:r w:rsidRPr="00927659">
        <w:rPr>
          <w:color w:val="auto"/>
          <w:szCs w:val="24"/>
        </w:rPr>
        <w:t>u jest zamontowanie szyn aluminiowych, w których osadza si</w:t>
      </w:r>
      <w:r w:rsidRPr="00927659">
        <w:rPr>
          <w:rFonts w:eastAsia="TimesNewRoman"/>
          <w:color w:val="auto"/>
          <w:szCs w:val="24"/>
        </w:rPr>
        <w:t xml:space="preserve">ę </w:t>
      </w:r>
      <w:r w:rsidRPr="00927659">
        <w:rPr>
          <w:color w:val="auto"/>
          <w:szCs w:val="24"/>
        </w:rPr>
        <w:t>moduły słoneczne i przytwierdza si</w:t>
      </w:r>
      <w:r w:rsidRPr="00927659">
        <w:rPr>
          <w:rFonts w:eastAsia="TimesNewRoman"/>
          <w:color w:val="auto"/>
          <w:szCs w:val="24"/>
        </w:rPr>
        <w:t xml:space="preserve">ę </w:t>
      </w:r>
      <w:r w:rsidRPr="00927659">
        <w:rPr>
          <w:color w:val="auto"/>
          <w:szCs w:val="24"/>
        </w:rPr>
        <w:t>je do tak powstałej aluminiowej ramy za pomoc</w:t>
      </w:r>
      <w:r w:rsidRPr="00927659">
        <w:rPr>
          <w:rFonts w:eastAsia="TimesNewRoman"/>
          <w:color w:val="auto"/>
          <w:szCs w:val="24"/>
        </w:rPr>
        <w:t xml:space="preserve">ą </w:t>
      </w:r>
      <w:r w:rsidRPr="00927659">
        <w:rPr>
          <w:color w:val="auto"/>
          <w:szCs w:val="24"/>
        </w:rPr>
        <w:t>uchwytów. Panele fotowoltaiczne posiadaj</w:t>
      </w:r>
      <w:r w:rsidRPr="00927659">
        <w:rPr>
          <w:rFonts w:eastAsia="TimesNewRoman"/>
          <w:color w:val="auto"/>
          <w:szCs w:val="24"/>
        </w:rPr>
        <w:t xml:space="preserve">ą </w:t>
      </w:r>
      <w:r w:rsidRPr="00927659">
        <w:rPr>
          <w:color w:val="auto"/>
          <w:szCs w:val="24"/>
        </w:rPr>
        <w:t>ju</w:t>
      </w:r>
      <w:r w:rsidRPr="00927659">
        <w:rPr>
          <w:rFonts w:eastAsia="TimesNewRoman"/>
          <w:color w:val="auto"/>
          <w:szCs w:val="24"/>
        </w:rPr>
        <w:t xml:space="preserve">ż </w:t>
      </w:r>
      <w:r w:rsidRPr="00927659">
        <w:rPr>
          <w:color w:val="auto"/>
          <w:szCs w:val="24"/>
        </w:rPr>
        <w:t>otwory monta</w:t>
      </w:r>
      <w:r w:rsidRPr="00927659">
        <w:rPr>
          <w:rFonts w:eastAsia="TimesNewRoman"/>
          <w:color w:val="auto"/>
          <w:szCs w:val="24"/>
        </w:rPr>
        <w:t>ż</w:t>
      </w:r>
      <w:r w:rsidRPr="00927659">
        <w:rPr>
          <w:color w:val="auto"/>
          <w:szCs w:val="24"/>
        </w:rPr>
        <w:t>owe co ułatwia ich przytwierdzanie. Zamontowanie 1 kW mocy paneli fotowoltaicznych na dachu sko</w:t>
      </w:r>
      <w:r w:rsidRPr="00927659">
        <w:rPr>
          <w:rFonts w:eastAsia="TimesNewRoman"/>
          <w:color w:val="auto"/>
          <w:szCs w:val="24"/>
        </w:rPr>
        <w:t>ś</w:t>
      </w:r>
      <w:r w:rsidRPr="00927659">
        <w:rPr>
          <w:color w:val="auto"/>
          <w:szCs w:val="24"/>
        </w:rPr>
        <w:t>nym wymaga ok. 7 m2 wolnej powierzchni natomiast na dachu płaskim ok. 16 m</w:t>
      </w:r>
      <w:r w:rsidRPr="00927659">
        <w:rPr>
          <w:color w:val="auto"/>
          <w:szCs w:val="24"/>
          <w:vertAlign w:val="superscript"/>
        </w:rPr>
        <w:t>2</w:t>
      </w:r>
      <w:r w:rsidRPr="00927659">
        <w:rPr>
          <w:color w:val="auto"/>
          <w:szCs w:val="24"/>
        </w:rPr>
        <w:t xml:space="preserve"> wolnej powierzchni dachu. W przypadku dachu płaskiego wykorzystywane s</w:t>
      </w:r>
      <w:r w:rsidRPr="00927659">
        <w:rPr>
          <w:rFonts w:eastAsia="TimesNewRoman"/>
          <w:color w:val="auto"/>
          <w:szCs w:val="24"/>
        </w:rPr>
        <w:t xml:space="preserve">ą </w:t>
      </w:r>
      <w:r w:rsidRPr="00927659">
        <w:rPr>
          <w:color w:val="auto"/>
          <w:szCs w:val="24"/>
        </w:rPr>
        <w:t>stela</w:t>
      </w:r>
      <w:r w:rsidRPr="00927659">
        <w:rPr>
          <w:rFonts w:eastAsia="TimesNewRoman"/>
          <w:color w:val="auto"/>
          <w:szCs w:val="24"/>
        </w:rPr>
        <w:t>ż</w:t>
      </w:r>
      <w:r w:rsidRPr="00927659">
        <w:rPr>
          <w:color w:val="auto"/>
          <w:szCs w:val="24"/>
        </w:rPr>
        <w:t>e, na których mo</w:t>
      </w:r>
      <w:r w:rsidRPr="00927659">
        <w:rPr>
          <w:rFonts w:eastAsia="TimesNewRoman"/>
          <w:color w:val="auto"/>
          <w:szCs w:val="24"/>
        </w:rPr>
        <w:t>ż</w:t>
      </w:r>
      <w:r w:rsidRPr="00927659">
        <w:rPr>
          <w:color w:val="auto"/>
          <w:szCs w:val="24"/>
        </w:rPr>
        <w:t>liwe jest ustawienie modułów fotowoltaicznych pod odpowiednim k</w:t>
      </w:r>
      <w:r w:rsidRPr="00927659">
        <w:rPr>
          <w:rFonts w:eastAsia="TimesNewRoman"/>
          <w:color w:val="auto"/>
          <w:szCs w:val="24"/>
        </w:rPr>
        <w:t>ą</w:t>
      </w:r>
      <w:r w:rsidRPr="00927659">
        <w:rPr>
          <w:color w:val="auto"/>
          <w:szCs w:val="24"/>
        </w:rPr>
        <w:t>tem. W zale</w:t>
      </w:r>
      <w:r w:rsidRPr="00927659">
        <w:rPr>
          <w:rFonts w:eastAsia="TimesNewRoman"/>
          <w:color w:val="auto"/>
          <w:szCs w:val="24"/>
        </w:rPr>
        <w:t>ż</w:t>
      </w:r>
      <w:r w:rsidRPr="00927659">
        <w:rPr>
          <w:color w:val="auto"/>
          <w:szCs w:val="24"/>
        </w:rPr>
        <w:t>no</w:t>
      </w:r>
      <w:r w:rsidRPr="00927659">
        <w:rPr>
          <w:rFonts w:eastAsia="TimesNewRoman"/>
          <w:color w:val="auto"/>
          <w:szCs w:val="24"/>
        </w:rPr>
        <w:t>ś</w:t>
      </w:r>
      <w:r w:rsidRPr="00927659">
        <w:rPr>
          <w:color w:val="auto"/>
          <w:szCs w:val="24"/>
        </w:rPr>
        <w:t>ci od potrzeb, system monta</w:t>
      </w:r>
      <w:r w:rsidRPr="00927659">
        <w:rPr>
          <w:rFonts w:eastAsia="TimesNewRoman"/>
          <w:color w:val="auto"/>
          <w:szCs w:val="24"/>
        </w:rPr>
        <w:t>ż</w:t>
      </w:r>
      <w:r w:rsidRPr="00927659">
        <w:rPr>
          <w:color w:val="auto"/>
          <w:szCs w:val="24"/>
        </w:rPr>
        <w:t>owy na dach płaski mo</w:t>
      </w:r>
      <w:r w:rsidRPr="00927659">
        <w:rPr>
          <w:rFonts w:eastAsia="TimesNewRoman"/>
          <w:color w:val="auto"/>
          <w:szCs w:val="24"/>
        </w:rPr>
        <w:t>ż</w:t>
      </w:r>
      <w:r w:rsidRPr="00927659">
        <w:rPr>
          <w:color w:val="auto"/>
          <w:szCs w:val="24"/>
        </w:rPr>
        <w:t>e by</w:t>
      </w:r>
      <w:r w:rsidRPr="00927659">
        <w:rPr>
          <w:rFonts w:eastAsia="TimesNewRoman"/>
          <w:color w:val="auto"/>
          <w:szCs w:val="24"/>
        </w:rPr>
        <w:t xml:space="preserve">ć </w:t>
      </w:r>
      <w:r w:rsidRPr="00927659">
        <w:rPr>
          <w:color w:val="auto"/>
          <w:szCs w:val="24"/>
        </w:rPr>
        <w:t>przymocowany na stałe do powierzchni dachu lub mo</w:t>
      </w:r>
      <w:r w:rsidRPr="00927659">
        <w:rPr>
          <w:rFonts w:eastAsia="TimesNewRoman"/>
          <w:color w:val="auto"/>
          <w:szCs w:val="24"/>
        </w:rPr>
        <w:t>ż</w:t>
      </w:r>
      <w:r w:rsidRPr="00927659">
        <w:rPr>
          <w:color w:val="auto"/>
          <w:szCs w:val="24"/>
        </w:rPr>
        <w:t>e to by</w:t>
      </w:r>
      <w:r w:rsidRPr="00927659">
        <w:rPr>
          <w:rFonts w:eastAsia="TimesNewRoman"/>
          <w:color w:val="auto"/>
          <w:szCs w:val="24"/>
        </w:rPr>
        <w:t xml:space="preserve">ć </w:t>
      </w:r>
      <w:r w:rsidRPr="00927659">
        <w:rPr>
          <w:color w:val="auto"/>
          <w:szCs w:val="24"/>
        </w:rPr>
        <w:t>system samono</w:t>
      </w:r>
      <w:r w:rsidRPr="00927659">
        <w:rPr>
          <w:rFonts w:eastAsia="TimesNewRoman"/>
          <w:color w:val="auto"/>
          <w:szCs w:val="24"/>
        </w:rPr>
        <w:t>ś</w:t>
      </w:r>
      <w:r w:rsidRPr="00927659">
        <w:rPr>
          <w:color w:val="auto"/>
          <w:szCs w:val="24"/>
        </w:rPr>
        <w:t>ny z obci</w:t>
      </w:r>
      <w:r w:rsidRPr="00927659">
        <w:rPr>
          <w:rFonts w:eastAsia="TimesNewRoman"/>
          <w:color w:val="auto"/>
          <w:szCs w:val="24"/>
        </w:rPr>
        <w:t>ąż</w:t>
      </w:r>
      <w:r w:rsidRPr="00927659">
        <w:rPr>
          <w:color w:val="auto"/>
          <w:szCs w:val="24"/>
        </w:rPr>
        <w:t>eniem balastowym, uniemo</w:t>
      </w:r>
      <w:r w:rsidRPr="00927659">
        <w:rPr>
          <w:rFonts w:eastAsia="TimesNewRoman"/>
          <w:color w:val="auto"/>
          <w:szCs w:val="24"/>
        </w:rPr>
        <w:t>ż</w:t>
      </w:r>
      <w:r w:rsidRPr="00927659">
        <w:rPr>
          <w:color w:val="auto"/>
          <w:szCs w:val="24"/>
        </w:rPr>
        <w:t>liwiaj</w:t>
      </w:r>
      <w:r w:rsidRPr="00927659">
        <w:rPr>
          <w:rFonts w:eastAsia="TimesNewRoman"/>
          <w:color w:val="auto"/>
          <w:szCs w:val="24"/>
        </w:rPr>
        <w:t>ą</w:t>
      </w:r>
      <w:r w:rsidRPr="00927659">
        <w:rPr>
          <w:color w:val="auto"/>
          <w:szCs w:val="24"/>
        </w:rPr>
        <w:t>cy poderwanie konstrukcji przez wiatr. W przeciwie</w:t>
      </w:r>
      <w:r w:rsidRPr="00927659">
        <w:rPr>
          <w:rFonts w:eastAsia="TimesNewRoman"/>
          <w:color w:val="auto"/>
          <w:szCs w:val="24"/>
        </w:rPr>
        <w:t>ń</w:t>
      </w:r>
      <w:r w:rsidRPr="00927659">
        <w:rPr>
          <w:color w:val="auto"/>
          <w:szCs w:val="24"/>
        </w:rPr>
        <w:t>stwie do dachów sko</w:t>
      </w:r>
      <w:r w:rsidRPr="00927659">
        <w:rPr>
          <w:rFonts w:eastAsia="TimesNewRoman"/>
          <w:color w:val="auto"/>
          <w:szCs w:val="24"/>
        </w:rPr>
        <w:t>ś</w:t>
      </w:r>
      <w:r w:rsidRPr="00927659">
        <w:rPr>
          <w:color w:val="auto"/>
          <w:szCs w:val="24"/>
        </w:rPr>
        <w:t>nych, system fotowoltaiczny na dachu płaskim nie pełni jednocze</w:t>
      </w:r>
      <w:r w:rsidRPr="00927659">
        <w:rPr>
          <w:rFonts w:eastAsia="TimesNewRoman"/>
          <w:color w:val="auto"/>
          <w:szCs w:val="24"/>
        </w:rPr>
        <w:t>ś</w:t>
      </w:r>
      <w:r w:rsidRPr="00927659">
        <w:rPr>
          <w:color w:val="auto"/>
          <w:szCs w:val="24"/>
        </w:rPr>
        <w:t>nie funkcji ochronnej dachu. Monta</w:t>
      </w:r>
      <w:r w:rsidRPr="00927659">
        <w:rPr>
          <w:rFonts w:eastAsia="TimesNewRoman"/>
          <w:color w:val="auto"/>
          <w:szCs w:val="24"/>
        </w:rPr>
        <w:t xml:space="preserve">ż </w:t>
      </w:r>
      <w:r w:rsidRPr="00927659">
        <w:rPr>
          <w:color w:val="auto"/>
          <w:szCs w:val="24"/>
        </w:rPr>
        <w:t>modułów słonecznych na dachu płaskim wymaga zastosowania konstrukcji wsporczej (wymuszaj</w:t>
      </w:r>
      <w:r w:rsidRPr="00927659">
        <w:rPr>
          <w:rFonts w:eastAsia="TimesNewRoman"/>
          <w:color w:val="auto"/>
          <w:szCs w:val="24"/>
        </w:rPr>
        <w:t>ą</w:t>
      </w:r>
      <w:r w:rsidRPr="00927659">
        <w:rPr>
          <w:color w:val="auto"/>
          <w:szCs w:val="24"/>
        </w:rPr>
        <w:t>cej odpowiedni k</w:t>
      </w:r>
      <w:r w:rsidRPr="00927659">
        <w:rPr>
          <w:rFonts w:eastAsia="TimesNewRoman"/>
          <w:color w:val="auto"/>
          <w:szCs w:val="24"/>
        </w:rPr>
        <w:t>ą</w:t>
      </w:r>
      <w:r w:rsidRPr="00927659">
        <w:rPr>
          <w:color w:val="auto"/>
          <w:szCs w:val="24"/>
        </w:rPr>
        <w:t>t). Trzeci</w:t>
      </w:r>
      <w:r w:rsidRPr="00927659">
        <w:rPr>
          <w:rFonts w:eastAsia="TimesNewRoman"/>
          <w:color w:val="auto"/>
          <w:szCs w:val="24"/>
        </w:rPr>
        <w:t xml:space="preserve">ą </w:t>
      </w:r>
      <w:r w:rsidRPr="00927659">
        <w:rPr>
          <w:color w:val="auto"/>
          <w:szCs w:val="24"/>
        </w:rPr>
        <w:t>mo</w:t>
      </w:r>
      <w:r w:rsidRPr="00927659">
        <w:rPr>
          <w:rFonts w:eastAsia="TimesNewRoman"/>
          <w:color w:val="auto"/>
          <w:szCs w:val="24"/>
        </w:rPr>
        <w:t>ż</w:t>
      </w:r>
      <w:r w:rsidRPr="00927659">
        <w:rPr>
          <w:color w:val="auto"/>
          <w:szCs w:val="24"/>
        </w:rPr>
        <w:t>liwo</w:t>
      </w:r>
      <w:r w:rsidRPr="00927659">
        <w:rPr>
          <w:rFonts w:eastAsia="TimesNewRoman"/>
          <w:color w:val="auto"/>
          <w:szCs w:val="24"/>
        </w:rPr>
        <w:t>ś</w:t>
      </w:r>
      <w:r w:rsidRPr="00927659">
        <w:rPr>
          <w:color w:val="auto"/>
          <w:szCs w:val="24"/>
        </w:rPr>
        <w:t>ci</w:t>
      </w:r>
      <w:r w:rsidRPr="00927659">
        <w:rPr>
          <w:rFonts w:eastAsia="TimesNewRoman"/>
          <w:color w:val="auto"/>
          <w:szCs w:val="24"/>
        </w:rPr>
        <w:t xml:space="preserve">ą </w:t>
      </w:r>
      <w:r w:rsidRPr="00927659">
        <w:rPr>
          <w:color w:val="auto"/>
          <w:szCs w:val="24"/>
        </w:rPr>
        <w:t>jest monta</w:t>
      </w:r>
      <w:r w:rsidRPr="00927659">
        <w:rPr>
          <w:rFonts w:eastAsia="TimesNewRoman"/>
          <w:color w:val="auto"/>
          <w:szCs w:val="24"/>
        </w:rPr>
        <w:t xml:space="preserve">ż </w:t>
      </w:r>
      <w:r w:rsidRPr="00927659">
        <w:rPr>
          <w:color w:val="auto"/>
          <w:szCs w:val="24"/>
        </w:rPr>
        <w:t>modułów fotowoltaicznych na gruncie, na specjalnych wspornikach wbijanych w ziemi</w:t>
      </w:r>
      <w:r w:rsidRPr="00927659">
        <w:rPr>
          <w:rFonts w:eastAsia="TimesNewRoman"/>
          <w:color w:val="auto"/>
          <w:szCs w:val="24"/>
        </w:rPr>
        <w:t xml:space="preserve">ę </w:t>
      </w:r>
      <w:r w:rsidRPr="00927659">
        <w:rPr>
          <w:color w:val="auto"/>
          <w:szCs w:val="24"/>
        </w:rPr>
        <w:t>na gł</w:t>
      </w:r>
      <w:r w:rsidRPr="00927659">
        <w:rPr>
          <w:rFonts w:eastAsia="TimesNewRoman"/>
          <w:color w:val="auto"/>
          <w:szCs w:val="24"/>
        </w:rPr>
        <w:t>ę</w:t>
      </w:r>
      <w:r w:rsidRPr="00927659">
        <w:rPr>
          <w:color w:val="auto"/>
          <w:szCs w:val="24"/>
        </w:rPr>
        <w:t>boko</w:t>
      </w:r>
      <w:r w:rsidRPr="00927659">
        <w:rPr>
          <w:rFonts w:eastAsia="TimesNewRoman"/>
          <w:color w:val="auto"/>
          <w:szCs w:val="24"/>
        </w:rPr>
        <w:t xml:space="preserve">ść </w:t>
      </w:r>
      <w:r w:rsidRPr="00927659">
        <w:rPr>
          <w:color w:val="auto"/>
          <w:szCs w:val="24"/>
        </w:rPr>
        <w:t>zale</w:t>
      </w:r>
      <w:r w:rsidRPr="00927659">
        <w:rPr>
          <w:rFonts w:eastAsia="TimesNewRoman"/>
          <w:color w:val="auto"/>
          <w:szCs w:val="24"/>
        </w:rPr>
        <w:t>ż</w:t>
      </w:r>
      <w:r w:rsidRPr="00927659">
        <w:rPr>
          <w:color w:val="auto"/>
          <w:szCs w:val="24"/>
        </w:rPr>
        <w:t>n</w:t>
      </w:r>
      <w:r w:rsidRPr="00927659">
        <w:rPr>
          <w:rFonts w:eastAsia="TimesNewRoman"/>
          <w:color w:val="auto"/>
          <w:szCs w:val="24"/>
        </w:rPr>
        <w:t xml:space="preserve">ą </w:t>
      </w:r>
      <w:r w:rsidRPr="00927659">
        <w:rPr>
          <w:color w:val="auto"/>
          <w:szCs w:val="24"/>
        </w:rPr>
        <w:t>od struktury gleby, obci</w:t>
      </w:r>
      <w:r w:rsidRPr="00927659">
        <w:rPr>
          <w:rFonts w:eastAsia="TimesNewRoman"/>
          <w:color w:val="auto"/>
          <w:szCs w:val="24"/>
        </w:rPr>
        <w:t>ąż</w:t>
      </w:r>
      <w:r w:rsidRPr="00927659">
        <w:rPr>
          <w:color w:val="auto"/>
          <w:szCs w:val="24"/>
        </w:rPr>
        <w:t xml:space="preserve">enia </w:t>
      </w:r>
      <w:r w:rsidRPr="00927659">
        <w:rPr>
          <w:rFonts w:eastAsia="TimesNewRoman"/>
          <w:color w:val="auto"/>
          <w:szCs w:val="24"/>
        </w:rPr>
        <w:t>ś</w:t>
      </w:r>
      <w:r w:rsidRPr="00927659">
        <w:rPr>
          <w:color w:val="auto"/>
          <w:szCs w:val="24"/>
        </w:rPr>
        <w:t>niegiem i wiatrem. Zwykle nie mniej ni</w:t>
      </w:r>
      <w:r w:rsidRPr="00927659">
        <w:rPr>
          <w:rFonts w:eastAsia="TimesNewRoman"/>
          <w:color w:val="auto"/>
          <w:szCs w:val="24"/>
        </w:rPr>
        <w:t xml:space="preserve">ż </w:t>
      </w:r>
      <w:r w:rsidRPr="00927659">
        <w:rPr>
          <w:color w:val="auto"/>
          <w:szCs w:val="24"/>
        </w:rPr>
        <w:t>na 1,5m. Na słupkach mocowane s</w:t>
      </w:r>
      <w:r w:rsidRPr="00927659">
        <w:rPr>
          <w:rFonts w:eastAsia="TimesNewRoman"/>
          <w:color w:val="auto"/>
          <w:szCs w:val="24"/>
        </w:rPr>
        <w:t xml:space="preserve">ą </w:t>
      </w:r>
      <w:r w:rsidRPr="00927659">
        <w:rPr>
          <w:color w:val="auto"/>
          <w:szCs w:val="24"/>
        </w:rPr>
        <w:t>uchwyty do których w nast</w:t>
      </w:r>
      <w:r w:rsidRPr="00927659">
        <w:rPr>
          <w:rFonts w:eastAsia="TimesNewRoman"/>
          <w:color w:val="auto"/>
          <w:szCs w:val="24"/>
        </w:rPr>
        <w:t>ę</w:t>
      </w:r>
      <w:r w:rsidRPr="00927659">
        <w:rPr>
          <w:color w:val="auto"/>
          <w:szCs w:val="24"/>
        </w:rPr>
        <w:t>pnej kolejno</w:t>
      </w:r>
      <w:r w:rsidRPr="00927659">
        <w:rPr>
          <w:rFonts w:eastAsia="TimesNewRoman"/>
          <w:color w:val="auto"/>
          <w:szCs w:val="24"/>
        </w:rPr>
        <w:t>ś</w:t>
      </w:r>
      <w:r w:rsidRPr="00927659">
        <w:rPr>
          <w:color w:val="auto"/>
          <w:szCs w:val="24"/>
        </w:rPr>
        <w:t>ci montuje si</w:t>
      </w:r>
      <w:r w:rsidRPr="00927659">
        <w:rPr>
          <w:rFonts w:eastAsia="TimesNewRoman"/>
          <w:color w:val="auto"/>
          <w:szCs w:val="24"/>
        </w:rPr>
        <w:t xml:space="preserve">ę </w:t>
      </w:r>
      <w:r w:rsidRPr="00927659">
        <w:rPr>
          <w:color w:val="auto"/>
          <w:szCs w:val="24"/>
        </w:rPr>
        <w:t>szyny. Elementy podstawy konstrukcji s</w:t>
      </w:r>
      <w:r w:rsidRPr="00927659">
        <w:rPr>
          <w:rFonts w:eastAsia="TimesNewRoman"/>
          <w:color w:val="auto"/>
          <w:szCs w:val="24"/>
        </w:rPr>
        <w:t xml:space="preserve">ą </w:t>
      </w:r>
      <w:r w:rsidRPr="00927659">
        <w:rPr>
          <w:color w:val="auto"/>
          <w:szCs w:val="24"/>
        </w:rPr>
        <w:t>ze stali cynkowanej ogniowo, szkieletowa konstrukcja na której mocowane s</w:t>
      </w:r>
      <w:r w:rsidRPr="00927659">
        <w:rPr>
          <w:rFonts w:eastAsia="TimesNewRoman"/>
          <w:color w:val="auto"/>
          <w:szCs w:val="24"/>
        </w:rPr>
        <w:t xml:space="preserve">ą </w:t>
      </w:r>
      <w:r w:rsidRPr="00927659">
        <w:rPr>
          <w:color w:val="auto"/>
          <w:szCs w:val="24"/>
        </w:rPr>
        <w:t>panele wykonana jest z profili aluminiowych, natomiast do ł</w:t>
      </w:r>
      <w:r w:rsidRPr="00927659">
        <w:rPr>
          <w:rFonts w:eastAsia="TimesNewRoman"/>
          <w:color w:val="auto"/>
          <w:szCs w:val="24"/>
        </w:rPr>
        <w:t>ą</w:t>
      </w:r>
      <w:r w:rsidRPr="00927659">
        <w:rPr>
          <w:color w:val="auto"/>
          <w:szCs w:val="24"/>
        </w:rPr>
        <w:t>czenia tych elementów wykorzystuje si</w:t>
      </w:r>
      <w:r w:rsidRPr="00927659">
        <w:rPr>
          <w:rFonts w:eastAsia="TimesNewRoman"/>
          <w:color w:val="auto"/>
          <w:szCs w:val="24"/>
        </w:rPr>
        <w:t>ę ś</w:t>
      </w:r>
      <w:r w:rsidRPr="00927659">
        <w:rPr>
          <w:color w:val="auto"/>
          <w:szCs w:val="24"/>
        </w:rPr>
        <w:t xml:space="preserve">ruby ze stali nierdzewnej. W konstrukcji nie ma </w:t>
      </w:r>
      <w:r w:rsidRPr="00927659">
        <w:rPr>
          <w:rFonts w:eastAsia="TimesNewRoman"/>
          <w:color w:val="auto"/>
          <w:szCs w:val="24"/>
        </w:rPr>
        <w:t>ż</w:t>
      </w:r>
      <w:r w:rsidRPr="00927659">
        <w:rPr>
          <w:color w:val="auto"/>
          <w:szCs w:val="24"/>
        </w:rPr>
        <w:t>adnych poł</w:t>
      </w:r>
      <w:r w:rsidRPr="00927659">
        <w:rPr>
          <w:rFonts w:eastAsia="TimesNewRoman"/>
          <w:color w:val="auto"/>
          <w:szCs w:val="24"/>
        </w:rPr>
        <w:t>ą</w:t>
      </w:r>
      <w:r w:rsidRPr="00927659">
        <w:rPr>
          <w:color w:val="auto"/>
          <w:szCs w:val="24"/>
        </w:rPr>
        <w:t>cze</w:t>
      </w:r>
      <w:r w:rsidRPr="00927659">
        <w:rPr>
          <w:rFonts w:eastAsia="TimesNewRoman"/>
          <w:color w:val="auto"/>
          <w:szCs w:val="24"/>
        </w:rPr>
        <w:t xml:space="preserve">ń </w:t>
      </w:r>
      <w:r w:rsidRPr="00927659">
        <w:rPr>
          <w:color w:val="auto"/>
          <w:szCs w:val="24"/>
        </w:rPr>
        <w:t>spawanych, co minimalizuje ryzyko korozji. Dodatkowo nale</w:t>
      </w:r>
      <w:r w:rsidRPr="00927659">
        <w:rPr>
          <w:rFonts w:eastAsia="TimesNewRoman"/>
          <w:color w:val="auto"/>
          <w:szCs w:val="24"/>
        </w:rPr>
        <w:t>ż</w:t>
      </w:r>
      <w:r w:rsidRPr="00927659">
        <w:rPr>
          <w:color w:val="auto"/>
          <w:szCs w:val="24"/>
        </w:rPr>
        <w:t>y zastosowa</w:t>
      </w:r>
      <w:r w:rsidRPr="00927659">
        <w:rPr>
          <w:rFonts w:eastAsia="TimesNewRoman"/>
          <w:color w:val="auto"/>
          <w:szCs w:val="24"/>
        </w:rPr>
        <w:t xml:space="preserve">ć </w:t>
      </w:r>
      <w:r w:rsidRPr="00927659">
        <w:rPr>
          <w:color w:val="auto"/>
          <w:szCs w:val="24"/>
        </w:rPr>
        <w:t>izolacj</w:t>
      </w:r>
      <w:r w:rsidRPr="00927659">
        <w:rPr>
          <w:rFonts w:eastAsia="TimesNewRoman"/>
          <w:color w:val="auto"/>
          <w:szCs w:val="24"/>
        </w:rPr>
        <w:t xml:space="preserve">ę </w:t>
      </w:r>
      <w:r w:rsidRPr="00927659">
        <w:rPr>
          <w:color w:val="auto"/>
          <w:szCs w:val="24"/>
        </w:rPr>
        <w:t>pomi</w:t>
      </w:r>
      <w:r w:rsidRPr="00927659">
        <w:rPr>
          <w:rFonts w:eastAsia="TimesNewRoman"/>
          <w:color w:val="auto"/>
          <w:szCs w:val="24"/>
        </w:rPr>
        <w:t>ę</w:t>
      </w:r>
      <w:r w:rsidRPr="00927659">
        <w:rPr>
          <w:color w:val="auto"/>
          <w:szCs w:val="24"/>
        </w:rPr>
        <w:t>dzy stal</w:t>
      </w:r>
      <w:r w:rsidRPr="00927659">
        <w:rPr>
          <w:rFonts w:eastAsia="TimesNewRoman"/>
          <w:color w:val="auto"/>
          <w:szCs w:val="24"/>
        </w:rPr>
        <w:t xml:space="preserve">ą </w:t>
      </w:r>
      <w:r w:rsidRPr="00927659">
        <w:rPr>
          <w:color w:val="auto"/>
          <w:szCs w:val="24"/>
        </w:rPr>
        <w:t>cynkowan</w:t>
      </w:r>
      <w:r w:rsidRPr="00927659">
        <w:rPr>
          <w:rFonts w:eastAsia="TimesNewRoman"/>
          <w:color w:val="auto"/>
          <w:szCs w:val="24"/>
        </w:rPr>
        <w:t xml:space="preserve">ą </w:t>
      </w:r>
      <w:r w:rsidRPr="00927659">
        <w:rPr>
          <w:color w:val="auto"/>
          <w:szCs w:val="24"/>
        </w:rPr>
        <w:t>a aluminium. Szkieletowa konstrukcja z profili aluminiowych umo</w:t>
      </w:r>
      <w:r w:rsidRPr="00927659">
        <w:rPr>
          <w:rFonts w:eastAsia="TimesNewRoman"/>
          <w:color w:val="auto"/>
          <w:szCs w:val="24"/>
        </w:rPr>
        <w:t>ż</w:t>
      </w:r>
      <w:r w:rsidRPr="00927659">
        <w:rPr>
          <w:color w:val="auto"/>
          <w:szCs w:val="24"/>
        </w:rPr>
        <w:t>liwia monta</w:t>
      </w:r>
      <w:r w:rsidRPr="00927659">
        <w:rPr>
          <w:rFonts w:eastAsia="TimesNewRoman"/>
          <w:color w:val="auto"/>
          <w:szCs w:val="24"/>
        </w:rPr>
        <w:t xml:space="preserve">ż </w:t>
      </w:r>
      <w:r w:rsidRPr="00927659">
        <w:rPr>
          <w:color w:val="auto"/>
          <w:szCs w:val="24"/>
        </w:rPr>
        <w:t>trzech lub czterech rz</w:t>
      </w:r>
      <w:r w:rsidRPr="00927659">
        <w:rPr>
          <w:rFonts w:eastAsia="TimesNewRoman"/>
          <w:color w:val="auto"/>
          <w:szCs w:val="24"/>
        </w:rPr>
        <w:t>ę</w:t>
      </w:r>
      <w:r w:rsidRPr="00927659">
        <w:rPr>
          <w:color w:val="auto"/>
          <w:szCs w:val="24"/>
        </w:rPr>
        <w:t>dów paneli fotowoltaicznych, nachylonych do podło</w:t>
      </w:r>
      <w:r w:rsidRPr="00927659">
        <w:rPr>
          <w:rFonts w:eastAsia="TimesNewRoman"/>
          <w:color w:val="auto"/>
          <w:szCs w:val="24"/>
        </w:rPr>
        <w:t>ż</w:t>
      </w:r>
      <w:r w:rsidRPr="00927659">
        <w:rPr>
          <w:color w:val="auto"/>
          <w:szCs w:val="24"/>
        </w:rPr>
        <w:t>a pod optymalnym k</w:t>
      </w:r>
      <w:r w:rsidRPr="00927659">
        <w:rPr>
          <w:rFonts w:eastAsia="TimesNewRoman"/>
          <w:color w:val="auto"/>
          <w:szCs w:val="24"/>
        </w:rPr>
        <w:t>ą</w:t>
      </w:r>
      <w:r w:rsidRPr="00927659">
        <w:rPr>
          <w:color w:val="auto"/>
          <w:szCs w:val="24"/>
        </w:rPr>
        <w:t xml:space="preserve">tem. </w:t>
      </w:r>
    </w:p>
    <w:p w14:paraId="2ADC1133" w14:textId="77777777" w:rsidR="004A481E" w:rsidRPr="00927659" w:rsidRDefault="004A481E" w:rsidP="001D5BEE">
      <w:pPr>
        <w:spacing w:line="276" w:lineRule="auto"/>
        <w:rPr>
          <w:color w:val="auto"/>
          <w:szCs w:val="24"/>
        </w:rPr>
      </w:pPr>
    </w:p>
    <w:p w14:paraId="49AE314C" w14:textId="6103D9D7" w:rsidR="004A481E" w:rsidRPr="005F2AD5" w:rsidRDefault="00702C72" w:rsidP="00702C72">
      <w:pPr>
        <w:pStyle w:val="Nagwek3"/>
      </w:pPr>
      <w:bookmarkStart w:id="92" w:name="_Toc377321179"/>
      <w:r>
        <w:t xml:space="preserve">3.4.9 </w:t>
      </w:r>
      <w:r w:rsidR="004A481E" w:rsidRPr="00927659">
        <w:t>Wymagani</w:t>
      </w:r>
      <w:r w:rsidR="00420559">
        <w:t>a dotyczące warunków montażu</w:t>
      </w:r>
      <w:bookmarkEnd w:id="92"/>
    </w:p>
    <w:p w14:paraId="3AA5FE89" w14:textId="77777777" w:rsidR="004A481E" w:rsidRPr="00927659" w:rsidRDefault="004A481E" w:rsidP="001D5BEE">
      <w:pPr>
        <w:autoSpaceDE w:val="0"/>
        <w:autoSpaceDN w:val="0"/>
        <w:adjustRightInd w:val="0"/>
        <w:spacing w:line="276" w:lineRule="auto"/>
        <w:rPr>
          <w:color w:val="auto"/>
          <w:szCs w:val="24"/>
        </w:rPr>
      </w:pPr>
      <w:r w:rsidRPr="00927659">
        <w:rPr>
          <w:color w:val="auto"/>
          <w:szCs w:val="24"/>
        </w:rPr>
        <w:t>Instalacje fotowoltaiczne</w:t>
      </w:r>
    </w:p>
    <w:p w14:paraId="0D22A404" w14:textId="63A0E1F0" w:rsidR="004A481E" w:rsidRPr="005F2AD5" w:rsidRDefault="004A481E" w:rsidP="000D1865">
      <w:pPr>
        <w:pStyle w:val="Akapitzlist"/>
        <w:numPr>
          <w:ilvl w:val="0"/>
          <w:numId w:val="46"/>
        </w:numPr>
        <w:autoSpaceDE w:val="0"/>
        <w:autoSpaceDN w:val="0"/>
        <w:adjustRightInd w:val="0"/>
        <w:spacing w:line="276" w:lineRule="auto"/>
        <w:rPr>
          <w:b w:val="0"/>
        </w:rPr>
      </w:pPr>
      <w:r w:rsidRPr="005F2AD5">
        <w:rPr>
          <w:b w:val="0"/>
        </w:rPr>
        <w:t>panele fotowoltaiczne nale</w:t>
      </w:r>
      <w:r w:rsidRPr="005F2AD5">
        <w:rPr>
          <w:rFonts w:eastAsia="TimesNewRoman"/>
          <w:b w:val="0"/>
        </w:rPr>
        <w:t>ż</w:t>
      </w:r>
      <w:r w:rsidRPr="005F2AD5">
        <w:rPr>
          <w:b w:val="0"/>
        </w:rPr>
        <w:t>y montowa</w:t>
      </w:r>
      <w:r w:rsidRPr="005F2AD5">
        <w:rPr>
          <w:rFonts w:eastAsia="TimesNewRoman"/>
          <w:b w:val="0"/>
        </w:rPr>
        <w:t xml:space="preserve">ć </w:t>
      </w:r>
      <w:r w:rsidRPr="005F2AD5">
        <w:rPr>
          <w:b w:val="0"/>
        </w:rPr>
        <w:t>w miejscu umo</w:t>
      </w:r>
      <w:r w:rsidRPr="005F2AD5">
        <w:rPr>
          <w:rFonts w:eastAsia="TimesNewRoman"/>
          <w:b w:val="0"/>
        </w:rPr>
        <w:t>ż</w:t>
      </w:r>
      <w:r w:rsidRPr="005F2AD5">
        <w:rPr>
          <w:b w:val="0"/>
        </w:rPr>
        <w:t>liwiaj</w:t>
      </w:r>
      <w:r w:rsidRPr="005F2AD5">
        <w:rPr>
          <w:rFonts w:eastAsia="TimesNewRoman"/>
          <w:b w:val="0"/>
        </w:rPr>
        <w:t>ą</w:t>
      </w:r>
      <w:r w:rsidRPr="005F2AD5">
        <w:rPr>
          <w:b w:val="0"/>
        </w:rPr>
        <w:t>cym uzyskanie</w:t>
      </w:r>
    </w:p>
    <w:p w14:paraId="04FAE38E" w14:textId="77777777" w:rsidR="004A481E" w:rsidRPr="005F2AD5" w:rsidRDefault="004A481E" w:rsidP="000D1865">
      <w:pPr>
        <w:pStyle w:val="Akapitzlist"/>
        <w:numPr>
          <w:ilvl w:val="0"/>
          <w:numId w:val="46"/>
        </w:numPr>
        <w:autoSpaceDE w:val="0"/>
        <w:autoSpaceDN w:val="0"/>
        <w:adjustRightInd w:val="0"/>
        <w:spacing w:line="276" w:lineRule="auto"/>
        <w:rPr>
          <w:b w:val="0"/>
        </w:rPr>
      </w:pPr>
      <w:r w:rsidRPr="005F2AD5">
        <w:rPr>
          <w:b w:val="0"/>
        </w:rPr>
        <w:t>maksymalnie du</w:t>
      </w:r>
      <w:r w:rsidRPr="005F2AD5">
        <w:rPr>
          <w:rFonts w:eastAsia="TimesNewRoman"/>
          <w:b w:val="0"/>
        </w:rPr>
        <w:t>ż</w:t>
      </w:r>
      <w:r w:rsidRPr="005F2AD5">
        <w:rPr>
          <w:b w:val="0"/>
        </w:rPr>
        <w:t>ej ilo</w:t>
      </w:r>
      <w:r w:rsidRPr="005F2AD5">
        <w:rPr>
          <w:rFonts w:eastAsia="TimesNewRoman"/>
          <w:b w:val="0"/>
        </w:rPr>
        <w:t>ś</w:t>
      </w:r>
      <w:r w:rsidRPr="005F2AD5">
        <w:rPr>
          <w:b w:val="0"/>
        </w:rPr>
        <w:t xml:space="preserve">ci </w:t>
      </w:r>
      <w:r w:rsidRPr="005F2AD5">
        <w:rPr>
          <w:rFonts w:eastAsia="TimesNewRoman"/>
          <w:b w:val="0"/>
        </w:rPr>
        <w:t>ś</w:t>
      </w:r>
      <w:r w:rsidRPr="005F2AD5">
        <w:rPr>
          <w:b w:val="0"/>
        </w:rPr>
        <w:t>wiatła słonecznego w ci</w:t>
      </w:r>
      <w:r w:rsidRPr="005F2AD5">
        <w:rPr>
          <w:rFonts w:eastAsia="TimesNewRoman"/>
          <w:b w:val="0"/>
        </w:rPr>
        <w:t>ą</w:t>
      </w:r>
      <w:r w:rsidRPr="005F2AD5">
        <w:rPr>
          <w:b w:val="0"/>
        </w:rPr>
        <w:t>gu roku,</w:t>
      </w:r>
    </w:p>
    <w:p w14:paraId="27F8779C" w14:textId="2E08ABED" w:rsidR="004A481E" w:rsidRPr="005F2AD5" w:rsidRDefault="004A481E" w:rsidP="000D1865">
      <w:pPr>
        <w:pStyle w:val="Akapitzlist"/>
        <w:numPr>
          <w:ilvl w:val="0"/>
          <w:numId w:val="46"/>
        </w:numPr>
        <w:autoSpaceDE w:val="0"/>
        <w:autoSpaceDN w:val="0"/>
        <w:adjustRightInd w:val="0"/>
        <w:spacing w:line="276" w:lineRule="auto"/>
        <w:rPr>
          <w:b w:val="0"/>
        </w:rPr>
      </w:pPr>
      <w:r w:rsidRPr="005F2AD5">
        <w:rPr>
          <w:b w:val="0"/>
        </w:rPr>
        <w:lastRenderedPageBreak/>
        <w:t>panele powinny by</w:t>
      </w:r>
      <w:r w:rsidRPr="005F2AD5">
        <w:rPr>
          <w:rFonts w:eastAsia="TimesNewRoman"/>
          <w:b w:val="0"/>
        </w:rPr>
        <w:t xml:space="preserve">ć </w:t>
      </w:r>
      <w:r w:rsidRPr="005F2AD5">
        <w:rPr>
          <w:b w:val="0"/>
        </w:rPr>
        <w:t>ustawione w tym samym kierunku i pod tym samym k</w:t>
      </w:r>
      <w:r w:rsidRPr="005F2AD5">
        <w:rPr>
          <w:rFonts w:eastAsia="TimesNewRoman"/>
          <w:b w:val="0"/>
        </w:rPr>
        <w:t>ą</w:t>
      </w:r>
      <w:r w:rsidRPr="005F2AD5">
        <w:rPr>
          <w:b w:val="0"/>
        </w:rPr>
        <w:t>tem nachylenia,</w:t>
      </w:r>
    </w:p>
    <w:p w14:paraId="5C023685" w14:textId="77777777" w:rsidR="005F2AD5" w:rsidRPr="005F2AD5" w:rsidRDefault="004A481E" w:rsidP="000D1865">
      <w:pPr>
        <w:pStyle w:val="Akapitzlist"/>
        <w:numPr>
          <w:ilvl w:val="0"/>
          <w:numId w:val="46"/>
        </w:numPr>
        <w:autoSpaceDE w:val="0"/>
        <w:autoSpaceDN w:val="0"/>
        <w:adjustRightInd w:val="0"/>
        <w:spacing w:line="276" w:lineRule="auto"/>
        <w:rPr>
          <w:b w:val="0"/>
        </w:rPr>
      </w:pPr>
      <w:r w:rsidRPr="005F2AD5">
        <w:rPr>
          <w:b w:val="0"/>
        </w:rPr>
        <w:t>moduły nie mogą by</w:t>
      </w:r>
      <w:r w:rsidRPr="005F2AD5">
        <w:rPr>
          <w:rFonts w:eastAsia="TimesNewRoman"/>
          <w:b w:val="0"/>
        </w:rPr>
        <w:t xml:space="preserve">ć </w:t>
      </w:r>
      <w:r w:rsidRPr="005F2AD5">
        <w:rPr>
          <w:b w:val="0"/>
        </w:rPr>
        <w:t>zacienione. Je</w:t>
      </w:r>
      <w:r w:rsidRPr="005F2AD5">
        <w:rPr>
          <w:rFonts w:eastAsia="TimesNewRoman"/>
          <w:b w:val="0"/>
        </w:rPr>
        <w:t>ż</w:t>
      </w:r>
      <w:r w:rsidRPr="005F2AD5">
        <w:rPr>
          <w:b w:val="0"/>
        </w:rPr>
        <w:t>eli panel jest zacieniony całkowicie lub cz</w:t>
      </w:r>
      <w:r w:rsidRPr="005F2AD5">
        <w:rPr>
          <w:rFonts w:eastAsia="TimesNewRoman"/>
          <w:b w:val="0"/>
        </w:rPr>
        <w:t>ęś</w:t>
      </w:r>
      <w:r w:rsidRPr="005F2AD5">
        <w:rPr>
          <w:b w:val="0"/>
        </w:rPr>
        <w:t>ciowo, warunki, w których działa nie b</w:t>
      </w:r>
      <w:r w:rsidRPr="005F2AD5">
        <w:rPr>
          <w:rFonts w:eastAsia="TimesNewRoman"/>
          <w:b w:val="0"/>
        </w:rPr>
        <w:t>ę</w:t>
      </w:r>
      <w:r w:rsidRPr="005F2AD5">
        <w:rPr>
          <w:b w:val="0"/>
        </w:rPr>
        <w:t>d</w:t>
      </w:r>
      <w:r w:rsidRPr="005F2AD5">
        <w:rPr>
          <w:rFonts w:eastAsia="TimesNewRoman"/>
          <w:b w:val="0"/>
        </w:rPr>
        <w:t xml:space="preserve">ą </w:t>
      </w:r>
      <w:r w:rsidRPr="005F2AD5">
        <w:rPr>
          <w:b w:val="0"/>
        </w:rPr>
        <w:t>idealne, a wygenerowana moc b</w:t>
      </w:r>
      <w:r w:rsidRPr="005F2AD5">
        <w:rPr>
          <w:rFonts w:eastAsia="TimesNewRoman"/>
          <w:b w:val="0"/>
        </w:rPr>
        <w:t>ę</w:t>
      </w:r>
      <w:r w:rsidRPr="005F2AD5">
        <w:rPr>
          <w:b w:val="0"/>
        </w:rPr>
        <w:t>dzie ni</w:t>
      </w:r>
      <w:r w:rsidRPr="005F2AD5">
        <w:rPr>
          <w:rFonts w:eastAsia="TimesNewRoman"/>
          <w:b w:val="0"/>
        </w:rPr>
        <w:t>ż</w:t>
      </w:r>
      <w:r w:rsidRPr="005F2AD5">
        <w:rPr>
          <w:b w:val="0"/>
        </w:rPr>
        <w:t>sza. Stałe zacienienie paneli mo</w:t>
      </w:r>
      <w:r w:rsidRPr="005F2AD5">
        <w:rPr>
          <w:rFonts w:eastAsia="TimesNewRoman"/>
          <w:b w:val="0"/>
        </w:rPr>
        <w:t>ż</w:t>
      </w:r>
      <w:r w:rsidRPr="005F2AD5">
        <w:rPr>
          <w:b w:val="0"/>
        </w:rPr>
        <w:t>e skutkowa</w:t>
      </w:r>
      <w:r w:rsidRPr="005F2AD5">
        <w:rPr>
          <w:rFonts w:eastAsia="TimesNewRoman"/>
          <w:b w:val="0"/>
        </w:rPr>
        <w:t xml:space="preserve">ć </w:t>
      </w:r>
      <w:r w:rsidRPr="005F2AD5">
        <w:rPr>
          <w:b w:val="0"/>
        </w:rPr>
        <w:t>uniewa</w:t>
      </w:r>
      <w:r w:rsidRPr="005F2AD5">
        <w:rPr>
          <w:rFonts w:eastAsia="TimesNewRoman"/>
          <w:b w:val="0"/>
        </w:rPr>
        <w:t>ż</w:t>
      </w:r>
      <w:r w:rsidRPr="005F2AD5">
        <w:rPr>
          <w:b w:val="0"/>
        </w:rPr>
        <w:t>nieniem standardowej gwarancji.</w:t>
      </w:r>
    </w:p>
    <w:p w14:paraId="1B205B19" w14:textId="77777777" w:rsidR="005F2AD5" w:rsidRPr="005F2AD5" w:rsidRDefault="004A481E" w:rsidP="000D1865">
      <w:pPr>
        <w:pStyle w:val="Akapitzlist"/>
        <w:numPr>
          <w:ilvl w:val="0"/>
          <w:numId w:val="46"/>
        </w:numPr>
        <w:autoSpaceDE w:val="0"/>
        <w:autoSpaceDN w:val="0"/>
        <w:adjustRightInd w:val="0"/>
        <w:spacing w:line="276" w:lineRule="auto"/>
        <w:rPr>
          <w:b w:val="0"/>
        </w:rPr>
      </w:pPr>
      <w:r w:rsidRPr="005F2AD5">
        <w:rPr>
          <w:b w:val="0"/>
        </w:rPr>
        <w:t>nale</w:t>
      </w:r>
      <w:r w:rsidRPr="005F2AD5">
        <w:rPr>
          <w:rFonts w:eastAsia="TimesNewRoman"/>
          <w:b w:val="0"/>
        </w:rPr>
        <w:t>ż</w:t>
      </w:r>
      <w:r w:rsidRPr="005F2AD5">
        <w:rPr>
          <w:b w:val="0"/>
        </w:rPr>
        <w:t>y zapewni</w:t>
      </w:r>
      <w:r w:rsidRPr="005F2AD5">
        <w:rPr>
          <w:rFonts w:eastAsia="TimesNewRoman"/>
          <w:b w:val="0"/>
        </w:rPr>
        <w:t xml:space="preserve">ć </w:t>
      </w:r>
      <w:r w:rsidRPr="005F2AD5">
        <w:rPr>
          <w:b w:val="0"/>
        </w:rPr>
        <w:t>stosown</w:t>
      </w:r>
      <w:r w:rsidRPr="005F2AD5">
        <w:rPr>
          <w:rFonts w:eastAsia="TimesNewRoman"/>
          <w:b w:val="0"/>
        </w:rPr>
        <w:t xml:space="preserve">ą </w:t>
      </w:r>
      <w:r w:rsidRPr="005F2AD5">
        <w:rPr>
          <w:b w:val="0"/>
        </w:rPr>
        <w:t>wentylacj</w:t>
      </w:r>
      <w:r w:rsidRPr="005F2AD5">
        <w:rPr>
          <w:rFonts w:eastAsia="TimesNewRoman"/>
          <w:b w:val="0"/>
        </w:rPr>
        <w:t xml:space="preserve">ę </w:t>
      </w:r>
      <w:r w:rsidRPr="005F2AD5">
        <w:rPr>
          <w:b w:val="0"/>
        </w:rPr>
        <w:t>pod panelem w celu zapewnienia jego chłodzenia, zaleca si</w:t>
      </w:r>
      <w:r w:rsidRPr="005F2AD5">
        <w:rPr>
          <w:rFonts w:eastAsia="TimesNewRoman"/>
          <w:b w:val="0"/>
        </w:rPr>
        <w:t xml:space="preserve">ę </w:t>
      </w:r>
      <w:r w:rsidRPr="005F2AD5">
        <w:rPr>
          <w:b w:val="0"/>
        </w:rPr>
        <w:t>przynajmniej 5 cm przestrzeni pomi</w:t>
      </w:r>
      <w:r w:rsidRPr="005F2AD5">
        <w:rPr>
          <w:rFonts w:eastAsia="TimesNewRoman"/>
          <w:b w:val="0"/>
        </w:rPr>
        <w:t>ę</w:t>
      </w:r>
      <w:r w:rsidRPr="005F2AD5">
        <w:rPr>
          <w:b w:val="0"/>
        </w:rPr>
        <w:t>dzy panelem a powierzchni</w:t>
      </w:r>
      <w:r w:rsidRPr="005F2AD5">
        <w:rPr>
          <w:rFonts w:eastAsia="TimesNewRoman"/>
          <w:b w:val="0"/>
        </w:rPr>
        <w:t xml:space="preserve">ą </w:t>
      </w:r>
      <w:r w:rsidRPr="005F2AD5">
        <w:rPr>
          <w:b w:val="0"/>
        </w:rPr>
        <w:t>monta</w:t>
      </w:r>
      <w:r w:rsidRPr="005F2AD5">
        <w:rPr>
          <w:rFonts w:eastAsia="TimesNewRoman"/>
          <w:b w:val="0"/>
        </w:rPr>
        <w:t>ż</w:t>
      </w:r>
      <w:r w:rsidRPr="005F2AD5">
        <w:rPr>
          <w:b w:val="0"/>
        </w:rPr>
        <w:t>u,</w:t>
      </w:r>
    </w:p>
    <w:p w14:paraId="6C8C3624" w14:textId="1151F956" w:rsidR="004A481E" w:rsidRPr="005F2AD5" w:rsidRDefault="004A481E" w:rsidP="000D1865">
      <w:pPr>
        <w:pStyle w:val="Akapitzlist"/>
        <w:numPr>
          <w:ilvl w:val="0"/>
          <w:numId w:val="46"/>
        </w:numPr>
        <w:autoSpaceDE w:val="0"/>
        <w:autoSpaceDN w:val="0"/>
        <w:adjustRightInd w:val="0"/>
        <w:spacing w:line="276" w:lineRule="auto"/>
        <w:rPr>
          <w:b w:val="0"/>
        </w:rPr>
      </w:pPr>
      <w:r w:rsidRPr="005F2AD5">
        <w:rPr>
          <w:b w:val="0"/>
        </w:rPr>
        <w:t>nale</w:t>
      </w:r>
      <w:r w:rsidRPr="005F2AD5">
        <w:rPr>
          <w:rFonts w:eastAsia="TimesNewRoman"/>
          <w:b w:val="0"/>
        </w:rPr>
        <w:t>ż</w:t>
      </w:r>
      <w:r w:rsidRPr="005F2AD5">
        <w:rPr>
          <w:b w:val="0"/>
        </w:rPr>
        <w:t>y dostosowa</w:t>
      </w:r>
      <w:r w:rsidRPr="005F2AD5">
        <w:rPr>
          <w:rFonts w:eastAsia="TimesNewRoman"/>
          <w:b w:val="0"/>
        </w:rPr>
        <w:t xml:space="preserve">ć </w:t>
      </w:r>
      <w:r w:rsidRPr="005F2AD5">
        <w:rPr>
          <w:b w:val="0"/>
        </w:rPr>
        <w:t>konstrukcje mocuj</w:t>
      </w:r>
      <w:r w:rsidRPr="005F2AD5">
        <w:rPr>
          <w:rFonts w:eastAsia="TimesNewRoman"/>
          <w:b w:val="0"/>
        </w:rPr>
        <w:t>ą</w:t>
      </w:r>
      <w:r w:rsidRPr="005F2AD5">
        <w:rPr>
          <w:b w:val="0"/>
        </w:rPr>
        <w:t>ce, do poszczególnych miejsc monta</w:t>
      </w:r>
      <w:r w:rsidRPr="005F2AD5">
        <w:rPr>
          <w:rFonts w:eastAsia="TimesNewRoman"/>
          <w:b w:val="0"/>
        </w:rPr>
        <w:t>ż</w:t>
      </w:r>
      <w:r w:rsidRPr="005F2AD5">
        <w:rPr>
          <w:b w:val="0"/>
        </w:rPr>
        <w:t xml:space="preserve">u </w:t>
      </w:r>
    </w:p>
    <w:p w14:paraId="32CCFD82" w14:textId="6BC8F088" w:rsidR="004A481E" w:rsidRPr="005F2AD5" w:rsidRDefault="00702C72" w:rsidP="00702C72">
      <w:pPr>
        <w:pStyle w:val="Nagwek3"/>
      </w:pPr>
      <w:bookmarkStart w:id="93" w:name="_Toc463393906"/>
      <w:bookmarkStart w:id="94" w:name="_Toc377321180"/>
      <w:r>
        <w:t xml:space="preserve">3.4.10 </w:t>
      </w:r>
      <w:r w:rsidR="004A481E" w:rsidRPr="007448E5">
        <w:t>Eksploatacja układów pomiarowych</w:t>
      </w:r>
      <w:bookmarkEnd w:id="93"/>
      <w:bookmarkEnd w:id="94"/>
    </w:p>
    <w:p w14:paraId="3F084545" w14:textId="521B5984" w:rsidR="004A481E" w:rsidRPr="00927659" w:rsidRDefault="004A481E" w:rsidP="005F2AD5">
      <w:pPr>
        <w:autoSpaceDE w:val="0"/>
        <w:autoSpaceDN w:val="0"/>
        <w:adjustRightInd w:val="0"/>
        <w:spacing w:line="276" w:lineRule="auto"/>
        <w:rPr>
          <w:color w:val="auto"/>
          <w:szCs w:val="24"/>
        </w:rPr>
      </w:pPr>
      <w:r w:rsidRPr="00927659">
        <w:rPr>
          <w:color w:val="auto"/>
          <w:szCs w:val="24"/>
        </w:rPr>
        <w:t>Wszystkie systemy fotowoltaiczne powinny by</w:t>
      </w:r>
      <w:r w:rsidRPr="00927659">
        <w:rPr>
          <w:rFonts w:eastAsia="TimesNewRoman"/>
          <w:color w:val="auto"/>
          <w:szCs w:val="24"/>
        </w:rPr>
        <w:t xml:space="preserve">ć </w:t>
      </w:r>
      <w:r w:rsidRPr="00927659">
        <w:rPr>
          <w:color w:val="auto"/>
          <w:szCs w:val="24"/>
        </w:rPr>
        <w:t>wyposa</w:t>
      </w:r>
      <w:r w:rsidRPr="00927659">
        <w:rPr>
          <w:rFonts w:eastAsia="TimesNewRoman"/>
          <w:color w:val="auto"/>
          <w:szCs w:val="24"/>
        </w:rPr>
        <w:t>ż</w:t>
      </w:r>
      <w:r w:rsidRPr="00927659">
        <w:rPr>
          <w:color w:val="auto"/>
          <w:szCs w:val="24"/>
        </w:rPr>
        <w:t>one w układy pomiarowe.</w:t>
      </w:r>
      <w:r w:rsidR="005F2AD5">
        <w:rPr>
          <w:color w:val="auto"/>
          <w:szCs w:val="24"/>
        </w:rPr>
        <w:t xml:space="preserve"> </w:t>
      </w:r>
      <w:r w:rsidRPr="00927659">
        <w:rPr>
          <w:color w:val="auto"/>
          <w:szCs w:val="24"/>
        </w:rPr>
        <w:t>Inwerter powinien posiada</w:t>
      </w:r>
      <w:r w:rsidRPr="00927659">
        <w:rPr>
          <w:rFonts w:eastAsia="TimesNewRoman"/>
          <w:color w:val="auto"/>
          <w:szCs w:val="24"/>
        </w:rPr>
        <w:t xml:space="preserve">ć </w:t>
      </w:r>
      <w:r w:rsidRPr="00927659">
        <w:rPr>
          <w:color w:val="auto"/>
          <w:szCs w:val="24"/>
        </w:rPr>
        <w:t>funkcj</w:t>
      </w:r>
      <w:r w:rsidRPr="00927659">
        <w:rPr>
          <w:rFonts w:eastAsia="TimesNewRoman"/>
          <w:color w:val="auto"/>
          <w:szCs w:val="24"/>
        </w:rPr>
        <w:t xml:space="preserve">ę </w:t>
      </w:r>
      <w:r w:rsidRPr="00927659">
        <w:rPr>
          <w:color w:val="auto"/>
          <w:szCs w:val="24"/>
        </w:rPr>
        <w:t>wysyłania informacji za pomoc</w:t>
      </w:r>
      <w:r w:rsidRPr="00927659">
        <w:rPr>
          <w:rFonts w:eastAsia="TimesNewRoman"/>
          <w:color w:val="auto"/>
          <w:szCs w:val="24"/>
        </w:rPr>
        <w:t xml:space="preserve">ą </w:t>
      </w:r>
      <w:r w:rsidRPr="00927659">
        <w:rPr>
          <w:color w:val="auto"/>
          <w:szCs w:val="24"/>
        </w:rPr>
        <w:t>poł</w:t>
      </w:r>
      <w:r w:rsidRPr="00927659">
        <w:rPr>
          <w:rFonts w:eastAsia="TimesNewRoman"/>
          <w:color w:val="auto"/>
          <w:szCs w:val="24"/>
        </w:rPr>
        <w:t>ą</w:t>
      </w:r>
      <w:r w:rsidRPr="00927659">
        <w:rPr>
          <w:color w:val="auto"/>
          <w:szCs w:val="24"/>
        </w:rPr>
        <w:t>czenia internetowego a dane odno</w:t>
      </w:r>
      <w:r w:rsidRPr="00927659">
        <w:rPr>
          <w:rFonts w:eastAsia="TimesNewRoman"/>
          <w:color w:val="auto"/>
          <w:szCs w:val="24"/>
        </w:rPr>
        <w:t>ś</w:t>
      </w:r>
      <w:r w:rsidRPr="00927659">
        <w:rPr>
          <w:color w:val="auto"/>
          <w:szCs w:val="24"/>
        </w:rPr>
        <w:t>nie bie</w:t>
      </w:r>
      <w:r w:rsidRPr="00927659">
        <w:rPr>
          <w:rFonts w:eastAsia="TimesNewRoman"/>
          <w:color w:val="auto"/>
          <w:szCs w:val="24"/>
        </w:rPr>
        <w:t>żą</w:t>
      </w:r>
      <w:r w:rsidRPr="00927659">
        <w:rPr>
          <w:color w:val="auto"/>
          <w:szCs w:val="24"/>
        </w:rPr>
        <w:t>cej produkcji powinny by</w:t>
      </w:r>
      <w:r w:rsidRPr="00927659">
        <w:rPr>
          <w:rFonts w:eastAsia="TimesNewRoman"/>
          <w:color w:val="auto"/>
          <w:szCs w:val="24"/>
        </w:rPr>
        <w:t xml:space="preserve">ć </w:t>
      </w:r>
      <w:r w:rsidR="00F96A34">
        <w:rPr>
          <w:rFonts w:eastAsia="TimesNewRoman"/>
          <w:color w:val="auto"/>
          <w:szCs w:val="24"/>
        </w:rPr>
        <w:t>możliwe do śledzenia na platformie internetowej</w:t>
      </w:r>
      <w:r w:rsidRPr="00927659">
        <w:rPr>
          <w:color w:val="auto"/>
          <w:szCs w:val="24"/>
        </w:rPr>
        <w:t>.</w:t>
      </w:r>
    </w:p>
    <w:p w14:paraId="3B564880" w14:textId="77777777" w:rsidR="004A481E" w:rsidRPr="00927659" w:rsidRDefault="004A481E" w:rsidP="001D5BEE">
      <w:pPr>
        <w:pStyle w:val="Default"/>
        <w:spacing w:line="276" w:lineRule="auto"/>
        <w:jc w:val="both"/>
        <w:rPr>
          <w:rFonts w:ascii="Times New Roman" w:hAnsi="Times New Roman" w:cs="Times New Roman"/>
          <w:color w:val="auto"/>
        </w:rPr>
      </w:pPr>
    </w:p>
    <w:p w14:paraId="3782FA69" w14:textId="16C09309" w:rsidR="004A481E" w:rsidRPr="005F2AD5" w:rsidRDefault="00702C72" w:rsidP="00702C72">
      <w:pPr>
        <w:pStyle w:val="Nagwek3"/>
      </w:pPr>
      <w:bookmarkStart w:id="95" w:name="_Toc463393907"/>
      <w:bookmarkStart w:id="96" w:name="_Toc377321181"/>
      <w:r>
        <w:t xml:space="preserve">3.4.11 </w:t>
      </w:r>
      <w:r w:rsidR="004A481E" w:rsidRPr="007448E5">
        <w:t>Ochrona przed porażeniem oraz przed przepięciami</w:t>
      </w:r>
      <w:bookmarkEnd w:id="95"/>
      <w:bookmarkEnd w:id="96"/>
    </w:p>
    <w:p w14:paraId="36CD570D" w14:textId="77777777" w:rsidR="004A481E" w:rsidRPr="00927659" w:rsidRDefault="004A481E" w:rsidP="001D5BEE">
      <w:pPr>
        <w:spacing w:line="276" w:lineRule="auto"/>
        <w:rPr>
          <w:color w:val="auto"/>
          <w:szCs w:val="24"/>
        </w:rPr>
      </w:pPr>
      <w:r w:rsidRPr="00927659">
        <w:rPr>
          <w:color w:val="auto"/>
          <w:szCs w:val="24"/>
        </w:rPr>
        <w:t xml:space="preserve">Podczas realizacji robót budowlanych Wykonawca będzie przestrzegać obowiązujących przepisów dotyczących bezpieczeństwa i higieny pracy, między innymi: </w:t>
      </w:r>
    </w:p>
    <w:p w14:paraId="7E915D71" w14:textId="77777777" w:rsidR="004A481E" w:rsidRPr="00927659" w:rsidRDefault="004A481E" w:rsidP="001D5BEE">
      <w:pPr>
        <w:spacing w:line="276" w:lineRule="auto"/>
        <w:rPr>
          <w:color w:val="auto"/>
          <w:szCs w:val="24"/>
        </w:rPr>
      </w:pPr>
    </w:p>
    <w:p w14:paraId="0BD15DCE" w14:textId="77777777" w:rsidR="005F2AD5" w:rsidRDefault="004A481E" w:rsidP="000D1865">
      <w:pPr>
        <w:pStyle w:val="Default"/>
        <w:numPr>
          <w:ilvl w:val="0"/>
          <w:numId w:val="47"/>
        </w:numPr>
        <w:spacing w:line="276" w:lineRule="auto"/>
        <w:jc w:val="both"/>
        <w:rPr>
          <w:rFonts w:ascii="Times New Roman" w:hAnsi="Times New Roman" w:cs="Times New Roman"/>
          <w:color w:val="auto"/>
        </w:rPr>
      </w:pPr>
      <w:r w:rsidRPr="00927659">
        <w:rPr>
          <w:rFonts w:ascii="Times New Roman" w:hAnsi="Times New Roman" w:cs="Times New Roman"/>
          <w:color w:val="auto"/>
        </w:rPr>
        <w:t xml:space="preserve">Rozporządzenie Ministra Gospodarki z dnia 30 października 2002 r. w sprawie minimalnych wymagań dotyczących bezpieczeństwa i higieny pracy w zakresie użytkowania maszyn przez pracowników podczas pracy (Dz. U. 2002 nr 191 póz. 1596) z późniejszymi zmianami (Dz. U. 2003 nr 178 póz. 1745). </w:t>
      </w:r>
    </w:p>
    <w:p w14:paraId="64FD8B60" w14:textId="77777777" w:rsidR="005F2AD5" w:rsidRDefault="004A481E" w:rsidP="000D1865">
      <w:pPr>
        <w:pStyle w:val="Default"/>
        <w:numPr>
          <w:ilvl w:val="0"/>
          <w:numId w:val="47"/>
        </w:numPr>
        <w:spacing w:line="276" w:lineRule="auto"/>
        <w:jc w:val="both"/>
        <w:rPr>
          <w:rFonts w:ascii="Times New Roman" w:hAnsi="Times New Roman" w:cs="Times New Roman"/>
          <w:color w:val="auto"/>
        </w:rPr>
      </w:pPr>
      <w:r w:rsidRPr="005F2AD5">
        <w:rPr>
          <w:rFonts w:ascii="Times New Roman" w:hAnsi="Times New Roman" w:cs="Times New Roman"/>
          <w:color w:val="auto"/>
        </w:rPr>
        <w:t xml:space="preserve">Obwieszczenie Ministra Gospodarki, Pracy i Polityki Społecznej z dnia 28 sierpnia 2003 r. w sprawie ogłoszenia jednolitego tekstu rozporządzenia Ministra Pracy i Polityki Socjalnej w sprawie ogólnych przepisów bezpieczeństwa i higieny pracy (Dz. U. 2003 nr 169 póz. 1650). </w:t>
      </w:r>
    </w:p>
    <w:p w14:paraId="5E40F3D4" w14:textId="77777777" w:rsidR="005F2AD5" w:rsidRDefault="004A481E" w:rsidP="000D1865">
      <w:pPr>
        <w:pStyle w:val="Default"/>
        <w:numPr>
          <w:ilvl w:val="0"/>
          <w:numId w:val="47"/>
        </w:numPr>
        <w:spacing w:line="276" w:lineRule="auto"/>
        <w:jc w:val="both"/>
        <w:rPr>
          <w:rFonts w:ascii="Times New Roman" w:hAnsi="Times New Roman" w:cs="Times New Roman"/>
          <w:color w:val="auto"/>
        </w:rPr>
      </w:pPr>
      <w:r w:rsidRPr="005F2AD5">
        <w:rPr>
          <w:rFonts w:ascii="Times New Roman" w:hAnsi="Times New Roman" w:cs="Times New Roman"/>
          <w:color w:val="auto"/>
        </w:rPr>
        <w:t xml:space="preserve">Rozporządzenie Ministra Gospodarki i Pracy z dnia 27 lipca 2004 r. w sprawie szkolenia w dziedzinie bezpieczeństwa i higieny pracy (Dz. U. 2004 nr 180 póz. 1860) </w:t>
      </w:r>
    </w:p>
    <w:p w14:paraId="636876EE" w14:textId="77777777" w:rsidR="005F2AD5" w:rsidRDefault="004A481E" w:rsidP="000D1865">
      <w:pPr>
        <w:pStyle w:val="Default"/>
        <w:numPr>
          <w:ilvl w:val="0"/>
          <w:numId w:val="47"/>
        </w:numPr>
        <w:spacing w:line="276" w:lineRule="auto"/>
        <w:jc w:val="both"/>
        <w:rPr>
          <w:rFonts w:ascii="Times New Roman" w:hAnsi="Times New Roman" w:cs="Times New Roman"/>
          <w:color w:val="auto"/>
        </w:rPr>
      </w:pPr>
      <w:r w:rsidRPr="005F2AD5">
        <w:rPr>
          <w:rFonts w:ascii="Times New Roman" w:hAnsi="Times New Roman" w:cs="Times New Roman"/>
          <w:color w:val="auto"/>
        </w:rPr>
        <w:t xml:space="preserve">Rozporządzenie Ministra Infrastruktury z dnia 6 lutego 2003 r. w sprawie bezpieczeństwa i higieny pracy podczas wykonywania robót budowlanych (Dz. U. 2003 nr 47 póz. 401). </w:t>
      </w:r>
    </w:p>
    <w:p w14:paraId="713511DC" w14:textId="77777777" w:rsidR="005F2AD5" w:rsidRDefault="004A481E" w:rsidP="000D1865">
      <w:pPr>
        <w:pStyle w:val="Default"/>
        <w:numPr>
          <w:ilvl w:val="0"/>
          <w:numId w:val="47"/>
        </w:numPr>
        <w:spacing w:line="276" w:lineRule="auto"/>
        <w:jc w:val="both"/>
        <w:rPr>
          <w:rFonts w:ascii="Times New Roman" w:hAnsi="Times New Roman" w:cs="Times New Roman"/>
          <w:color w:val="auto"/>
        </w:rPr>
      </w:pPr>
      <w:r w:rsidRPr="005F2AD5">
        <w:rPr>
          <w:rFonts w:ascii="Times New Roman" w:hAnsi="Times New Roman" w:cs="Times New Roman"/>
          <w:color w:val="auto"/>
        </w:rPr>
        <w:t xml:space="preserve">Rozporządzenie Ministra Gospodarki z dnia 20 września 2001 r. w sprawie bezpieczeństwa i higieny pracy podczas eksploatacji maszyn i innych urządzeń technicznych do robót ziemnych, budowlanych i drogowych (Dz. U. 2001 nr 118 póz. 1263), </w:t>
      </w:r>
    </w:p>
    <w:p w14:paraId="088106B1" w14:textId="77777777" w:rsidR="005F2AD5" w:rsidRDefault="004A481E" w:rsidP="000D1865">
      <w:pPr>
        <w:pStyle w:val="Default"/>
        <w:numPr>
          <w:ilvl w:val="0"/>
          <w:numId w:val="47"/>
        </w:numPr>
        <w:spacing w:line="276" w:lineRule="auto"/>
        <w:jc w:val="both"/>
        <w:rPr>
          <w:rFonts w:ascii="Times New Roman" w:hAnsi="Times New Roman" w:cs="Times New Roman"/>
          <w:color w:val="auto"/>
        </w:rPr>
      </w:pPr>
      <w:r w:rsidRPr="005F2AD5">
        <w:rPr>
          <w:rFonts w:ascii="Times New Roman" w:hAnsi="Times New Roman" w:cs="Times New Roman"/>
          <w:color w:val="auto"/>
        </w:rPr>
        <w:t>Rozporządzenie Ministra Pracy i Polityki Społecznej z dnia 14 marca 2000 r. w sprawie bezpieczeństwa i higieny pracy przy ręcznych pracach transportowych (Dz. U. 20</w:t>
      </w:r>
      <w:r w:rsidR="005F2AD5">
        <w:rPr>
          <w:rFonts w:ascii="Times New Roman" w:hAnsi="Times New Roman" w:cs="Times New Roman"/>
          <w:color w:val="auto"/>
        </w:rPr>
        <w:t xml:space="preserve">00 nr 26 </w:t>
      </w:r>
      <w:r w:rsidRPr="005F2AD5">
        <w:rPr>
          <w:rFonts w:ascii="Times New Roman" w:hAnsi="Times New Roman" w:cs="Times New Roman"/>
          <w:color w:val="auto"/>
        </w:rPr>
        <w:t xml:space="preserve">z późniejszymi zmianami (Dz. U. 2000 nr 82 póz. 930), </w:t>
      </w:r>
    </w:p>
    <w:p w14:paraId="5F3BFF02" w14:textId="77777777" w:rsidR="005F2AD5" w:rsidRDefault="004A481E" w:rsidP="000D1865">
      <w:pPr>
        <w:pStyle w:val="Default"/>
        <w:numPr>
          <w:ilvl w:val="0"/>
          <w:numId w:val="47"/>
        </w:numPr>
        <w:spacing w:line="276" w:lineRule="auto"/>
        <w:jc w:val="both"/>
        <w:rPr>
          <w:rFonts w:ascii="Times New Roman" w:hAnsi="Times New Roman" w:cs="Times New Roman"/>
          <w:color w:val="auto"/>
        </w:rPr>
      </w:pPr>
      <w:r w:rsidRPr="005F2AD5">
        <w:rPr>
          <w:rFonts w:ascii="Times New Roman" w:hAnsi="Times New Roman" w:cs="Times New Roman"/>
          <w:color w:val="auto"/>
        </w:rPr>
        <w:lastRenderedPageBreak/>
        <w:t xml:space="preserve">Rozporządzenie Ministra Gospodarki z dnia 17 września 1999 r. w sprawie bezpieczeństwa i higieny pracy przy urządzeniach i instalacjach elektrycznych (Dz. U. 1999 nr 80 poz.912). </w:t>
      </w:r>
    </w:p>
    <w:p w14:paraId="0EE3EE79" w14:textId="77777777" w:rsidR="005F2AD5" w:rsidRDefault="004A481E" w:rsidP="000D1865">
      <w:pPr>
        <w:pStyle w:val="Default"/>
        <w:numPr>
          <w:ilvl w:val="0"/>
          <w:numId w:val="47"/>
        </w:numPr>
        <w:spacing w:line="276" w:lineRule="auto"/>
        <w:jc w:val="both"/>
        <w:rPr>
          <w:rFonts w:ascii="Times New Roman" w:hAnsi="Times New Roman" w:cs="Times New Roman"/>
          <w:color w:val="auto"/>
        </w:rPr>
      </w:pPr>
      <w:r w:rsidRPr="005F2AD5">
        <w:rPr>
          <w:rFonts w:ascii="Times New Roman" w:hAnsi="Times New Roman" w:cs="Times New Roman"/>
          <w:color w:val="auto"/>
        </w:rPr>
        <w:t>Rozporządzenie Ministra Gospodarki, Pracy i Polityki Społecznej z dnia 28 kwietnia 2003 r. w sprawie szczegółowych zasad stwierdzania posiadania kwalifikacji przez osoby zajmujące się eksploatacją urządzeń, instalacji i sieci (Dz. U. 2003 nr 89 póz. 828) z późniejszymi zmianami (</w:t>
      </w:r>
      <w:proofErr w:type="spellStart"/>
      <w:r w:rsidRPr="005F2AD5">
        <w:rPr>
          <w:rFonts w:ascii="Times New Roman" w:hAnsi="Times New Roman" w:cs="Times New Roman"/>
          <w:color w:val="auto"/>
        </w:rPr>
        <w:t>Dz.U</w:t>
      </w:r>
      <w:proofErr w:type="spellEnd"/>
      <w:r w:rsidRPr="005F2AD5">
        <w:rPr>
          <w:rFonts w:ascii="Times New Roman" w:hAnsi="Times New Roman" w:cs="Times New Roman"/>
          <w:color w:val="auto"/>
        </w:rPr>
        <w:t xml:space="preserve">. 2003 nr 129 póz. 1184). </w:t>
      </w:r>
    </w:p>
    <w:p w14:paraId="21F8FFBB" w14:textId="59404643" w:rsidR="004A481E" w:rsidRPr="005F2AD5" w:rsidRDefault="004A481E" w:rsidP="000D1865">
      <w:pPr>
        <w:pStyle w:val="Default"/>
        <w:numPr>
          <w:ilvl w:val="0"/>
          <w:numId w:val="47"/>
        </w:numPr>
        <w:spacing w:line="276" w:lineRule="auto"/>
        <w:jc w:val="both"/>
        <w:rPr>
          <w:rFonts w:ascii="Times New Roman" w:hAnsi="Times New Roman" w:cs="Times New Roman"/>
          <w:color w:val="auto"/>
        </w:rPr>
      </w:pPr>
      <w:r w:rsidRPr="005F2AD5">
        <w:rPr>
          <w:rFonts w:ascii="Times New Roman" w:hAnsi="Times New Roman" w:cs="Times New Roman"/>
          <w:color w:val="auto"/>
        </w:rPr>
        <w:t xml:space="preserve">Rozporządzenie Ministrów Komunikacji oraz Administracji, Gospodarki Terenowej i Ochrony Środowiska z dnia 10 lutego 1977 r. w sprawie bezpieczeństwa i higieny pracy przy wykonywaniu robót drogowych i mostowych (Dz. U. 1977 nr 7 póz. 30). </w:t>
      </w:r>
    </w:p>
    <w:p w14:paraId="68776F5D" w14:textId="77777777" w:rsidR="004A481E" w:rsidRPr="00927659" w:rsidRDefault="004A481E" w:rsidP="001D5BEE">
      <w:pPr>
        <w:pStyle w:val="Default"/>
        <w:spacing w:line="276" w:lineRule="auto"/>
        <w:jc w:val="both"/>
        <w:rPr>
          <w:rFonts w:ascii="Times New Roman" w:hAnsi="Times New Roman" w:cs="Times New Roman"/>
          <w:color w:val="auto"/>
        </w:rPr>
      </w:pPr>
    </w:p>
    <w:p w14:paraId="48F83919" w14:textId="77777777" w:rsidR="004A481E" w:rsidRPr="00927659" w:rsidRDefault="004A481E" w:rsidP="001D5BEE">
      <w:pPr>
        <w:pStyle w:val="Default"/>
        <w:spacing w:line="276" w:lineRule="auto"/>
        <w:jc w:val="both"/>
        <w:rPr>
          <w:rFonts w:ascii="Times New Roman" w:hAnsi="Times New Roman" w:cs="Times New Roman"/>
          <w:color w:val="auto"/>
        </w:rPr>
      </w:pPr>
      <w:r w:rsidRPr="00927659">
        <w:rPr>
          <w:rFonts w:ascii="Times New Roman" w:hAnsi="Times New Roman" w:cs="Times New Roman"/>
          <w:color w:val="auto"/>
        </w:rPr>
        <w:t xml:space="preserve">Prace projektowe i budowlane muszą być prowadzone zgodnie z prawem budowlanym, przepisami BHP i Ppoż., obowiązującymi przy prowadzeniu tego typu prac, w tym w szczególności: </w:t>
      </w:r>
    </w:p>
    <w:p w14:paraId="1AD72F93" w14:textId="77777777" w:rsidR="005F2AD5" w:rsidRDefault="005F2AD5" w:rsidP="001D5BEE">
      <w:pPr>
        <w:pStyle w:val="Default"/>
        <w:spacing w:line="276" w:lineRule="auto"/>
        <w:jc w:val="both"/>
        <w:rPr>
          <w:rFonts w:ascii="Times New Roman" w:hAnsi="Times New Roman" w:cs="Times New Roman"/>
          <w:color w:val="auto"/>
        </w:rPr>
      </w:pPr>
    </w:p>
    <w:p w14:paraId="073F07AE" w14:textId="77777777" w:rsidR="005F2AD5" w:rsidRDefault="004A481E" w:rsidP="000D1865">
      <w:pPr>
        <w:pStyle w:val="Default"/>
        <w:numPr>
          <w:ilvl w:val="0"/>
          <w:numId w:val="48"/>
        </w:numPr>
        <w:spacing w:line="276" w:lineRule="auto"/>
        <w:jc w:val="both"/>
        <w:rPr>
          <w:rFonts w:ascii="Times New Roman" w:hAnsi="Times New Roman" w:cs="Times New Roman"/>
          <w:color w:val="auto"/>
        </w:rPr>
      </w:pPr>
      <w:r w:rsidRPr="00927659">
        <w:rPr>
          <w:rFonts w:ascii="Times New Roman" w:hAnsi="Times New Roman" w:cs="Times New Roman"/>
          <w:color w:val="auto"/>
        </w:rPr>
        <w:t>Ustawą z dnia 7 lipca 1994r. Prawo budowlane (</w:t>
      </w:r>
      <w:proofErr w:type="spellStart"/>
      <w:r w:rsidRPr="00927659">
        <w:rPr>
          <w:rFonts w:ascii="Times New Roman" w:hAnsi="Times New Roman" w:cs="Times New Roman"/>
          <w:color w:val="auto"/>
        </w:rPr>
        <w:t>t.j</w:t>
      </w:r>
      <w:proofErr w:type="spellEnd"/>
      <w:r w:rsidRPr="00927659">
        <w:rPr>
          <w:rFonts w:ascii="Times New Roman" w:hAnsi="Times New Roman" w:cs="Times New Roman"/>
          <w:color w:val="auto"/>
        </w:rPr>
        <w:t xml:space="preserve">. z 2010r. Dz. U. Nr 243, poz. 1623 z </w:t>
      </w:r>
      <w:proofErr w:type="spellStart"/>
      <w:r w:rsidRPr="00927659">
        <w:rPr>
          <w:rFonts w:ascii="Times New Roman" w:hAnsi="Times New Roman" w:cs="Times New Roman"/>
          <w:color w:val="auto"/>
        </w:rPr>
        <w:t>późn</w:t>
      </w:r>
      <w:proofErr w:type="spellEnd"/>
      <w:r w:rsidRPr="00927659">
        <w:rPr>
          <w:rFonts w:ascii="Times New Roman" w:hAnsi="Times New Roman" w:cs="Times New Roman"/>
          <w:color w:val="auto"/>
        </w:rPr>
        <w:t xml:space="preserve">. zm.) oraz przepisami z nią związanymi, </w:t>
      </w:r>
    </w:p>
    <w:p w14:paraId="0A1F5C3A" w14:textId="77777777" w:rsidR="005F2AD5" w:rsidRDefault="004A481E" w:rsidP="000D1865">
      <w:pPr>
        <w:pStyle w:val="Default"/>
        <w:numPr>
          <w:ilvl w:val="0"/>
          <w:numId w:val="48"/>
        </w:numPr>
        <w:spacing w:line="276" w:lineRule="auto"/>
        <w:jc w:val="both"/>
        <w:rPr>
          <w:rFonts w:ascii="Times New Roman" w:hAnsi="Times New Roman" w:cs="Times New Roman"/>
          <w:color w:val="auto"/>
        </w:rPr>
      </w:pPr>
      <w:r w:rsidRPr="005F2AD5">
        <w:rPr>
          <w:rFonts w:ascii="Times New Roman" w:hAnsi="Times New Roman" w:cs="Times New Roman"/>
          <w:color w:val="auto"/>
        </w:rPr>
        <w:t xml:space="preserve">Rozporządzeniem Ministra Infrastruktury z dnia 3 lipca 2003. w sprawie szczegółowego zakresu i formy projektu budowlanego (Dz. U. Nr 120, Póz. 1133 z </w:t>
      </w:r>
      <w:proofErr w:type="spellStart"/>
      <w:r w:rsidRPr="005F2AD5">
        <w:rPr>
          <w:rFonts w:ascii="Times New Roman" w:hAnsi="Times New Roman" w:cs="Times New Roman"/>
          <w:color w:val="auto"/>
        </w:rPr>
        <w:t>późn</w:t>
      </w:r>
      <w:proofErr w:type="spellEnd"/>
      <w:r w:rsidRPr="005F2AD5">
        <w:rPr>
          <w:rFonts w:ascii="Times New Roman" w:hAnsi="Times New Roman" w:cs="Times New Roman"/>
          <w:color w:val="auto"/>
        </w:rPr>
        <w:t xml:space="preserve">. zm.), </w:t>
      </w:r>
    </w:p>
    <w:p w14:paraId="610A6A43" w14:textId="77777777" w:rsidR="005F2AD5" w:rsidRDefault="004A481E" w:rsidP="000D1865">
      <w:pPr>
        <w:pStyle w:val="Default"/>
        <w:numPr>
          <w:ilvl w:val="0"/>
          <w:numId w:val="48"/>
        </w:numPr>
        <w:spacing w:line="276" w:lineRule="auto"/>
        <w:jc w:val="both"/>
        <w:rPr>
          <w:rFonts w:ascii="Times New Roman" w:hAnsi="Times New Roman" w:cs="Times New Roman"/>
          <w:color w:val="auto"/>
        </w:rPr>
      </w:pPr>
      <w:r w:rsidRPr="005F2AD5">
        <w:rPr>
          <w:rFonts w:ascii="Times New Roman" w:hAnsi="Times New Roman" w:cs="Times New Roman"/>
          <w:color w:val="auto"/>
        </w:rPr>
        <w:t xml:space="preserve">Ustawą z dnia 27 kwietnia 2001 r. Prawo ochrony środowiska (tekst jednolity z 2008r. Dz. U. Nr 25, Póz. 150 z </w:t>
      </w:r>
      <w:proofErr w:type="spellStart"/>
      <w:r w:rsidRPr="005F2AD5">
        <w:rPr>
          <w:rFonts w:ascii="Times New Roman" w:hAnsi="Times New Roman" w:cs="Times New Roman"/>
          <w:color w:val="auto"/>
        </w:rPr>
        <w:t>późn</w:t>
      </w:r>
      <w:proofErr w:type="spellEnd"/>
      <w:r w:rsidRPr="005F2AD5">
        <w:rPr>
          <w:rFonts w:ascii="Times New Roman" w:hAnsi="Times New Roman" w:cs="Times New Roman"/>
          <w:color w:val="auto"/>
        </w:rPr>
        <w:t xml:space="preserve">. zm.), </w:t>
      </w:r>
    </w:p>
    <w:p w14:paraId="61ED64F1" w14:textId="77777777" w:rsidR="005F2AD5" w:rsidRDefault="004A481E" w:rsidP="000D1865">
      <w:pPr>
        <w:pStyle w:val="Default"/>
        <w:numPr>
          <w:ilvl w:val="0"/>
          <w:numId w:val="48"/>
        </w:numPr>
        <w:spacing w:line="276" w:lineRule="auto"/>
        <w:jc w:val="both"/>
        <w:rPr>
          <w:rFonts w:ascii="Times New Roman" w:hAnsi="Times New Roman" w:cs="Times New Roman"/>
          <w:color w:val="auto"/>
        </w:rPr>
      </w:pPr>
      <w:r w:rsidRPr="005F2AD5">
        <w:rPr>
          <w:rFonts w:ascii="Times New Roman" w:hAnsi="Times New Roman" w:cs="Times New Roman"/>
          <w:color w:val="auto"/>
        </w:rPr>
        <w:t xml:space="preserve">Rozporządzeniem Ministra Infrastruktury z dnia 6 lutego 2003r. w sprawie bezpieczeństwa i higieny pracy podczas wykonywania robót budowlanych (Dz. U. Nr 47, Póz. 401), </w:t>
      </w:r>
    </w:p>
    <w:p w14:paraId="19D22644" w14:textId="77777777" w:rsidR="005F2AD5" w:rsidRDefault="004A481E" w:rsidP="000D1865">
      <w:pPr>
        <w:pStyle w:val="Default"/>
        <w:numPr>
          <w:ilvl w:val="0"/>
          <w:numId w:val="48"/>
        </w:numPr>
        <w:spacing w:line="276" w:lineRule="auto"/>
        <w:jc w:val="both"/>
        <w:rPr>
          <w:rFonts w:ascii="Times New Roman" w:hAnsi="Times New Roman" w:cs="Times New Roman"/>
          <w:color w:val="auto"/>
        </w:rPr>
      </w:pPr>
      <w:r w:rsidRPr="005F2AD5">
        <w:rPr>
          <w:rFonts w:ascii="Times New Roman" w:hAnsi="Times New Roman" w:cs="Times New Roman"/>
          <w:color w:val="auto"/>
        </w:rPr>
        <w:t xml:space="preserve">Rozporządzeniem Ministra Spraw Wewnętrznych z dnia 7 czerwca 2010r. w sprawie ochrony przeciwpożarowej budynków, innych obiektów budowlanych i terenów (Dz. U. Nr 109, Póz. 719), </w:t>
      </w:r>
    </w:p>
    <w:p w14:paraId="561B42C2" w14:textId="77777777" w:rsidR="005F2AD5" w:rsidRDefault="004A481E" w:rsidP="000D1865">
      <w:pPr>
        <w:pStyle w:val="Default"/>
        <w:numPr>
          <w:ilvl w:val="0"/>
          <w:numId w:val="48"/>
        </w:numPr>
        <w:spacing w:line="276" w:lineRule="auto"/>
        <w:jc w:val="both"/>
        <w:rPr>
          <w:rFonts w:ascii="Times New Roman" w:hAnsi="Times New Roman" w:cs="Times New Roman"/>
          <w:color w:val="auto"/>
        </w:rPr>
      </w:pPr>
      <w:r w:rsidRPr="005F2AD5">
        <w:rPr>
          <w:rFonts w:ascii="Times New Roman" w:hAnsi="Times New Roman" w:cs="Times New Roman"/>
          <w:color w:val="auto"/>
        </w:rPr>
        <w:t xml:space="preserve">Ustawą z dnia 24 sierpnia 1991 r. o ochronie przeciwpożarowej (tekst jednolity z 2009r. Dz. U. Nr 178, Póz. 1380 z </w:t>
      </w:r>
      <w:proofErr w:type="spellStart"/>
      <w:r w:rsidRPr="005F2AD5">
        <w:rPr>
          <w:rFonts w:ascii="Times New Roman" w:hAnsi="Times New Roman" w:cs="Times New Roman"/>
          <w:color w:val="auto"/>
        </w:rPr>
        <w:t>późn</w:t>
      </w:r>
      <w:proofErr w:type="spellEnd"/>
      <w:r w:rsidRPr="005F2AD5">
        <w:rPr>
          <w:rFonts w:ascii="Times New Roman" w:hAnsi="Times New Roman" w:cs="Times New Roman"/>
          <w:color w:val="auto"/>
        </w:rPr>
        <w:t xml:space="preserve">. zm.), </w:t>
      </w:r>
    </w:p>
    <w:p w14:paraId="425262AF" w14:textId="77777777" w:rsidR="005F2AD5" w:rsidRDefault="004A481E" w:rsidP="000D1865">
      <w:pPr>
        <w:pStyle w:val="Default"/>
        <w:numPr>
          <w:ilvl w:val="0"/>
          <w:numId w:val="48"/>
        </w:numPr>
        <w:spacing w:line="276" w:lineRule="auto"/>
        <w:jc w:val="both"/>
        <w:rPr>
          <w:rFonts w:ascii="Times New Roman" w:hAnsi="Times New Roman" w:cs="Times New Roman"/>
          <w:color w:val="auto"/>
        </w:rPr>
      </w:pPr>
      <w:r w:rsidRPr="005F2AD5">
        <w:rPr>
          <w:rFonts w:ascii="Times New Roman" w:hAnsi="Times New Roman" w:cs="Times New Roman"/>
          <w:color w:val="auto"/>
        </w:rPr>
        <w:t xml:space="preserve">Rozporządzeniem Ministra Infrastruktury z dnia 12 kwietnia 2002r. w sprawie warunków technicznych jakim powinny odpowiadać budynki i ich usytuowanie (Dz. U. Nr 75, Póz. 690), </w:t>
      </w:r>
    </w:p>
    <w:p w14:paraId="70E1D684" w14:textId="6DA0A77E" w:rsidR="004A481E" w:rsidRPr="005F2AD5" w:rsidRDefault="004A481E" w:rsidP="000D1865">
      <w:pPr>
        <w:pStyle w:val="Default"/>
        <w:numPr>
          <w:ilvl w:val="0"/>
          <w:numId w:val="48"/>
        </w:numPr>
        <w:spacing w:line="276" w:lineRule="auto"/>
        <w:jc w:val="both"/>
        <w:rPr>
          <w:rFonts w:ascii="Times New Roman" w:hAnsi="Times New Roman" w:cs="Times New Roman"/>
          <w:color w:val="auto"/>
        </w:rPr>
      </w:pPr>
      <w:r w:rsidRPr="005F2AD5">
        <w:rPr>
          <w:rFonts w:ascii="Times New Roman" w:hAnsi="Times New Roman" w:cs="Times New Roman"/>
          <w:color w:val="auto"/>
        </w:rPr>
        <w:t xml:space="preserve">Polskimi Normami. </w:t>
      </w:r>
    </w:p>
    <w:p w14:paraId="47467765" w14:textId="77777777" w:rsidR="005F2AD5" w:rsidRDefault="005F2AD5" w:rsidP="001D5BEE">
      <w:pPr>
        <w:pStyle w:val="Default"/>
        <w:spacing w:line="276" w:lineRule="auto"/>
        <w:jc w:val="both"/>
        <w:rPr>
          <w:rFonts w:ascii="Times New Roman" w:hAnsi="Times New Roman" w:cs="Times New Roman"/>
          <w:color w:val="auto"/>
        </w:rPr>
      </w:pPr>
    </w:p>
    <w:p w14:paraId="5EAE5CD4" w14:textId="0B7CD28D" w:rsidR="004A481E" w:rsidRDefault="004A481E" w:rsidP="001D5BEE">
      <w:pPr>
        <w:pStyle w:val="Default"/>
        <w:spacing w:line="276" w:lineRule="auto"/>
        <w:jc w:val="both"/>
        <w:rPr>
          <w:rFonts w:ascii="Times New Roman" w:hAnsi="Times New Roman" w:cs="Times New Roman"/>
          <w:bCs/>
          <w:color w:val="auto"/>
        </w:rPr>
      </w:pPr>
      <w:r w:rsidRPr="00927659">
        <w:rPr>
          <w:rFonts w:ascii="Times New Roman" w:hAnsi="Times New Roman" w:cs="Times New Roman"/>
          <w:color w:val="auto"/>
        </w:rPr>
        <w:t xml:space="preserve">Zamówienie będzie wykonywane zgodnie z Polskimi Normami i przepisami obowiązującymi na terenie Rzeczypospolitej w oparciu o przepisy ustawy z dnia 29 stycznia 2004 r. Prawo </w:t>
      </w:r>
      <w:r w:rsidRPr="005F2AD5">
        <w:rPr>
          <w:rFonts w:ascii="Times New Roman" w:hAnsi="Times New Roman" w:cs="Times New Roman"/>
          <w:color w:val="auto"/>
        </w:rPr>
        <w:t>zamówień publicznych (tekst jednolity z 2010r. Dz. U.</w:t>
      </w:r>
      <w:r w:rsidR="005F2AD5" w:rsidRPr="005F2AD5">
        <w:rPr>
          <w:rFonts w:ascii="Times New Roman" w:hAnsi="Times New Roman" w:cs="Times New Roman"/>
          <w:color w:val="auto"/>
        </w:rPr>
        <w:t xml:space="preserve"> nr 113 poz. 759, z </w:t>
      </w:r>
      <w:proofErr w:type="spellStart"/>
      <w:r w:rsidR="005F2AD5" w:rsidRPr="005F2AD5">
        <w:rPr>
          <w:rFonts w:ascii="Times New Roman" w:hAnsi="Times New Roman" w:cs="Times New Roman"/>
          <w:color w:val="auto"/>
        </w:rPr>
        <w:t>późn</w:t>
      </w:r>
      <w:proofErr w:type="spellEnd"/>
      <w:r w:rsidR="005F2AD5" w:rsidRPr="005F2AD5">
        <w:rPr>
          <w:rFonts w:ascii="Times New Roman" w:hAnsi="Times New Roman" w:cs="Times New Roman"/>
          <w:color w:val="auto"/>
        </w:rPr>
        <w:t xml:space="preserve">. zm.). </w:t>
      </w:r>
      <w:r w:rsidR="005F2AD5" w:rsidRPr="005F2AD5">
        <w:rPr>
          <w:rFonts w:ascii="Times New Roman" w:hAnsi="Times New Roman" w:cs="Times New Roman"/>
          <w:bCs/>
          <w:color w:val="auto"/>
        </w:rPr>
        <w:t>Przepisy związane:</w:t>
      </w:r>
    </w:p>
    <w:p w14:paraId="4EA63421" w14:textId="77777777" w:rsidR="005F2AD5" w:rsidRPr="005F2AD5" w:rsidRDefault="005F2AD5" w:rsidP="001D5BEE">
      <w:pPr>
        <w:pStyle w:val="Default"/>
        <w:spacing w:line="276" w:lineRule="auto"/>
        <w:jc w:val="both"/>
        <w:rPr>
          <w:rFonts w:ascii="Times New Roman" w:hAnsi="Times New Roman" w:cs="Times New Roman"/>
          <w:color w:val="auto"/>
        </w:rPr>
      </w:pPr>
    </w:p>
    <w:p w14:paraId="7C81BF4B" w14:textId="77777777"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927659">
        <w:rPr>
          <w:rFonts w:ascii="Times New Roman" w:hAnsi="Times New Roman" w:cs="Times New Roman"/>
          <w:color w:val="auto"/>
        </w:rPr>
        <w:lastRenderedPageBreak/>
        <w:t xml:space="preserve">PN-87/E-90056. Przewody elektroenergetyczne ogólnego przeznaczenia do układania na stałe. </w:t>
      </w:r>
    </w:p>
    <w:p w14:paraId="735F0F45" w14:textId="77777777"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Przewody o izolacji i powłoce </w:t>
      </w:r>
      <w:proofErr w:type="spellStart"/>
      <w:r w:rsidRPr="005F2AD5">
        <w:rPr>
          <w:rFonts w:ascii="Times New Roman" w:hAnsi="Times New Roman" w:cs="Times New Roman"/>
          <w:color w:val="auto"/>
        </w:rPr>
        <w:t>polwinitowej</w:t>
      </w:r>
      <w:proofErr w:type="spellEnd"/>
      <w:r w:rsidRPr="005F2AD5">
        <w:rPr>
          <w:rFonts w:ascii="Times New Roman" w:hAnsi="Times New Roman" w:cs="Times New Roman"/>
          <w:color w:val="auto"/>
        </w:rPr>
        <w:t xml:space="preserve">, okrągłe. </w:t>
      </w:r>
    </w:p>
    <w:p w14:paraId="1F6ED554" w14:textId="77777777"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PN-87/E-90054. Przewody elektroenergetyczne ogólnego przeznaczenia do układania na stałe. Przewody jednożyłowe o izolacji </w:t>
      </w:r>
      <w:proofErr w:type="spellStart"/>
      <w:r w:rsidRPr="005F2AD5">
        <w:rPr>
          <w:rFonts w:ascii="Times New Roman" w:hAnsi="Times New Roman" w:cs="Times New Roman"/>
          <w:color w:val="auto"/>
        </w:rPr>
        <w:t>polwinitowej</w:t>
      </w:r>
      <w:proofErr w:type="spellEnd"/>
      <w:r w:rsidRPr="005F2AD5">
        <w:rPr>
          <w:rFonts w:ascii="Times New Roman" w:hAnsi="Times New Roman" w:cs="Times New Roman"/>
          <w:color w:val="auto"/>
        </w:rPr>
        <w:t xml:space="preserve">. </w:t>
      </w:r>
    </w:p>
    <w:p w14:paraId="04EFF32F" w14:textId="77777777"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PN-IEC 60364 – norma wieloarkuszowa. Instalacje elektryczne w obiektach budowlanych. </w:t>
      </w:r>
    </w:p>
    <w:p w14:paraId="4F572287" w14:textId="77777777"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PN-E-04700:1998/2000. Wytyczne przeprowadzania </w:t>
      </w:r>
      <w:proofErr w:type="spellStart"/>
      <w:r w:rsidRPr="005F2AD5">
        <w:rPr>
          <w:rFonts w:ascii="Times New Roman" w:hAnsi="Times New Roman" w:cs="Times New Roman"/>
          <w:color w:val="auto"/>
        </w:rPr>
        <w:t>pomontażowych</w:t>
      </w:r>
      <w:proofErr w:type="spellEnd"/>
      <w:r w:rsidRPr="005F2AD5">
        <w:rPr>
          <w:rFonts w:ascii="Times New Roman" w:hAnsi="Times New Roman" w:cs="Times New Roman"/>
          <w:color w:val="auto"/>
        </w:rPr>
        <w:t xml:space="preserve"> badań odbiorczych. </w:t>
      </w:r>
    </w:p>
    <w:p w14:paraId="42C1A154" w14:textId="77777777"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PN-IEC 61024 – norma wieloarkuszowa. Ochrona odgromowa obiektów budowlanych. </w:t>
      </w:r>
    </w:p>
    <w:p w14:paraId="75C4D4C4" w14:textId="77777777"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PN-EN 62305-1:2008, Ochrona odgromowa - Część 1: Zasady ogólne. </w:t>
      </w:r>
    </w:p>
    <w:p w14:paraId="2E252EB8" w14:textId="77777777"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PN-EN 62305-2:2008,, Ochrona odgromowa - Część 2: Zarządzanie ryzykiem. </w:t>
      </w:r>
    </w:p>
    <w:p w14:paraId="1A7E4C21" w14:textId="77777777"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PN-EN 62305-2:2009, Ochrona odgromowa - Część 3: Uszkodzenia fizyczne obiektów i zagrożenie życia. </w:t>
      </w:r>
    </w:p>
    <w:p w14:paraId="75432361" w14:textId="77777777"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PN-EN 62305-4:2009, Ochrona odgromowa - Część 4: Urządzenia elektryczne i elektroniczne w obiektach. </w:t>
      </w:r>
    </w:p>
    <w:p w14:paraId="395A64F5" w14:textId="77777777"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N-SEP-E-004. Budowa linii kablowych. </w:t>
      </w:r>
    </w:p>
    <w:p w14:paraId="5C159F5F" w14:textId="77777777"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Rozporządzenie Ministra Infrastruktury z dnia 02.09.2004 r. w sprawie szczegółowego zakresu i formy dokumentacji projektowej, specyfikacji technicznych wykonania i odbioru robót budowlanych oraz programu funkcjonalno-użytkowego (Dz. U. nr 202/2004 i 75/2005). </w:t>
      </w:r>
    </w:p>
    <w:p w14:paraId="67FEC2CA" w14:textId="77777777"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Rozporządzenie Ministra Infrastruktury z dnia 7 kwietnia 2004 w sprawie warunków technicznych jakim powinny odpowiadać budynki i ich usytuowanie </w:t>
      </w:r>
      <w:proofErr w:type="spellStart"/>
      <w:r w:rsidRPr="005F2AD5">
        <w:rPr>
          <w:rFonts w:ascii="Times New Roman" w:hAnsi="Times New Roman" w:cs="Times New Roman"/>
          <w:color w:val="auto"/>
        </w:rPr>
        <w:t>Dz.U</w:t>
      </w:r>
      <w:proofErr w:type="spellEnd"/>
      <w:r w:rsidRPr="005F2AD5">
        <w:rPr>
          <w:rFonts w:ascii="Times New Roman" w:hAnsi="Times New Roman" w:cs="Times New Roman"/>
          <w:color w:val="auto"/>
        </w:rPr>
        <w:t xml:space="preserve"> z dnia 12 maja 2004 z załącznikiem (wykaz Polskich Norm obowiązującego stosowania), </w:t>
      </w:r>
    </w:p>
    <w:p w14:paraId="71CAE54A" w14:textId="77777777"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Rozporządzenie Ministra Budownictwa i Przemysłu Materiałów Budowlanych w sprawie bezpieczeństwa i higieny pracy przy urządzeniach i instalacjach energetycznych Dz. U.80/99. </w:t>
      </w:r>
    </w:p>
    <w:p w14:paraId="3167C7CE" w14:textId="77777777"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Warunki techniczne wykonania i odbioru robót budowlano-montażowych. Tom V. Instalacje elektryczne. </w:t>
      </w:r>
    </w:p>
    <w:p w14:paraId="72B5EDAB" w14:textId="77777777"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Warunki techniczne wykonania i odbioru robót budowlanych ITB część D: Roboty instalacyjne. </w:t>
      </w:r>
    </w:p>
    <w:p w14:paraId="3B4C799C" w14:textId="77777777"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Zeszyt 2: Instalacje elektryczne i piorunochronne w budynkach użyteczności publicznej. </w:t>
      </w:r>
    </w:p>
    <w:p w14:paraId="0D005CC8" w14:textId="77777777"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Warunki techniczne wykonania i odbioru robót budowlano-montażowych. Tom III. Konstrukcje stalowe. </w:t>
      </w:r>
    </w:p>
    <w:p w14:paraId="1923CB46" w14:textId="77777777"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PN-B-06200:2002 Konstrukcje stalowe budowlane. Warunki wykonania i odbioru. </w:t>
      </w:r>
    </w:p>
    <w:p w14:paraId="2E64D0D3" w14:textId="77777777" w:rsid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PN-EN 10025:2002 Wyroby walcowane na gorąco z niestopowych stali konstrukcyjnych. </w:t>
      </w:r>
    </w:p>
    <w:p w14:paraId="3691DA29" w14:textId="6CAC0AE3" w:rsidR="004A481E" w:rsidRPr="005F2AD5" w:rsidRDefault="004A481E" w:rsidP="000D1865">
      <w:pPr>
        <w:pStyle w:val="Default"/>
        <w:numPr>
          <w:ilvl w:val="0"/>
          <w:numId w:val="49"/>
        </w:numPr>
        <w:spacing w:after="18" w:line="276" w:lineRule="auto"/>
        <w:jc w:val="both"/>
        <w:rPr>
          <w:rFonts w:ascii="Times New Roman" w:hAnsi="Times New Roman" w:cs="Times New Roman"/>
          <w:color w:val="auto"/>
        </w:rPr>
      </w:pPr>
      <w:r w:rsidRPr="005F2AD5">
        <w:rPr>
          <w:rFonts w:ascii="Times New Roman" w:hAnsi="Times New Roman" w:cs="Times New Roman"/>
          <w:color w:val="auto"/>
        </w:rPr>
        <w:t xml:space="preserve">Warunki techniczne dostawy. </w:t>
      </w:r>
    </w:p>
    <w:p w14:paraId="781C88B1" w14:textId="77777777" w:rsidR="004A481E" w:rsidRPr="00927659" w:rsidRDefault="004A481E" w:rsidP="001D5BEE">
      <w:pPr>
        <w:spacing w:line="276" w:lineRule="auto"/>
        <w:ind w:left="0" w:firstLine="0"/>
        <w:rPr>
          <w:rFonts w:eastAsiaTheme="minorEastAsia"/>
          <w:color w:val="auto"/>
        </w:rPr>
      </w:pPr>
    </w:p>
    <w:p w14:paraId="2D7F18FE" w14:textId="38B7218C" w:rsidR="004A481E" w:rsidRPr="00AB76B4" w:rsidRDefault="00AB76B4" w:rsidP="00FE0AEB">
      <w:pPr>
        <w:pStyle w:val="Nagwek2"/>
        <w:numPr>
          <w:ilvl w:val="0"/>
          <w:numId w:val="0"/>
        </w:numPr>
        <w:jc w:val="both"/>
        <w:rPr>
          <w:noProof/>
        </w:rPr>
      </w:pPr>
      <w:bookmarkStart w:id="97" w:name="_Toc377321182"/>
      <w:r w:rsidRPr="00AB76B4">
        <w:t>3.</w:t>
      </w:r>
      <w:r w:rsidR="003D7423">
        <w:t>5</w:t>
      </w:r>
      <w:r w:rsidRPr="00AB76B4">
        <w:t>.</w:t>
      </w:r>
      <w:hyperlink w:anchor="_Toc420852774" w:history="1">
        <w:r w:rsidR="004A481E" w:rsidRPr="00AB76B4">
          <w:rPr>
            <w:rStyle w:val="Hipercze"/>
            <w:noProof/>
            <w:color w:val="auto"/>
            <w:spacing w:val="-4"/>
            <w:u w:val="none"/>
          </w:rPr>
          <w:t>Opis wymagań Zamawiającego w stosunku do przedmiotu zamówienia</w:t>
        </w:r>
      </w:hyperlink>
      <w:r w:rsidR="004A481E" w:rsidRPr="00AB76B4">
        <w:rPr>
          <w:rStyle w:val="Hipercze"/>
          <w:noProof/>
          <w:color w:val="auto"/>
          <w:spacing w:val="-4"/>
          <w:u w:val="none"/>
        </w:rPr>
        <w:t xml:space="preserve"> kotły na biomasę</w:t>
      </w:r>
      <w:bookmarkEnd w:id="97"/>
    </w:p>
    <w:p w14:paraId="6B626C2D" w14:textId="550EF988" w:rsidR="00F20D14" w:rsidRPr="005F2AD5" w:rsidRDefault="00813B1C" w:rsidP="00813B1C">
      <w:pPr>
        <w:pStyle w:val="Nagwek3"/>
      </w:pPr>
      <w:bookmarkStart w:id="98" w:name="_Toc377321183"/>
      <w:r>
        <w:t xml:space="preserve">3.5.1 </w:t>
      </w:r>
      <w:r w:rsidR="00F20D14" w:rsidRPr="005F2AD5">
        <w:t>Ogólne zasady wykonywania robót budowlanych</w:t>
      </w:r>
      <w:bookmarkEnd w:id="98"/>
    </w:p>
    <w:p w14:paraId="02D2081C" w14:textId="5ABD015E" w:rsidR="00F20D14" w:rsidRPr="005F2AD5" w:rsidRDefault="00F20D14" w:rsidP="00397D0E">
      <w:pPr>
        <w:autoSpaceDE w:val="0"/>
        <w:autoSpaceDN w:val="0"/>
        <w:adjustRightInd w:val="0"/>
        <w:spacing w:after="0" w:line="276" w:lineRule="auto"/>
        <w:rPr>
          <w:szCs w:val="24"/>
        </w:rPr>
      </w:pPr>
      <w:r w:rsidRPr="005F2AD5">
        <w:rPr>
          <w:szCs w:val="24"/>
        </w:rPr>
        <w:t xml:space="preserve">Wykonawca jest odpowiedzialny za prowadzenie robót budowlanych zgodnie </w:t>
      </w:r>
      <w:r w:rsidRPr="005F2AD5">
        <w:rPr>
          <w:szCs w:val="24"/>
        </w:rPr>
        <w:br/>
        <w:t xml:space="preserve">z Warunkami Umowy i przepisami BHP, za jakość zastosowanych materiałów </w:t>
      </w:r>
      <w:r w:rsidRPr="005F2AD5">
        <w:rPr>
          <w:szCs w:val="24"/>
        </w:rPr>
        <w:br/>
        <w:t xml:space="preserve">i wykonywanych robót oraz za ich zgodność ze Specyfikacją Techniczną, Dokumentacją Projektową, harmonogramem organizacyjnym robót ustalonym z Zamawiającym </w:t>
      </w:r>
      <w:r w:rsidRPr="005F2AD5">
        <w:rPr>
          <w:szCs w:val="24"/>
        </w:rPr>
        <w:br/>
        <w:t>i poleceniami Inspektora Nadzoru Inwestorskiego. W kwestiach nie uregulowanych w powyższych dokumentach Wykonawca jest obowiązany do stosowania się do ustaleń opisanych w Polskich i Europejskich Normach oraz instrukcjach Producentów. Kierownik Robót przewidzianych do wykonania w ramach realizacji inwestycji powinien posiadać uprawnienia budowlane do kierowania robotami budowlanymi bez ograniczeń w specjalności instalacyjnej w zakresie sieci, instalacji i urządzeń cieplnych, wentylacyjnych, gazowych, wodociągowych i kanalizacyjnych (lub odpowiadające im równoważne uprawnienia budowlane, wydane na podstawie wcześniej obowiązujących przepisów) oraz jest zobowiązany być członkiem właściwej izby samorządu zawodowego i posiadać ubezpieczenie od odpowiedzialności cywilnej. Wykonawca na własny koszt skoryguje wszelkie pomyłki i błędy powstałe w czasie wykonywania robót budowlanych, jeśli wymagał tego będzie Inspektor Nadzoru Inwestorskiego. Sprawdzenie wykonania robót przez Inspektora Nadzoru Inwestorskiego nie zwalnia Wykonawcy od odpowiedzialności za ich dokładność. Polecenia Inspektora Nadzoru będą realizowane przez Wykonawcę nie później niż w czasie (realnym do wykonania) przez niego wyznaczonym, pod groźbą wstrzymania robót. Wszelkie dodatkowe koszty z tego tytułu ponosi Wykonawca.</w:t>
      </w:r>
    </w:p>
    <w:p w14:paraId="4E8DD690" w14:textId="77777777" w:rsidR="00F20D14" w:rsidRPr="00E150D5" w:rsidRDefault="00F20D14" w:rsidP="001D5BEE">
      <w:pPr>
        <w:autoSpaceDE w:val="0"/>
        <w:autoSpaceDN w:val="0"/>
        <w:adjustRightInd w:val="0"/>
        <w:spacing w:after="0" w:line="276" w:lineRule="auto"/>
        <w:rPr>
          <w:szCs w:val="24"/>
        </w:rPr>
      </w:pPr>
    </w:p>
    <w:p w14:paraId="326D3B97" w14:textId="3A87C740" w:rsidR="00F20D14" w:rsidRPr="00E150D5" w:rsidRDefault="00813B1C" w:rsidP="00813B1C">
      <w:pPr>
        <w:pStyle w:val="Nagwek3"/>
      </w:pPr>
      <w:bookmarkStart w:id="99" w:name="_Toc377321184"/>
      <w:r>
        <w:t xml:space="preserve">3.5.2 </w:t>
      </w:r>
      <w:r w:rsidR="00F20D14" w:rsidRPr="00E150D5">
        <w:t>Teren wykonywanych robót budowlanych</w:t>
      </w:r>
      <w:bookmarkEnd w:id="99"/>
    </w:p>
    <w:p w14:paraId="2393E234" w14:textId="77777777" w:rsidR="00F20D14" w:rsidRPr="00E150D5" w:rsidRDefault="00F20D14" w:rsidP="001D5BEE">
      <w:pPr>
        <w:autoSpaceDE w:val="0"/>
        <w:autoSpaceDN w:val="0"/>
        <w:adjustRightInd w:val="0"/>
        <w:spacing w:after="0" w:line="276" w:lineRule="auto"/>
        <w:rPr>
          <w:szCs w:val="24"/>
        </w:rPr>
      </w:pPr>
      <w:r w:rsidRPr="00E150D5">
        <w:rPr>
          <w:szCs w:val="24"/>
        </w:rPr>
        <w:t>Zamawiający w terminie określonym w harmonogramie wykonywania robót protokolarnie przekaże Wykonawcy teren budowy. Od momentu protokolarnego przekazania terenu budowy Wykonawca odpowiada za zabezpieczenie terenu prowadzonych robót oraz prowadzenie robót w sposób zapobiegający zagrożeniom bezpieczeństwa i ochrony zdrowia.</w:t>
      </w:r>
    </w:p>
    <w:p w14:paraId="7B59B044" w14:textId="77777777" w:rsidR="00F20D14" w:rsidRPr="00E150D5" w:rsidRDefault="00F20D14" w:rsidP="001D5BEE">
      <w:pPr>
        <w:autoSpaceDE w:val="0"/>
        <w:autoSpaceDN w:val="0"/>
        <w:adjustRightInd w:val="0"/>
        <w:spacing w:after="0" w:line="276" w:lineRule="auto"/>
        <w:rPr>
          <w:szCs w:val="24"/>
        </w:rPr>
      </w:pPr>
    </w:p>
    <w:p w14:paraId="3ACC1691" w14:textId="05F3AADC" w:rsidR="00F20D14" w:rsidRPr="00E150D5" w:rsidRDefault="00813B1C" w:rsidP="00813B1C">
      <w:pPr>
        <w:pStyle w:val="Nagwek3"/>
      </w:pPr>
      <w:bookmarkStart w:id="100" w:name="_Toc377321185"/>
      <w:r>
        <w:t xml:space="preserve">3.5.3 </w:t>
      </w:r>
      <w:r w:rsidR="00F20D14" w:rsidRPr="00E150D5">
        <w:t>Dokumentacja Projektowa</w:t>
      </w:r>
      <w:bookmarkEnd w:id="100"/>
    </w:p>
    <w:p w14:paraId="428A87E0" w14:textId="24FAA582" w:rsidR="00F20D14" w:rsidRPr="00E150D5" w:rsidRDefault="00F20D14" w:rsidP="001D5BEE">
      <w:pPr>
        <w:autoSpaceDE w:val="0"/>
        <w:autoSpaceDN w:val="0"/>
        <w:adjustRightInd w:val="0"/>
        <w:spacing w:after="0" w:line="276" w:lineRule="auto"/>
        <w:rPr>
          <w:szCs w:val="24"/>
        </w:rPr>
      </w:pPr>
      <w:r w:rsidRPr="00E150D5">
        <w:rPr>
          <w:szCs w:val="24"/>
        </w:rPr>
        <w:t>Jeżeli w trakcie wykonywania robót okaże się konieczne uzupełnienie Dokumentacji Projektowej przekazanej przez Zamawiającego, Wykonawca sporządzi brakujące rysunki</w:t>
      </w:r>
      <w:r w:rsidR="00E150D5">
        <w:rPr>
          <w:szCs w:val="24"/>
        </w:rPr>
        <w:t>, schematy</w:t>
      </w:r>
      <w:r w:rsidRPr="00E150D5">
        <w:rPr>
          <w:szCs w:val="24"/>
        </w:rPr>
        <w:t xml:space="preserve"> i </w:t>
      </w:r>
      <w:proofErr w:type="spellStart"/>
      <w:r w:rsidRPr="00E150D5">
        <w:rPr>
          <w:szCs w:val="24"/>
        </w:rPr>
        <w:t>STWiOR</w:t>
      </w:r>
      <w:proofErr w:type="spellEnd"/>
      <w:r w:rsidRPr="00E150D5">
        <w:rPr>
          <w:szCs w:val="24"/>
        </w:rPr>
        <w:t xml:space="preserve"> na własny koszt i przedłoży je Inspektorowi Nadzoru Inwestorskiego do zatwierdzenia.</w:t>
      </w:r>
    </w:p>
    <w:p w14:paraId="578B75FD" w14:textId="77777777" w:rsidR="00F20D14" w:rsidRPr="00E150D5" w:rsidRDefault="00F20D14" w:rsidP="001D5BEE">
      <w:pPr>
        <w:autoSpaceDE w:val="0"/>
        <w:autoSpaceDN w:val="0"/>
        <w:adjustRightInd w:val="0"/>
        <w:spacing w:after="0" w:line="276" w:lineRule="auto"/>
        <w:rPr>
          <w:b/>
          <w:bCs/>
          <w:szCs w:val="24"/>
        </w:rPr>
      </w:pPr>
    </w:p>
    <w:p w14:paraId="1C3A4E0B" w14:textId="6FEE6DC5" w:rsidR="00F20D14" w:rsidRPr="00E150D5" w:rsidRDefault="00813B1C" w:rsidP="00813B1C">
      <w:pPr>
        <w:pStyle w:val="Nagwek3"/>
      </w:pPr>
      <w:bookmarkStart w:id="101" w:name="_Toc377321186"/>
      <w:r>
        <w:t xml:space="preserve">3.5.4 </w:t>
      </w:r>
      <w:r w:rsidR="00F20D14" w:rsidRPr="00E150D5">
        <w:t xml:space="preserve">Zgodność wykonywanych robót budowlanych z Dokumentacją Projektową </w:t>
      </w:r>
      <w:r w:rsidR="00F20D14" w:rsidRPr="00E150D5">
        <w:br/>
        <w:t xml:space="preserve">i </w:t>
      </w:r>
      <w:proofErr w:type="spellStart"/>
      <w:r w:rsidR="00F20D14" w:rsidRPr="00E150D5">
        <w:t>STWiOR</w:t>
      </w:r>
      <w:bookmarkEnd w:id="101"/>
      <w:proofErr w:type="spellEnd"/>
    </w:p>
    <w:p w14:paraId="79B19210" w14:textId="3AA4027E" w:rsidR="00F20D14" w:rsidRPr="00E150D5" w:rsidRDefault="00F20D14" w:rsidP="00E150D5">
      <w:pPr>
        <w:autoSpaceDE w:val="0"/>
        <w:autoSpaceDN w:val="0"/>
        <w:adjustRightInd w:val="0"/>
        <w:spacing w:after="0" w:line="276" w:lineRule="auto"/>
        <w:rPr>
          <w:szCs w:val="24"/>
        </w:rPr>
      </w:pPr>
      <w:r w:rsidRPr="00E150D5">
        <w:rPr>
          <w:szCs w:val="24"/>
        </w:rPr>
        <w:t xml:space="preserve">Dokumentacja Projektowa, Specyfikacja Techniczna Wykonania i Odbioru Robót oraz dodatkowe dokumenty przekazane przez Inspektora Nadzoru Wykonawcy stanowią część </w:t>
      </w:r>
      <w:r w:rsidRPr="00E150D5">
        <w:rPr>
          <w:szCs w:val="24"/>
        </w:rPr>
        <w:lastRenderedPageBreak/>
        <w:t>Umowy, a wymagania wyszczególnione w choćby jednym z nich są obowiązujące dla Wykonawcy, tak jakby zawarte były w całej dokumentacji.</w:t>
      </w:r>
      <w:r w:rsidR="00E150D5">
        <w:rPr>
          <w:szCs w:val="24"/>
        </w:rPr>
        <w:t xml:space="preserve"> </w:t>
      </w:r>
      <w:r w:rsidRPr="00E150D5">
        <w:rPr>
          <w:szCs w:val="24"/>
        </w:rPr>
        <w:t>W przypadku rozbieżności w ustaleniach poszczególnych dokumentów obowiązuje następująca ich ważność:</w:t>
      </w:r>
    </w:p>
    <w:p w14:paraId="3A6DE518" w14:textId="77777777" w:rsidR="00E150D5" w:rsidRPr="00E150D5" w:rsidRDefault="00E150D5" w:rsidP="001D5BEE">
      <w:pPr>
        <w:autoSpaceDE w:val="0"/>
        <w:autoSpaceDN w:val="0"/>
        <w:adjustRightInd w:val="0"/>
        <w:spacing w:after="0" w:line="276" w:lineRule="auto"/>
        <w:rPr>
          <w:szCs w:val="24"/>
        </w:rPr>
      </w:pPr>
    </w:p>
    <w:p w14:paraId="492F509C" w14:textId="68614B9B" w:rsidR="004F3F53" w:rsidRPr="004F3F53" w:rsidRDefault="004F3F53" w:rsidP="000D1865">
      <w:pPr>
        <w:pStyle w:val="Akapitzlist"/>
        <w:numPr>
          <w:ilvl w:val="0"/>
          <w:numId w:val="50"/>
        </w:numPr>
        <w:autoSpaceDE w:val="0"/>
        <w:autoSpaceDN w:val="0"/>
        <w:adjustRightInd w:val="0"/>
        <w:spacing w:after="0" w:line="276" w:lineRule="auto"/>
        <w:rPr>
          <w:b w:val="0"/>
        </w:rPr>
      </w:pPr>
      <w:r w:rsidRPr="004F3F53">
        <w:rPr>
          <w:b w:val="0"/>
        </w:rPr>
        <w:t>Program Funkcjonalno-Użytkowy</w:t>
      </w:r>
    </w:p>
    <w:p w14:paraId="0E6A1AD0" w14:textId="77777777" w:rsidR="004F3F53" w:rsidRPr="004F3F53" w:rsidRDefault="00F20D14" w:rsidP="000D1865">
      <w:pPr>
        <w:pStyle w:val="Akapitzlist"/>
        <w:numPr>
          <w:ilvl w:val="0"/>
          <w:numId w:val="50"/>
        </w:numPr>
        <w:autoSpaceDE w:val="0"/>
        <w:autoSpaceDN w:val="0"/>
        <w:adjustRightInd w:val="0"/>
        <w:spacing w:after="0" w:line="276" w:lineRule="auto"/>
        <w:rPr>
          <w:b w:val="0"/>
        </w:rPr>
      </w:pPr>
      <w:r w:rsidRPr="004F3F53">
        <w:rPr>
          <w:b w:val="0"/>
        </w:rPr>
        <w:t>Specyfikacje Techniczne Wykonania i Odbioru Robót Budowlanych,</w:t>
      </w:r>
    </w:p>
    <w:p w14:paraId="4B780134" w14:textId="1793608D" w:rsidR="00F20D14" w:rsidRPr="004F3F53" w:rsidRDefault="00F20D14" w:rsidP="000D1865">
      <w:pPr>
        <w:pStyle w:val="Akapitzlist"/>
        <w:numPr>
          <w:ilvl w:val="0"/>
          <w:numId w:val="50"/>
        </w:numPr>
        <w:autoSpaceDE w:val="0"/>
        <w:autoSpaceDN w:val="0"/>
        <w:adjustRightInd w:val="0"/>
        <w:spacing w:after="0" w:line="276" w:lineRule="auto"/>
        <w:rPr>
          <w:b w:val="0"/>
        </w:rPr>
      </w:pPr>
      <w:r w:rsidRPr="004F3F53">
        <w:rPr>
          <w:b w:val="0"/>
        </w:rPr>
        <w:t>Dokumentacja Projektowa.</w:t>
      </w:r>
    </w:p>
    <w:p w14:paraId="37248929" w14:textId="77777777" w:rsidR="00E150D5" w:rsidRPr="00E150D5" w:rsidRDefault="00E150D5" w:rsidP="001D5BEE">
      <w:pPr>
        <w:autoSpaceDE w:val="0"/>
        <w:autoSpaceDN w:val="0"/>
        <w:adjustRightInd w:val="0"/>
        <w:spacing w:after="0" w:line="276" w:lineRule="auto"/>
        <w:rPr>
          <w:szCs w:val="24"/>
        </w:rPr>
      </w:pPr>
    </w:p>
    <w:p w14:paraId="55D30327" w14:textId="4CCFA9E4" w:rsidR="00F20D14" w:rsidRPr="00927659" w:rsidRDefault="00F20D14" w:rsidP="001D5BEE">
      <w:pPr>
        <w:autoSpaceDE w:val="0"/>
        <w:autoSpaceDN w:val="0"/>
        <w:adjustRightInd w:val="0"/>
        <w:spacing w:after="0" w:line="276" w:lineRule="auto"/>
        <w:rPr>
          <w:sz w:val="23"/>
          <w:szCs w:val="23"/>
        </w:rPr>
      </w:pPr>
      <w:r w:rsidRPr="00E150D5">
        <w:rPr>
          <w:szCs w:val="24"/>
        </w:rPr>
        <w:t xml:space="preserve">Wykonawca nie może wykorzystywać błędów lub </w:t>
      </w:r>
      <w:proofErr w:type="spellStart"/>
      <w:r w:rsidRPr="00E150D5">
        <w:rPr>
          <w:szCs w:val="24"/>
        </w:rPr>
        <w:t>opuszczeń</w:t>
      </w:r>
      <w:proofErr w:type="spellEnd"/>
      <w:r w:rsidRPr="00E150D5">
        <w:rPr>
          <w:szCs w:val="24"/>
        </w:rPr>
        <w:t xml:space="preserve"> w Dokumentach Umowy, </w:t>
      </w:r>
      <w:r w:rsidRPr="00E150D5">
        <w:rPr>
          <w:szCs w:val="24"/>
        </w:rPr>
        <w:br/>
        <w:t xml:space="preserve">a o ich wykryciu powinien natychmiast powiadomić Inspektora Nadzoru, który dokona odpowiednich zmian lub poprawek. Wszystkie wykonane roboty i dostarczone materiały będą zgodne z Dokumentacją Projektową i </w:t>
      </w:r>
      <w:proofErr w:type="spellStart"/>
      <w:r w:rsidRPr="00E150D5">
        <w:rPr>
          <w:szCs w:val="24"/>
        </w:rPr>
        <w:t>STWiOR</w:t>
      </w:r>
      <w:proofErr w:type="spellEnd"/>
      <w:r w:rsidRPr="00E150D5">
        <w:rPr>
          <w:szCs w:val="24"/>
        </w:rPr>
        <w:t xml:space="preserve">. Dane określone w Dokumentacji Projektowej i w </w:t>
      </w:r>
      <w:proofErr w:type="spellStart"/>
      <w:r w:rsidRPr="00E150D5">
        <w:rPr>
          <w:szCs w:val="24"/>
        </w:rPr>
        <w:t>STWiOR</w:t>
      </w:r>
      <w:proofErr w:type="spellEnd"/>
      <w:r w:rsidRPr="00E150D5">
        <w:rPr>
          <w:szCs w:val="24"/>
        </w:rPr>
        <w:t xml:space="preserve"> będą uważane za wartości docelowe, od których dopuszczalne są odchylenia w ramach określonego przedział</w:t>
      </w:r>
      <w:r w:rsidR="001A7310">
        <w:rPr>
          <w:szCs w:val="24"/>
        </w:rPr>
        <w:t xml:space="preserve">u tolerancji. Cechy materiałów </w:t>
      </w:r>
      <w:r w:rsidRPr="00E150D5">
        <w:rPr>
          <w:szCs w:val="24"/>
        </w:rPr>
        <w:t xml:space="preserve">i elementów budowli muszą być jednorodne i wykazywać bliską zgodność z określonymi wymaganiami, a rozrzuty tych cech nie mogą przekraczać dopuszczalnego przedziału tolerancji. Jeżeli została określona wartość minimalna lub wartość maksymalna tolerancji albo obie te wartości, to roboty powinny być prowadzone w taki sposób, aby cechy tych materiałów lub elementów budowli nie znajdowały się w przeważającej mierze w pobliżu wartości granicznych. W przypadku, gdy materiały lub </w:t>
      </w:r>
      <w:r w:rsidR="001A7310">
        <w:rPr>
          <w:szCs w:val="24"/>
        </w:rPr>
        <w:t xml:space="preserve">roboty nie będą w pełni zgodne </w:t>
      </w:r>
      <w:r w:rsidRPr="00E150D5">
        <w:rPr>
          <w:szCs w:val="24"/>
        </w:rPr>
        <w:t xml:space="preserve">z Dokumentacją Projektową lub </w:t>
      </w:r>
      <w:proofErr w:type="spellStart"/>
      <w:r w:rsidRPr="00E150D5">
        <w:rPr>
          <w:szCs w:val="24"/>
        </w:rPr>
        <w:t>STWiOR</w:t>
      </w:r>
      <w:proofErr w:type="spellEnd"/>
      <w:r w:rsidRPr="00E150D5">
        <w:rPr>
          <w:szCs w:val="24"/>
        </w:rPr>
        <w:t xml:space="preserve">, ale osiągnięta zostanie możliwa do zaakceptowania jakość elementu budowli, to Inspektor Nadzoru może zaakceptować takie roboty i zgodzić się na ich pozostawienie. W przypadku, gdy materiały lub roboty nie będą w pełni zgodne z Dokumentacją Projektową lub </w:t>
      </w:r>
      <w:proofErr w:type="spellStart"/>
      <w:r w:rsidRPr="00E150D5">
        <w:rPr>
          <w:szCs w:val="24"/>
        </w:rPr>
        <w:t>STWiOR</w:t>
      </w:r>
      <w:proofErr w:type="spellEnd"/>
      <w:r w:rsidRPr="00E150D5">
        <w:rPr>
          <w:szCs w:val="24"/>
        </w:rPr>
        <w:t xml:space="preserve"> i wpłynie to na niezadowalającą jakość elementu budowli, to takie materiały będą niezwłocznie zastąpione innymi, a roboty rozebrane i wykonane ponownie na koszt Wykonawcy</w:t>
      </w:r>
      <w:r w:rsidRPr="00927659">
        <w:rPr>
          <w:sz w:val="23"/>
          <w:szCs w:val="23"/>
        </w:rPr>
        <w:t>.</w:t>
      </w:r>
    </w:p>
    <w:p w14:paraId="4C71501B" w14:textId="77777777" w:rsidR="00F20D14" w:rsidRPr="00407E48" w:rsidRDefault="00F20D14" w:rsidP="001D5BEE">
      <w:pPr>
        <w:autoSpaceDE w:val="0"/>
        <w:autoSpaceDN w:val="0"/>
        <w:adjustRightInd w:val="0"/>
        <w:spacing w:after="0" w:line="276" w:lineRule="auto"/>
        <w:ind w:left="0" w:firstLine="0"/>
        <w:rPr>
          <w:szCs w:val="24"/>
        </w:rPr>
      </w:pPr>
    </w:p>
    <w:p w14:paraId="321AF161" w14:textId="440DDA2C" w:rsidR="00F20D14" w:rsidRPr="00407E48" w:rsidRDefault="00DE6F29" w:rsidP="00DE6F29">
      <w:pPr>
        <w:pStyle w:val="Nagwek3"/>
      </w:pPr>
      <w:bookmarkStart w:id="102" w:name="_Toc377321187"/>
      <w:r>
        <w:t xml:space="preserve">3.5.5 </w:t>
      </w:r>
      <w:r w:rsidR="00F20D14" w:rsidRPr="00407E48">
        <w:t>Ochrona środowiska w czasie wykonywania robót budowlanych</w:t>
      </w:r>
      <w:bookmarkEnd w:id="102"/>
    </w:p>
    <w:p w14:paraId="4EAADA59" w14:textId="77777777" w:rsidR="00F20D14" w:rsidRDefault="00F20D14" w:rsidP="001D5BEE">
      <w:pPr>
        <w:autoSpaceDE w:val="0"/>
        <w:autoSpaceDN w:val="0"/>
        <w:adjustRightInd w:val="0"/>
        <w:spacing w:after="0" w:line="276" w:lineRule="auto"/>
        <w:rPr>
          <w:szCs w:val="24"/>
        </w:rPr>
      </w:pPr>
      <w:r w:rsidRPr="00407E48">
        <w:rPr>
          <w:szCs w:val="24"/>
        </w:rPr>
        <w:t>Wykonawca ma obowiązek znać i stosować w czasie prowadzenia robót budowlanych wszelkie przepisy dotyczące ochrony środowiska naturalnego. W okresie trwania budowy i wykonywania robót Wykonawca będzie:</w:t>
      </w:r>
    </w:p>
    <w:p w14:paraId="09C04CC5" w14:textId="77777777" w:rsidR="004F1782" w:rsidRPr="00407E48" w:rsidRDefault="004F1782" w:rsidP="001D5BEE">
      <w:pPr>
        <w:autoSpaceDE w:val="0"/>
        <w:autoSpaceDN w:val="0"/>
        <w:adjustRightInd w:val="0"/>
        <w:spacing w:after="0" w:line="276" w:lineRule="auto"/>
        <w:rPr>
          <w:szCs w:val="24"/>
        </w:rPr>
      </w:pPr>
    </w:p>
    <w:p w14:paraId="0B876672" w14:textId="77777777" w:rsidR="00F20D14" w:rsidRPr="004F3F53" w:rsidRDefault="00F20D14" w:rsidP="000D1865">
      <w:pPr>
        <w:pStyle w:val="Akapitzlist"/>
        <w:numPr>
          <w:ilvl w:val="0"/>
          <w:numId w:val="12"/>
        </w:numPr>
        <w:spacing w:line="276" w:lineRule="auto"/>
        <w:rPr>
          <w:b w:val="0"/>
        </w:rPr>
      </w:pPr>
      <w:r w:rsidRPr="004F3F53">
        <w:rPr>
          <w:b w:val="0"/>
        </w:rPr>
        <w:t>podejmował wszelkie uzasadnione kroki mające na celu stosowanie się do przepisów i norm dotyczących ochrony środowiska na terenie i wokół terenu budowy oraz będzie unikał uszkodzeń lub uciążliwości dla osób lub własności społecznej i innych, a wynikających ze skażenia, nadmiernego hałasu lub innych przyczyn powstałych w następstwie jego sposobu działania.</w:t>
      </w:r>
    </w:p>
    <w:p w14:paraId="6471DC48" w14:textId="77777777" w:rsidR="00F20D14" w:rsidRDefault="00F20D14" w:rsidP="001D5BEE">
      <w:pPr>
        <w:autoSpaceDE w:val="0"/>
        <w:autoSpaceDN w:val="0"/>
        <w:adjustRightInd w:val="0"/>
        <w:spacing w:after="0" w:line="276" w:lineRule="auto"/>
        <w:rPr>
          <w:szCs w:val="24"/>
        </w:rPr>
      </w:pPr>
      <w:r w:rsidRPr="004F3F53">
        <w:rPr>
          <w:szCs w:val="24"/>
        </w:rPr>
        <w:t>Stosując się do tych wymagań Wykonawca będzie miał szczególny wzgląd na:</w:t>
      </w:r>
    </w:p>
    <w:p w14:paraId="314DDC16" w14:textId="77777777" w:rsidR="004F1782" w:rsidRPr="004F3F53" w:rsidRDefault="004F1782" w:rsidP="001D5BEE">
      <w:pPr>
        <w:autoSpaceDE w:val="0"/>
        <w:autoSpaceDN w:val="0"/>
        <w:adjustRightInd w:val="0"/>
        <w:spacing w:after="0" w:line="276" w:lineRule="auto"/>
        <w:rPr>
          <w:szCs w:val="24"/>
        </w:rPr>
      </w:pPr>
    </w:p>
    <w:p w14:paraId="7F1CB12F" w14:textId="77777777" w:rsidR="00F20D14" w:rsidRPr="004F3F53" w:rsidRDefault="00F20D14" w:rsidP="000D1865">
      <w:pPr>
        <w:pStyle w:val="Akapitzlist"/>
        <w:numPr>
          <w:ilvl w:val="0"/>
          <w:numId w:val="12"/>
        </w:numPr>
        <w:spacing w:line="276" w:lineRule="auto"/>
        <w:rPr>
          <w:b w:val="0"/>
        </w:rPr>
      </w:pPr>
      <w:r w:rsidRPr="004F3F53">
        <w:rPr>
          <w:b w:val="0"/>
        </w:rPr>
        <w:t>lokalizację baz, warsztatów, magazynów, składowisk, wykopów i dróg dojazdowych,</w:t>
      </w:r>
    </w:p>
    <w:p w14:paraId="77AB1CB9" w14:textId="4109EF8D" w:rsidR="00F20D14" w:rsidRPr="004F3F53" w:rsidRDefault="00F20D14" w:rsidP="000D1865">
      <w:pPr>
        <w:pStyle w:val="Akapitzlist"/>
        <w:numPr>
          <w:ilvl w:val="0"/>
          <w:numId w:val="12"/>
        </w:numPr>
        <w:spacing w:line="276" w:lineRule="auto"/>
        <w:rPr>
          <w:b w:val="0"/>
        </w:rPr>
      </w:pPr>
      <w:r w:rsidRPr="004F3F53">
        <w:rPr>
          <w:b w:val="0"/>
        </w:rPr>
        <w:lastRenderedPageBreak/>
        <w:t xml:space="preserve">środki ostrożności i zabezpieczenie przed: zanieczyszczeniem zbiorników </w:t>
      </w:r>
      <w:r w:rsidRPr="004F3F53">
        <w:rPr>
          <w:b w:val="0"/>
        </w:rPr>
        <w:br/>
        <w:t>i cieków wodnych substancjami toksycznymi, zanieczyszczeniem powietrza pyłami i gazami, możliwością powstania pożaru.</w:t>
      </w:r>
    </w:p>
    <w:p w14:paraId="7A79ED46" w14:textId="6277A7B8" w:rsidR="00F20D14" w:rsidRPr="00407E48" w:rsidRDefault="00DE6F29" w:rsidP="00DE6F29">
      <w:pPr>
        <w:pStyle w:val="Nagwek3"/>
      </w:pPr>
      <w:bookmarkStart w:id="103" w:name="_Toc377321188"/>
      <w:r>
        <w:t xml:space="preserve">3.5.6 </w:t>
      </w:r>
      <w:r w:rsidR="00F20D14" w:rsidRPr="00407E48">
        <w:t>Ochrona przeciwpożarowa</w:t>
      </w:r>
      <w:bookmarkEnd w:id="103"/>
    </w:p>
    <w:p w14:paraId="3290913D" w14:textId="25F4E273" w:rsidR="00F20D14" w:rsidRPr="00407E48" w:rsidRDefault="00F20D14" w:rsidP="001D5BEE">
      <w:pPr>
        <w:autoSpaceDE w:val="0"/>
        <w:autoSpaceDN w:val="0"/>
        <w:adjustRightInd w:val="0"/>
        <w:spacing w:after="0" w:line="276" w:lineRule="auto"/>
        <w:rPr>
          <w:szCs w:val="24"/>
        </w:rPr>
      </w:pPr>
      <w:r w:rsidRPr="00407E48">
        <w:rPr>
          <w:szCs w:val="24"/>
        </w:rPr>
        <w:t>Wykonawca będzie przestrzegał przepisów ochrony przeciwpożarowej. Wykonawca będzie utrzymywał sprawny sprzęt przeciwpożarowy wymagany przez odpowiednie przepisy na terenie baz produkcyjnych, w pomieszczeniach biurowych, mieszkalnych, szatniach i magazynach oraz w maszynach i pojazd</w:t>
      </w:r>
      <w:r w:rsidR="00420559" w:rsidRPr="00407E48">
        <w:rPr>
          <w:szCs w:val="24"/>
        </w:rPr>
        <w:t xml:space="preserve">ach. Materiały łatwopalne </w:t>
      </w:r>
      <w:r w:rsidRPr="00407E48">
        <w:rPr>
          <w:szCs w:val="24"/>
        </w:rPr>
        <w:t>i wybuchowe będą składowane w sposób zg</w:t>
      </w:r>
      <w:r w:rsidR="00420559" w:rsidRPr="00407E48">
        <w:rPr>
          <w:szCs w:val="24"/>
        </w:rPr>
        <w:t xml:space="preserve">odny z odpowiednimi przepisami </w:t>
      </w:r>
      <w:r w:rsidRPr="00407E48">
        <w:rPr>
          <w:szCs w:val="24"/>
        </w:rPr>
        <w:t>i zabezpieczone przed dostępem osób trzecich. Wykonawca będzie odpowiedzialny za wszelkie straty spowodowane pożarem lub wybuchem wywołanym jako rezultat realizacji robót budowlanych albo przez personel Wykonawcy. Materiały łatwopalne przed wbudowaniem muszą być zabezpieczone środkami trudnopalnymi.</w:t>
      </w:r>
    </w:p>
    <w:p w14:paraId="6F209FE8" w14:textId="77777777" w:rsidR="00F20D14" w:rsidRPr="00407E48" w:rsidRDefault="00F20D14" w:rsidP="001D5BEE">
      <w:pPr>
        <w:autoSpaceDE w:val="0"/>
        <w:autoSpaceDN w:val="0"/>
        <w:adjustRightInd w:val="0"/>
        <w:spacing w:after="0" w:line="276" w:lineRule="auto"/>
        <w:rPr>
          <w:szCs w:val="24"/>
        </w:rPr>
      </w:pPr>
    </w:p>
    <w:p w14:paraId="51A383D0" w14:textId="50E99144" w:rsidR="00F20D14" w:rsidRPr="00407E48" w:rsidRDefault="00DE6F29" w:rsidP="00DE6F29">
      <w:pPr>
        <w:pStyle w:val="Nagwek3"/>
      </w:pPr>
      <w:bookmarkStart w:id="104" w:name="_Toc377321189"/>
      <w:r>
        <w:t>3.5.7 Bezpieczeństwo i higiena pracy</w:t>
      </w:r>
      <w:bookmarkEnd w:id="104"/>
    </w:p>
    <w:p w14:paraId="104FF456" w14:textId="2A49D33C" w:rsidR="00F20D14" w:rsidRPr="00407E48" w:rsidRDefault="00F20D14" w:rsidP="004F1782">
      <w:pPr>
        <w:autoSpaceDE w:val="0"/>
        <w:autoSpaceDN w:val="0"/>
        <w:adjustRightInd w:val="0"/>
        <w:spacing w:after="0" w:line="276" w:lineRule="auto"/>
        <w:rPr>
          <w:szCs w:val="24"/>
        </w:rPr>
      </w:pPr>
      <w:r w:rsidRPr="00407E48">
        <w:rPr>
          <w:szCs w:val="24"/>
        </w:rPr>
        <w:t>Podczas realizacji robót budowlanych Wykonawca będzie przestrzegał przepisów dotyczących bezpieczeństwa i higieny pracy. W szczególności Wykonawca ma obowiązek zadbać, aby personel nie wykonywał pracy w warunkach niebezpiecznych, szkodliwych dla zdrowia oraz niespełniających odpowiednich wymagań sanitarnych.</w:t>
      </w:r>
      <w:r w:rsidR="004F1782">
        <w:rPr>
          <w:szCs w:val="24"/>
        </w:rPr>
        <w:t xml:space="preserve"> </w:t>
      </w:r>
      <w:r w:rsidRPr="00407E48">
        <w:rPr>
          <w:szCs w:val="24"/>
        </w:rPr>
        <w:t>Wykonawca zapewni i będzie utrzymywał wszelkie urządzenia zabezpieczające, socjalne oraz sprzęt i odpowiednią odzież dla ochrony życia i zdrowia osób zatrudnionych na budowie oraz dla zapewnienia bezpieczeństwa publicznego. Uznaje się, że wszelkie koszty związane z wypełnieniem powyższych wymagań nie podlegają odrębnej zapłacie i są uwzględnione w cenie umownej (ryczałtowej).</w:t>
      </w:r>
    </w:p>
    <w:p w14:paraId="665D3ADE" w14:textId="77777777" w:rsidR="00F20D14" w:rsidRPr="00407E48" w:rsidRDefault="00F20D14" w:rsidP="001D5BEE">
      <w:pPr>
        <w:autoSpaceDE w:val="0"/>
        <w:autoSpaceDN w:val="0"/>
        <w:adjustRightInd w:val="0"/>
        <w:spacing w:after="0" w:line="276" w:lineRule="auto"/>
        <w:rPr>
          <w:szCs w:val="24"/>
        </w:rPr>
      </w:pPr>
    </w:p>
    <w:p w14:paraId="21A83642" w14:textId="2B76B226" w:rsidR="00F20D14" w:rsidRPr="00407E48" w:rsidRDefault="00DE6F29" w:rsidP="00DE6F29">
      <w:pPr>
        <w:pStyle w:val="Nagwek3"/>
      </w:pPr>
      <w:bookmarkStart w:id="105" w:name="_Toc377321190"/>
      <w:r>
        <w:t xml:space="preserve">3.5.8 </w:t>
      </w:r>
      <w:r w:rsidR="00F20D14" w:rsidRPr="00407E48">
        <w:t>Materiały szkodliwe dla otoczenia</w:t>
      </w:r>
      <w:bookmarkEnd w:id="105"/>
    </w:p>
    <w:p w14:paraId="4D365320" w14:textId="77777777" w:rsidR="00F20D14" w:rsidRPr="00407E48" w:rsidRDefault="00F20D14" w:rsidP="001D5BEE">
      <w:pPr>
        <w:autoSpaceDE w:val="0"/>
        <w:autoSpaceDN w:val="0"/>
        <w:adjustRightInd w:val="0"/>
        <w:spacing w:after="0" w:line="276" w:lineRule="auto"/>
        <w:rPr>
          <w:szCs w:val="24"/>
        </w:rPr>
      </w:pPr>
      <w:r w:rsidRPr="00407E48">
        <w:rPr>
          <w:szCs w:val="24"/>
        </w:rPr>
        <w:t xml:space="preserve">Materiały, które w sposób trwały są szkodliwe dla otoczenia nie będą dopuszczone do użycia. Nie dopuszcza się użycia materiałów wywołujących szkodliwe promieniowanie </w:t>
      </w:r>
      <w:r w:rsidRPr="00407E48">
        <w:rPr>
          <w:szCs w:val="24"/>
        </w:rPr>
        <w:br/>
        <w:t>o natężeniu większym od dopuszczalnego. Wszelkie materiały odpadowe użyte do wykonania robót budowlanych będą miały świadectwa dopuszczenia, wydane przez uprawnioną jednostkę, jednoznacznie określające brak szkodliwego oddziaływania tych materiałów na środowisko. Materiały które są szkodliwe dla otoczenia tylko w czasie budowy, a po jej zakończeniu ich szkodliwość zanika (np. materiały pylaste) mogą być użyte pod warunkiem przestrzegania wymagań technologicznych wbudowania. Jeżeli wymagają tego odpowiednie przepisy, Zamawiający powinien otrzymać zgodę na użycie tych materiałów od właściwych organów administracji państwowej.</w:t>
      </w:r>
    </w:p>
    <w:p w14:paraId="381FC19A" w14:textId="77777777" w:rsidR="00F20D14" w:rsidRPr="00407E48" w:rsidRDefault="00F20D14" w:rsidP="001D5BEE">
      <w:pPr>
        <w:autoSpaceDE w:val="0"/>
        <w:autoSpaceDN w:val="0"/>
        <w:adjustRightInd w:val="0"/>
        <w:spacing w:after="0" w:line="276" w:lineRule="auto"/>
        <w:rPr>
          <w:szCs w:val="24"/>
        </w:rPr>
      </w:pPr>
    </w:p>
    <w:p w14:paraId="0264C487" w14:textId="039D2A7C" w:rsidR="00F20D14" w:rsidRPr="00407E48" w:rsidRDefault="00DE6F29" w:rsidP="00DE6F29">
      <w:pPr>
        <w:pStyle w:val="Nagwek3"/>
      </w:pPr>
      <w:bookmarkStart w:id="106" w:name="_Toc377321191"/>
      <w:r>
        <w:t xml:space="preserve">3.5.9 </w:t>
      </w:r>
      <w:r w:rsidR="00F20D14" w:rsidRPr="00407E48">
        <w:t>Ochrona własności publicznej i prywatnej</w:t>
      </w:r>
      <w:bookmarkEnd w:id="106"/>
    </w:p>
    <w:p w14:paraId="6ED42058" w14:textId="4B65A258" w:rsidR="00F20D14" w:rsidRPr="00407E48" w:rsidRDefault="00F20D14" w:rsidP="001D5BEE">
      <w:pPr>
        <w:autoSpaceDE w:val="0"/>
        <w:autoSpaceDN w:val="0"/>
        <w:adjustRightInd w:val="0"/>
        <w:spacing w:after="0" w:line="276" w:lineRule="auto"/>
        <w:rPr>
          <w:szCs w:val="24"/>
        </w:rPr>
      </w:pPr>
      <w:r w:rsidRPr="00407E48">
        <w:rPr>
          <w:szCs w:val="24"/>
        </w:rPr>
        <w:t xml:space="preserve">Wykonawca odpowiada za ochronę istniejących obiektów budowlanych na powierzchni ziemi i za urządzenia podziemne, takie jak rurociągi, kable itp. oraz uzyska od Właścicieli tych urządzeń potwierdzenie informacji o ich lokalizacji. Wykonawca zapewni właściwe oznaczenie i zabezpieczenie przed uszkodzeniem tych instalacji i urządzeń w czasie trwania </w:t>
      </w:r>
      <w:r w:rsidRPr="00407E48">
        <w:rPr>
          <w:szCs w:val="24"/>
        </w:rPr>
        <w:lastRenderedPageBreak/>
        <w:t>budowy. Wykonawca zobowiązany jest umieścić w swoim harmonogramie rezerwę czasową na wykonanie wszelkiego rodzaju r</w:t>
      </w:r>
      <w:r w:rsidR="00420559" w:rsidRPr="00407E48">
        <w:rPr>
          <w:szCs w:val="24"/>
        </w:rPr>
        <w:t xml:space="preserve">obót, które będą miały związek </w:t>
      </w:r>
      <w:r w:rsidRPr="00407E48">
        <w:rPr>
          <w:szCs w:val="24"/>
        </w:rPr>
        <w:t>z przełożeniem instalacji i urządzeń podziemnych na</w:t>
      </w:r>
      <w:r w:rsidR="00420559" w:rsidRPr="00407E48">
        <w:rPr>
          <w:szCs w:val="24"/>
        </w:rPr>
        <w:t xml:space="preserve"> Placu Budowy i powiadomić </w:t>
      </w:r>
      <w:r w:rsidRPr="00407E48">
        <w:rPr>
          <w:szCs w:val="24"/>
        </w:rPr>
        <w:t>z odpowiednim wyprzedzeniem Inspektora Nadzoru</w:t>
      </w:r>
      <w:r w:rsidR="00420559" w:rsidRPr="00407E48">
        <w:rPr>
          <w:szCs w:val="24"/>
        </w:rPr>
        <w:t xml:space="preserve"> i Właścicieli tych instalacji </w:t>
      </w:r>
      <w:r w:rsidRPr="00407E48">
        <w:rPr>
          <w:szCs w:val="24"/>
        </w:rPr>
        <w:t>o zamiarze rozpoczęcia robót. O fakcie przypadkowego uszkodzenia tych instalacji Wykonawca bezzwłocznie powiadomi Inspektora Nadzoru i zainteresowanych Właścicieli tych urządzeń oraz będzie z nimi współpracował dostarczając wszelkiej pomocy potrzebnej przy dokonywaniu napraw. Wykonawca będzie odpowiadał za wszelkie spowodowane przez jego działania uszkodzenia i</w:t>
      </w:r>
      <w:r w:rsidR="00407E48">
        <w:rPr>
          <w:szCs w:val="24"/>
        </w:rPr>
        <w:t xml:space="preserve">nstalacji na powierzchni ziemi </w:t>
      </w:r>
      <w:r w:rsidRPr="00407E48">
        <w:rPr>
          <w:szCs w:val="24"/>
        </w:rPr>
        <w:t>i urządzenia podziemne. Jeżeli teren budowy przylega do terenów z zabudową mieszkaniową, Wykonawca będzie realizował roboty w sposób powodujący minimalne niedogodności dla mieszkańców. Wykonawca odpowiada za wszelkie uszkodzenia zabudowy mieszkaniowej w sąsiedztwie budowy, spowodowane jego działalnością.</w:t>
      </w:r>
    </w:p>
    <w:p w14:paraId="5AE9BDBD" w14:textId="77777777" w:rsidR="00F20D14" w:rsidRPr="00407E48" w:rsidRDefault="00F20D14" w:rsidP="001D5BEE">
      <w:pPr>
        <w:autoSpaceDE w:val="0"/>
        <w:autoSpaceDN w:val="0"/>
        <w:adjustRightInd w:val="0"/>
        <w:spacing w:after="0" w:line="276" w:lineRule="auto"/>
        <w:rPr>
          <w:szCs w:val="24"/>
        </w:rPr>
      </w:pPr>
    </w:p>
    <w:p w14:paraId="5420F079" w14:textId="3F737FE2" w:rsidR="00F20D14" w:rsidRPr="00407E48" w:rsidRDefault="00DE6F29" w:rsidP="00DE6F29">
      <w:pPr>
        <w:pStyle w:val="Nagwek3"/>
      </w:pPr>
      <w:bookmarkStart w:id="107" w:name="_Toc377321192"/>
      <w:r>
        <w:t xml:space="preserve">3.5.10 </w:t>
      </w:r>
      <w:r w:rsidR="00F20D14" w:rsidRPr="00407E48">
        <w:t>Ochrona Robót</w:t>
      </w:r>
      <w:bookmarkEnd w:id="107"/>
    </w:p>
    <w:p w14:paraId="0EB6329E" w14:textId="77777777" w:rsidR="00F20D14" w:rsidRPr="00407E48" w:rsidRDefault="00F20D14" w:rsidP="001D5BEE">
      <w:pPr>
        <w:autoSpaceDE w:val="0"/>
        <w:autoSpaceDN w:val="0"/>
        <w:adjustRightInd w:val="0"/>
        <w:spacing w:after="0" w:line="276" w:lineRule="auto"/>
        <w:rPr>
          <w:szCs w:val="24"/>
        </w:rPr>
      </w:pPr>
      <w:r w:rsidRPr="00407E48">
        <w:rPr>
          <w:szCs w:val="24"/>
        </w:rPr>
        <w:t xml:space="preserve">Wykonawca będzie odpowiedzialny za ochronę wykonanych robót budowlanych i za wszelkie materiały i urządzenia używane do wykonywania robót od daty rozpoczęcia do chwili Końcowego Odbioru Robót. Wykonawca będzie utrzymywał wykonane roboty budowlane do chwili Końcowego Odbioru Robót. Utrzymanie powinno być prowadzone </w:t>
      </w:r>
      <w:r w:rsidRPr="00407E48">
        <w:rPr>
          <w:szCs w:val="24"/>
        </w:rPr>
        <w:br/>
        <w:t>w taki sposób, aby budowla lub jej elementy były w zadawalającym stanie przez cały czas, do chwili Końcowego Odbioru Robót. Inspektor Nadzoru może wstrzymać roboty, jeśli Wykonawca w jakimkolwiek czasie zaniedba utrzymanie robót; w tym przypadku na polecenie Inspektora Nadzoru powinien rozpocząć roboty utrzymaniowe nie później niż w 24 godziny po otrzymaniu tego polecenia.</w:t>
      </w:r>
    </w:p>
    <w:p w14:paraId="3D6E3019" w14:textId="77777777" w:rsidR="00F20D14" w:rsidRPr="00927659" w:rsidRDefault="00F20D14" w:rsidP="00DE6F29">
      <w:pPr>
        <w:autoSpaceDE w:val="0"/>
        <w:autoSpaceDN w:val="0"/>
        <w:adjustRightInd w:val="0"/>
        <w:spacing w:after="0" w:line="276" w:lineRule="auto"/>
        <w:ind w:left="0" w:firstLine="0"/>
        <w:rPr>
          <w:sz w:val="23"/>
          <w:szCs w:val="23"/>
        </w:rPr>
      </w:pPr>
    </w:p>
    <w:p w14:paraId="4959B2D3" w14:textId="4CFDDAB7" w:rsidR="00F20D14" w:rsidRPr="00E45DDD" w:rsidRDefault="00DE6F29" w:rsidP="00DE6F29">
      <w:pPr>
        <w:pStyle w:val="Nagwek3"/>
      </w:pPr>
      <w:bookmarkStart w:id="108" w:name="_Toc377321193"/>
      <w:r>
        <w:t xml:space="preserve">3.5.11 </w:t>
      </w:r>
      <w:r w:rsidR="00F20D14" w:rsidRPr="00E45DDD">
        <w:t>Stosowanie się do prawa i innych przepisów</w:t>
      </w:r>
      <w:bookmarkEnd w:id="108"/>
    </w:p>
    <w:p w14:paraId="112E195A" w14:textId="77777777" w:rsidR="00F20D14" w:rsidRPr="00E45DDD" w:rsidRDefault="00F20D14" w:rsidP="001D5BEE">
      <w:pPr>
        <w:autoSpaceDE w:val="0"/>
        <w:autoSpaceDN w:val="0"/>
        <w:adjustRightInd w:val="0"/>
        <w:spacing w:after="0" w:line="276" w:lineRule="auto"/>
        <w:rPr>
          <w:szCs w:val="24"/>
        </w:rPr>
      </w:pPr>
      <w:r w:rsidRPr="00E45DDD">
        <w:rPr>
          <w:szCs w:val="24"/>
        </w:rPr>
        <w:t xml:space="preserve">Wykonawca zobowiązany jest znać wszystkie przepisy wydane przez władze centralne </w:t>
      </w:r>
      <w:r w:rsidRPr="00E45DDD">
        <w:rPr>
          <w:szCs w:val="24"/>
        </w:rPr>
        <w:br/>
        <w:t xml:space="preserve">i miejscowe oraz inne przepisy i wytyczne, które są w jakikolwiek sposób związane </w:t>
      </w:r>
      <w:r w:rsidRPr="00E45DDD">
        <w:rPr>
          <w:szCs w:val="24"/>
        </w:rPr>
        <w:br/>
        <w:t>z wykonywanymi robotami budowlanymi i będzie w pełni odpowiedzialny za przestrzeganie tych praw, przepisów i wytycznych podczas prowadzenia budowy. Wykonawca będzie przestrzegał praw patentowych i będzie w pełni odpowiedzialny za wypełnienie wszelkich wymagań prawnych odnośnie wykorzystania opatentowanych urządzeń lub metod i w sposób ciągły będzie informował Inspektora Nadzoru o swoich działaniach, przedstawiając kopie zezwoleń i inne odnośne dokumenty. Wszelkie straty, koszty postępowania, obciążenia i wydatki wynikłe z lub związane z naruszeniem jakichkolwiek praw patentowych pokryje Wykonawca.</w:t>
      </w:r>
    </w:p>
    <w:p w14:paraId="308F5D39" w14:textId="77777777" w:rsidR="00F20D14" w:rsidRPr="00E45DDD" w:rsidRDefault="00F20D14" w:rsidP="001D5BEE">
      <w:pPr>
        <w:autoSpaceDE w:val="0"/>
        <w:autoSpaceDN w:val="0"/>
        <w:adjustRightInd w:val="0"/>
        <w:spacing w:after="0" w:line="276" w:lineRule="auto"/>
        <w:rPr>
          <w:szCs w:val="24"/>
        </w:rPr>
      </w:pPr>
    </w:p>
    <w:p w14:paraId="06F83125" w14:textId="41BC819C" w:rsidR="00F20D14" w:rsidRPr="00E45DDD" w:rsidRDefault="00DE6F29" w:rsidP="00DE6F29">
      <w:pPr>
        <w:pStyle w:val="Nagwek3"/>
      </w:pPr>
      <w:bookmarkStart w:id="109" w:name="_Toc377321194"/>
      <w:r>
        <w:t xml:space="preserve">3.5.12 </w:t>
      </w:r>
      <w:r w:rsidR="00F20D14" w:rsidRPr="00E45DDD">
        <w:t>Równoważność norm i zbiorów przepisów prawnych</w:t>
      </w:r>
      <w:bookmarkEnd w:id="109"/>
    </w:p>
    <w:p w14:paraId="6CF8868C" w14:textId="0BACCF1C" w:rsidR="00F20D14" w:rsidRPr="00E45DDD" w:rsidRDefault="00F20D14" w:rsidP="00E45DDD">
      <w:pPr>
        <w:autoSpaceDE w:val="0"/>
        <w:autoSpaceDN w:val="0"/>
        <w:adjustRightInd w:val="0"/>
        <w:spacing w:after="0" w:line="276" w:lineRule="auto"/>
        <w:rPr>
          <w:szCs w:val="24"/>
        </w:rPr>
      </w:pPr>
      <w:r w:rsidRPr="00E45DDD">
        <w:rPr>
          <w:szCs w:val="24"/>
        </w:rPr>
        <w:t>Gdziekolwiek w dokumentach związanych z realizacją umowy o wykonywanie robót budowlanych powołane są konkretne normy i przepisy, które spełniać mają materiały, sprzęt i inne towary oraz wykonane i zbadane roboty, będą obowiązywać postanowienia najnowszego wydania lub poprawionego wydania powo</w:t>
      </w:r>
      <w:r w:rsidR="00E45DDD">
        <w:rPr>
          <w:szCs w:val="24"/>
        </w:rPr>
        <w:t xml:space="preserve">łanych norm i przepisów, o ile </w:t>
      </w:r>
      <w:r w:rsidRPr="00E45DDD">
        <w:rPr>
          <w:szCs w:val="24"/>
        </w:rPr>
        <w:t xml:space="preserve">w warunkach kontraktu nie postanowiono inaczej. W przypadku, gdy powołane normy </w:t>
      </w:r>
      <w:r w:rsidRPr="00E45DDD">
        <w:rPr>
          <w:szCs w:val="24"/>
        </w:rPr>
        <w:br/>
      </w:r>
      <w:r w:rsidRPr="00E45DDD">
        <w:rPr>
          <w:szCs w:val="24"/>
        </w:rPr>
        <w:lastRenderedPageBreak/>
        <w:t>mają swoje odpowiedniki wśród norm zagranicznych, mogą być również stosowane inne odpowiednie normy zapewniające równy lub wyższy poziom wykonania niż powołane normy lub przepisy, pod warunkiem ich sprawdzenia i pisemnego zatwierdzenia przez Inspektora Nadzoru. Różnice pomiędzy powołanymi normami, a ich proponowanymi zamiennikami muszą być dokładnie opisane przez Wykonawcę i Inspektorowi Nadzoru przedłożone do zatwierdzenia.</w:t>
      </w:r>
    </w:p>
    <w:p w14:paraId="152EC4E3" w14:textId="77777777" w:rsidR="00F20D14" w:rsidRPr="00927659" w:rsidRDefault="00F20D14" w:rsidP="00397D0E">
      <w:pPr>
        <w:autoSpaceDE w:val="0"/>
        <w:autoSpaceDN w:val="0"/>
        <w:adjustRightInd w:val="0"/>
        <w:spacing w:after="0" w:line="276" w:lineRule="auto"/>
        <w:ind w:left="0" w:firstLine="0"/>
        <w:rPr>
          <w:sz w:val="23"/>
          <w:szCs w:val="23"/>
        </w:rPr>
      </w:pPr>
    </w:p>
    <w:p w14:paraId="3E43FC6D" w14:textId="77C5236C" w:rsidR="00F20D14" w:rsidRPr="00E45DDD" w:rsidRDefault="00DE6F29" w:rsidP="00DE6F29">
      <w:pPr>
        <w:pStyle w:val="Nagwek3"/>
      </w:pPr>
      <w:bookmarkStart w:id="110" w:name="_Toc377321195"/>
      <w:r>
        <w:t xml:space="preserve">3.5.13 </w:t>
      </w:r>
      <w:r w:rsidR="00F20D14" w:rsidRPr="00E45DDD">
        <w:t>Źródła pozyskania materiałów</w:t>
      </w:r>
      <w:bookmarkEnd w:id="110"/>
    </w:p>
    <w:p w14:paraId="5137BD46" w14:textId="77777777" w:rsidR="00F20D14" w:rsidRPr="00E45DDD" w:rsidRDefault="00F20D14" w:rsidP="001D5BEE">
      <w:pPr>
        <w:autoSpaceDE w:val="0"/>
        <w:autoSpaceDN w:val="0"/>
        <w:adjustRightInd w:val="0"/>
        <w:spacing w:after="0" w:line="276" w:lineRule="auto"/>
        <w:rPr>
          <w:szCs w:val="24"/>
        </w:rPr>
      </w:pPr>
      <w:r w:rsidRPr="00E45DDD">
        <w:rPr>
          <w:szCs w:val="24"/>
        </w:rPr>
        <w:t xml:space="preserve">Źródła uzyskania wszelkich materiałów powinny być wybrane przez Wykonawcę </w:t>
      </w:r>
      <w:r w:rsidRPr="00E45DDD">
        <w:rPr>
          <w:szCs w:val="24"/>
        </w:rPr>
        <w:br/>
        <w:t>z wyprzedzeniem, przed rozpoczęciem robót. Materiały do budowy instalacji nabywane są przez Wykonawcę. Wszystkie materiały użyte do budowy i przebudowy powinny spełniać warunki określone w odpowiednich normach przedmiotowych i posiadać odpowiednie dopuszczenie do stosowania w budownictwie, a w przypadku braku odpowiedniej normy powinny odpowiadać warunkom technicznym wytwórni lub innym umownym warunkom.</w:t>
      </w:r>
    </w:p>
    <w:p w14:paraId="6264F627" w14:textId="77777777" w:rsidR="00F20D14" w:rsidRPr="00E45DDD" w:rsidRDefault="00F20D14" w:rsidP="001D5BEE">
      <w:pPr>
        <w:autoSpaceDE w:val="0"/>
        <w:autoSpaceDN w:val="0"/>
        <w:adjustRightInd w:val="0"/>
        <w:spacing w:after="0" w:line="276" w:lineRule="auto"/>
        <w:rPr>
          <w:szCs w:val="24"/>
        </w:rPr>
      </w:pPr>
    </w:p>
    <w:p w14:paraId="56441A32" w14:textId="60ECD9B2" w:rsidR="00F20D14" w:rsidRPr="00E45DDD" w:rsidRDefault="00DE6F29" w:rsidP="00DE6F29">
      <w:pPr>
        <w:pStyle w:val="Nagwek3"/>
      </w:pPr>
      <w:bookmarkStart w:id="111" w:name="_Toc377321196"/>
      <w:r>
        <w:t xml:space="preserve">3.5.14 </w:t>
      </w:r>
      <w:r w:rsidR="00F20D14" w:rsidRPr="00E45DDD">
        <w:t>Warunki przyjęcia na budowę materiałów do robót montażowych</w:t>
      </w:r>
      <w:bookmarkEnd w:id="111"/>
    </w:p>
    <w:p w14:paraId="0DADDCD0" w14:textId="77777777" w:rsidR="00F20D14" w:rsidRDefault="00F20D14" w:rsidP="001D5BEE">
      <w:pPr>
        <w:autoSpaceDE w:val="0"/>
        <w:autoSpaceDN w:val="0"/>
        <w:adjustRightInd w:val="0"/>
        <w:spacing w:after="0" w:line="276" w:lineRule="auto"/>
        <w:rPr>
          <w:szCs w:val="24"/>
        </w:rPr>
      </w:pPr>
      <w:r w:rsidRPr="00E45DDD">
        <w:rPr>
          <w:szCs w:val="24"/>
        </w:rPr>
        <w:t>Materiały do robót montażowych mogą być przyjęte na budowę, jeśli spełniają następujące warunki:</w:t>
      </w:r>
    </w:p>
    <w:p w14:paraId="3C0759FB" w14:textId="77777777" w:rsidR="00E30C8A" w:rsidRPr="00E45DDD" w:rsidRDefault="00E30C8A" w:rsidP="001D5BEE">
      <w:pPr>
        <w:autoSpaceDE w:val="0"/>
        <w:autoSpaceDN w:val="0"/>
        <w:adjustRightInd w:val="0"/>
        <w:spacing w:after="0" w:line="276" w:lineRule="auto"/>
        <w:rPr>
          <w:szCs w:val="24"/>
        </w:rPr>
      </w:pPr>
    </w:p>
    <w:p w14:paraId="61FCD993" w14:textId="77777777" w:rsidR="00F20D14" w:rsidRPr="00E45DDD" w:rsidRDefault="00F20D14" w:rsidP="000D1865">
      <w:pPr>
        <w:pStyle w:val="Akapitzlist"/>
        <w:numPr>
          <w:ilvl w:val="0"/>
          <w:numId w:val="13"/>
        </w:numPr>
        <w:spacing w:line="276" w:lineRule="auto"/>
        <w:rPr>
          <w:b w:val="0"/>
        </w:rPr>
      </w:pPr>
      <w:r w:rsidRPr="00E45DDD">
        <w:rPr>
          <w:b w:val="0"/>
        </w:rPr>
        <w:t>są zgodne z ich wyszczególnieniem i charakterystyką podaną w Dokumentacji Projektowej i Specyfikacji Technicznej,</w:t>
      </w:r>
    </w:p>
    <w:p w14:paraId="3C33B737" w14:textId="77777777" w:rsidR="00F20D14" w:rsidRPr="00E45DDD" w:rsidRDefault="00F20D14" w:rsidP="000D1865">
      <w:pPr>
        <w:pStyle w:val="Akapitzlist"/>
        <w:numPr>
          <w:ilvl w:val="0"/>
          <w:numId w:val="13"/>
        </w:numPr>
        <w:spacing w:line="276" w:lineRule="auto"/>
        <w:rPr>
          <w:b w:val="0"/>
        </w:rPr>
      </w:pPr>
      <w:r w:rsidRPr="00E45DDD">
        <w:rPr>
          <w:b w:val="0"/>
        </w:rPr>
        <w:t>są właściwie oznakowane i opakowane,</w:t>
      </w:r>
    </w:p>
    <w:p w14:paraId="27089884" w14:textId="77777777" w:rsidR="00F20D14" w:rsidRPr="00E45DDD" w:rsidRDefault="00F20D14" w:rsidP="000D1865">
      <w:pPr>
        <w:pStyle w:val="Akapitzlist"/>
        <w:numPr>
          <w:ilvl w:val="0"/>
          <w:numId w:val="13"/>
        </w:numPr>
        <w:spacing w:line="276" w:lineRule="auto"/>
        <w:rPr>
          <w:b w:val="0"/>
        </w:rPr>
      </w:pPr>
      <w:r w:rsidRPr="00E45DDD">
        <w:rPr>
          <w:b w:val="0"/>
        </w:rPr>
        <w:t>posiadają wymagane właściwości wskazane odpowiednimi dokumentami odniesienia,</w:t>
      </w:r>
    </w:p>
    <w:p w14:paraId="7B9A419D" w14:textId="3B63B348" w:rsidR="005E2AEF" w:rsidRPr="00DE6F29" w:rsidRDefault="006F62D8" w:rsidP="00DE6F29">
      <w:pPr>
        <w:pStyle w:val="Akapitzlist"/>
        <w:numPr>
          <w:ilvl w:val="0"/>
          <w:numId w:val="13"/>
        </w:numPr>
        <w:spacing w:line="276" w:lineRule="auto"/>
        <w:rPr>
          <w:b w:val="0"/>
        </w:rPr>
      </w:pPr>
      <w:r>
        <w:rPr>
          <w:b w:val="0"/>
        </w:rPr>
        <w:t>wykonawca</w:t>
      </w:r>
      <w:r w:rsidR="00F20D14" w:rsidRPr="00E45DDD">
        <w:rPr>
          <w:b w:val="0"/>
        </w:rPr>
        <w:t xml:space="preserve"> dostarczył dokumenty świadczące o dopuszczeniu materiałów budowlanych do stosowania w budownictwie; niedopuszczalne jest stosowanie do robót montażowych wyrobów i materiałów nieznanego pochodzenia.</w:t>
      </w:r>
    </w:p>
    <w:p w14:paraId="21C9F91D" w14:textId="33278FD2" w:rsidR="00F20D14" w:rsidRPr="00E45DDD" w:rsidRDefault="00DE6F29" w:rsidP="00DE6F29">
      <w:pPr>
        <w:pStyle w:val="Nagwek3"/>
      </w:pPr>
      <w:bookmarkStart w:id="112" w:name="_Toc377321197"/>
      <w:r>
        <w:t xml:space="preserve">3.5.15 </w:t>
      </w:r>
      <w:r w:rsidR="00F20D14" w:rsidRPr="00E45DDD">
        <w:t>Materiały nieodpowiadające wymaganiom Specyfikacji Technicznych</w:t>
      </w:r>
      <w:bookmarkEnd w:id="112"/>
    </w:p>
    <w:p w14:paraId="5C669A2F" w14:textId="77777777" w:rsidR="00F20D14" w:rsidRPr="00E45DDD" w:rsidRDefault="00F20D14" w:rsidP="001D5BEE">
      <w:pPr>
        <w:autoSpaceDE w:val="0"/>
        <w:autoSpaceDN w:val="0"/>
        <w:adjustRightInd w:val="0"/>
        <w:spacing w:after="0" w:line="276" w:lineRule="auto"/>
        <w:rPr>
          <w:szCs w:val="24"/>
        </w:rPr>
      </w:pPr>
      <w:r w:rsidRPr="00E45DDD">
        <w:rPr>
          <w:szCs w:val="24"/>
        </w:rPr>
        <w:t>Materiały budowlane nieodpowiadające wymaganiom Specyfikacji Technicznej zostaną przez Wykonawcę wywiezione z terenu budowy, bądź złożone w miejscu wskazanym przez Inspektora Nadzoru. Jeśli Inspektor Nadzoru zezwoli Wykonawcy na użycie tych materiałów do innych robót, niż te dla których zostały zakupione, to koszt tych materiałów zostanie przewartościowany przez Inspektora Nadzoru. Każdy rodzaj robót, w którym zastosowano niezbadane i nie zaakceptowane materiały, Wykonawca wykonuje na własne ryzyko, licząc się z możliwością nieodebrania wykonanych robót.</w:t>
      </w:r>
    </w:p>
    <w:p w14:paraId="6735F64E" w14:textId="77777777" w:rsidR="00F20D14" w:rsidRPr="00E45DDD" w:rsidRDefault="00F20D14" w:rsidP="001D5BEE">
      <w:pPr>
        <w:autoSpaceDE w:val="0"/>
        <w:autoSpaceDN w:val="0"/>
        <w:adjustRightInd w:val="0"/>
        <w:spacing w:after="0" w:line="276" w:lineRule="auto"/>
        <w:rPr>
          <w:szCs w:val="24"/>
        </w:rPr>
      </w:pPr>
    </w:p>
    <w:p w14:paraId="1C370A7F" w14:textId="0FC54428" w:rsidR="00F20D14" w:rsidRPr="00E45DDD" w:rsidRDefault="00DE6F29" w:rsidP="00DE6F29">
      <w:pPr>
        <w:pStyle w:val="Nagwek3"/>
      </w:pPr>
      <w:bookmarkStart w:id="113" w:name="_Toc377321198"/>
      <w:r>
        <w:t xml:space="preserve">3.5.16 </w:t>
      </w:r>
      <w:r w:rsidR="00F20D14" w:rsidRPr="00E45DDD">
        <w:t>Przechowywanie i składowanie materiałów</w:t>
      </w:r>
      <w:bookmarkEnd w:id="113"/>
    </w:p>
    <w:p w14:paraId="6AE68321" w14:textId="2152BACB" w:rsidR="00F20D14" w:rsidRPr="00E45DDD" w:rsidRDefault="00F20D14" w:rsidP="00E45DDD">
      <w:pPr>
        <w:autoSpaceDE w:val="0"/>
        <w:autoSpaceDN w:val="0"/>
        <w:adjustRightInd w:val="0"/>
        <w:spacing w:after="0" w:line="276" w:lineRule="auto"/>
        <w:rPr>
          <w:szCs w:val="24"/>
        </w:rPr>
      </w:pPr>
      <w:r w:rsidRPr="00E45DDD">
        <w:rPr>
          <w:szCs w:val="24"/>
        </w:rPr>
        <w:t>Wykonawca zapewni, aby tymczasowo składowane materiały budowlane, do czasu gdy będą one potrzebne do wykonywania robót, były zabezpieczone przed zanieczyszczeniem, zachowały swoją jakość i właściw</w:t>
      </w:r>
      <w:r w:rsidR="00AB76B4" w:rsidRPr="00E45DDD">
        <w:rPr>
          <w:szCs w:val="24"/>
        </w:rPr>
        <w:t xml:space="preserve">ość do czasu wykonywania robót </w:t>
      </w:r>
      <w:r w:rsidRPr="00E45DDD">
        <w:rPr>
          <w:szCs w:val="24"/>
        </w:rPr>
        <w:t>i były dostępne do sprawdzenia przez Inspektora Nadzoru.</w:t>
      </w:r>
      <w:r w:rsidR="00E45DDD">
        <w:rPr>
          <w:szCs w:val="24"/>
        </w:rPr>
        <w:t xml:space="preserve"> </w:t>
      </w:r>
      <w:r w:rsidRPr="00E45DDD">
        <w:rPr>
          <w:szCs w:val="24"/>
        </w:rPr>
        <w:t xml:space="preserve">Miejsca czasowego składowania materiałów budowlanych będą zlokalizowane w obrębie Placu Budowy - w miejscach uzgodnionych z </w:t>
      </w:r>
      <w:r w:rsidRPr="00E45DDD">
        <w:rPr>
          <w:szCs w:val="24"/>
        </w:rPr>
        <w:lastRenderedPageBreak/>
        <w:t>Inspektorem Nadzoru lub poza Placem Budowy, w miejscach zorganizowanych przez Wykonawcę.</w:t>
      </w:r>
    </w:p>
    <w:p w14:paraId="28416959" w14:textId="77777777" w:rsidR="00F20D14" w:rsidRPr="00E45DDD" w:rsidRDefault="00F20D14" w:rsidP="001D5BEE">
      <w:pPr>
        <w:autoSpaceDE w:val="0"/>
        <w:autoSpaceDN w:val="0"/>
        <w:adjustRightInd w:val="0"/>
        <w:spacing w:after="0" w:line="276" w:lineRule="auto"/>
        <w:rPr>
          <w:szCs w:val="24"/>
        </w:rPr>
      </w:pPr>
    </w:p>
    <w:p w14:paraId="70734595" w14:textId="0600AAA5" w:rsidR="00F20D14" w:rsidRPr="00E45DDD" w:rsidRDefault="005C55A6" w:rsidP="005C55A6">
      <w:pPr>
        <w:pStyle w:val="Nagwek3"/>
      </w:pPr>
      <w:bookmarkStart w:id="114" w:name="_Toc377321199"/>
      <w:r>
        <w:t xml:space="preserve">3.5.17 </w:t>
      </w:r>
      <w:r w:rsidR="00F20D14" w:rsidRPr="00E45DDD">
        <w:t>Wariantowe stosowanie materiałów</w:t>
      </w:r>
      <w:bookmarkEnd w:id="114"/>
    </w:p>
    <w:p w14:paraId="3A60F0EB" w14:textId="475F9029" w:rsidR="00F20D14" w:rsidRPr="009764A1" w:rsidRDefault="00F20D14" w:rsidP="009764A1">
      <w:pPr>
        <w:autoSpaceDE w:val="0"/>
        <w:autoSpaceDN w:val="0"/>
        <w:adjustRightInd w:val="0"/>
        <w:spacing w:after="0" w:line="276" w:lineRule="auto"/>
        <w:rPr>
          <w:szCs w:val="24"/>
        </w:rPr>
      </w:pPr>
      <w:r w:rsidRPr="00E45DDD">
        <w:rPr>
          <w:szCs w:val="24"/>
        </w:rPr>
        <w:t xml:space="preserve">Jeśli Dokumentacja Projektowa lub </w:t>
      </w:r>
      <w:proofErr w:type="spellStart"/>
      <w:r w:rsidRPr="00E45DDD">
        <w:rPr>
          <w:szCs w:val="24"/>
        </w:rPr>
        <w:t>STWiOR</w:t>
      </w:r>
      <w:proofErr w:type="spellEnd"/>
      <w:r w:rsidRPr="00E45DDD">
        <w:rPr>
          <w:szCs w:val="24"/>
        </w:rPr>
        <w:t xml:space="preserve"> przewidują możliwość wariantowego zastosowania materiałów w wykonywanych robotach, Wykonawca powiadomi Inspektora Nadzoru o swoim wyborze, co najmniej na dwa dni przed użyciem materiału albo </w:t>
      </w:r>
      <w:r w:rsidRPr="00E45DDD">
        <w:rPr>
          <w:szCs w:val="24"/>
        </w:rPr>
        <w:br/>
        <w:t>w okresie odpowiednio dłuższym, jeśli będzie to wymagane dla badań prowadzonych przez Inspektora Nadzoru. Wybrany i zaakceptowany rodzaj materiału nie może być później zmieniany bez zgody Inspektora Nadzoru.</w:t>
      </w:r>
    </w:p>
    <w:p w14:paraId="34074CE6" w14:textId="77777777" w:rsidR="00F20D14" w:rsidRPr="00927659" w:rsidRDefault="00F20D14" w:rsidP="001D5BEE">
      <w:pPr>
        <w:autoSpaceDE w:val="0"/>
        <w:autoSpaceDN w:val="0"/>
        <w:adjustRightInd w:val="0"/>
        <w:spacing w:after="0" w:line="276" w:lineRule="auto"/>
        <w:rPr>
          <w:b/>
          <w:sz w:val="23"/>
          <w:szCs w:val="23"/>
        </w:rPr>
      </w:pPr>
    </w:p>
    <w:p w14:paraId="72DE2537" w14:textId="629F4059" w:rsidR="00F20D14" w:rsidRPr="009764A1" w:rsidRDefault="005C55A6" w:rsidP="005C55A6">
      <w:pPr>
        <w:pStyle w:val="Nagwek3"/>
      </w:pPr>
      <w:bookmarkStart w:id="115" w:name="_Toc377321200"/>
      <w:r>
        <w:t xml:space="preserve">3.5.18 </w:t>
      </w:r>
      <w:r w:rsidR="005E2AEF">
        <w:t>Sprzęt</w:t>
      </w:r>
      <w:bookmarkEnd w:id="115"/>
    </w:p>
    <w:p w14:paraId="4F469149" w14:textId="2944E4A8" w:rsidR="00F20D14" w:rsidRPr="009764A1" w:rsidRDefault="00F20D14" w:rsidP="001D5BEE">
      <w:pPr>
        <w:autoSpaceDE w:val="0"/>
        <w:autoSpaceDN w:val="0"/>
        <w:adjustRightInd w:val="0"/>
        <w:spacing w:after="0" w:line="276" w:lineRule="auto"/>
        <w:rPr>
          <w:szCs w:val="24"/>
        </w:rPr>
      </w:pPr>
      <w:r w:rsidRPr="009764A1">
        <w:rPr>
          <w:szCs w:val="24"/>
        </w:rPr>
        <w:t>Wykonawca jest zobowiązany do używania jedynie takiego sprzętu, który nie spowoduje niekorzystnego wpływu na jakość wykonywanych robót budowlanych. Sprzęt używany do robót powinien odpowiadać pod względem typ</w:t>
      </w:r>
      <w:r w:rsidR="009764A1" w:rsidRPr="009764A1">
        <w:rPr>
          <w:szCs w:val="24"/>
        </w:rPr>
        <w:t xml:space="preserve">u i ilości wskazaniom zawartym </w:t>
      </w:r>
      <w:r w:rsidRPr="009764A1">
        <w:rPr>
          <w:szCs w:val="24"/>
        </w:rPr>
        <w:t>w Specyfikacji Technicznej. W przypadku braku ustaleń w wyżej wymienionych dokumentach, sprzęt powinien być uzgodniony i zaakceptowany przez Inspektora Nadzoru. Sprzęt będący własnością Wykonawcy lub wynajęty do wykonania robót ma być utrzymywany w dobrym stanie i gotowości do pracy. Będzie on zgodny z normami ochrony środowiska i przepisami dotyczącymi jego użytkowania. Jakikolwiek sprzęt, maszyny, urządzenia i narzędzia, nie gwarantujące zachowania jakości i warunków wyszczególnionych w Umowie, zostaną przez Inspek</w:t>
      </w:r>
      <w:r w:rsidR="009764A1" w:rsidRPr="009764A1">
        <w:rPr>
          <w:szCs w:val="24"/>
        </w:rPr>
        <w:t xml:space="preserve">tora Nadzoru zdyskwalifikowane </w:t>
      </w:r>
      <w:r w:rsidRPr="009764A1">
        <w:rPr>
          <w:szCs w:val="24"/>
        </w:rPr>
        <w:t>i nie dopuszczone do robót. Maszyny, urządzenia i narzędzia można uruchomić dopiero po uprzednim zbadaniu ich stanu technicznego i działania, ponadto należy je zabezpieczyć przed możliwością uruchomienia przez osoby niepowołane.</w:t>
      </w:r>
    </w:p>
    <w:p w14:paraId="0F375E9E" w14:textId="77777777" w:rsidR="00F20D14" w:rsidRPr="009764A1" w:rsidRDefault="00F20D14" w:rsidP="001D5BEE">
      <w:pPr>
        <w:autoSpaceDE w:val="0"/>
        <w:autoSpaceDN w:val="0"/>
        <w:adjustRightInd w:val="0"/>
        <w:spacing w:after="0" w:line="276" w:lineRule="auto"/>
        <w:ind w:left="0" w:firstLine="0"/>
        <w:rPr>
          <w:b/>
          <w:szCs w:val="24"/>
        </w:rPr>
      </w:pPr>
    </w:p>
    <w:p w14:paraId="540276D9" w14:textId="12749052" w:rsidR="00F20D14" w:rsidRPr="009764A1" w:rsidRDefault="005C55A6" w:rsidP="005C55A6">
      <w:pPr>
        <w:pStyle w:val="Nagwek3"/>
      </w:pPr>
      <w:bookmarkStart w:id="116" w:name="_Toc377321201"/>
      <w:r>
        <w:t xml:space="preserve">3.5.19 </w:t>
      </w:r>
      <w:r w:rsidR="00F20D14" w:rsidRPr="007448E5">
        <w:t>T</w:t>
      </w:r>
      <w:r w:rsidR="005E2AEF">
        <w:t>ransport</w:t>
      </w:r>
      <w:bookmarkEnd w:id="116"/>
    </w:p>
    <w:p w14:paraId="0A4E8561" w14:textId="2FEA934A" w:rsidR="00F20D14" w:rsidRPr="009764A1" w:rsidRDefault="00F20D14" w:rsidP="009764A1">
      <w:pPr>
        <w:autoSpaceDE w:val="0"/>
        <w:autoSpaceDN w:val="0"/>
        <w:adjustRightInd w:val="0"/>
        <w:spacing w:after="0" w:line="276" w:lineRule="auto"/>
        <w:rPr>
          <w:szCs w:val="24"/>
        </w:rPr>
      </w:pPr>
      <w:r w:rsidRPr="009764A1">
        <w:rPr>
          <w:szCs w:val="24"/>
        </w:rPr>
        <w:t>Wykonawca jest zobowiązany dostosowania jedynie takich środków transportu, które nie wpłyną niekorzystnie na jakość wykonywanych robót i właściwości przewożonych materiałów. Środki i urządzenia transportowe powinny być odpowiednio przystosowane do transportu materiałów, elementów konstrukcyjnych itp. niezbędnych do wykonania danego rodzaju robót. W czasie transportu należy zabezpieczyć przewożone przedmioty i materiały w sposób uniemożliwiający ich uszkodzenie. Załadowanie i wyładowanie urządzeń o dużej masie lub znacznym gabarycie należy przeprowadzić za pomocą dźwignic lub żurawia samochodowego Transport materiałów i elementów małogabarytowych winien być dokonywany w fabrycznych opakowaniach, w warunkach uniemożliwiających ich uszkodzenie, zawilgocenie lub zdekompletowanie. W czasie transportu, załadunku i wyładunku oraz składowania materiałów i osprzętu należy przestrzegać zaleceń wytwórcy. Wskazane jest dostarczenie materiałów i osprzętu na stanowisko montażu bezpośrednio przed ich montażem.</w:t>
      </w:r>
    </w:p>
    <w:p w14:paraId="4F6D44F1" w14:textId="77777777" w:rsidR="00F20D14" w:rsidRPr="00927659" w:rsidRDefault="00F20D14" w:rsidP="005E2AEF">
      <w:pPr>
        <w:autoSpaceDE w:val="0"/>
        <w:autoSpaceDN w:val="0"/>
        <w:adjustRightInd w:val="0"/>
        <w:spacing w:after="0" w:line="276" w:lineRule="auto"/>
        <w:ind w:left="0" w:firstLine="0"/>
        <w:rPr>
          <w:b/>
          <w:bCs/>
          <w:sz w:val="23"/>
          <w:szCs w:val="23"/>
        </w:rPr>
      </w:pPr>
    </w:p>
    <w:p w14:paraId="2DFAAF70" w14:textId="32CE3C9A" w:rsidR="00F20D14" w:rsidRPr="009764A1" w:rsidRDefault="003B618D" w:rsidP="003B618D">
      <w:pPr>
        <w:pStyle w:val="Nagwek3"/>
      </w:pPr>
      <w:bookmarkStart w:id="117" w:name="_Toc377321202"/>
      <w:r>
        <w:lastRenderedPageBreak/>
        <w:t xml:space="preserve">3.5.20 </w:t>
      </w:r>
      <w:r w:rsidR="00F20D14" w:rsidRPr="009764A1">
        <w:t>Ogólne zasady wykonywania robót</w:t>
      </w:r>
      <w:bookmarkEnd w:id="117"/>
    </w:p>
    <w:p w14:paraId="05292605" w14:textId="77777777" w:rsidR="00F20D14" w:rsidRPr="009764A1" w:rsidRDefault="00F20D14" w:rsidP="001D5BEE">
      <w:pPr>
        <w:autoSpaceDE w:val="0"/>
        <w:autoSpaceDN w:val="0"/>
        <w:adjustRightInd w:val="0"/>
        <w:spacing w:after="0" w:line="276" w:lineRule="auto"/>
        <w:rPr>
          <w:szCs w:val="24"/>
        </w:rPr>
      </w:pPr>
      <w:r w:rsidRPr="009764A1">
        <w:rPr>
          <w:szCs w:val="24"/>
        </w:rPr>
        <w:t xml:space="preserve">Wykonawca jest odpowiedzialny za prowadzenie robót budowlanych zgodnie </w:t>
      </w:r>
      <w:r w:rsidRPr="009764A1">
        <w:rPr>
          <w:szCs w:val="24"/>
        </w:rPr>
        <w:br/>
        <w:t>z warunkami umowy oraz za jakość zastosowanych materiałów i wykonywanych robót, za ich zgodność z dokumentacją projektową, wymaganiami ST oraz poleceniami Inspektora Nadzoru. Wykonawca jest odpowiedzialny za stosowane metody wykonywania robót. Polecenia Inspektora Nadzoru powinny być wykonywane przez Wykonawcę w czasie określonym przez Inspektora Nadzoru, pod groźbą zatrzymania robót. Skutki finansowe z tego tytułu poniesie Wykonawca.</w:t>
      </w:r>
    </w:p>
    <w:p w14:paraId="16A4487D" w14:textId="77777777" w:rsidR="00F20D14" w:rsidRPr="009764A1" w:rsidRDefault="00F20D14" w:rsidP="001D5BEE">
      <w:pPr>
        <w:autoSpaceDE w:val="0"/>
        <w:autoSpaceDN w:val="0"/>
        <w:adjustRightInd w:val="0"/>
        <w:spacing w:after="0" w:line="276" w:lineRule="auto"/>
        <w:rPr>
          <w:szCs w:val="24"/>
        </w:rPr>
      </w:pPr>
    </w:p>
    <w:p w14:paraId="377D9F81" w14:textId="2CF7BECE" w:rsidR="00F20D14" w:rsidRPr="009764A1" w:rsidRDefault="003B618D" w:rsidP="003B618D">
      <w:pPr>
        <w:pStyle w:val="Nagwek3"/>
      </w:pPr>
      <w:bookmarkStart w:id="118" w:name="_Toc377321203"/>
      <w:r>
        <w:t xml:space="preserve">3.5.21 </w:t>
      </w:r>
      <w:r w:rsidR="00F20D14" w:rsidRPr="009764A1">
        <w:t>Montaż urządzeń, wykonanie instalacji, prowadzenie przewodów instalacji technologicznych</w:t>
      </w:r>
      <w:bookmarkEnd w:id="118"/>
    </w:p>
    <w:p w14:paraId="695CE543" w14:textId="77777777" w:rsidR="00F20D14" w:rsidRDefault="00F20D14" w:rsidP="001D5BEE">
      <w:pPr>
        <w:autoSpaceDE w:val="0"/>
        <w:autoSpaceDN w:val="0"/>
        <w:adjustRightInd w:val="0"/>
        <w:spacing w:after="0" w:line="276" w:lineRule="auto"/>
        <w:rPr>
          <w:bCs/>
          <w:szCs w:val="24"/>
        </w:rPr>
      </w:pPr>
      <w:r w:rsidRPr="009764A1">
        <w:rPr>
          <w:bCs/>
          <w:szCs w:val="24"/>
        </w:rPr>
        <w:t>Roboty budowlane montażowe będą wykonywane z uwzględnieniem poniższych zasad:</w:t>
      </w:r>
    </w:p>
    <w:p w14:paraId="24BCDDAC" w14:textId="77777777" w:rsidR="005E2AEF" w:rsidRPr="009764A1" w:rsidRDefault="005E2AEF" w:rsidP="001D5BEE">
      <w:pPr>
        <w:autoSpaceDE w:val="0"/>
        <w:autoSpaceDN w:val="0"/>
        <w:adjustRightInd w:val="0"/>
        <w:spacing w:after="0" w:line="276" w:lineRule="auto"/>
        <w:rPr>
          <w:bCs/>
          <w:szCs w:val="24"/>
        </w:rPr>
      </w:pPr>
    </w:p>
    <w:p w14:paraId="2BD42D88" w14:textId="7BD01EA2" w:rsidR="00F20D14" w:rsidRPr="009764A1" w:rsidRDefault="00F20D14" w:rsidP="000D1865">
      <w:pPr>
        <w:numPr>
          <w:ilvl w:val="0"/>
          <w:numId w:val="14"/>
        </w:numPr>
        <w:autoSpaceDE w:val="0"/>
        <w:autoSpaceDN w:val="0"/>
        <w:adjustRightInd w:val="0"/>
        <w:spacing w:after="0" w:line="276" w:lineRule="auto"/>
        <w:ind w:right="0"/>
        <w:rPr>
          <w:szCs w:val="24"/>
        </w:rPr>
      </w:pPr>
      <w:r w:rsidRPr="009764A1">
        <w:rPr>
          <w:szCs w:val="24"/>
        </w:rPr>
        <w:t xml:space="preserve">przewody poziome powinny być prowadzone ze spadkiem tak, aby w najniższych miejscach załamań przewodów zapewnić możliwość odwadniania instalacji, </w:t>
      </w:r>
      <w:r w:rsidRPr="009764A1">
        <w:rPr>
          <w:szCs w:val="24"/>
        </w:rPr>
        <w:br/>
        <w:t xml:space="preserve">a w najwyższych miejscach załamań przewodów możliwość odpowietrzania; dopuszcza się możliwość układania odcinków przewodów bez spadku, jeżeli prędkość przepływu wody zapewni ich </w:t>
      </w:r>
      <w:proofErr w:type="spellStart"/>
      <w:r w:rsidRPr="009764A1">
        <w:rPr>
          <w:szCs w:val="24"/>
        </w:rPr>
        <w:t>samoodpowietrzeni</w:t>
      </w:r>
      <w:r w:rsidR="009764A1" w:rsidRPr="009764A1">
        <w:rPr>
          <w:szCs w:val="24"/>
        </w:rPr>
        <w:t>e</w:t>
      </w:r>
      <w:proofErr w:type="spellEnd"/>
      <w:r w:rsidR="009764A1" w:rsidRPr="009764A1">
        <w:rPr>
          <w:szCs w:val="24"/>
        </w:rPr>
        <w:t xml:space="preserve">, a opróżnianie </w:t>
      </w:r>
      <w:r w:rsidRPr="009764A1">
        <w:rPr>
          <w:szCs w:val="24"/>
        </w:rPr>
        <w:t>z wody jest możliwe przez przedmuchanie sprężonym powietrzem,</w:t>
      </w:r>
    </w:p>
    <w:p w14:paraId="05E38D5B" w14:textId="77777777" w:rsidR="00F20D14" w:rsidRPr="009764A1" w:rsidRDefault="00F20D14" w:rsidP="000D1865">
      <w:pPr>
        <w:numPr>
          <w:ilvl w:val="0"/>
          <w:numId w:val="14"/>
        </w:numPr>
        <w:autoSpaceDE w:val="0"/>
        <w:autoSpaceDN w:val="0"/>
        <w:adjustRightInd w:val="0"/>
        <w:spacing w:after="0" w:line="276" w:lineRule="auto"/>
        <w:ind w:right="0"/>
        <w:rPr>
          <w:szCs w:val="24"/>
        </w:rPr>
      </w:pPr>
      <w:r w:rsidRPr="009764A1">
        <w:rPr>
          <w:szCs w:val="24"/>
        </w:rPr>
        <w:t xml:space="preserve">przewody poziome prowadzone przy ścianach, na lub pod stropami itp. powinny spoczywać na podporach stałych (w uchwytach) i ruchomych (w uchwytach, na wspornikach, </w:t>
      </w:r>
      <w:proofErr w:type="spellStart"/>
      <w:r w:rsidRPr="009764A1">
        <w:rPr>
          <w:szCs w:val="24"/>
        </w:rPr>
        <w:t>zawieszeniach</w:t>
      </w:r>
      <w:proofErr w:type="spellEnd"/>
      <w:r w:rsidRPr="009764A1">
        <w:rPr>
          <w:szCs w:val="24"/>
        </w:rPr>
        <w:t xml:space="preserve"> itp., usytuowanych w odstępach nie mniejszych niż wynika to z wymagań dla materiału, z którego wykonane są rury,</w:t>
      </w:r>
    </w:p>
    <w:p w14:paraId="05B29276" w14:textId="77777777" w:rsidR="00F20D14" w:rsidRPr="009764A1" w:rsidRDefault="00F20D14" w:rsidP="000D1865">
      <w:pPr>
        <w:numPr>
          <w:ilvl w:val="0"/>
          <w:numId w:val="14"/>
        </w:numPr>
        <w:autoSpaceDE w:val="0"/>
        <w:autoSpaceDN w:val="0"/>
        <w:adjustRightInd w:val="0"/>
        <w:spacing w:after="0" w:line="276" w:lineRule="auto"/>
        <w:ind w:right="0"/>
        <w:rPr>
          <w:szCs w:val="24"/>
        </w:rPr>
      </w:pPr>
      <w:r w:rsidRPr="009764A1">
        <w:rPr>
          <w:szCs w:val="24"/>
        </w:rPr>
        <w:t>przewody należy prowadzić w sposób zapewniający właściwą kompensację wydłużeń cieplnych (z maksymalnym wykorzystaniem możliwości samokompensacji),</w:t>
      </w:r>
    </w:p>
    <w:p w14:paraId="2EA96766" w14:textId="77777777" w:rsidR="00F20D14" w:rsidRPr="009764A1" w:rsidRDefault="00F20D14" w:rsidP="000D1865">
      <w:pPr>
        <w:numPr>
          <w:ilvl w:val="0"/>
          <w:numId w:val="14"/>
        </w:numPr>
        <w:autoSpaceDE w:val="0"/>
        <w:autoSpaceDN w:val="0"/>
        <w:adjustRightInd w:val="0"/>
        <w:spacing w:after="0" w:line="276" w:lineRule="auto"/>
        <w:ind w:right="0"/>
        <w:rPr>
          <w:szCs w:val="24"/>
        </w:rPr>
      </w:pPr>
      <w:r w:rsidRPr="009764A1">
        <w:rPr>
          <w:szCs w:val="24"/>
        </w:rPr>
        <w:t>przewody należy prowadzić w sposób umożliwiający wykonanie izolacji i cieplnej,</w:t>
      </w:r>
    </w:p>
    <w:p w14:paraId="33F0862D" w14:textId="77777777" w:rsidR="00F20D14" w:rsidRPr="009764A1" w:rsidRDefault="00F20D14" w:rsidP="000D1865">
      <w:pPr>
        <w:numPr>
          <w:ilvl w:val="0"/>
          <w:numId w:val="14"/>
        </w:numPr>
        <w:autoSpaceDE w:val="0"/>
        <w:autoSpaceDN w:val="0"/>
        <w:adjustRightInd w:val="0"/>
        <w:spacing w:after="0" w:line="276" w:lineRule="auto"/>
        <w:ind w:right="0"/>
        <w:rPr>
          <w:szCs w:val="24"/>
        </w:rPr>
      </w:pPr>
      <w:r w:rsidRPr="009764A1">
        <w:rPr>
          <w:szCs w:val="24"/>
        </w:rPr>
        <w:t>nie dopuszcza się prowadzenia przewodów bez stosowania kompensacji wydłużeń cieplnych,</w:t>
      </w:r>
    </w:p>
    <w:p w14:paraId="2D58492F" w14:textId="77777777" w:rsidR="00F20D14" w:rsidRPr="009764A1" w:rsidRDefault="00F20D14" w:rsidP="000D1865">
      <w:pPr>
        <w:numPr>
          <w:ilvl w:val="0"/>
          <w:numId w:val="14"/>
        </w:numPr>
        <w:autoSpaceDE w:val="0"/>
        <w:autoSpaceDN w:val="0"/>
        <w:adjustRightInd w:val="0"/>
        <w:spacing w:after="0" w:line="276" w:lineRule="auto"/>
        <w:ind w:right="0"/>
        <w:rPr>
          <w:szCs w:val="24"/>
        </w:rPr>
      </w:pPr>
      <w:r w:rsidRPr="009764A1">
        <w:rPr>
          <w:szCs w:val="24"/>
        </w:rPr>
        <w:t>przewody zasilający i powrotny, prowadzone obok siebie, powinny być ułożone równolegle,</w:t>
      </w:r>
    </w:p>
    <w:p w14:paraId="2EFC6BF0" w14:textId="77777777" w:rsidR="00F20D14" w:rsidRPr="009764A1" w:rsidRDefault="00F20D14" w:rsidP="000D1865">
      <w:pPr>
        <w:numPr>
          <w:ilvl w:val="0"/>
          <w:numId w:val="14"/>
        </w:numPr>
        <w:autoSpaceDE w:val="0"/>
        <w:autoSpaceDN w:val="0"/>
        <w:adjustRightInd w:val="0"/>
        <w:spacing w:after="0" w:line="276" w:lineRule="auto"/>
        <w:ind w:right="0"/>
        <w:rPr>
          <w:szCs w:val="24"/>
        </w:rPr>
      </w:pPr>
      <w:r w:rsidRPr="009764A1">
        <w:rPr>
          <w:szCs w:val="24"/>
        </w:rPr>
        <w:t>przewody pionowe należy prowadzić tak, aby maksymalne odchylenie od pionu nie przekroczyło 1 cm na kondygnację,</w:t>
      </w:r>
    </w:p>
    <w:p w14:paraId="24C5A431" w14:textId="77777777" w:rsidR="00F20D14" w:rsidRPr="009764A1" w:rsidRDefault="00F20D14" w:rsidP="000D1865">
      <w:pPr>
        <w:numPr>
          <w:ilvl w:val="0"/>
          <w:numId w:val="14"/>
        </w:numPr>
        <w:autoSpaceDE w:val="0"/>
        <w:autoSpaceDN w:val="0"/>
        <w:adjustRightInd w:val="0"/>
        <w:spacing w:after="0" w:line="276" w:lineRule="auto"/>
        <w:ind w:right="0"/>
        <w:rPr>
          <w:szCs w:val="24"/>
        </w:rPr>
      </w:pPr>
      <w:r w:rsidRPr="009764A1">
        <w:rPr>
          <w:szCs w:val="24"/>
        </w:rPr>
        <w:t>przewody pionu należy układać zachowując stałą odległość między osiami wynoszącą 8 cm (± 0,5 cm),</w:t>
      </w:r>
    </w:p>
    <w:p w14:paraId="4D38A2A6" w14:textId="77777777" w:rsidR="00F20D14" w:rsidRPr="009764A1" w:rsidRDefault="00F20D14" w:rsidP="000D1865">
      <w:pPr>
        <w:numPr>
          <w:ilvl w:val="0"/>
          <w:numId w:val="14"/>
        </w:numPr>
        <w:autoSpaceDE w:val="0"/>
        <w:autoSpaceDN w:val="0"/>
        <w:adjustRightInd w:val="0"/>
        <w:spacing w:after="0" w:line="276" w:lineRule="auto"/>
        <w:ind w:right="0"/>
        <w:rPr>
          <w:szCs w:val="24"/>
        </w:rPr>
      </w:pPr>
      <w:r w:rsidRPr="009764A1">
        <w:rPr>
          <w:szCs w:val="24"/>
        </w:rPr>
        <w:t>przewody należy prowadzić w sposób umożliwiający zabezpieczenie ich przed dewastacją (szczególnie dotyczy to przewodów miedzianych),</w:t>
      </w:r>
    </w:p>
    <w:p w14:paraId="10C492A6" w14:textId="77777777" w:rsidR="00F20D14" w:rsidRPr="009764A1" w:rsidRDefault="00F20D14" w:rsidP="000D1865">
      <w:pPr>
        <w:numPr>
          <w:ilvl w:val="0"/>
          <w:numId w:val="14"/>
        </w:numPr>
        <w:autoSpaceDE w:val="0"/>
        <w:autoSpaceDN w:val="0"/>
        <w:adjustRightInd w:val="0"/>
        <w:spacing w:after="0" w:line="276" w:lineRule="auto"/>
        <w:ind w:right="0"/>
        <w:rPr>
          <w:szCs w:val="24"/>
        </w:rPr>
      </w:pPr>
      <w:r w:rsidRPr="009764A1">
        <w:rPr>
          <w:szCs w:val="24"/>
        </w:rPr>
        <w:t xml:space="preserve">przewody poziome należy prowadzić powyżej przewodów instalacji wody zimnej </w:t>
      </w:r>
      <w:r w:rsidRPr="009764A1">
        <w:rPr>
          <w:szCs w:val="24"/>
        </w:rPr>
        <w:br/>
        <w:t>i przewodów gazowych.</w:t>
      </w:r>
    </w:p>
    <w:p w14:paraId="603AA3B3" w14:textId="77777777" w:rsidR="00F20D14" w:rsidRPr="00927659" w:rsidRDefault="00F20D14" w:rsidP="001D5BEE">
      <w:pPr>
        <w:autoSpaceDE w:val="0"/>
        <w:autoSpaceDN w:val="0"/>
        <w:adjustRightInd w:val="0"/>
        <w:spacing w:after="0" w:line="276" w:lineRule="auto"/>
        <w:rPr>
          <w:sz w:val="23"/>
          <w:szCs w:val="23"/>
        </w:rPr>
      </w:pPr>
    </w:p>
    <w:p w14:paraId="44A6E91D" w14:textId="2D86F2B1" w:rsidR="00F20D14" w:rsidRPr="009764A1" w:rsidRDefault="00CC340A" w:rsidP="00CC340A">
      <w:pPr>
        <w:pStyle w:val="Nagwek3"/>
      </w:pPr>
      <w:bookmarkStart w:id="119" w:name="_Toc377321204"/>
      <w:r>
        <w:t xml:space="preserve">3.5.22 </w:t>
      </w:r>
      <w:r w:rsidR="00F20D14" w:rsidRPr="009764A1">
        <w:t xml:space="preserve">Podpory i </w:t>
      </w:r>
      <w:proofErr w:type="spellStart"/>
      <w:r w:rsidR="00F20D14" w:rsidRPr="009764A1">
        <w:t>zawiesia</w:t>
      </w:r>
      <w:bookmarkEnd w:id="119"/>
      <w:proofErr w:type="spellEnd"/>
    </w:p>
    <w:p w14:paraId="5249C444" w14:textId="070BF3CD" w:rsidR="00F20D14" w:rsidRPr="009764A1" w:rsidRDefault="00F20D14" w:rsidP="001D5BEE">
      <w:pPr>
        <w:autoSpaceDE w:val="0"/>
        <w:autoSpaceDN w:val="0"/>
        <w:adjustRightInd w:val="0"/>
        <w:spacing w:after="0" w:line="276" w:lineRule="auto"/>
        <w:rPr>
          <w:szCs w:val="24"/>
        </w:rPr>
      </w:pPr>
      <w:r w:rsidRPr="009764A1">
        <w:rPr>
          <w:szCs w:val="24"/>
        </w:rPr>
        <w:t xml:space="preserve">Rozwiązanie i rozmieszczenie podpór stałych i podpór przesuwnych (wsporników </w:t>
      </w:r>
      <w:r w:rsidRPr="009764A1">
        <w:rPr>
          <w:szCs w:val="24"/>
        </w:rPr>
        <w:br/>
        <w:t xml:space="preserve">i wieszaków) powinno być zgodne z wytycznymi producenta, chyba, że projekt techniczny </w:t>
      </w:r>
      <w:r w:rsidRPr="009764A1">
        <w:rPr>
          <w:szCs w:val="24"/>
        </w:rPr>
        <w:lastRenderedPageBreak/>
        <w:t xml:space="preserve">stanowi inaczej. Nie należy zmieniać rozmieszczenia i rodzaju podpór bez akceptacji projektanta instalacji lub dostawcy przewodów, nawet, jeżeli nie zmienia to zaprojektowanego układu kompensacji wydłużeń cieplnych przewodów i nie wywołuje powstawania dodatkowych </w:t>
      </w:r>
      <w:proofErr w:type="spellStart"/>
      <w:r w:rsidRPr="009764A1">
        <w:rPr>
          <w:szCs w:val="24"/>
        </w:rPr>
        <w:t>naprężeń</w:t>
      </w:r>
      <w:proofErr w:type="spellEnd"/>
      <w:r w:rsidRPr="009764A1">
        <w:rPr>
          <w:szCs w:val="24"/>
        </w:rPr>
        <w:t xml:space="preserve"> i odks</w:t>
      </w:r>
      <w:r w:rsidR="009764A1" w:rsidRPr="009764A1">
        <w:rPr>
          <w:szCs w:val="24"/>
        </w:rPr>
        <w:t xml:space="preserve">ztałceń przewodów. Konstrukcja </w:t>
      </w:r>
      <w:r w:rsidRPr="009764A1">
        <w:rPr>
          <w:szCs w:val="24"/>
        </w:rPr>
        <w:t>i rozmieszczenie podpór powinny umożliwić ł</w:t>
      </w:r>
      <w:r w:rsidR="009764A1" w:rsidRPr="009764A1">
        <w:rPr>
          <w:szCs w:val="24"/>
        </w:rPr>
        <w:t xml:space="preserve">atwy i trwały montaż przewodu, </w:t>
      </w:r>
      <w:r w:rsidRPr="009764A1">
        <w:rPr>
          <w:szCs w:val="24"/>
        </w:rPr>
        <w:t>a konstrukcja i rozmieszczenie podpór przesuwnych powinny zapewnić swobodny, poosiowy przesuw przewodu. Nie dopuszcza się montażu podpór i zawiesi bez izolacji akustycznej (wkładki amortyzacyjnej gumowej, dla przewodów solarnych musi ona być odporna na wysokie temperatury).</w:t>
      </w:r>
    </w:p>
    <w:p w14:paraId="72FB5086" w14:textId="77777777" w:rsidR="00F20D14" w:rsidRPr="009764A1" w:rsidRDefault="00F20D14" w:rsidP="001D5BEE">
      <w:pPr>
        <w:autoSpaceDE w:val="0"/>
        <w:autoSpaceDN w:val="0"/>
        <w:adjustRightInd w:val="0"/>
        <w:spacing w:after="0" w:line="276" w:lineRule="auto"/>
        <w:rPr>
          <w:szCs w:val="24"/>
        </w:rPr>
      </w:pPr>
    </w:p>
    <w:p w14:paraId="2E4D0D22" w14:textId="2F7554D8" w:rsidR="00F20D14" w:rsidRPr="009764A1" w:rsidRDefault="006A77B2" w:rsidP="006A77B2">
      <w:pPr>
        <w:pStyle w:val="Nagwek3"/>
      </w:pPr>
      <w:bookmarkStart w:id="120" w:name="_Toc377321205"/>
      <w:r>
        <w:t xml:space="preserve">3.5.23 </w:t>
      </w:r>
      <w:r w:rsidR="00F20D14" w:rsidRPr="009764A1">
        <w:t>Tuleje ochronne</w:t>
      </w:r>
      <w:bookmarkEnd w:id="120"/>
    </w:p>
    <w:p w14:paraId="5CFD8CEB" w14:textId="77777777" w:rsidR="00F20D14" w:rsidRDefault="00F20D14" w:rsidP="001D5BEE">
      <w:pPr>
        <w:autoSpaceDE w:val="0"/>
        <w:autoSpaceDN w:val="0"/>
        <w:adjustRightInd w:val="0"/>
        <w:spacing w:after="0" w:line="276" w:lineRule="auto"/>
        <w:rPr>
          <w:szCs w:val="24"/>
        </w:rPr>
      </w:pPr>
      <w:r w:rsidRPr="009764A1">
        <w:rPr>
          <w:szCs w:val="24"/>
        </w:rPr>
        <w:t>Przy przejściach rur przez przegrody budowlane (np. przewodem poziomym przez ścianę, a przewodem pionowym przez strop), należy stosować tuleje ochronne, wg poniższych zasad:</w:t>
      </w:r>
    </w:p>
    <w:p w14:paraId="7C90E187" w14:textId="77777777" w:rsidR="005E2AEF" w:rsidRPr="009764A1" w:rsidRDefault="005E2AEF" w:rsidP="001D5BEE">
      <w:pPr>
        <w:autoSpaceDE w:val="0"/>
        <w:autoSpaceDN w:val="0"/>
        <w:adjustRightInd w:val="0"/>
        <w:spacing w:after="0" w:line="276" w:lineRule="auto"/>
        <w:rPr>
          <w:szCs w:val="24"/>
        </w:rPr>
      </w:pPr>
    </w:p>
    <w:p w14:paraId="0613FCB9" w14:textId="77777777" w:rsidR="00F20D14" w:rsidRPr="009764A1" w:rsidRDefault="00F20D14" w:rsidP="000D1865">
      <w:pPr>
        <w:numPr>
          <w:ilvl w:val="0"/>
          <w:numId w:val="15"/>
        </w:numPr>
        <w:autoSpaceDE w:val="0"/>
        <w:autoSpaceDN w:val="0"/>
        <w:adjustRightInd w:val="0"/>
        <w:spacing w:after="0" w:line="276" w:lineRule="auto"/>
        <w:ind w:right="0"/>
        <w:rPr>
          <w:szCs w:val="24"/>
        </w:rPr>
      </w:pPr>
      <w:r w:rsidRPr="009764A1">
        <w:rPr>
          <w:szCs w:val="24"/>
        </w:rPr>
        <w:t>w tulei ochronnej nie może znajdować się żadne połączenie rury,</w:t>
      </w:r>
    </w:p>
    <w:p w14:paraId="47D30785" w14:textId="77777777" w:rsidR="00F20D14" w:rsidRPr="009764A1" w:rsidRDefault="00F20D14" w:rsidP="000D1865">
      <w:pPr>
        <w:numPr>
          <w:ilvl w:val="0"/>
          <w:numId w:val="15"/>
        </w:numPr>
        <w:autoSpaceDE w:val="0"/>
        <w:autoSpaceDN w:val="0"/>
        <w:adjustRightInd w:val="0"/>
        <w:spacing w:after="0" w:line="276" w:lineRule="auto"/>
        <w:ind w:right="0"/>
        <w:rPr>
          <w:szCs w:val="24"/>
        </w:rPr>
      </w:pPr>
      <w:r w:rsidRPr="009764A1">
        <w:rPr>
          <w:szCs w:val="24"/>
        </w:rPr>
        <w:t>tuleja ochronna powinna być rurą o średnicy wewnętrznej większej od średnicy zewnętrznej rury przewodu: co najmniej o 2cm przy przejściu przez przegrodę pionową i co najmniej o 1 cm przy przejściu przez strop,</w:t>
      </w:r>
    </w:p>
    <w:p w14:paraId="05D449A5" w14:textId="77777777" w:rsidR="00F20D14" w:rsidRPr="009764A1" w:rsidRDefault="00F20D14" w:rsidP="000D1865">
      <w:pPr>
        <w:numPr>
          <w:ilvl w:val="0"/>
          <w:numId w:val="15"/>
        </w:numPr>
        <w:autoSpaceDE w:val="0"/>
        <w:autoSpaceDN w:val="0"/>
        <w:adjustRightInd w:val="0"/>
        <w:spacing w:after="0" w:line="276" w:lineRule="auto"/>
        <w:ind w:right="0"/>
        <w:rPr>
          <w:szCs w:val="24"/>
        </w:rPr>
      </w:pPr>
      <w:r w:rsidRPr="009764A1">
        <w:rPr>
          <w:szCs w:val="24"/>
        </w:rPr>
        <w:t xml:space="preserve">tuleja ochronna powinna być dłuższa niż grubość przegrody pionowej o ok. 5 cm </w:t>
      </w:r>
      <w:r w:rsidRPr="009764A1">
        <w:rPr>
          <w:szCs w:val="24"/>
        </w:rPr>
        <w:br/>
        <w:t>z każdej strony, a przy przejściu przez strop powinna wystawać ok. 2 cm powyżej posadzki,</w:t>
      </w:r>
    </w:p>
    <w:p w14:paraId="3C19E7A1" w14:textId="5DA2B3DA" w:rsidR="00F20D14" w:rsidRPr="009764A1" w:rsidRDefault="00F20D14" w:rsidP="000D1865">
      <w:pPr>
        <w:numPr>
          <w:ilvl w:val="0"/>
          <w:numId w:val="15"/>
        </w:numPr>
        <w:autoSpaceDE w:val="0"/>
        <w:autoSpaceDN w:val="0"/>
        <w:adjustRightInd w:val="0"/>
        <w:spacing w:after="0" w:line="276" w:lineRule="auto"/>
        <w:ind w:right="0"/>
        <w:rPr>
          <w:szCs w:val="24"/>
        </w:rPr>
      </w:pPr>
      <w:r w:rsidRPr="009764A1">
        <w:rPr>
          <w:szCs w:val="24"/>
        </w:rPr>
        <w:t>przestrzeń między rurą przewodu a tuleją ochronną powinna być wypełniona materiałem trwale plastycznym, nie działającym korozyjnie na rurę, umożliwiającym jej wzdłużne przemieszczanie</w:t>
      </w:r>
      <w:r w:rsidR="00AB76B4" w:rsidRPr="009764A1">
        <w:rPr>
          <w:szCs w:val="24"/>
        </w:rPr>
        <w:t xml:space="preserve"> się i utrudniającym powstanie </w:t>
      </w:r>
      <w:r w:rsidRPr="009764A1">
        <w:rPr>
          <w:szCs w:val="24"/>
        </w:rPr>
        <w:t xml:space="preserve">w niej </w:t>
      </w:r>
      <w:proofErr w:type="spellStart"/>
      <w:r w:rsidRPr="009764A1">
        <w:rPr>
          <w:szCs w:val="24"/>
        </w:rPr>
        <w:t>naprężeń</w:t>
      </w:r>
      <w:proofErr w:type="spellEnd"/>
      <w:r w:rsidRPr="009764A1">
        <w:rPr>
          <w:szCs w:val="24"/>
        </w:rPr>
        <w:t xml:space="preserve"> ścinających,</w:t>
      </w:r>
    </w:p>
    <w:p w14:paraId="48D7D72A" w14:textId="77777777" w:rsidR="00F20D14" w:rsidRPr="009764A1" w:rsidRDefault="00F20D14" w:rsidP="000D1865">
      <w:pPr>
        <w:numPr>
          <w:ilvl w:val="0"/>
          <w:numId w:val="15"/>
        </w:numPr>
        <w:autoSpaceDE w:val="0"/>
        <w:autoSpaceDN w:val="0"/>
        <w:adjustRightInd w:val="0"/>
        <w:spacing w:after="0" w:line="276" w:lineRule="auto"/>
        <w:ind w:right="0"/>
        <w:rPr>
          <w:szCs w:val="24"/>
        </w:rPr>
      </w:pPr>
      <w:r w:rsidRPr="009764A1">
        <w:rPr>
          <w:szCs w:val="24"/>
        </w:rPr>
        <w:t>przepust instalacyjny w tulei ochronnej w elementach oddzielenia przeciwpożarowego powinien być wykonany w sposób zapewniający przepustowi odpowiednią klasę odporności ogniowej (szczelności ogniowej E; izolacyjności ogniowej I) wymaganą dla tych elementów zgodnie z rozwiązaniem szczegółowym znajdującym się w projekcie technicznym,</w:t>
      </w:r>
    </w:p>
    <w:p w14:paraId="1B6651A2" w14:textId="07300191" w:rsidR="00F20D14" w:rsidRPr="009764A1" w:rsidRDefault="00F20D14" w:rsidP="000D1865">
      <w:pPr>
        <w:numPr>
          <w:ilvl w:val="0"/>
          <w:numId w:val="15"/>
        </w:numPr>
        <w:autoSpaceDE w:val="0"/>
        <w:autoSpaceDN w:val="0"/>
        <w:adjustRightInd w:val="0"/>
        <w:spacing w:after="0" w:line="276" w:lineRule="auto"/>
        <w:ind w:right="0"/>
        <w:rPr>
          <w:szCs w:val="24"/>
        </w:rPr>
      </w:pPr>
      <w:r w:rsidRPr="009764A1">
        <w:rPr>
          <w:szCs w:val="24"/>
        </w:rPr>
        <w:t>przepust instalacyjny w tulei ochronnej, wykonany w zewnętrznej ścianie budynku poniżej poziomu terenu powinien być wykonany w sposób zapewniający przepustowi uzyskanie gazoszczelno</w:t>
      </w:r>
      <w:r w:rsidR="005E2AEF">
        <w:rPr>
          <w:szCs w:val="24"/>
        </w:rPr>
        <w:t xml:space="preserve">ści i wodoszczelności, zgodnie </w:t>
      </w:r>
      <w:r w:rsidRPr="009764A1">
        <w:rPr>
          <w:szCs w:val="24"/>
        </w:rPr>
        <w:t>z rozwiązaniem szczegółowym znajdującym się w projekcie technicznym,</w:t>
      </w:r>
    </w:p>
    <w:p w14:paraId="3F56727E" w14:textId="77777777" w:rsidR="00F20D14" w:rsidRPr="009764A1" w:rsidRDefault="00F20D14" w:rsidP="000D1865">
      <w:pPr>
        <w:numPr>
          <w:ilvl w:val="0"/>
          <w:numId w:val="15"/>
        </w:numPr>
        <w:autoSpaceDE w:val="0"/>
        <w:autoSpaceDN w:val="0"/>
        <w:adjustRightInd w:val="0"/>
        <w:spacing w:after="0" w:line="276" w:lineRule="auto"/>
        <w:ind w:right="0"/>
        <w:rPr>
          <w:szCs w:val="24"/>
        </w:rPr>
      </w:pPr>
      <w:r w:rsidRPr="009764A1">
        <w:rPr>
          <w:szCs w:val="24"/>
        </w:rPr>
        <w:t>przejście rurą w tulei ochronnej przez przegrodę nie powinno być podporą przesuwną tego przewodu.</w:t>
      </w:r>
    </w:p>
    <w:p w14:paraId="459C5389" w14:textId="77777777" w:rsidR="00F20D14" w:rsidRPr="009764A1" w:rsidRDefault="00F20D14" w:rsidP="005E2AEF">
      <w:pPr>
        <w:autoSpaceDE w:val="0"/>
        <w:autoSpaceDN w:val="0"/>
        <w:adjustRightInd w:val="0"/>
        <w:spacing w:after="0" w:line="276" w:lineRule="auto"/>
        <w:ind w:left="0" w:firstLine="0"/>
        <w:rPr>
          <w:szCs w:val="24"/>
        </w:rPr>
      </w:pPr>
    </w:p>
    <w:p w14:paraId="193D8E9B" w14:textId="070CFE9D" w:rsidR="00F20D14" w:rsidRPr="009764A1" w:rsidRDefault="00B67E1C" w:rsidP="00B67E1C">
      <w:pPr>
        <w:pStyle w:val="Nagwek3"/>
      </w:pPr>
      <w:bookmarkStart w:id="121" w:name="_Toc377321206"/>
      <w:r>
        <w:t xml:space="preserve">3.5.24 </w:t>
      </w:r>
      <w:r w:rsidR="00F20D14" w:rsidRPr="009764A1">
        <w:t>Montaż armatury</w:t>
      </w:r>
      <w:bookmarkEnd w:id="121"/>
    </w:p>
    <w:p w14:paraId="69948FFF" w14:textId="77777777" w:rsidR="00F20D14" w:rsidRPr="009764A1" w:rsidRDefault="00F20D14" w:rsidP="001D5BEE">
      <w:pPr>
        <w:autoSpaceDE w:val="0"/>
        <w:autoSpaceDN w:val="0"/>
        <w:adjustRightInd w:val="0"/>
        <w:spacing w:after="0" w:line="276" w:lineRule="auto"/>
        <w:rPr>
          <w:bCs/>
          <w:szCs w:val="24"/>
        </w:rPr>
      </w:pPr>
      <w:r w:rsidRPr="009764A1">
        <w:rPr>
          <w:bCs/>
          <w:szCs w:val="24"/>
        </w:rPr>
        <w:t>Armaturę hydrauliczną w instalacji należy wbudować wg poniższych zasad:</w:t>
      </w:r>
    </w:p>
    <w:p w14:paraId="0365129E" w14:textId="77777777" w:rsidR="00F20D14" w:rsidRPr="009764A1" w:rsidRDefault="00F20D14" w:rsidP="000D1865">
      <w:pPr>
        <w:numPr>
          <w:ilvl w:val="0"/>
          <w:numId w:val="16"/>
        </w:numPr>
        <w:autoSpaceDE w:val="0"/>
        <w:autoSpaceDN w:val="0"/>
        <w:adjustRightInd w:val="0"/>
        <w:spacing w:after="0" w:line="276" w:lineRule="auto"/>
        <w:ind w:right="0"/>
        <w:rPr>
          <w:szCs w:val="24"/>
        </w:rPr>
      </w:pPr>
      <w:r w:rsidRPr="009764A1">
        <w:rPr>
          <w:szCs w:val="24"/>
        </w:rPr>
        <w:t>armatura powinna odpowiadać warunkom pracy (ciśnienie, temperatura) instalacji, w której jest zainstalowana,</w:t>
      </w:r>
    </w:p>
    <w:p w14:paraId="5787D6DE" w14:textId="77777777" w:rsidR="00F20D14" w:rsidRPr="009764A1" w:rsidRDefault="00F20D14" w:rsidP="000D1865">
      <w:pPr>
        <w:numPr>
          <w:ilvl w:val="0"/>
          <w:numId w:val="16"/>
        </w:numPr>
        <w:autoSpaceDE w:val="0"/>
        <w:autoSpaceDN w:val="0"/>
        <w:adjustRightInd w:val="0"/>
        <w:spacing w:after="0" w:line="276" w:lineRule="auto"/>
        <w:ind w:right="0"/>
        <w:rPr>
          <w:szCs w:val="24"/>
        </w:rPr>
      </w:pPr>
      <w:r w:rsidRPr="009764A1">
        <w:rPr>
          <w:szCs w:val="24"/>
        </w:rPr>
        <w:lastRenderedPageBreak/>
        <w:t>przed instalowaniem armatury należy usunąć z niej zaślepienia i ewentualne zanieczyszczenia,</w:t>
      </w:r>
    </w:p>
    <w:p w14:paraId="114AE794" w14:textId="77777777" w:rsidR="00F20D14" w:rsidRPr="009764A1" w:rsidRDefault="00F20D14" w:rsidP="000D1865">
      <w:pPr>
        <w:numPr>
          <w:ilvl w:val="0"/>
          <w:numId w:val="16"/>
        </w:numPr>
        <w:autoSpaceDE w:val="0"/>
        <w:autoSpaceDN w:val="0"/>
        <w:adjustRightInd w:val="0"/>
        <w:spacing w:after="0" w:line="276" w:lineRule="auto"/>
        <w:ind w:right="0"/>
        <w:rPr>
          <w:szCs w:val="24"/>
        </w:rPr>
      </w:pPr>
      <w:r w:rsidRPr="009764A1">
        <w:rPr>
          <w:szCs w:val="24"/>
        </w:rPr>
        <w:t>armatura po sprawdzeniu prawidłowości działania powinna być instalowana tak, aby była dostępna do obsługi i konserwacji,</w:t>
      </w:r>
    </w:p>
    <w:p w14:paraId="01A2E5F2" w14:textId="77777777" w:rsidR="00F20D14" w:rsidRPr="009764A1" w:rsidRDefault="00F20D14" w:rsidP="000D1865">
      <w:pPr>
        <w:numPr>
          <w:ilvl w:val="0"/>
          <w:numId w:val="16"/>
        </w:numPr>
        <w:autoSpaceDE w:val="0"/>
        <w:autoSpaceDN w:val="0"/>
        <w:adjustRightInd w:val="0"/>
        <w:spacing w:after="0" w:line="276" w:lineRule="auto"/>
        <w:ind w:right="0"/>
        <w:rPr>
          <w:szCs w:val="24"/>
        </w:rPr>
      </w:pPr>
      <w:r w:rsidRPr="009764A1">
        <w:rPr>
          <w:szCs w:val="24"/>
        </w:rPr>
        <w:t>armaturę na przewodach należy tak instalować, aby kierunek przepływu wody instalacyjnej był zgodny z oznaczeniem kierunku przepływu na armaturze,</w:t>
      </w:r>
    </w:p>
    <w:p w14:paraId="615C2BD6" w14:textId="77777777" w:rsidR="00F20D14" w:rsidRPr="009764A1" w:rsidRDefault="00F20D14" w:rsidP="000D1865">
      <w:pPr>
        <w:numPr>
          <w:ilvl w:val="0"/>
          <w:numId w:val="16"/>
        </w:numPr>
        <w:autoSpaceDE w:val="0"/>
        <w:autoSpaceDN w:val="0"/>
        <w:adjustRightInd w:val="0"/>
        <w:spacing w:after="0" w:line="276" w:lineRule="auto"/>
        <w:ind w:right="0"/>
        <w:rPr>
          <w:szCs w:val="24"/>
        </w:rPr>
      </w:pPr>
      <w:r w:rsidRPr="009764A1">
        <w:rPr>
          <w:szCs w:val="24"/>
        </w:rPr>
        <w:t>armatura na przewodach powinna być zamocowana do przegród lub konstrukcji wsporczych przy użyciu odpowiednich wsporników, uchwytów lub innych trwałych podparć,</w:t>
      </w:r>
    </w:p>
    <w:p w14:paraId="280A900E" w14:textId="77777777" w:rsidR="00F20D14" w:rsidRPr="009764A1" w:rsidRDefault="00F20D14" w:rsidP="000D1865">
      <w:pPr>
        <w:numPr>
          <w:ilvl w:val="0"/>
          <w:numId w:val="16"/>
        </w:numPr>
        <w:autoSpaceDE w:val="0"/>
        <w:autoSpaceDN w:val="0"/>
        <w:adjustRightInd w:val="0"/>
        <w:spacing w:after="0" w:line="276" w:lineRule="auto"/>
        <w:ind w:right="0"/>
        <w:rPr>
          <w:szCs w:val="24"/>
        </w:rPr>
      </w:pPr>
      <w:r w:rsidRPr="009764A1">
        <w:rPr>
          <w:szCs w:val="24"/>
        </w:rPr>
        <w:t xml:space="preserve">armatura spustowa powinna być instalowana w najniższych punktach instalacji; powinna być lokalizowana w miejscach łatwo dostępnych i być zaopatrzona </w:t>
      </w:r>
      <w:r w:rsidRPr="009764A1">
        <w:rPr>
          <w:szCs w:val="24"/>
        </w:rPr>
        <w:br/>
        <w:t xml:space="preserve">w złączkę do węża w sposób umożliwiający gromadzenie wody usuwanej </w:t>
      </w:r>
      <w:r w:rsidRPr="009764A1">
        <w:rPr>
          <w:szCs w:val="24"/>
        </w:rPr>
        <w:br/>
        <w:t>z instalacji w zbiornikach (stałych lub przenośnych) wykonanych z materiału (tworzywa sztucznego) niepowodującego zanieczyszczenia wody.</w:t>
      </w:r>
    </w:p>
    <w:p w14:paraId="384529D3" w14:textId="77777777" w:rsidR="00F20D14" w:rsidRPr="009764A1" w:rsidRDefault="00F20D14" w:rsidP="001D5BEE">
      <w:pPr>
        <w:autoSpaceDE w:val="0"/>
        <w:autoSpaceDN w:val="0"/>
        <w:adjustRightInd w:val="0"/>
        <w:spacing w:after="0" w:line="276" w:lineRule="auto"/>
        <w:rPr>
          <w:szCs w:val="24"/>
        </w:rPr>
      </w:pPr>
    </w:p>
    <w:p w14:paraId="50625B18" w14:textId="7238CF80" w:rsidR="00F20D14" w:rsidRPr="009764A1" w:rsidRDefault="0036047E" w:rsidP="0036047E">
      <w:pPr>
        <w:pStyle w:val="Nagwek3"/>
      </w:pPr>
      <w:bookmarkStart w:id="122" w:name="_Toc377321207"/>
      <w:r>
        <w:t xml:space="preserve">3.5.25 </w:t>
      </w:r>
      <w:r w:rsidR="00F20D14" w:rsidRPr="009764A1">
        <w:t>Izolacja cieplna</w:t>
      </w:r>
      <w:bookmarkEnd w:id="122"/>
    </w:p>
    <w:p w14:paraId="684D8095" w14:textId="77777777" w:rsidR="00F20D14" w:rsidRPr="009764A1" w:rsidRDefault="00F20D14" w:rsidP="001D5BEE">
      <w:pPr>
        <w:autoSpaceDE w:val="0"/>
        <w:autoSpaceDN w:val="0"/>
        <w:adjustRightInd w:val="0"/>
        <w:spacing w:after="0" w:line="276" w:lineRule="auto"/>
        <w:rPr>
          <w:bCs/>
          <w:szCs w:val="24"/>
        </w:rPr>
      </w:pPr>
      <w:r w:rsidRPr="009764A1">
        <w:rPr>
          <w:bCs/>
          <w:szCs w:val="24"/>
        </w:rPr>
        <w:t>Izolację cieplną rurociągów i armatury należy wbudować wg poniższych zasad:</w:t>
      </w:r>
    </w:p>
    <w:p w14:paraId="004ABE4E" w14:textId="77777777" w:rsidR="00F20D14" w:rsidRPr="009764A1" w:rsidRDefault="00F20D14" w:rsidP="000D1865">
      <w:pPr>
        <w:numPr>
          <w:ilvl w:val="0"/>
          <w:numId w:val="17"/>
        </w:numPr>
        <w:autoSpaceDE w:val="0"/>
        <w:autoSpaceDN w:val="0"/>
        <w:adjustRightInd w:val="0"/>
        <w:spacing w:after="0" w:line="276" w:lineRule="auto"/>
        <w:ind w:right="0"/>
        <w:rPr>
          <w:szCs w:val="24"/>
        </w:rPr>
      </w:pPr>
      <w:r w:rsidRPr="009764A1">
        <w:rPr>
          <w:szCs w:val="24"/>
        </w:rPr>
        <w:t>nie dopuszcza się niestosowanie izolacji cieplnej przewodów i armatury,</w:t>
      </w:r>
    </w:p>
    <w:p w14:paraId="4E737892" w14:textId="77777777" w:rsidR="00F20D14" w:rsidRPr="009764A1" w:rsidRDefault="00F20D14" w:rsidP="000D1865">
      <w:pPr>
        <w:numPr>
          <w:ilvl w:val="0"/>
          <w:numId w:val="17"/>
        </w:numPr>
        <w:autoSpaceDE w:val="0"/>
        <w:autoSpaceDN w:val="0"/>
        <w:adjustRightInd w:val="0"/>
        <w:spacing w:after="0" w:line="276" w:lineRule="auto"/>
        <w:ind w:right="0"/>
        <w:rPr>
          <w:szCs w:val="24"/>
        </w:rPr>
      </w:pPr>
      <w:r w:rsidRPr="009764A1">
        <w:rPr>
          <w:szCs w:val="24"/>
        </w:rPr>
        <w:t>izolacja cieplna powinna obejmować armaturę instalacji ogrzewczej,</w:t>
      </w:r>
    </w:p>
    <w:p w14:paraId="3EE568C2" w14:textId="77777777" w:rsidR="00F20D14" w:rsidRPr="009764A1" w:rsidRDefault="00F20D14" w:rsidP="000D1865">
      <w:pPr>
        <w:numPr>
          <w:ilvl w:val="0"/>
          <w:numId w:val="17"/>
        </w:numPr>
        <w:autoSpaceDE w:val="0"/>
        <w:autoSpaceDN w:val="0"/>
        <w:adjustRightInd w:val="0"/>
        <w:spacing w:after="0" w:line="276" w:lineRule="auto"/>
        <w:ind w:right="0"/>
        <w:rPr>
          <w:szCs w:val="24"/>
        </w:rPr>
      </w:pPr>
      <w:r w:rsidRPr="009764A1">
        <w:rPr>
          <w:szCs w:val="24"/>
        </w:rPr>
        <w:t>wykonywanie izolacji cieplnej należy rozpocząć po uprzednim przeprowadzeniu wymaganych prób szczelności, wykonaniu wymaganego zabezpieczenia antykorozyjnego powierzchni przeznaczonych do zaizolowania oraz po potwierdzeniu prawidłowości wykonania powyższych robót protokołem odbioru,</w:t>
      </w:r>
    </w:p>
    <w:p w14:paraId="01F0BC0A" w14:textId="77777777" w:rsidR="00F20D14" w:rsidRPr="009764A1" w:rsidRDefault="00F20D14" w:rsidP="000D1865">
      <w:pPr>
        <w:numPr>
          <w:ilvl w:val="0"/>
          <w:numId w:val="17"/>
        </w:numPr>
        <w:autoSpaceDE w:val="0"/>
        <w:autoSpaceDN w:val="0"/>
        <w:adjustRightInd w:val="0"/>
        <w:spacing w:after="0" w:line="276" w:lineRule="auto"/>
        <w:ind w:right="0"/>
        <w:rPr>
          <w:szCs w:val="24"/>
        </w:rPr>
      </w:pPr>
      <w:r w:rsidRPr="009764A1">
        <w:rPr>
          <w:szCs w:val="24"/>
        </w:rPr>
        <w:t>materiał, z którego będzie wykonana izolacja cieplna, jego grubość oraz rodzaj płaszcza osłaniającego powinny być zgodne z projektem technicznym instalacji ogrzewczej,</w:t>
      </w:r>
    </w:p>
    <w:p w14:paraId="0B6A6BC8" w14:textId="77777777" w:rsidR="00F20D14" w:rsidRPr="009764A1" w:rsidRDefault="00F20D14" w:rsidP="000D1865">
      <w:pPr>
        <w:numPr>
          <w:ilvl w:val="0"/>
          <w:numId w:val="17"/>
        </w:numPr>
        <w:autoSpaceDE w:val="0"/>
        <w:autoSpaceDN w:val="0"/>
        <w:adjustRightInd w:val="0"/>
        <w:spacing w:after="0" w:line="276" w:lineRule="auto"/>
        <w:ind w:right="0"/>
        <w:rPr>
          <w:szCs w:val="24"/>
        </w:rPr>
      </w:pPr>
      <w:r w:rsidRPr="009764A1">
        <w:rPr>
          <w:szCs w:val="24"/>
        </w:rPr>
        <w:t>materiały przeznaczone do wykonania izolacji cieplnej powinny być suche, czyste i nieuszkodzone, a sposób składowania materiałów na stanowisku pracy powinien wykluczać możliwość ich zawilgocenia lub uszkodzenia,</w:t>
      </w:r>
    </w:p>
    <w:p w14:paraId="0CB58837" w14:textId="77777777" w:rsidR="00F20D14" w:rsidRPr="009764A1" w:rsidRDefault="00F20D14" w:rsidP="000D1865">
      <w:pPr>
        <w:numPr>
          <w:ilvl w:val="0"/>
          <w:numId w:val="17"/>
        </w:numPr>
        <w:autoSpaceDE w:val="0"/>
        <w:autoSpaceDN w:val="0"/>
        <w:adjustRightInd w:val="0"/>
        <w:spacing w:after="0" w:line="276" w:lineRule="auto"/>
        <w:ind w:right="0"/>
        <w:rPr>
          <w:szCs w:val="24"/>
        </w:rPr>
      </w:pPr>
      <w:r w:rsidRPr="009764A1">
        <w:rPr>
          <w:szCs w:val="24"/>
        </w:rPr>
        <w:t xml:space="preserve">powierzchnia na której jest wykonywana izolacja cieplna powinna być czysta </w:t>
      </w:r>
      <w:r w:rsidRPr="009764A1">
        <w:rPr>
          <w:szCs w:val="24"/>
        </w:rPr>
        <w:br/>
        <w:t xml:space="preserve">i sucha; nie dopuszcza się wykonywania izolacji cieplnych na powierzchniach zanieczyszczonych ziemią, cementem, smarami itp. oraz na powierzchniach </w:t>
      </w:r>
      <w:r w:rsidRPr="009764A1">
        <w:rPr>
          <w:szCs w:val="24"/>
        </w:rPr>
        <w:br/>
        <w:t>z niecałkowicie wyschniętą lub uszkodzoną powłoką antykorozyjną,</w:t>
      </w:r>
    </w:p>
    <w:p w14:paraId="2B376510" w14:textId="77777777" w:rsidR="00F20D14" w:rsidRPr="009764A1" w:rsidRDefault="00F20D14" w:rsidP="000D1865">
      <w:pPr>
        <w:numPr>
          <w:ilvl w:val="0"/>
          <w:numId w:val="17"/>
        </w:numPr>
        <w:autoSpaceDE w:val="0"/>
        <w:autoSpaceDN w:val="0"/>
        <w:adjustRightInd w:val="0"/>
        <w:spacing w:after="0" w:line="276" w:lineRule="auto"/>
        <w:ind w:right="0"/>
        <w:rPr>
          <w:szCs w:val="24"/>
        </w:rPr>
      </w:pPr>
      <w:r w:rsidRPr="009764A1">
        <w:rPr>
          <w:szCs w:val="24"/>
        </w:rPr>
        <w:t>zakończenia izolacji cieplnej powinny być zabezpieczone przed uszkodzeniem lub  zawilgoceniem,</w:t>
      </w:r>
    </w:p>
    <w:p w14:paraId="072CDF26" w14:textId="77777777" w:rsidR="00F20D14" w:rsidRPr="009764A1" w:rsidRDefault="00F20D14" w:rsidP="000D1865">
      <w:pPr>
        <w:numPr>
          <w:ilvl w:val="0"/>
          <w:numId w:val="17"/>
        </w:numPr>
        <w:autoSpaceDE w:val="0"/>
        <w:autoSpaceDN w:val="0"/>
        <w:adjustRightInd w:val="0"/>
        <w:spacing w:after="0" w:line="276" w:lineRule="auto"/>
        <w:ind w:right="0"/>
        <w:rPr>
          <w:szCs w:val="24"/>
        </w:rPr>
      </w:pPr>
      <w:r w:rsidRPr="009764A1">
        <w:rPr>
          <w:szCs w:val="24"/>
        </w:rPr>
        <w:t>izolacja cieplna powinna być wykonana w sposób zapewniający nierozprzestrzenianie się ognia.</w:t>
      </w:r>
    </w:p>
    <w:p w14:paraId="5F797A90" w14:textId="77777777" w:rsidR="00F20D14" w:rsidRPr="009764A1" w:rsidRDefault="00F20D14" w:rsidP="001D5BEE">
      <w:pPr>
        <w:autoSpaceDE w:val="0"/>
        <w:autoSpaceDN w:val="0"/>
        <w:adjustRightInd w:val="0"/>
        <w:spacing w:after="0" w:line="276" w:lineRule="auto"/>
        <w:rPr>
          <w:szCs w:val="24"/>
        </w:rPr>
      </w:pPr>
    </w:p>
    <w:p w14:paraId="525FC446" w14:textId="087D6899" w:rsidR="00F20D14" w:rsidRPr="009764A1" w:rsidRDefault="0036047E" w:rsidP="0036047E">
      <w:pPr>
        <w:pStyle w:val="Nagwek3"/>
      </w:pPr>
      <w:bookmarkStart w:id="123" w:name="_Toc377321208"/>
      <w:r>
        <w:t xml:space="preserve">3.5.26 </w:t>
      </w:r>
      <w:r w:rsidR="00F20D14" w:rsidRPr="009764A1">
        <w:t>Oznaczanie</w:t>
      </w:r>
      <w:bookmarkEnd w:id="123"/>
    </w:p>
    <w:p w14:paraId="3EF982BA" w14:textId="77777777" w:rsidR="00F20D14" w:rsidRDefault="00F20D14" w:rsidP="001D5BEE">
      <w:pPr>
        <w:autoSpaceDE w:val="0"/>
        <w:autoSpaceDN w:val="0"/>
        <w:adjustRightInd w:val="0"/>
        <w:spacing w:after="0" w:line="276" w:lineRule="auto"/>
        <w:rPr>
          <w:bCs/>
          <w:szCs w:val="24"/>
        </w:rPr>
      </w:pPr>
      <w:r w:rsidRPr="009764A1">
        <w:rPr>
          <w:bCs/>
          <w:szCs w:val="24"/>
        </w:rPr>
        <w:t>Należy zastosować poniższe zasady oznaczania elementów instalacji:</w:t>
      </w:r>
    </w:p>
    <w:p w14:paraId="61545CFA" w14:textId="77777777" w:rsidR="00B86797" w:rsidRPr="009764A1" w:rsidRDefault="00B86797" w:rsidP="001D5BEE">
      <w:pPr>
        <w:autoSpaceDE w:val="0"/>
        <w:autoSpaceDN w:val="0"/>
        <w:adjustRightInd w:val="0"/>
        <w:spacing w:after="0" w:line="276" w:lineRule="auto"/>
        <w:rPr>
          <w:bCs/>
          <w:szCs w:val="24"/>
        </w:rPr>
      </w:pPr>
    </w:p>
    <w:p w14:paraId="0518F67C" w14:textId="2072A8FC" w:rsidR="00F20D14" w:rsidRPr="009764A1" w:rsidRDefault="00F20D14" w:rsidP="000D1865">
      <w:pPr>
        <w:numPr>
          <w:ilvl w:val="0"/>
          <w:numId w:val="18"/>
        </w:numPr>
        <w:autoSpaceDE w:val="0"/>
        <w:autoSpaceDN w:val="0"/>
        <w:adjustRightInd w:val="0"/>
        <w:spacing w:after="0" w:line="276" w:lineRule="auto"/>
        <w:ind w:right="0"/>
        <w:rPr>
          <w:szCs w:val="24"/>
        </w:rPr>
      </w:pPr>
      <w:r w:rsidRPr="009764A1">
        <w:rPr>
          <w:szCs w:val="24"/>
        </w:rPr>
        <w:lastRenderedPageBreak/>
        <w:t>przewody, armatura i urządzenia, po ewentualnym wykonaniu zewnętrznej ochrony antykorozyjnej i wykonaniu izolacji cie</w:t>
      </w:r>
      <w:r w:rsidR="009764A1">
        <w:rPr>
          <w:szCs w:val="24"/>
        </w:rPr>
        <w:t xml:space="preserve">plnej, należy oznaczyć zgodnie  </w:t>
      </w:r>
      <w:r w:rsidRPr="009764A1">
        <w:rPr>
          <w:szCs w:val="24"/>
        </w:rPr>
        <w:t xml:space="preserve">z przyjętymi zasadami oznaczania wg </w:t>
      </w:r>
      <w:r w:rsidR="009764A1">
        <w:rPr>
          <w:szCs w:val="24"/>
        </w:rPr>
        <w:t xml:space="preserve">PN-7-/N-01270 i uwzględnionymi  </w:t>
      </w:r>
      <w:r w:rsidRPr="009764A1">
        <w:rPr>
          <w:szCs w:val="24"/>
        </w:rPr>
        <w:t xml:space="preserve">w instrukcji obsługi instalacji; oznaczenia należy wykonać na przewodach, armaturze i urządzeniach zlokalizowanych na ścianach w pomieszczeniach technicznych i gospodarczych w budynku, w tym w piwnicach nie będących lokalami użytkowymi, w zakrytych bruzdach, kanałach lub zamkniętych przestrzeniach – w mieszkaniach </w:t>
      </w:r>
      <w:r w:rsidR="009764A1">
        <w:rPr>
          <w:szCs w:val="24"/>
        </w:rPr>
        <w:t xml:space="preserve">i lokalach użytkowych, a także </w:t>
      </w:r>
      <w:r w:rsidRPr="009764A1">
        <w:rPr>
          <w:szCs w:val="24"/>
        </w:rPr>
        <w:t>w pomieszczeniach technicznych i gospodarczych w budynku,</w:t>
      </w:r>
    </w:p>
    <w:p w14:paraId="29B4AF84" w14:textId="7136EA45" w:rsidR="00F20D14" w:rsidRPr="009764A1" w:rsidRDefault="00F20D14" w:rsidP="000D1865">
      <w:pPr>
        <w:numPr>
          <w:ilvl w:val="0"/>
          <w:numId w:val="18"/>
        </w:numPr>
        <w:autoSpaceDE w:val="0"/>
        <w:autoSpaceDN w:val="0"/>
        <w:adjustRightInd w:val="0"/>
        <w:spacing w:after="0" w:line="276" w:lineRule="auto"/>
        <w:ind w:right="0"/>
        <w:rPr>
          <w:szCs w:val="24"/>
        </w:rPr>
      </w:pPr>
      <w:r w:rsidRPr="009764A1">
        <w:rPr>
          <w:szCs w:val="24"/>
        </w:rPr>
        <w:t>oznaczenia powinny być wykonane w</w:t>
      </w:r>
      <w:r w:rsidR="000D1865">
        <w:rPr>
          <w:szCs w:val="24"/>
        </w:rPr>
        <w:t xml:space="preserve"> miejscach dostępu, związanych </w:t>
      </w:r>
      <w:r w:rsidRPr="009764A1">
        <w:rPr>
          <w:szCs w:val="24"/>
        </w:rPr>
        <w:t>z użytkowaniem i obsługą tych elementów instalacji.</w:t>
      </w:r>
    </w:p>
    <w:p w14:paraId="1AF52061" w14:textId="77777777" w:rsidR="00F20D14" w:rsidRPr="00927659" w:rsidRDefault="00F20D14" w:rsidP="00B86797">
      <w:pPr>
        <w:autoSpaceDE w:val="0"/>
        <w:autoSpaceDN w:val="0"/>
        <w:adjustRightInd w:val="0"/>
        <w:spacing w:after="0" w:line="276" w:lineRule="auto"/>
        <w:ind w:left="0" w:firstLine="0"/>
        <w:rPr>
          <w:b/>
          <w:bCs/>
          <w:sz w:val="23"/>
          <w:szCs w:val="23"/>
        </w:rPr>
      </w:pPr>
    </w:p>
    <w:p w14:paraId="48E7EF4C" w14:textId="4E227C3D" w:rsidR="00F20D14" w:rsidRPr="000D1865" w:rsidRDefault="0036047E" w:rsidP="0036047E">
      <w:pPr>
        <w:pStyle w:val="Nagwek3"/>
      </w:pPr>
      <w:bookmarkStart w:id="124" w:name="_Toc377321209"/>
      <w:r>
        <w:t xml:space="preserve">3.5.27 </w:t>
      </w:r>
      <w:r w:rsidR="00F20D14" w:rsidRPr="000D1865">
        <w:t>Zasady kontroli jakości Robót</w:t>
      </w:r>
      <w:bookmarkEnd w:id="124"/>
    </w:p>
    <w:p w14:paraId="04D40A15" w14:textId="77777777" w:rsidR="00F20D14" w:rsidRPr="000D1865" w:rsidRDefault="00F20D14" w:rsidP="001D5BEE">
      <w:pPr>
        <w:autoSpaceDE w:val="0"/>
        <w:autoSpaceDN w:val="0"/>
        <w:adjustRightInd w:val="0"/>
        <w:spacing w:after="0" w:line="276" w:lineRule="auto"/>
        <w:rPr>
          <w:szCs w:val="24"/>
        </w:rPr>
      </w:pPr>
      <w:r w:rsidRPr="000D1865">
        <w:rPr>
          <w:szCs w:val="24"/>
        </w:rPr>
        <w:t>Celem kontroli Robót będzie takie zarządzanie ich przygotowaniem i wykonaniem, aby osiągnąć założoną jakość Robót. Wykonawca jest odpowiedzialny za pełną kontrolę Robót i jakość materiałów.</w:t>
      </w:r>
    </w:p>
    <w:p w14:paraId="55938871" w14:textId="77777777" w:rsidR="00F20D14" w:rsidRPr="000D1865" w:rsidRDefault="00F20D14" w:rsidP="001D5BEE">
      <w:pPr>
        <w:autoSpaceDE w:val="0"/>
        <w:autoSpaceDN w:val="0"/>
        <w:adjustRightInd w:val="0"/>
        <w:spacing w:after="0" w:line="276" w:lineRule="auto"/>
        <w:rPr>
          <w:szCs w:val="24"/>
        </w:rPr>
      </w:pPr>
    </w:p>
    <w:p w14:paraId="17E63577" w14:textId="1C051504" w:rsidR="00F20D14" w:rsidRPr="000D1865" w:rsidRDefault="0036047E" w:rsidP="0036047E">
      <w:pPr>
        <w:pStyle w:val="Nagwek3"/>
      </w:pPr>
      <w:bookmarkStart w:id="125" w:name="_Toc377321210"/>
      <w:r>
        <w:t xml:space="preserve">3.5.28 </w:t>
      </w:r>
      <w:r w:rsidR="00F20D14" w:rsidRPr="000D1865">
        <w:t>Badania i pomiary</w:t>
      </w:r>
      <w:bookmarkEnd w:id="125"/>
    </w:p>
    <w:p w14:paraId="759DC49C" w14:textId="6BAE2D47" w:rsidR="00F20D14" w:rsidRPr="000D1865" w:rsidRDefault="00F20D14" w:rsidP="001D5BEE">
      <w:pPr>
        <w:autoSpaceDE w:val="0"/>
        <w:autoSpaceDN w:val="0"/>
        <w:adjustRightInd w:val="0"/>
        <w:spacing w:after="0" w:line="276" w:lineRule="auto"/>
        <w:rPr>
          <w:szCs w:val="24"/>
        </w:rPr>
      </w:pPr>
      <w:r w:rsidRPr="000D1865">
        <w:rPr>
          <w:szCs w:val="24"/>
        </w:rPr>
        <w:t>Wszystkie badania i pomiary będą przeprowadzone zgodnie z wymaganiami odpowiednich norm. W przypadku gdy dostępne normy nie obejmują jakiegokolwiek badania wymaganego w Specyfikacji Technicznej, stosować można polskie wytyczne, albo inne procedury, zaakceptowane przez Inspektora Nadzoru. Przed przystąpieniem do pomiarów lub badań Wykonawca powiadomi Inspekt</w:t>
      </w:r>
      <w:r w:rsidR="00AB76B4" w:rsidRPr="000D1865">
        <w:rPr>
          <w:szCs w:val="24"/>
        </w:rPr>
        <w:t xml:space="preserve">ora Nadzoru o rodzaju, miejscu </w:t>
      </w:r>
      <w:r w:rsidRPr="000D1865">
        <w:rPr>
          <w:szCs w:val="24"/>
        </w:rPr>
        <w:t>i terminie pomiaru lub badania. Po wykonaniu pomiaru lub badania Wykonawca przedstawi na piśmie ich wyniki do akceptacji Inspektora Nadzoru.</w:t>
      </w:r>
    </w:p>
    <w:p w14:paraId="408C7F38" w14:textId="77777777" w:rsidR="00F20D14" w:rsidRPr="000D1865" w:rsidRDefault="00F20D14" w:rsidP="001D5BEE">
      <w:pPr>
        <w:autoSpaceDE w:val="0"/>
        <w:autoSpaceDN w:val="0"/>
        <w:adjustRightInd w:val="0"/>
        <w:spacing w:after="0" w:line="276" w:lineRule="auto"/>
        <w:rPr>
          <w:szCs w:val="24"/>
        </w:rPr>
      </w:pPr>
    </w:p>
    <w:p w14:paraId="68F96C92" w14:textId="0A0400AA" w:rsidR="00F20D14" w:rsidRPr="000D1865" w:rsidRDefault="0036047E" w:rsidP="0036047E">
      <w:pPr>
        <w:pStyle w:val="Nagwek3"/>
      </w:pPr>
      <w:bookmarkStart w:id="126" w:name="_Toc377321211"/>
      <w:r>
        <w:t xml:space="preserve">3.5.29 </w:t>
      </w:r>
      <w:r w:rsidR="00F20D14" w:rsidRPr="000D1865">
        <w:t>Zakres badań odbiorczych</w:t>
      </w:r>
      <w:bookmarkEnd w:id="126"/>
    </w:p>
    <w:p w14:paraId="43C70617" w14:textId="77777777" w:rsidR="00F20D14" w:rsidRPr="000D1865" w:rsidRDefault="00F20D14" w:rsidP="001D5BEE">
      <w:pPr>
        <w:autoSpaceDE w:val="0"/>
        <w:autoSpaceDN w:val="0"/>
        <w:adjustRightInd w:val="0"/>
        <w:spacing w:after="0" w:line="276" w:lineRule="auto"/>
        <w:rPr>
          <w:szCs w:val="24"/>
        </w:rPr>
      </w:pPr>
      <w:r w:rsidRPr="000D1865">
        <w:rPr>
          <w:szCs w:val="24"/>
        </w:rPr>
        <w:t>Zakres badań odbiorczych należy dostosować do rodzaju i wielkości instalacji.</w:t>
      </w:r>
    </w:p>
    <w:p w14:paraId="45416D28" w14:textId="77777777" w:rsidR="00F20D14" w:rsidRPr="000D1865" w:rsidRDefault="00F20D14" w:rsidP="001D5BEE">
      <w:pPr>
        <w:autoSpaceDE w:val="0"/>
        <w:autoSpaceDN w:val="0"/>
        <w:adjustRightInd w:val="0"/>
        <w:spacing w:after="0" w:line="276" w:lineRule="auto"/>
        <w:rPr>
          <w:szCs w:val="24"/>
        </w:rPr>
      </w:pPr>
      <w:r w:rsidRPr="000D1865">
        <w:rPr>
          <w:szCs w:val="24"/>
        </w:rPr>
        <w:t>Szczegółowy zakres badań odbiorczych powinien zostać ustalony w umowie pomiędzy Inwestorem i Wykonawcą z tym, że powinny one objąć co najmniej badania odbiorcze szczelności, odpowietrzenia, zabezpieczenia przed przekroczeniem granicznych wartości ciśnienia i temperatury, zabezpieczenia przed korozją, zabezpieczenia przed możliwością wtórnego zanieczyszczenia wody wodociągowej.</w:t>
      </w:r>
    </w:p>
    <w:p w14:paraId="7A057856" w14:textId="77777777" w:rsidR="00F20D14" w:rsidRPr="000D1865" w:rsidRDefault="00F20D14" w:rsidP="001D5BEE">
      <w:pPr>
        <w:autoSpaceDE w:val="0"/>
        <w:autoSpaceDN w:val="0"/>
        <w:adjustRightInd w:val="0"/>
        <w:spacing w:after="0" w:line="276" w:lineRule="auto"/>
        <w:rPr>
          <w:szCs w:val="24"/>
        </w:rPr>
      </w:pPr>
    </w:p>
    <w:p w14:paraId="3EE66F28" w14:textId="569A34CD" w:rsidR="00F20D14" w:rsidRPr="000D1865" w:rsidRDefault="0036047E" w:rsidP="0036047E">
      <w:pPr>
        <w:pStyle w:val="Nagwek3"/>
      </w:pPr>
      <w:bookmarkStart w:id="127" w:name="_Toc377321212"/>
      <w:r>
        <w:t xml:space="preserve">3.5.30 </w:t>
      </w:r>
      <w:r w:rsidR="00F20D14" w:rsidRPr="000D1865">
        <w:t>Warunki wykonania badań odbiorczych szczelności instalacji</w:t>
      </w:r>
      <w:bookmarkEnd w:id="127"/>
    </w:p>
    <w:p w14:paraId="29432B5F" w14:textId="77777777" w:rsidR="00F20D14" w:rsidRPr="000D1865" w:rsidRDefault="00F20D14" w:rsidP="001D5BEE">
      <w:pPr>
        <w:autoSpaceDE w:val="0"/>
        <w:autoSpaceDN w:val="0"/>
        <w:adjustRightInd w:val="0"/>
        <w:spacing w:after="0" w:line="276" w:lineRule="auto"/>
        <w:rPr>
          <w:szCs w:val="24"/>
        </w:rPr>
      </w:pPr>
      <w:r w:rsidRPr="000D1865">
        <w:rPr>
          <w:szCs w:val="24"/>
        </w:rPr>
        <w:t>Badanie szczelności instalacji należy przeprowadzać przed zakryciem bruzd i kanałów, przed pomalowaniem elementów instalacji oraz przed wykonaniem izolacji cieplnej. Jeżeli postęp robót budowlanych wymaga zakrycia bruzd i kanałów, w których zamontowano część przewodów instalacji, przed całkowitym zakończeniem montażu całej instalacji, wówczas badanie szczelności należy przeprowadzić na zakrywanej jej części, w ramach odbiorów częściowych.</w:t>
      </w:r>
    </w:p>
    <w:p w14:paraId="10E3AD30" w14:textId="77777777" w:rsidR="00F20D14" w:rsidRPr="000D1865" w:rsidRDefault="00F20D14" w:rsidP="001D5BEE">
      <w:pPr>
        <w:autoSpaceDE w:val="0"/>
        <w:autoSpaceDN w:val="0"/>
        <w:adjustRightInd w:val="0"/>
        <w:spacing w:after="0" w:line="276" w:lineRule="auto"/>
        <w:rPr>
          <w:szCs w:val="24"/>
        </w:rPr>
      </w:pPr>
      <w:r w:rsidRPr="000D1865">
        <w:rPr>
          <w:szCs w:val="24"/>
        </w:rPr>
        <w:t xml:space="preserve">Badanie szczelności powinno być przeprowadzone wodą. Podczas odbiorów częściowych instalacji, w przypadkach uzasadnionych możliwością zamarznięcia instalacji lub </w:t>
      </w:r>
      <w:r w:rsidRPr="000D1865">
        <w:rPr>
          <w:szCs w:val="24"/>
        </w:rPr>
        <w:lastRenderedPageBreak/>
        <w:t>spowodowania nadmiernej jej korozji, dopuszcza się wykonanie badania szczelności sprężonym powietrzem.</w:t>
      </w:r>
    </w:p>
    <w:p w14:paraId="0977BD78" w14:textId="77777777" w:rsidR="00F20D14" w:rsidRPr="000D1865" w:rsidRDefault="00F20D14" w:rsidP="001D5BEE">
      <w:pPr>
        <w:autoSpaceDE w:val="0"/>
        <w:autoSpaceDN w:val="0"/>
        <w:adjustRightInd w:val="0"/>
        <w:spacing w:after="0" w:line="276" w:lineRule="auto"/>
        <w:rPr>
          <w:szCs w:val="24"/>
        </w:rPr>
      </w:pPr>
      <w:r w:rsidRPr="000D1865">
        <w:rPr>
          <w:szCs w:val="24"/>
        </w:rPr>
        <w:t>Podczas badania szczelności zabrania się, nawet krótkotrwałego podnoszenia ciśnienia ponad wartość ciśnienia próbnego.</w:t>
      </w:r>
    </w:p>
    <w:p w14:paraId="51AC4C74" w14:textId="77777777" w:rsidR="00F20D14" w:rsidRPr="000D1865" w:rsidRDefault="00F20D14" w:rsidP="001D5BEE">
      <w:pPr>
        <w:autoSpaceDE w:val="0"/>
        <w:autoSpaceDN w:val="0"/>
        <w:adjustRightInd w:val="0"/>
        <w:spacing w:after="0" w:line="276" w:lineRule="auto"/>
        <w:rPr>
          <w:szCs w:val="24"/>
        </w:rPr>
      </w:pPr>
      <w:r w:rsidRPr="000D1865">
        <w:rPr>
          <w:szCs w:val="24"/>
        </w:rPr>
        <w:t>Podczas badania szczelności instalacja powinna być odłączona od źródła ciepła lub źródło ciepła powinno być skutecznie zabezpieczone przed uruchomieniem.</w:t>
      </w:r>
    </w:p>
    <w:p w14:paraId="59FDF041" w14:textId="77777777" w:rsidR="00F20D14" w:rsidRPr="000D1865" w:rsidRDefault="00F20D14" w:rsidP="001D5BEE">
      <w:pPr>
        <w:autoSpaceDE w:val="0"/>
        <w:autoSpaceDN w:val="0"/>
        <w:adjustRightInd w:val="0"/>
        <w:spacing w:after="0" w:line="276" w:lineRule="auto"/>
        <w:rPr>
          <w:szCs w:val="24"/>
        </w:rPr>
      </w:pPr>
    </w:p>
    <w:p w14:paraId="7DF6DFF3" w14:textId="74E87B67" w:rsidR="00F20D14" w:rsidRPr="000D1865" w:rsidRDefault="0036047E" w:rsidP="0036047E">
      <w:pPr>
        <w:pStyle w:val="Nagwek3"/>
      </w:pPr>
      <w:bookmarkStart w:id="128" w:name="_Toc377321213"/>
      <w:r>
        <w:t xml:space="preserve">3.5.31 </w:t>
      </w:r>
      <w:r w:rsidR="00F20D14" w:rsidRPr="000D1865">
        <w:t>Badania odbiorcze odpowietrzenia instalacji technologicznej</w:t>
      </w:r>
      <w:bookmarkEnd w:id="128"/>
    </w:p>
    <w:p w14:paraId="02FA7487" w14:textId="77777777" w:rsidR="00F20D14" w:rsidRPr="000D1865" w:rsidRDefault="00F20D14" w:rsidP="001D5BEE">
      <w:pPr>
        <w:autoSpaceDE w:val="0"/>
        <w:autoSpaceDN w:val="0"/>
        <w:adjustRightInd w:val="0"/>
        <w:spacing w:after="0" w:line="276" w:lineRule="auto"/>
        <w:rPr>
          <w:szCs w:val="24"/>
        </w:rPr>
      </w:pPr>
      <w:r w:rsidRPr="000D1865">
        <w:rPr>
          <w:szCs w:val="24"/>
        </w:rPr>
        <w:t xml:space="preserve">Podczas badania odbiorczego odpowietrzenia należy sprawdzić czy w instalacji </w:t>
      </w:r>
      <w:r w:rsidRPr="000D1865">
        <w:rPr>
          <w:szCs w:val="24"/>
        </w:rPr>
        <w:br/>
        <w:t xml:space="preserve">z armaturą automatycznej regulacji, odpowietrzanie odbywa się przez urządzenia do odpowietrzania miejscowego. Następnie po co najmniej 2 dobach ciągłego działania instalacji na gorąco można przeprowadzić badanie odbiorcze skuteczności odpowietrzania instalacji. </w:t>
      </w:r>
    </w:p>
    <w:p w14:paraId="5D550D46" w14:textId="77777777" w:rsidR="00F20D14" w:rsidRPr="000D1865" w:rsidRDefault="00F20D14" w:rsidP="001D5BEE">
      <w:pPr>
        <w:autoSpaceDE w:val="0"/>
        <w:autoSpaceDN w:val="0"/>
        <w:adjustRightInd w:val="0"/>
        <w:spacing w:after="0" w:line="276" w:lineRule="auto"/>
        <w:rPr>
          <w:szCs w:val="24"/>
        </w:rPr>
      </w:pPr>
      <w:r w:rsidRPr="000D1865">
        <w:rPr>
          <w:szCs w:val="24"/>
        </w:rPr>
        <w:t>Po przeprowadzeniu badań powinien być sporządzony protokół zawierający wyniki badań. Jeżeli wynik badania był negatywny, w protokole należy określić termin, w którym instalacja powinna być przedstawiona do ponownych badań.</w:t>
      </w:r>
    </w:p>
    <w:p w14:paraId="22EB130C" w14:textId="77777777" w:rsidR="00F20D14" w:rsidRPr="000D1865" w:rsidRDefault="00F20D14" w:rsidP="001D5BEE">
      <w:pPr>
        <w:autoSpaceDE w:val="0"/>
        <w:autoSpaceDN w:val="0"/>
        <w:adjustRightInd w:val="0"/>
        <w:spacing w:after="0" w:line="276" w:lineRule="auto"/>
        <w:rPr>
          <w:szCs w:val="24"/>
        </w:rPr>
      </w:pPr>
    </w:p>
    <w:p w14:paraId="2F466AF5" w14:textId="15D323F1" w:rsidR="00F20D14" w:rsidRPr="000D1865" w:rsidRDefault="0036047E" w:rsidP="0036047E">
      <w:pPr>
        <w:pStyle w:val="Nagwek3"/>
      </w:pPr>
      <w:bookmarkStart w:id="129" w:name="_Toc377321214"/>
      <w:r>
        <w:t xml:space="preserve">3.5.32 </w:t>
      </w:r>
      <w:r w:rsidR="00F20D14" w:rsidRPr="000D1865">
        <w:t>Badania odbiorcze zabezpieczenia instalacji technologicznej przed przekroczeniem granicznych wartości ciśnienia i temperatury</w:t>
      </w:r>
      <w:bookmarkEnd w:id="129"/>
    </w:p>
    <w:p w14:paraId="3B820A4D" w14:textId="4D0B4ACE" w:rsidR="00F20D14" w:rsidRPr="000D1865" w:rsidRDefault="00F20D14" w:rsidP="001D5BEE">
      <w:pPr>
        <w:autoSpaceDE w:val="0"/>
        <w:autoSpaceDN w:val="0"/>
        <w:adjustRightInd w:val="0"/>
        <w:spacing w:after="0" w:line="276" w:lineRule="auto"/>
        <w:rPr>
          <w:szCs w:val="24"/>
        </w:rPr>
      </w:pPr>
      <w:r w:rsidRPr="000D1865">
        <w:rPr>
          <w:szCs w:val="24"/>
        </w:rPr>
        <w:t>Badania odbiorcze zabezpieczenia instalacji przed przekroczeniem granicznych wartości ciśnienia i temperatury należy przeprowadz</w:t>
      </w:r>
      <w:r w:rsidR="00907513" w:rsidRPr="000D1865">
        <w:rPr>
          <w:szCs w:val="24"/>
        </w:rPr>
        <w:t xml:space="preserve">ić zgodnie z wymaganiami normy  </w:t>
      </w:r>
      <w:r w:rsidRPr="000D1865">
        <w:rPr>
          <w:szCs w:val="24"/>
        </w:rPr>
        <w:t>PN-B-02419, a po przeprowadzeniu badań powinien być sporządzony protokół zawierający wyniki badań. Jeżeli wynik badania był negatywny, w protokole należy określić termin, w którym instalacja powinna być przedstawiona do ponownych badań.</w:t>
      </w:r>
    </w:p>
    <w:p w14:paraId="06D208E3" w14:textId="77777777" w:rsidR="00F20D14" w:rsidRPr="000D1865" w:rsidRDefault="00F20D14" w:rsidP="001D5BEE">
      <w:pPr>
        <w:autoSpaceDE w:val="0"/>
        <w:autoSpaceDN w:val="0"/>
        <w:adjustRightInd w:val="0"/>
        <w:spacing w:after="0" w:line="276" w:lineRule="auto"/>
        <w:rPr>
          <w:szCs w:val="24"/>
        </w:rPr>
      </w:pPr>
    </w:p>
    <w:p w14:paraId="42ABA8EF" w14:textId="6016A266" w:rsidR="00F20D14" w:rsidRPr="000D1865" w:rsidRDefault="0036047E" w:rsidP="0036047E">
      <w:pPr>
        <w:pStyle w:val="Nagwek3"/>
      </w:pPr>
      <w:bookmarkStart w:id="130" w:name="_Toc377321215"/>
      <w:r>
        <w:t xml:space="preserve">3.5.33 </w:t>
      </w:r>
      <w:r w:rsidR="00F20D14" w:rsidRPr="000D1865">
        <w:t>Zasady kontroli jakości robót</w:t>
      </w:r>
      <w:bookmarkEnd w:id="130"/>
    </w:p>
    <w:p w14:paraId="1E7AB0FA" w14:textId="152BB5B6" w:rsidR="00F20D14" w:rsidRPr="000D1865" w:rsidRDefault="00F20D14" w:rsidP="00B86797">
      <w:pPr>
        <w:autoSpaceDE w:val="0"/>
        <w:autoSpaceDN w:val="0"/>
        <w:adjustRightInd w:val="0"/>
        <w:spacing w:after="0" w:line="276" w:lineRule="auto"/>
        <w:rPr>
          <w:szCs w:val="24"/>
        </w:rPr>
      </w:pPr>
      <w:r w:rsidRPr="000D1865">
        <w:rPr>
          <w:szCs w:val="24"/>
        </w:rPr>
        <w:t>Celem kontroli jakości robót będzie takie zarządzanie ich przygotowaniem i wykonaniem, aby osiągnąć założoną jakość robót. Wykonawca jest odpowiedzialny za pełną kontrolę jakości robót i jakość wbudowanych materiałów. Wykonawca zapewni odpowiedni system kontroli, włączając personel, laboratorium, sprzęt, zaopatrzenie i wszystkie urządzenia niezbędne do pobierania próbek i badań materiałów oraz robót. Przed zatwierdzeniem systemu kontroli, Inspektor Nadzoru i Zamawiający może zażądać od Wykonawcy przeprowadzenia badań w celu zademonstrowania, że poziom ich wykonania jest zadowalający. Wykonawc</w:t>
      </w:r>
      <w:r w:rsidR="00B86797">
        <w:rPr>
          <w:szCs w:val="24"/>
        </w:rPr>
        <w:t xml:space="preserve">a będzie przeprowadzał pomiary </w:t>
      </w:r>
      <w:r w:rsidRPr="000D1865">
        <w:rPr>
          <w:szCs w:val="24"/>
        </w:rPr>
        <w:t>z częstotliwością zapewniającą stwierdzen</w:t>
      </w:r>
      <w:r w:rsidR="00B86797">
        <w:rPr>
          <w:szCs w:val="24"/>
        </w:rPr>
        <w:t xml:space="preserve">ie, że roboty wykonano zgodnie </w:t>
      </w:r>
      <w:r w:rsidRPr="000D1865">
        <w:rPr>
          <w:szCs w:val="24"/>
        </w:rPr>
        <w:t xml:space="preserve">z wymaganiami zawartymi w Dokumentacji Projektowej i </w:t>
      </w:r>
      <w:proofErr w:type="spellStart"/>
      <w:r w:rsidRPr="000D1865">
        <w:rPr>
          <w:szCs w:val="24"/>
        </w:rPr>
        <w:t>STWiOR</w:t>
      </w:r>
      <w:proofErr w:type="spellEnd"/>
      <w:r w:rsidRPr="000D1865">
        <w:rPr>
          <w:szCs w:val="24"/>
        </w:rPr>
        <w:t>.</w:t>
      </w:r>
      <w:r w:rsidR="00B86797">
        <w:rPr>
          <w:szCs w:val="24"/>
        </w:rPr>
        <w:t xml:space="preserve"> </w:t>
      </w:r>
      <w:r w:rsidRPr="000D1865">
        <w:rPr>
          <w:szCs w:val="24"/>
        </w:rPr>
        <w:t>Wykonawca dostarczy Inspektorowi Nadzoru świadectwa i certyfikaty stwierdzające, że wszystkie stosowane urządzenia i sprzęt badawczy posiadają ważną legalizację, zostały prawidłowo skalibrowane i odpowiadają wymaganiom norm określających procedury badań. Wszystkie koszty związane z organizowaniem i prowadzeniem badań materiałów ponosi Wykonawca.</w:t>
      </w:r>
    </w:p>
    <w:p w14:paraId="63E43BA3" w14:textId="77777777" w:rsidR="00F20D14" w:rsidRPr="000D1865" w:rsidRDefault="00F20D14" w:rsidP="001D5BEE">
      <w:pPr>
        <w:autoSpaceDE w:val="0"/>
        <w:autoSpaceDN w:val="0"/>
        <w:adjustRightInd w:val="0"/>
        <w:spacing w:after="0" w:line="276" w:lineRule="auto"/>
        <w:rPr>
          <w:szCs w:val="24"/>
        </w:rPr>
      </w:pPr>
    </w:p>
    <w:p w14:paraId="45D0CDBB" w14:textId="267B068E" w:rsidR="00F20D14" w:rsidRPr="000D1865" w:rsidRDefault="00966CFB" w:rsidP="00966CFB">
      <w:pPr>
        <w:pStyle w:val="Nagwek3"/>
      </w:pPr>
      <w:bookmarkStart w:id="131" w:name="_Toc377321216"/>
      <w:r>
        <w:t xml:space="preserve">3.5.34 </w:t>
      </w:r>
      <w:r w:rsidR="00F20D14" w:rsidRPr="000D1865">
        <w:t>Badania i pomiary</w:t>
      </w:r>
      <w:bookmarkEnd w:id="131"/>
    </w:p>
    <w:p w14:paraId="0938BA07" w14:textId="3C1B6893" w:rsidR="00F20D14" w:rsidRDefault="00F20D14" w:rsidP="00B86797">
      <w:pPr>
        <w:autoSpaceDE w:val="0"/>
        <w:autoSpaceDN w:val="0"/>
        <w:adjustRightInd w:val="0"/>
        <w:spacing w:after="0" w:line="276" w:lineRule="auto"/>
        <w:rPr>
          <w:szCs w:val="24"/>
        </w:rPr>
      </w:pPr>
      <w:r w:rsidRPr="000D1865">
        <w:rPr>
          <w:szCs w:val="24"/>
        </w:rPr>
        <w:t xml:space="preserve">Wszystkie badania i pomiary będą przeprowadzone zgodnie z wymaganiami odpowiednich norm. W przypadku, gdy powszechnie dostępne normy nie obejmują jakiegokolwiek badania </w:t>
      </w:r>
      <w:r w:rsidRPr="000D1865">
        <w:rPr>
          <w:szCs w:val="24"/>
        </w:rPr>
        <w:lastRenderedPageBreak/>
        <w:t xml:space="preserve">wymaganego w Specyfikacji Technicznej, stosować można wytyczne krajowe albo inne procedury zaakceptowane przez Inspektora Nadzoru. Przed przystąpieniem do pomiarów lub badań Wykonawca powiadomi Inspektora Nadzoru o rodzaju, miejscu i terminie pomiaru lub badania. Po wykonaniu pomiaru lub badania, Wykonawca przedstawi na piśmie ich wyniki w formie </w:t>
      </w:r>
      <w:r w:rsidR="00B86797" w:rsidRPr="000D1865">
        <w:rPr>
          <w:szCs w:val="24"/>
        </w:rPr>
        <w:t>protokołu</w:t>
      </w:r>
      <w:r w:rsidRPr="000D1865">
        <w:rPr>
          <w:szCs w:val="24"/>
        </w:rPr>
        <w:t xml:space="preserve"> do akceptacji Inspektora Nadzoru. Wykonawca ma obowiązek wykonania pełnego zakresu badań na budowie w celu wykazania Inspektorowi Nadzoru zgod</w:t>
      </w:r>
      <w:r w:rsidR="00B86797">
        <w:rPr>
          <w:szCs w:val="24"/>
        </w:rPr>
        <w:t xml:space="preserve">ności dostarczonych materiałów </w:t>
      </w:r>
      <w:r w:rsidRPr="000D1865">
        <w:rPr>
          <w:szCs w:val="24"/>
        </w:rPr>
        <w:t>i realizowanych robót z dokumentacją projektową i Specyfikacją Techniczną.</w:t>
      </w:r>
      <w:r w:rsidR="00B86797">
        <w:rPr>
          <w:szCs w:val="24"/>
        </w:rPr>
        <w:t xml:space="preserve"> </w:t>
      </w:r>
      <w:r w:rsidRPr="000D1865">
        <w:rPr>
          <w:szCs w:val="24"/>
        </w:rPr>
        <w:t>Materiały posiadające dopuszczenie do stosowania w budownictwie oraz pełną zgodność z warunkami podanymi w specyfikacjach, mogą być dopuszczone do użycia bez badań. Wykonawca powiadamia Inspektora Nadzoru o zakończeniu każdej roboty zanikającej, którą może kontynuować dopiero po odebraniu przez Inspektora Nadzoru. W czasie wykonywania robót należy przedsięwziąć następujące czynności przy udziale Inspektora Nadzoru:</w:t>
      </w:r>
    </w:p>
    <w:p w14:paraId="58B3DE67" w14:textId="77777777" w:rsidR="00B86797" w:rsidRPr="000D1865" w:rsidRDefault="00B86797" w:rsidP="00B86797">
      <w:pPr>
        <w:autoSpaceDE w:val="0"/>
        <w:autoSpaceDN w:val="0"/>
        <w:adjustRightInd w:val="0"/>
        <w:spacing w:after="0" w:line="276" w:lineRule="auto"/>
        <w:rPr>
          <w:szCs w:val="24"/>
        </w:rPr>
      </w:pPr>
    </w:p>
    <w:p w14:paraId="60454AAD" w14:textId="77777777" w:rsidR="00F20D14" w:rsidRPr="000D1865" w:rsidRDefault="00F20D14" w:rsidP="000D1865">
      <w:pPr>
        <w:numPr>
          <w:ilvl w:val="0"/>
          <w:numId w:val="19"/>
        </w:numPr>
        <w:autoSpaceDE w:val="0"/>
        <w:autoSpaceDN w:val="0"/>
        <w:adjustRightInd w:val="0"/>
        <w:spacing w:after="0" w:line="276" w:lineRule="auto"/>
        <w:ind w:right="0"/>
        <w:rPr>
          <w:szCs w:val="24"/>
        </w:rPr>
      </w:pPr>
      <w:r w:rsidRPr="000D1865">
        <w:rPr>
          <w:szCs w:val="24"/>
        </w:rPr>
        <w:t>sprawdzenie zastosowanych materiałów,</w:t>
      </w:r>
    </w:p>
    <w:p w14:paraId="5D4EA829" w14:textId="77777777" w:rsidR="00F20D14" w:rsidRPr="000D1865" w:rsidRDefault="00F20D14" w:rsidP="000D1865">
      <w:pPr>
        <w:numPr>
          <w:ilvl w:val="0"/>
          <w:numId w:val="19"/>
        </w:numPr>
        <w:autoSpaceDE w:val="0"/>
        <w:autoSpaceDN w:val="0"/>
        <w:adjustRightInd w:val="0"/>
        <w:spacing w:after="0" w:line="276" w:lineRule="auto"/>
        <w:ind w:right="0"/>
        <w:rPr>
          <w:szCs w:val="24"/>
        </w:rPr>
      </w:pPr>
      <w:r w:rsidRPr="000D1865">
        <w:rPr>
          <w:szCs w:val="24"/>
        </w:rPr>
        <w:t>sprawdzenie stanu antykorozyjnych powłok ochronnych instalacji i osprzętu,</w:t>
      </w:r>
    </w:p>
    <w:p w14:paraId="2D961A84" w14:textId="77777777" w:rsidR="00F20D14" w:rsidRPr="000D1865" w:rsidRDefault="00F20D14" w:rsidP="000D1865">
      <w:pPr>
        <w:numPr>
          <w:ilvl w:val="0"/>
          <w:numId w:val="19"/>
        </w:numPr>
        <w:autoSpaceDE w:val="0"/>
        <w:autoSpaceDN w:val="0"/>
        <w:adjustRightInd w:val="0"/>
        <w:spacing w:after="0" w:line="276" w:lineRule="auto"/>
        <w:ind w:right="0"/>
        <w:rPr>
          <w:szCs w:val="24"/>
        </w:rPr>
      </w:pPr>
      <w:r w:rsidRPr="000D1865">
        <w:rPr>
          <w:szCs w:val="24"/>
        </w:rPr>
        <w:t>sprawdzenie dokładności wykonanych elementów,</w:t>
      </w:r>
    </w:p>
    <w:p w14:paraId="728409D3" w14:textId="77777777" w:rsidR="00F20D14" w:rsidRPr="000D1865" w:rsidRDefault="00F20D14" w:rsidP="000D1865">
      <w:pPr>
        <w:numPr>
          <w:ilvl w:val="0"/>
          <w:numId w:val="19"/>
        </w:numPr>
        <w:autoSpaceDE w:val="0"/>
        <w:autoSpaceDN w:val="0"/>
        <w:adjustRightInd w:val="0"/>
        <w:spacing w:after="0" w:line="276" w:lineRule="auto"/>
        <w:ind w:right="0"/>
        <w:rPr>
          <w:szCs w:val="24"/>
        </w:rPr>
      </w:pPr>
      <w:r w:rsidRPr="000D1865">
        <w:rPr>
          <w:szCs w:val="24"/>
        </w:rPr>
        <w:t>sprawdzenie stanu i kompletności połączeń,</w:t>
      </w:r>
    </w:p>
    <w:p w14:paraId="4E79D59E" w14:textId="77777777" w:rsidR="00F20D14" w:rsidRPr="000D1865" w:rsidRDefault="00F20D14" w:rsidP="000D1865">
      <w:pPr>
        <w:numPr>
          <w:ilvl w:val="0"/>
          <w:numId w:val="19"/>
        </w:numPr>
        <w:autoSpaceDE w:val="0"/>
        <w:autoSpaceDN w:val="0"/>
        <w:adjustRightInd w:val="0"/>
        <w:spacing w:after="0" w:line="276" w:lineRule="auto"/>
        <w:ind w:right="0"/>
        <w:rPr>
          <w:szCs w:val="24"/>
        </w:rPr>
      </w:pPr>
      <w:r w:rsidRPr="000D1865">
        <w:rPr>
          <w:szCs w:val="24"/>
        </w:rPr>
        <w:t>sprawdzenie szczelności wykonanych instalacji i zamontowanych urządzeń,</w:t>
      </w:r>
    </w:p>
    <w:p w14:paraId="3304F2E1" w14:textId="77777777" w:rsidR="00F20D14" w:rsidRPr="000D1865" w:rsidRDefault="00F20D14" w:rsidP="000D1865">
      <w:pPr>
        <w:numPr>
          <w:ilvl w:val="0"/>
          <w:numId w:val="19"/>
        </w:numPr>
        <w:autoSpaceDE w:val="0"/>
        <w:autoSpaceDN w:val="0"/>
        <w:adjustRightInd w:val="0"/>
        <w:spacing w:after="0" w:line="276" w:lineRule="auto"/>
        <w:ind w:right="0"/>
        <w:rPr>
          <w:szCs w:val="24"/>
        </w:rPr>
      </w:pPr>
      <w:r w:rsidRPr="000D1865">
        <w:rPr>
          <w:szCs w:val="24"/>
        </w:rPr>
        <w:t>sprawdzenie jakości i prawidłowości układów instalacji,</w:t>
      </w:r>
    </w:p>
    <w:p w14:paraId="5FE66B77" w14:textId="77777777" w:rsidR="00F20D14" w:rsidRPr="000D1865" w:rsidRDefault="00F20D14" w:rsidP="000D1865">
      <w:pPr>
        <w:numPr>
          <w:ilvl w:val="0"/>
          <w:numId w:val="19"/>
        </w:numPr>
        <w:autoSpaceDE w:val="0"/>
        <w:autoSpaceDN w:val="0"/>
        <w:adjustRightInd w:val="0"/>
        <w:spacing w:after="0" w:line="276" w:lineRule="auto"/>
        <w:ind w:right="0"/>
        <w:rPr>
          <w:szCs w:val="24"/>
        </w:rPr>
      </w:pPr>
      <w:r w:rsidRPr="000D1865">
        <w:rPr>
          <w:szCs w:val="24"/>
        </w:rPr>
        <w:t xml:space="preserve">sprawdzenie działania instalacji w czasie 72 godzinnego ruchu próbnego </w:t>
      </w:r>
      <w:r w:rsidRPr="000D1865">
        <w:rPr>
          <w:szCs w:val="24"/>
        </w:rPr>
        <w:br/>
        <w:t>z regulacja poprawności działania instalacji i urządzeń.</w:t>
      </w:r>
    </w:p>
    <w:p w14:paraId="25B5AA3F" w14:textId="77777777" w:rsidR="00F20D14" w:rsidRPr="000D1865" w:rsidRDefault="00F20D14" w:rsidP="001D5BEE">
      <w:pPr>
        <w:autoSpaceDE w:val="0"/>
        <w:autoSpaceDN w:val="0"/>
        <w:adjustRightInd w:val="0"/>
        <w:spacing w:after="0" w:line="276" w:lineRule="auto"/>
        <w:rPr>
          <w:b/>
          <w:bCs/>
          <w:szCs w:val="24"/>
        </w:rPr>
      </w:pPr>
    </w:p>
    <w:p w14:paraId="4550E996" w14:textId="07D703A8" w:rsidR="00F20D14" w:rsidRPr="000D1865" w:rsidRDefault="00966CFB" w:rsidP="00966CFB">
      <w:pPr>
        <w:pStyle w:val="Nagwek3"/>
      </w:pPr>
      <w:bookmarkStart w:id="132" w:name="_Toc377321217"/>
      <w:r>
        <w:t xml:space="preserve">3.5.35 </w:t>
      </w:r>
      <w:r w:rsidR="00F20D14" w:rsidRPr="000D1865">
        <w:t>Raporty z badań</w:t>
      </w:r>
      <w:bookmarkEnd w:id="132"/>
    </w:p>
    <w:p w14:paraId="4C1DE9E5" w14:textId="77777777" w:rsidR="00F20D14" w:rsidRPr="000D1865" w:rsidRDefault="00F20D14" w:rsidP="001D5BEE">
      <w:pPr>
        <w:autoSpaceDE w:val="0"/>
        <w:autoSpaceDN w:val="0"/>
        <w:adjustRightInd w:val="0"/>
        <w:spacing w:after="0" w:line="276" w:lineRule="auto"/>
        <w:rPr>
          <w:szCs w:val="24"/>
        </w:rPr>
      </w:pPr>
      <w:r w:rsidRPr="000D1865">
        <w:rPr>
          <w:szCs w:val="24"/>
        </w:rPr>
        <w:t>Wykonawca będzie przekazywał Inspektorowi Nadzoru kopie protokołów z wynikami badań. Wyniki badań (kopie) będą przekazywane Inspektorowi Nadzoru na formularzach według dostarczonego przez niego wzoru lub innego wzoru przez niego zaaprobowanego. Oryginały zostaną przekazane Zamawiającemu wraz z dokumentacją odbiorową.</w:t>
      </w:r>
    </w:p>
    <w:p w14:paraId="32A2DE31" w14:textId="77777777" w:rsidR="00F20D14" w:rsidRPr="000D1865" w:rsidRDefault="00F20D14" w:rsidP="001D5BEE">
      <w:pPr>
        <w:autoSpaceDE w:val="0"/>
        <w:autoSpaceDN w:val="0"/>
        <w:adjustRightInd w:val="0"/>
        <w:spacing w:after="0" w:line="276" w:lineRule="auto"/>
        <w:rPr>
          <w:szCs w:val="24"/>
        </w:rPr>
      </w:pPr>
    </w:p>
    <w:p w14:paraId="2D32DC23" w14:textId="5EB40571" w:rsidR="00F20D14" w:rsidRPr="000D1865" w:rsidRDefault="00966CFB" w:rsidP="00966CFB">
      <w:pPr>
        <w:pStyle w:val="Nagwek3"/>
      </w:pPr>
      <w:bookmarkStart w:id="133" w:name="_Toc377321218"/>
      <w:r>
        <w:t xml:space="preserve">3.5.36 </w:t>
      </w:r>
      <w:r w:rsidR="00F20D14" w:rsidRPr="000D1865">
        <w:t>Certyfikaty i deklaracje jakości materiałów i urządzeń</w:t>
      </w:r>
      <w:bookmarkEnd w:id="133"/>
    </w:p>
    <w:p w14:paraId="1333F87E" w14:textId="77777777" w:rsidR="00F20D14" w:rsidRPr="000D1865" w:rsidRDefault="00F20D14" w:rsidP="001D5BEE">
      <w:pPr>
        <w:autoSpaceDE w:val="0"/>
        <w:autoSpaceDN w:val="0"/>
        <w:adjustRightInd w:val="0"/>
        <w:spacing w:after="0" w:line="276" w:lineRule="auto"/>
        <w:rPr>
          <w:szCs w:val="24"/>
        </w:rPr>
      </w:pPr>
      <w:r w:rsidRPr="000D1865">
        <w:rPr>
          <w:szCs w:val="24"/>
        </w:rPr>
        <w:t>Inspektor Nadzoru może dopuścić do użycia tylko te materiały, które spełniają:</w:t>
      </w:r>
    </w:p>
    <w:p w14:paraId="4BD0C214" w14:textId="2B742A2D" w:rsidR="00F20D14" w:rsidRPr="000D1865" w:rsidRDefault="00F20D14" w:rsidP="000D1865">
      <w:pPr>
        <w:numPr>
          <w:ilvl w:val="0"/>
          <w:numId w:val="20"/>
        </w:numPr>
        <w:autoSpaceDE w:val="0"/>
        <w:autoSpaceDN w:val="0"/>
        <w:adjustRightInd w:val="0"/>
        <w:spacing w:after="0" w:line="276" w:lineRule="auto"/>
        <w:ind w:right="0"/>
        <w:rPr>
          <w:szCs w:val="24"/>
        </w:rPr>
      </w:pPr>
      <w:r w:rsidRPr="000D1865">
        <w:rPr>
          <w:szCs w:val="24"/>
        </w:rPr>
        <w:t>wymagania Polskich Norm PN-EN, przenoszących normy europejskie lub normy innych państw członkowskich europejskiego Obszaru Gospodarczego</w:t>
      </w:r>
      <w:r w:rsidR="00B86797">
        <w:rPr>
          <w:szCs w:val="24"/>
        </w:rPr>
        <w:t xml:space="preserve">; </w:t>
      </w:r>
      <w:r w:rsidRPr="000D1865">
        <w:rPr>
          <w:szCs w:val="24"/>
        </w:rPr>
        <w:t>a w przypadku braku Polskich Norm przenoszących normy europejskie lub normy innych państw członkowskich europejskiego Obszaru Gospodarczego, uwzględnia się w kolejności:</w:t>
      </w:r>
    </w:p>
    <w:p w14:paraId="22B25DF9" w14:textId="77777777" w:rsidR="00F20D14" w:rsidRPr="000D1865" w:rsidRDefault="00F20D14" w:rsidP="000D1865">
      <w:pPr>
        <w:numPr>
          <w:ilvl w:val="0"/>
          <w:numId w:val="20"/>
        </w:numPr>
        <w:autoSpaceDE w:val="0"/>
        <w:autoSpaceDN w:val="0"/>
        <w:adjustRightInd w:val="0"/>
        <w:spacing w:after="0" w:line="276" w:lineRule="auto"/>
        <w:ind w:right="0"/>
        <w:rPr>
          <w:szCs w:val="24"/>
        </w:rPr>
      </w:pPr>
      <w:r w:rsidRPr="000D1865">
        <w:rPr>
          <w:szCs w:val="24"/>
        </w:rPr>
        <w:t>europejskie aprobaty techniczne,</w:t>
      </w:r>
    </w:p>
    <w:p w14:paraId="2FCBD1BB" w14:textId="77777777" w:rsidR="00F20D14" w:rsidRPr="000D1865" w:rsidRDefault="00F20D14" w:rsidP="000D1865">
      <w:pPr>
        <w:numPr>
          <w:ilvl w:val="0"/>
          <w:numId w:val="20"/>
        </w:numPr>
        <w:autoSpaceDE w:val="0"/>
        <w:autoSpaceDN w:val="0"/>
        <w:adjustRightInd w:val="0"/>
        <w:spacing w:after="0" w:line="276" w:lineRule="auto"/>
        <w:ind w:right="0"/>
        <w:rPr>
          <w:szCs w:val="24"/>
        </w:rPr>
      </w:pPr>
      <w:r w:rsidRPr="000D1865">
        <w:rPr>
          <w:szCs w:val="24"/>
        </w:rPr>
        <w:t>wspólne specyfikacje techniczne,</w:t>
      </w:r>
    </w:p>
    <w:p w14:paraId="3939B638" w14:textId="77777777" w:rsidR="00F20D14" w:rsidRPr="000D1865" w:rsidRDefault="00F20D14" w:rsidP="000D1865">
      <w:pPr>
        <w:numPr>
          <w:ilvl w:val="0"/>
          <w:numId w:val="20"/>
        </w:numPr>
        <w:autoSpaceDE w:val="0"/>
        <w:autoSpaceDN w:val="0"/>
        <w:adjustRightInd w:val="0"/>
        <w:spacing w:after="0" w:line="276" w:lineRule="auto"/>
        <w:ind w:right="0"/>
        <w:rPr>
          <w:szCs w:val="24"/>
        </w:rPr>
      </w:pPr>
      <w:r w:rsidRPr="000D1865">
        <w:rPr>
          <w:szCs w:val="24"/>
        </w:rPr>
        <w:t>normy międzynarodowe,</w:t>
      </w:r>
    </w:p>
    <w:p w14:paraId="76106087" w14:textId="77777777" w:rsidR="00F20D14" w:rsidRPr="000D1865" w:rsidRDefault="00F20D14" w:rsidP="000D1865">
      <w:pPr>
        <w:numPr>
          <w:ilvl w:val="0"/>
          <w:numId w:val="20"/>
        </w:numPr>
        <w:autoSpaceDE w:val="0"/>
        <w:autoSpaceDN w:val="0"/>
        <w:adjustRightInd w:val="0"/>
        <w:spacing w:after="0" w:line="276" w:lineRule="auto"/>
        <w:ind w:right="0"/>
        <w:rPr>
          <w:szCs w:val="24"/>
        </w:rPr>
      </w:pPr>
      <w:r w:rsidRPr="000D1865">
        <w:rPr>
          <w:szCs w:val="24"/>
        </w:rPr>
        <w:t>inne techniczne systemy odniesienia ustanowione przez europejskie organy normalizacyjne.</w:t>
      </w:r>
    </w:p>
    <w:p w14:paraId="6D54013E" w14:textId="77777777" w:rsidR="00F20D14" w:rsidRPr="000D1865" w:rsidRDefault="00F20D14" w:rsidP="001D5BEE">
      <w:pPr>
        <w:autoSpaceDE w:val="0"/>
        <w:autoSpaceDN w:val="0"/>
        <w:adjustRightInd w:val="0"/>
        <w:spacing w:after="0" w:line="276" w:lineRule="auto"/>
        <w:rPr>
          <w:b/>
          <w:bCs/>
          <w:szCs w:val="24"/>
        </w:rPr>
      </w:pPr>
    </w:p>
    <w:p w14:paraId="3CBD11FF" w14:textId="46A6E6DB" w:rsidR="00F20D14" w:rsidRPr="00B86797" w:rsidRDefault="00966CFB" w:rsidP="00966CFB">
      <w:pPr>
        <w:pStyle w:val="Nagwek3"/>
      </w:pPr>
      <w:bookmarkStart w:id="134" w:name="_Toc377321219"/>
      <w:r>
        <w:lastRenderedPageBreak/>
        <w:t xml:space="preserve">3.5.37 </w:t>
      </w:r>
      <w:r w:rsidR="00F20D14" w:rsidRPr="00B86797">
        <w:t>Dokumenty budowy</w:t>
      </w:r>
      <w:bookmarkEnd w:id="134"/>
    </w:p>
    <w:p w14:paraId="52738E64" w14:textId="3C58E310" w:rsidR="00F20D14" w:rsidRPr="00B86797" w:rsidRDefault="00F20D14" w:rsidP="00B86797">
      <w:pPr>
        <w:autoSpaceDE w:val="0"/>
        <w:autoSpaceDN w:val="0"/>
        <w:adjustRightInd w:val="0"/>
        <w:spacing w:after="0" w:line="276" w:lineRule="auto"/>
        <w:ind w:left="0" w:firstLine="0"/>
        <w:rPr>
          <w:szCs w:val="24"/>
        </w:rPr>
      </w:pPr>
      <w:r w:rsidRPr="00B86797">
        <w:rPr>
          <w:szCs w:val="24"/>
        </w:rPr>
        <w:t xml:space="preserve">Dziennik Budowy jest pomocniczym dokumentem prawnym obowiązującym Zamawiającego i Wykonawcę w okresie od przekazania Wykonawcy Placu Budowy do momentu Końcowego Odbioru Robót. Odpowiedzialność za prowadzenie Dziennika Budowy spoczywa na Wykonawcy. Dziennik Budowy należy prowadzić i przechowywać zgodnie z wymaganiami Prawa Budowlanego. Zapisy w Dzienniku Budowy będą dokonywane na bieżąco i będą dotyczyć przebiegu Robót, stanu bezpieczeństwa ludzi i mienia oraz technicznej </w:t>
      </w:r>
      <w:r w:rsidRPr="00B86797">
        <w:rPr>
          <w:szCs w:val="24"/>
        </w:rPr>
        <w:br/>
        <w:t xml:space="preserve">i gospodarczej strony budowy. Każdy zapis w Dzienniku Budowy będzie opatrzony datą jego wykonania, podpisem osoby, która dokonała zapisu, z podaniem jej imienia </w:t>
      </w:r>
      <w:r w:rsidRPr="00B86797">
        <w:rPr>
          <w:szCs w:val="24"/>
        </w:rPr>
        <w:br/>
        <w:t>i nazwiska oraz stanowiska służbowego. Zapisy będą czytelne, dokonane trwałą techniką, w porządku chronologicznym. Do Dz</w:t>
      </w:r>
      <w:r w:rsidR="00B86797" w:rsidRPr="00B86797">
        <w:rPr>
          <w:szCs w:val="24"/>
        </w:rPr>
        <w:t xml:space="preserve">iennika Budowy należy wpisywać </w:t>
      </w:r>
      <w:r w:rsidRPr="00B86797">
        <w:rPr>
          <w:szCs w:val="24"/>
        </w:rPr>
        <w:t>w szczególności:</w:t>
      </w:r>
    </w:p>
    <w:p w14:paraId="2282D519" w14:textId="77777777" w:rsidR="00B86797" w:rsidRPr="00B86797" w:rsidRDefault="00B86797" w:rsidP="001D5BEE">
      <w:pPr>
        <w:autoSpaceDE w:val="0"/>
        <w:autoSpaceDN w:val="0"/>
        <w:adjustRightInd w:val="0"/>
        <w:spacing w:after="0" w:line="276" w:lineRule="auto"/>
        <w:rPr>
          <w:szCs w:val="24"/>
        </w:rPr>
      </w:pPr>
    </w:p>
    <w:p w14:paraId="362A8558" w14:textId="77777777" w:rsidR="00F20D14" w:rsidRPr="00B86797" w:rsidRDefault="00F20D14" w:rsidP="000D1865">
      <w:pPr>
        <w:numPr>
          <w:ilvl w:val="0"/>
          <w:numId w:val="21"/>
        </w:numPr>
        <w:autoSpaceDE w:val="0"/>
        <w:autoSpaceDN w:val="0"/>
        <w:adjustRightInd w:val="0"/>
        <w:spacing w:after="0" w:line="276" w:lineRule="auto"/>
        <w:ind w:right="0"/>
        <w:rPr>
          <w:szCs w:val="24"/>
        </w:rPr>
      </w:pPr>
      <w:r w:rsidRPr="00B86797">
        <w:rPr>
          <w:szCs w:val="24"/>
        </w:rPr>
        <w:t>datę przekazania Wykonawcy Placu Budowy,</w:t>
      </w:r>
    </w:p>
    <w:p w14:paraId="184A53D8" w14:textId="77777777" w:rsidR="00F20D14" w:rsidRPr="00B86797" w:rsidRDefault="00F20D14" w:rsidP="000D1865">
      <w:pPr>
        <w:numPr>
          <w:ilvl w:val="0"/>
          <w:numId w:val="21"/>
        </w:numPr>
        <w:autoSpaceDE w:val="0"/>
        <w:autoSpaceDN w:val="0"/>
        <w:adjustRightInd w:val="0"/>
        <w:spacing w:after="0" w:line="276" w:lineRule="auto"/>
        <w:ind w:right="0"/>
        <w:rPr>
          <w:szCs w:val="24"/>
        </w:rPr>
      </w:pPr>
      <w:r w:rsidRPr="00B86797">
        <w:rPr>
          <w:szCs w:val="24"/>
        </w:rPr>
        <w:t>terminy rozpoczęcia i zakończenia poszczególnych elementów Robót,</w:t>
      </w:r>
    </w:p>
    <w:p w14:paraId="767F34E5" w14:textId="77777777" w:rsidR="00F20D14" w:rsidRPr="00B86797" w:rsidRDefault="00F20D14" w:rsidP="000D1865">
      <w:pPr>
        <w:numPr>
          <w:ilvl w:val="0"/>
          <w:numId w:val="21"/>
        </w:numPr>
        <w:autoSpaceDE w:val="0"/>
        <w:autoSpaceDN w:val="0"/>
        <w:adjustRightInd w:val="0"/>
        <w:spacing w:after="0" w:line="276" w:lineRule="auto"/>
        <w:ind w:right="0"/>
        <w:rPr>
          <w:szCs w:val="24"/>
        </w:rPr>
      </w:pPr>
      <w:r w:rsidRPr="00B86797">
        <w:rPr>
          <w:szCs w:val="24"/>
        </w:rPr>
        <w:t xml:space="preserve">przebieg Robót, trudności i przeszkody w ich prowadzeniu, daty, przyczyny </w:t>
      </w:r>
      <w:r w:rsidRPr="00B86797">
        <w:rPr>
          <w:szCs w:val="24"/>
        </w:rPr>
        <w:br/>
        <w:t>i okresy każdego opóźnienia,</w:t>
      </w:r>
    </w:p>
    <w:p w14:paraId="091D3493" w14:textId="77777777" w:rsidR="00F20D14" w:rsidRPr="00B86797" w:rsidRDefault="00F20D14" w:rsidP="000D1865">
      <w:pPr>
        <w:numPr>
          <w:ilvl w:val="0"/>
          <w:numId w:val="21"/>
        </w:numPr>
        <w:autoSpaceDE w:val="0"/>
        <w:autoSpaceDN w:val="0"/>
        <w:adjustRightInd w:val="0"/>
        <w:spacing w:after="0" w:line="276" w:lineRule="auto"/>
        <w:ind w:right="0"/>
        <w:rPr>
          <w:szCs w:val="24"/>
        </w:rPr>
      </w:pPr>
      <w:r w:rsidRPr="00B86797">
        <w:rPr>
          <w:szCs w:val="24"/>
        </w:rPr>
        <w:t>uwagi i polecenia Inspektora Nadzoru,</w:t>
      </w:r>
    </w:p>
    <w:p w14:paraId="407696C9" w14:textId="77777777" w:rsidR="00F20D14" w:rsidRPr="00B86797" w:rsidRDefault="00F20D14" w:rsidP="000D1865">
      <w:pPr>
        <w:numPr>
          <w:ilvl w:val="0"/>
          <w:numId w:val="21"/>
        </w:numPr>
        <w:autoSpaceDE w:val="0"/>
        <w:autoSpaceDN w:val="0"/>
        <w:adjustRightInd w:val="0"/>
        <w:spacing w:after="0" w:line="276" w:lineRule="auto"/>
        <w:ind w:right="0"/>
        <w:rPr>
          <w:szCs w:val="24"/>
        </w:rPr>
      </w:pPr>
      <w:r w:rsidRPr="00B86797">
        <w:rPr>
          <w:szCs w:val="24"/>
        </w:rPr>
        <w:t>daty zarządzenia wstrzymania Robót przez Inspektora Nadzoru, z podaniem powodu,</w:t>
      </w:r>
    </w:p>
    <w:p w14:paraId="20837D61" w14:textId="77777777" w:rsidR="00F20D14" w:rsidRPr="00B86797" w:rsidRDefault="00F20D14" w:rsidP="000D1865">
      <w:pPr>
        <w:numPr>
          <w:ilvl w:val="0"/>
          <w:numId w:val="21"/>
        </w:numPr>
        <w:autoSpaceDE w:val="0"/>
        <w:autoSpaceDN w:val="0"/>
        <w:adjustRightInd w:val="0"/>
        <w:spacing w:after="0" w:line="276" w:lineRule="auto"/>
        <w:ind w:right="0"/>
        <w:rPr>
          <w:szCs w:val="24"/>
        </w:rPr>
      </w:pPr>
      <w:r w:rsidRPr="00B86797">
        <w:rPr>
          <w:szCs w:val="24"/>
        </w:rPr>
        <w:t>zgłoszenia i daty odbiorów Robót zanikających, ulegających zakryciu, częściowych i końcowych,</w:t>
      </w:r>
    </w:p>
    <w:p w14:paraId="6F6DBC57" w14:textId="77777777" w:rsidR="00F20D14" w:rsidRPr="00B86797" w:rsidRDefault="00F20D14" w:rsidP="000D1865">
      <w:pPr>
        <w:numPr>
          <w:ilvl w:val="0"/>
          <w:numId w:val="21"/>
        </w:numPr>
        <w:autoSpaceDE w:val="0"/>
        <w:autoSpaceDN w:val="0"/>
        <w:adjustRightInd w:val="0"/>
        <w:spacing w:after="0" w:line="276" w:lineRule="auto"/>
        <w:ind w:right="0"/>
        <w:rPr>
          <w:szCs w:val="24"/>
        </w:rPr>
      </w:pPr>
      <w:r w:rsidRPr="00B86797">
        <w:rPr>
          <w:szCs w:val="24"/>
        </w:rPr>
        <w:t>wyjaśnienia, uwagi i propozycje Wykonawcy,</w:t>
      </w:r>
    </w:p>
    <w:p w14:paraId="5FDF4818" w14:textId="77777777" w:rsidR="00F20D14" w:rsidRPr="00B86797" w:rsidRDefault="00F20D14" w:rsidP="000D1865">
      <w:pPr>
        <w:numPr>
          <w:ilvl w:val="0"/>
          <w:numId w:val="21"/>
        </w:numPr>
        <w:autoSpaceDE w:val="0"/>
        <w:autoSpaceDN w:val="0"/>
        <w:adjustRightInd w:val="0"/>
        <w:spacing w:after="0" w:line="276" w:lineRule="auto"/>
        <w:ind w:right="0"/>
        <w:rPr>
          <w:szCs w:val="24"/>
        </w:rPr>
      </w:pPr>
      <w:r w:rsidRPr="00B86797">
        <w:rPr>
          <w:szCs w:val="24"/>
        </w:rPr>
        <w:t xml:space="preserve">zgodność rzeczywistych warunków geotechnicznych z ich opisem </w:t>
      </w:r>
      <w:r w:rsidRPr="00B86797">
        <w:rPr>
          <w:szCs w:val="24"/>
        </w:rPr>
        <w:br/>
        <w:t>w Dokumentacji Projektowej,</w:t>
      </w:r>
    </w:p>
    <w:p w14:paraId="13DDAF8A" w14:textId="77777777" w:rsidR="00F20D14" w:rsidRPr="00B86797" w:rsidRDefault="00F20D14" w:rsidP="000D1865">
      <w:pPr>
        <w:numPr>
          <w:ilvl w:val="0"/>
          <w:numId w:val="21"/>
        </w:numPr>
        <w:autoSpaceDE w:val="0"/>
        <w:autoSpaceDN w:val="0"/>
        <w:adjustRightInd w:val="0"/>
        <w:spacing w:after="0" w:line="276" w:lineRule="auto"/>
        <w:ind w:right="0"/>
        <w:rPr>
          <w:szCs w:val="24"/>
        </w:rPr>
      </w:pPr>
      <w:r w:rsidRPr="00B86797">
        <w:rPr>
          <w:szCs w:val="24"/>
        </w:rPr>
        <w:t xml:space="preserve">dane dotyczące czynności geodezyjnych (pomiarowych) dokonywanych przed </w:t>
      </w:r>
      <w:r w:rsidRPr="00B86797">
        <w:rPr>
          <w:szCs w:val="24"/>
        </w:rPr>
        <w:br/>
        <w:t>i w trakcie wykonywania robót,</w:t>
      </w:r>
    </w:p>
    <w:p w14:paraId="3AA40D69" w14:textId="77777777" w:rsidR="00F20D14" w:rsidRPr="00B86797" w:rsidRDefault="00F20D14" w:rsidP="000D1865">
      <w:pPr>
        <w:numPr>
          <w:ilvl w:val="0"/>
          <w:numId w:val="21"/>
        </w:numPr>
        <w:autoSpaceDE w:val="0"/>
        <w:autoSpaceDN w:val="0"/>
        <w:adjustRightInd w:val="0"/>
        <w:spacing w:after="0" w:line="276" w:lineRule="auto"/>
        <w:ind w:right="0"/>
        <w:rPr>
          <w:szCs w:val="24"/>
        </w:rPr>
      </w:pPr>
      <w:r w:rsidRPr="00B86797">
        <w:rPr>
          <w:szCs w:val="24"/>
        </w:rPr>
        <w:t>inne istotne informacje o przebiegu Robót.</w:t>
      </w:r>
    </w:p>
    <w:p w14:paraId="42A34B89" w14:textId="77777777" w:rsidR="00F20D14" w:rsidRPr="00B86797" w:rsidRDefault="00F20D14" w:rsidP="001D5BEE">
      <w:pPr>
        <w:autoSpaceDE w:val="0"/>
        <w:autoSpaceDN w:val="0"/>
        <w:adjustRightInd w:val="0"/>
        <w:spacing w:after="0" w:line="276" w:lineRule="auto"/>
        <w:rPr>
          <w:szCs w:val="24"/>
        </w:rPr>
      </w:pPr>
    </w:p>
    <w:p w14:paraId="0D95B12C" w14:textId="0BF32878" w:rsidR="00F20D14" w:rsidRPr="00B86797" w:rsidRDefault="00966CFB" w:rsidP="00966CFB">
      <w:pPr>
        <w:pStyle w:val="Nagwek3"/>
      </w:pPr>
      <w:bookmarkStart w:id="135" w:name="_Toc377321220"/>
      <w:r>
        <w:t xml:space="preserve">3.5.38 </w:t>
      </w:r>
      <w:r w:rsidR="00F20D14" w:rsidRPr="00B86797">
        <w:t>Dokumentacja Projektowa</w:t>
      </w:r>
      <w:bookmarkEnd w:id="135"/>
    </w:p>
    <w:p w14:paraId="42BA95C3" w14:textId="77777777" w:rsidR="00F20D14" w:rsidRPr="00B86797" w:rsidRDefault="00F20D14" w:rsidP="001D5BEE">
      <w:pPr>
        <w:autoSpaceDE w:val="0"/>
        <w:autoSpaceDN w:val="0"/>
        <w:adjustRightInd w:val="0"/>
        <w:spacing w:after="0" w:line="276" w:lineRule="auto"/>
        <w:rPr>
          <w:szCs w:val="24"/>
        </w:rPr>
      </w:pPr>
      <w:r w:rsidRPr="00B86797">
        <w:rPr>
          <w:szCs w:val="24"/>
        </w:rPr>
        <w:t>Projekt budowlany/wykonawczy jest jednym z podstawowych Dokumentów Przetargowych. Dokumentacja projektowa zostanie przekazana Wykonawcy przez Zamawiającego najpóźniej w dniu przekazania Placu Budowy.</w:t>
      </w:r>
    </w:p>
    <w:p w14:paraId="0B103D33" w14:textId="77777777" w:rsidR="00F20D14" w:rsidRPr="00B86797" w:rsidRDefault="00F20D14" w:rsidP="001D5BEE">
      <w:pPr>
        <w:autoSpaceDE w:val="0"/>
        <w:autoSpaceDN w:val="0"/>
        <w:adjustRightInd w:val="0"/>
        <w:spacing w:after="0" w:line="276" w:lineRule="auto"/>
        <w:rPr>
          <w:szCs w:val="24"/>
        </w:rPr>
      </w:pPr>
    </w:p>
    <w:p w14:paraId="09087B76" w14:textId="0A642CF5" w:rsidR="00F20D14" w:rsidRPr="00B86797" w:rsidRDefault="00966CFB" w:rsidP="00966CFB">
      <w:pPr>
        <w:pStyle w:val="Nagwek3"/>
      </w:pPr>
      <w:bookmarkStart w:id="136" w:name="_Toc377321221"/>
      <w:r>
        <w:t xml:space="preserve">3.5.39 </w:t>
      </w:r>
      <w:r w:rsidR="00F20D14" w:rsidRPr="00B86797">
        <w:t>Instrukcje obsługi i eksploatacji</w:t>
      </w:r>
      <w:bookmarkEnd w:id="136"/>
    </w:p>
    <w:p w14:paraId="25751E9B" w14:textId="77777777" w:rsidR="00F20D14" w:rsidRDefault="00F20D14" w:rsidP="001D5BEE">
      <w:pPr>
        <w:autoSpaceDE w:val="0"/>
        <w:autoSpaceDN w:val="0"/>
        <w:adjustRightInd w:val="0"/>
        <w:spacing w:after="0" w:line="276" w:lineRule="auto"/>
        <w:rPr>
          <w:szCs w:val="24"/>
        </w:rPr>
      </w:pPr>
      <w:r w:rsidRPr="00B86797">
        <w:rPr>
          <w:szCs w:val="24"/>
        </w:rPr>
        <w:t>Dla każdego wbudowanego urządzenia w ramach realizacji zadania Wykonawca skompletuje podręczniki eksploatacji, konserwacji i napraw, zawierające co najmniej:</w:t>
      </w:r>
    </w:p>
    <w:p w14:paraId="30ECAD2F" w14:textId="77777777" w:rsidR="00B86797" w:rsidRPr="00B86797" w:rsidRDefault="00B86797" w:rsidP="001D5BEE">
      <w:pPr>
        <w:autoSpaceDE w:val="0"/>
        <w:autoSpaceDN w:val="0"/>
        <w:adjustRightInd w:val="0"/>
        <w:spacing w:after="0" w:line="276" w:lineRule="auto"/>
        <w:rPr>
          <w:szCs w:val="24"/>
        </w:rPr>
      </w:pPr>
    </w:p>
    <w:p w14:paraId="1923F7C1" w14:textId="77777777" w:rsidR="00F20D14" w:rsidRPr="00B86797" w:rsidRDefault="00F20D14" w:rsidP="000D1865">
      <w:pPr>
        <w:numPr>
          <w:ilvl w:val="0"/>
          <w:numId w:val="22"/>
        </w:numPr>
        <w:autoSpaceDE w:val="0"/>
        <w:autoSpaceDN w:val="0"/>
        <w:adjustRightInd w:val="0"/>
        <w:spacing w:after="0" w:line="276" w:lineRule="auto"/>
        <w:ind w:right="0"/>
        <w:rPr>
          <w:szCs w:val="24"/>
        </w:rPr>
      </w:pPr>
      <w:r w:rsidRPr="00B86797">
        <w:rPr>
          <w:szCs w:val="24"/>
        </w:rPr>
        <w:t>dane techniczne,</w:t>
      </w:r>
    </w:p>
    <w:p w14:paraId="13E4599E" w14:textId="77777777" w:rsidR="00F20D14" w:rsidRPr="00B86797" w:rsidRDefault="00F20D14" w:rsidP="000D1865">
      <w:pPr>
        <w:numPr>
          <w:ilvl w:val="0"/>
          <w:numId w:val="22"/>
        </w:numPr>
        <w:autoSpaceDE w:val="0"/>
        <w:autoSpaceDN w:val="0"/>
        <w:adjustRightInd w:val="0"/>
        <w:spacing w:after="0" w:line="276" w:lineRule="auto"/>
        <w:ind w:right="0"/>
        <w:rPr>
          <w:szCs w:val="24"/>
        </w:rPr>
      </w:pPr>
      <w:r w:rsidRPr="00B86797">
        <w:rPr>
          <w:szCs w:val="24"/>
        </w:rPr>
        <w:t>opis budowy i działania,</w:t>
      </w:r>
    </w:p>
    <w:p w14:paraId="3A4EC636" w14:textId="77777777" w:rsidR="00F20D14" w:rsidRPr="00B86797" w:rsidRDefault="00F20D14" w:rsidP="000D1865">
      <w:pPr>
        <w:numPr>
          <w:ilvl w:val="0"/>
          <w:numId w:val="22"/>
        </w:numPr>
        <w:autoSpaceDE w:val="0"/>
        <w:autoSpaceDN w:val="0"/>
        <w:adjustRightInd w:val="0"/>
        <w:spacing w:after="0" w:line="276" w:lineRule="auto"/>
        <w:ind w:right="0"/>
        <w:rPr>
          <w:szCs w:val="24"/>
        </w:rPr>
      </w:pPr>
      <w:r w:rsidRPr="00B86797">
        <w:rPr>
          <w:szCs w:val="24"/>
        </w:rPr>
        <w:t>warunki gwarancji,</w:t>
      </w:r>
    </w:p>
    <w:p w14:paraId="7B16C7DA" w14:textId="77777777" w:rsidR="00F20D14" w:rsidRPr="00B86797" w:rsidRDefault="00F20D14" w:rsidP="000D1865">
      <w:pPr>
        <w:numPr>
          <w:ilvl w:val="0"/>
          <w:numId w:val="22"/>
        </w:numPr>
        <w:autoSpaceDE w:val="0"/>
        <w:autoSpaceDN w:val="0"/>
        <w:adjustRightInd w:val="0"/>
        <w:spacing w:after="0" w:line="276" w:lineRule="auto"/>
        <w:ind w:right="0"/>
        <w:rPr>
          <w:szCs w:val="24"/>
        </w:rPr>
      </w:pPr>
      <w:r w:rsidRPr="00B86797">
        <w:rPr>
          <w:szCs w:val="24"/>
        </w:rPr>
        <w:t>instrukcję montażu,</w:t>
      </w:r>
    </w:p>
    <w:p w14:paraId="33FDE5EA" w14:textId="77777777" w:rsidR="00F20D14" w:rsidRPr="00B86797" w:rsidRDefault="00F20D14" w:rsidP="000D1865">
      <w:pPr>
        <w:numPr>
          <w:ilvl w:val="0"/>
          <w:numId w:val="22"/>
        </w:numPr>
        <w:autoSpaceDE w:val="0"/>
        <w:autoSpaceDN w:val="0"/>
        <w:adjustRightInd w:val="0"/>
        <w:spacing w:after="0" w:line="276" w:lineRule="auto"/>
        <w:ind w:right="0"/>
        <w:rPr>
          <w:szCs w:val="24"/>
        </w:rPr>
      </w:pPr>
      <w:r w:rsidRPr="00B86797">
        <w:rPr>
          <w:szCs w:val="24"/>
        </w:rPr>
        <w:t>instrukcję oraz harmonogram konserwacji i napraw.</w:t>
      </w:r>
    </w:p>
    <w:p w14:paraId="02BCB91F" w14:textId="77777777" w:rsidR="00B86797" w:rsidRDefault="00B86797" w:rsidP="001D5BEE">
      <w:pPr>
        <w:autoSpaceDE w:val="0"/>
        <w:autoSpaceDN w:val="0"/>
        <w:adjustRightInd w:val="0"/>
        <w:spacing w:after="0" w:line="276" w:lineRule="auto"/>
        <w:rPr>
          <w:szCs w:val="24"/>
        </w:rPr>
      </w:pPr>
    </w:p>
    <w:p w14:paraId="2E6A1541" w14:textId="77777777" w:rsidR="00F20D14" w:rsidRPr="00B86797" w:rsidRDefault="00F20D14" w:rsidP="001D5BEE">
      <w:pPr>
        <w:autoSpaceDE w:val="0"/>
        <w:autoSpaceDN w:val="0"/>
        <w:adjustRightInd w:val="0"/>
        <w:spacing w:after="0" w:line="276" w:lineRule="auto"/>
        <w:rPr>
          <w:szCs w:val="24"/>
        </w:rPr>
      </w:pPr>
      <w:r w:rsidRPr="00B86797">
        <w:rPr>
          <w:szCs w:val="24"/>
        </w:rPr>
        <w:t>Instrukcje i plan konserwacji będą zgodne z wymaganiami producentów urządzeń.</w:t>
      </w:r>
    </w:p>
    <w:p w14:paraId="36BE30E3" w14:textId="77777777" w:rsidR="00F20D14" w:rsidRPr="00B86797" w:rsidRDefault="00F20D14" w:rsidP="001D5BEE">
      <w:pPr>
        <w:autoSpaceDE w:val="0"/>
        <w:autoSpaceDN w:val="0"/>
        <w:adjustRightInd w:val="0"/>
        <w:spacing w:after="0" w:line="276" w:lineRule="auto"/>
        <w:rPr>
          <w:szCs w:val="24"/>
        </w:rPr>
      </w:pPr>
    </w:p>
    <w:p w14:paraId="396638E0" w14:textId="66E2E04C" w:rsidR="00F20D14" w:rsidRPr="00B86797" w:rsidRDefault="00BF0ABB" w:rsidP="00BF0ABB">
      <w:pPr>
        <w:pStyle w:val="Nagwek3"/>
      </w:pPr>
      <w:bookmarkStart w:id="137" w:name="_Toc377321222"/>
      <w:r>
        <w:t xml:space="preserve">3.5.40 </w:t>
      </w:r>
      <w:r w:rsidR="00F20D14" w:rsidRPr="00B86797">
        <w:t>Pozostałe dokumenty budowy</w:t>
      </w:r>
      <w:bookmarkEnd w:id="137"/>
    </w:p>
    <w:p w14:paraId="21A0BCFF" w14:textId="77777777" w:rsidR="00F20D14" w:rsidRDefault="00F20D14" w:rsidP="001D5BEE">
      <w:pPr>
        <w:autoSpaceDE w:val="0"/>
        <w:autoSpaceDN w:val="0"/>
        <w:adjustRightInd w:val="0"/>
        <w:spacing w:after="0" w:line="276" w:lineRule="auto"/>
        <w:rPr>
          <w:szCs w:val="24"/>
        </w:rPr>
      </w:pPr>
      <w:r w:rsidRPr="00B86797">
        <w:rPr>
          <w:szCs w:val="24"/>
        </w:rPr>
        <w:t>Do dokumentów budowy zalicza się oprócz wyżej wymienionych, następujące dokumenty:</w:t>
      </w:r>
    </w:p>
    <w:p w14:paraId="1D1693F5" w14:textId="77777777" w:rsidR="00B86797" w:rsidRPr="00B86797" w:rsidRDefault="00B86797" w:rsidP="001D5BEE">
      <w:pPr>
        <w:autoSpaceDE w:val="0"/>
        <w:autoSpaceDN w:val="0"/>
        <w:adjustRightInd w:val="0"/>
        <w:spacing w:after="0" w:line="276" w:lineRule="auto"/>
        <w:rPr>
          <w:szCs w:val="24"/>
        </w:rPr>
      </w:pPr>
    </w:p>
    <w:p w14:paraId="2E7F5163" w14:textId="77777777" w:rsidR="00F20D14" w:rsidRPr="00B86797" w:rsidRDefault="00F20D14" w:rsidP="000D1865">
      <w:pPr>
        <w:numPr>
          <w:ilvl w:val="0"/>
          <w:numId w:val="23"/>
        </w:numPr>
        <w:autoSpaceDE w:val="0"/>
        <w:autoSpaceDN w:val="0"/>
        <w:adjustRightInd w:val="0"/>
        <w:spacing w:after="0" w:line="276" w:lineRule="auto"/>
        <w:ind w:right="0"/>
        <w:rPr>
          <w:szCs w:val="24"/>
        </w:rPr>
      </w:pPr>
      <w:r w:rsidRPr="00B86797">
        <w:rPr>
          <w:szCs w:val="24"/>
        </w:rPr>
        <w:t>protokoły przekazania Placu Budowy,</w:t>
      </w:r>
    </w:p>
    <w:p w14:paraId="65621921" w14:textId="77777777" w:rsidR="00F20D14" w:rsidRPr="00B86797" w:rsidRDefault="00F20D14" w:rsidP="000D1865">
      <w:pPr>
        <w:numPr>
          <w:ilvl w:val="0"/>
          <w:numId w:val="23"/>
        </w:numPr>
        <w:autoSpaceDE w:val="0"/>
        <w:autoSpaceDN w:val="0"/>
        <w:adjustRightInd w:val="0"/>
        <w:spacing w:after="0" w:line="276" w:lineRule="auto"/>
        <w:ind w:right="0"/>
        <w:rPr>
          <w:szCs w:val="24"/>
        </w:rPr>
      </w:pPr>
      <w:r w:rsidRPr="00B86797">
        <w:rPr>
          <w:szCs w:val="24"/>
        </w:rPr>
        <w:t>protokoły odbioru robót,</w:t>
      </w:r>
    </w:p>
    <w:p w14:paraId="7F6B02D7" w14:textId="77777777" w:rsidR="00F20D14" w:rsidRPr="00B86797" w:rsidRDefault="00F20D14" w:rsidP="000D1865">
      <w:pPr>
        <w:numPr>
          <w:ilvl w:val="0"/>
          <w:numId w:val="23"/>
        </w:numPr>
        <w:autoSpaceDE w:val="0"/>
        <w:autoSpaceDN w:val="0"/>
        <w:adjustRightInd w:val="0"/>
        <w:spacing w:after="0" w:line="276" w:lineRule="auto"/>
        <w:ind w:right="0"/>
        <w:rPr>
          <w:szCs w:val="24"/>
        </w:rPr>
      </w:pPr>
      <w:r w:rsidRPr="00B86797">
        <w:rPr>
          <w:szCs w:val="24"/>
        </w:rPr>
        <w:t>protokoły z narad i ustaleń,</w:t>
      </w:r>
    </w:p>
    <w:p w14:paraId="4758FBF9" w14:textId="77777777" w:rsidR="00F20D14" w:rsidRPr="00B86797" w:rsidRDefault="00F20D14" w:rsidP="000D1865">
      <w:pPr>
        <w:numPr>
          <w:ilvl w:val="0"/>
          <w:numId w:val="23"/>
        </w:numPr>
        <w:autoSpaceDE w:val="0"/>
        <w:autoSpaceDN w:val="0"/>
        <w:adjustRightInd w:val="0"/>
        <w:spacing w:after="0" w:line="276" w:lineRule="auto"/>
        <w:ind w:right="0"/>
        <w:rPr>
          <w:szCs w:val="24"/>
        </w:rPr>
      </w:pPr>
      <w:r w:rsidRPr="00B86797">
        <w:rPr>
          <w:szCs w:val="24"/>
        </w:rPr>
        <w:t>korespondencję na budowie.</w:t>
      </w:r>
    </w:p>
    <w:p w14:paraId="59DC70DE" w14:textId="77777777" w:rsidR="00F20D14" w:rsidRPr="00927659" w:rsidRDefault="00F20D14" w:rsidP="00B86797">
      <w:pPr>
        <w:autoSpaceDE w:val="0"/>
        <w:autoSpaceDN w:val="0"/>
        <w:adjustRightInd w:val="0"/>
        <w:spacing w:after="0" w:line="276" w:lineRule="auto"/>
        <w:ind w:left="0" w:firstLine="0"/>
        <w:rPr>
          <w:b/>
          <w:bCs/>
          <w:sz w:val="23"/>
          <w:szCs w:val="23"/>
        </w:rPr>
      </w:pPr>
    </w:p>
    <w:p w14:paraId="78E2E2F1" w14:textId="28C3B427" w:rsidR="00F20D14" w:rsidRPr="00B86797" w:rsidRDefault="00BF0ABB" w:rsidP="00BF0ABB">
      <w:pPr>
        <w:pStyle w:val="Nagwek3"/>
      </w:pPr>
      <w:bookmarkStart w:id="138" w:name="_Toc377321223"/>
      <w:r>
        <w:t xml:space="preserve">3.5.41 </w:t>
      </w:r>
      <w:r w:rsidR="00F20D14" w:rsidRPr="00B86797">
        <w:t>Rodzaje odbiorów robót</w:t>
      </w:r>
      <w:bookmarkEnd w:id="138"/>
    </w:p>
    <w:p w14:paraId="33291FC7" w14:textId="77777777" w:rsidR="00F20D14" w:rsidRPr="00B86797" w:rsidRDefault="00F20D14" w:rsidP="001D5BEE">
      <w:pPr>
        <w:autoSpaceDE w:val="0"/>
        <w:autoSpaceDN w:val="0"/>
        <w:adjustRightInd w:val="0"/>
        <w:spacing w:after="0" w:line="276" w:lineRule="auto"/>
        <w:rPr>
          <w:szCs w:val="24"/>
        </w:rPr>
      </w:pPr>
      <w:r w:rsidRPr="00B86797">
        <w:rPr>
          <w:szCs w:val="24"/>
        </w:rPr>
        <w:t>Jeśli nie przyjęto innych ustaleń, wykonywane roboty budowlane podlegają następującym etapom odbioru dokonywanym przez Inspektora Nadzoru przy udziale Wykonawcy:</w:t>
      </w:r>
    </w:p>
    <w:p w14:paraId="0636F29B" w14:textId="77777777" w:rsidR="00B86797" w:rsidRPr="00B86797" w:rsidRDefault="00B86797" w:rsidP="001D5BEE">
      <w:pPr>
        <w:autoSpaceDE w:val="0"/>
        <w:autoSpaceDN w:val="0"/>
        <w:adjustRightInd w:val="0"/>
        <w:spacing w:after="0" w:line="276" w:lineRule="auto"/>
        <w:rPr>
          <w:szCs w:val="24"/>
        </w:rPr>
      </w:pPr>
    </w:p>
    <w:p w14:paraId="4BB4E23E" w14:textId="77777777" w:rsidR="00F20D14" w:rsidRPr="00B86797" w:rsidRDefault="00F20D14" w:rsidP="000D1865">
      <w:pPr>
        <w:numPr>
          <w:ilvl w:val="0"/>
          <w:numId w:val="24"/>
        </w:numPr>
        <w:autoSpaceDE w:val="0"/>
        <w:autoSpaceDN w:val="0"/>
        <w:adjustRightInd w:val="0"/>
        <w:spacing w:after="0" w:line="276" w:lineRule="auto"/>
        <w:ind w:right="0"/>
        <w:rPr>
          <w:szCs w:val="24"/>
        </w:rPr>
      </w:pPr>
      <w:r w:rsidRPr="00B86797">
        <w:rPr>
          <w:szCs w:val="24"/>
        </w:rPr>
        <w:t>odbiorowi częściowemu,</w:t>
      </w:r>
    </w:p>
    <w:p w14:paraId="75585344" w14:textId="77777777" w:rsidR="00F20D14" w:rsidRPr="00B86797" w:rsidRDefault="00F20D14" w:rsidP="000D1865">
      <w:pPr>
        <w:numPr>
          <w:ilvl w:val="0"/>
          <w:numId w:val="24"/>
        </w:numPr>
        <w:autoSpaceDE w:val="0"/>
        <w:autoSpaceDN w:val="0"/>
        <w:adjustRightInd w:val="0"/>
        <w:spacing w:after="0" w:line="276" w:lineRule="auto"/>
        <w:ind w:right="0"/>
        <w:rPr>
          <w:szCs w:val="24"/>
        </w:rPr>
      </w:pPr>
      <w:r w:rsidRPr="00B86797">
        <w:rPr>
          <w:szCs w:val="24"/>
        </w:rPr>
        <w:t>odbiorowi końcowemu.</w:t>
      </w:r>
    </w:p>
    <w:p w14:paraId="587F4360" w14:textId="77777777" w:rsidR="00F20D14" w:rsidRPr="00B86797" w:rsidRDefault="00F20D14" w:rsidP="001D5BEE">
      <w:pPr>
        <w:autoSpaceDE w:val="0"/>
        <w:autoSpaceDN w:val="0"/>
        <w:adjustRightInd w:val="0"/>
        <w:spacing w:after="0" w:line="276" w:lineRule="auto"/>
        <w:rPr>
          <w:szCs w:val="24"/>
        </w:rPr>
      </w:pPr>
    </w:p>
    <w:p w14:paraId="25489477" w14:textId="76E30F43" w:rsidR="00F20D14" w:rsidRPr="00B86797" w:rsidRDefault="00BF0ABB" w:rsidP="00BF0ABB">
      <w:pPr>
        <w:pStyle w:val="Nagwek3"/>
      </w:pPr>
      <w:bookmarkStart w:id="139" w:name="_Toc377321224"/>
      <w:r>
        <w:t xml:space="preserve">3.5.42 </w:t>
      </w:r>
      <w:r w:rsidR="00F20D14" w:rsidRPr="00B86797">
        <w:t>Odbiór częściowy</w:t>
      </w:r>
      <w:bookmarkEnd w:id="139"/>
    </w:p>
    <w:p w14:paraId="6C7463DB" w14:textId="77777777" w:rsidR="00F20D14" w:rsidRPr="00B86797" w:rsidRDefault="00F20D14" w:rsidP="001D5BEE">
      <w:pPr>
        <w:autoSpaceDE w:val="0"/>
        <w:autoSpaceDN w:val="0"/>
        <w:adjustRightInd w:val="0"/>
        <w:spacing w:after="0" w:line="276" w:lineRule="auto"/>
        <w:rPr>
          <w:szCs w:val="24"/>
        </w:rPr>
      </w:pPr>
      <w:r w:rsidRPr="00B86797">
        <w:rPr>
          <w:szCs w:val="24"/>
        </w:rPr>
        <w:t xml:space="preserve">Odbiór częściowy polega na ocenie ilości i jakości wykonanych robót częściowych wraz </w:t>
      </w:r>
      <w:r w:rsidRPr="00B86797">
        <w:rPr>
          <w:szCs w:val="24"/>
        </w:rPr>
        <w:br/>
        <w:t>z ustaleniem należnego wynagrodzenia. Odbioru częściowego robót dokonuje się wg zasad jak przy odbiorze końcowym robót.</w:t>
      </w:r>
    </w:p>
    <w:p w14:paraId="38CF3847" w14:textId="77777777" w:rsidR="00F20D14" w:rsidRPr="00B86797" w:rsidRDefault="00F20D14" w:rsidP="001C31B5">
      <w:pPr>
        <w:autoSpaceDE w:val="0"/>
        <w:autoSpaceDN w:val="0"/>
        <w:adjustRightInd w:val="0"/>
        <w:spacing w:after="0" w:line="276" w:lineRule="auto"/>
        <w:ind w:left="0" w:firstLine="0"/>
        <w:rPr>
          <w:b/>
          <w:bCs/>
          <w:szCs w:val="24"/>
        </w:rPr>
      </w:pPr>
    </w:p>
    <w:p w14:paraId="00AED1AA" w14:textId="7FCD6809" w:rsidR="00F20D14" w:rsidRPr="00B86797" w:rsidRDefault="00BF0ABB" w:rsidP="00BF0ABB">
      <w:pPr>
        <w:pStyle w:val="Nagwek3"/>
      </w:pPr>
      <w:bookmarkStart w:id="140" w:name="_Toc377321225"/>
      <w:r>
        <w:t xml:space="preserve">3.5.43 </w:t>
      </w:r>
      <w:r w:rsidR="00F20D14" w:rsidRPr="00B86797">
        <w:t>Odbiór końcowy robót</w:t>
      </w:r>
      <w:bookmarkEnd w:id="140"/>
    </w:p>
    <w:p w14:paraId="4DAE2061" w14:textId="0DFED258" w:rsidR="00F20D14" w:rsidRDefault="00F20D14" w:rsidP="001D5BEE">
      <w:pPr>
        <w:autoSpaceDE w:val="0"/>
        <w:autoSpaceDN w:val="0"/>
        <w:adjustRightInd w:val="0"/>
        <w:spacing w:after="0" w:line="276" w:lineRule="auto"/>
        <w:rPr>
          <w:szCs w:val="24"/>
        </w:rPr>
      </w:pPr>
      <w:r w:rsidRPr="00B86797">
        <w:rPr>
          <w:szCs w:val="24"/>
        </w:rPr>
        <w:t xml:space="preserve">Odbiór końcowy polega na końcowej ocenie rzeczywiście wykonanych robót </w:t>
      </w:r>
      <w:r w:rsidRPr="00B86797">
        <w:rPr>
          <w:szCs w:val="24"/>
        </w:rPr>
        <w:br/>
        <w:t xml:space="preserve">w odniesieniu do ich ilości, jakości i wartości. Całkowite zakończenie robót oraz ich gotowość do odbioru końcowego będzie stwierdzona przez Wykonawcę z bezzwłocznym powiadomieniem o tym fakcie Inspektora Nadzoru. Odbiór końcowy robót nastąpi </w:t>
      </w:r>
      <w:r w:rsidRPr="00B86797">
        <w:rPr>
          <w:szCs w:val="24"/>
        </w:rPr>
        <w:br/>
        <w:t xml:space="preserve">w terminie ustalonym w dokumentach Umownych, licząc od dnia potwierdzenia przez Inspektora Nadzoru zakończenia robót i kompletności dokumentów odbiorowych. Odbioru końcowego robót dokona komisja odbiorowa wyznaczona przez Zamawiającego </w:t>
      </w:r>
      <w:r w:rsidRPr="00B86797">
        <w:rPr>
          <w:szCs w:val="24"/>
        </w:rPr>
        <w:br/>
        <w:t xml:space="preserve">w obecności Inspektora Nadzoru i Wykonawcy. Komisja odbierająca Roboty dokona ich oceny jakościowej na podstawie przedłożonych dokumentów, wyników badań </w:t>
      </w:r>
      <w:r w:rsidRPr="00B86797">
        <w:rPr>
          <w:szCs w:val="24"/>
        </w:rPr>
        <w:br/>
        <w:t xml:space="preserve">i pomiarów, ocenie wizualnej oraz zgodności wykonania robót z Dokumentacją Projektową i </w:t>
      </w:r>
      <w:proofErr w:type="spellStart"/>
      <w:r w:rsidRPr="00B86797">
        <w:rPr>
          <w:szCs w:val="24"/>
        </w:rPr>
        <w:t>STWiOR</w:t>
      </w:r>
      <w:proofErr w:type="spellEnd"/>
      <w:r w:rsidRPr="00B86797">
        <w:rPr>
          <w:szCs w:val="24"/>
        </w:rPr>
        <w:t>. W toku odbioru końco</w:t>
      </w:r>
      <w:r w:rsidR="00B86797">
        <w:rPr>
          <w:szCs w:val="24"/>
        </w:rPr>
        <w:t xml:space="preserve">wego Robót komisja zapozna się </w:t>
      </w:r>
      <w:r w:rsidRPr="00B86797">
        <w:rPr>
          <w:szCs w:val="24"/>
        </w:rPr>
        <w:t>z realizacją ustaleń przyjętych w trakcie odbiorów robót częściowych i ulegających zakryciu, zwłaszcza w zakresie ich w</w:t>
      </w:r>
      <w:r w:rsidR="00D46EC4">
        <w:rPr>
          <w:szCs w:val="24"/>
        </w:rPr>
        <w:t xml:space="preserve">ykonania i robót poprawkowych. </w:t>
      </w:r>
      <w:r w:rsidRPr="00B86797">
        <w:rPr>
          <w:szCs w:val="24"/>
        </w:rPr>
        <w:t>Przy dokonywaniu odbioru końcowego należy:</w:t>
      </w:r>
    </w:p>
    <w:p w14:paraId="5E34448D" w14:textId="77777777" w:rsidR="00B86797" w:rsidRPr="00B86797" w:rsidRDefault="00B86797" w:rsidP="001D5BEE">
      <w:pPr>
        <w:autoSpaceDE w:val="0"/>
        <w:autoSpaceDN w:val="0"/>
        <w:adjustRightInd w:val="0"/>
        <w:spacing w:after="0" w:line="276" w:lineRule="auto"/>
        <w:rPr>
          <w:szCs w:val="24"/>
        </w:rPr>
      </w:pPr>
    </w:p>
    <w:p w14:paraId="2C1CF6DE" w14:textId="77777777" w:rsidR="00F20D14" w:rsidRPr="00B86797" w:rsidRDefault="00F20D14" w:rsidP="000D1865">
      <w:pPr>
        <w:numPr>
          <w:ilvl w:val="0"/>
          <w:numId w:val="25"/>
        </w:numPr>
        <w:autoSpaceDE w:val="0"/>
        <w:autoSpaceDN w:val="0"/>
        <w:adjustRightInd w:val="0"/>
        <w:spacing w:after="0" w:line="276" w:lineRule="auto"/>
        <w:ind w:right="0"/>
        <w:rPr>
          <w:szCs w:val="24"/>
        </w:rPr>
      </w:pPr>
      <w:r w:rsidRPr="00B86797">
        <w:rPr>
          <w:szCs w:val="24"/>
        </w:rPr>
        <w:t>sprawdzić zgodność robót z umową, Dokumentacją Projektową, Warunkami Technicznymi Wykonania i Odbioru Robót, normami i przepisami,</w:t>
      </w:r>
    </w:p>
    <w:p w14:paraId="5014B046" w14:textId="77777777" w:rsidR="00B86797" w:rsidRDefault="00F20D14" w:rsidP="00B86797">
      <w:pPr>
        <w:numPr>
          <w:ilvl w:val="0"/>
          <w:numId w:val="25"/>
        </w:numPr>
        <w:autoSpaceDE w:val="0"/>
        <w:autoSpaceDN w:val="0"/>
        <w:adjustRightInd w:val="0"/>
        <w:spacing w:after="0" w:line="276" w:lineRule="auto"/>
        <w:ind w:right="0"/>
        <w:rPr>
          <w:szCs w:val="24"/>
        </w:rPr>
      </w:pPr>
      <w:r w:rsidRPr="00B86797">
        <w:rPr>
          <w:szCs w:val="24"/>
        </w:rPr>
        <w:lastRenderedPageBreak/>
        <w:t>sprawdzić udokumentowanie właściwej jakości wykonania robót odpowiednimi protokołami z prób,</w:t>
      </w:r>
    </w:p>
    <w:p w14:paraId="5EB01B9C" w14:textId="44BB3D87" w:rsidR="00F20D14" w:rsidRPr="00B86797" w:rsidRDefault="00F20D14" w:rsidP="00B86797">
      <w:pPr>
        <w:numPr>
          <w:ilvl w:val="0"/>
          <w:numId w:val="25"/>
        </w:numPr>
        <w:autoSpaceDE w:val="0"/>
        <w:autoSpaceDN w:val="0"/>
        <w:adjustRightInd w:val="0"/>
        <w:spacing w:after="0" w:line="276" w:lineRule="auto"/>
        <w:ind w:right="0"/>
        <w:rPr>
          <w:szCs w:val="24"/>
        </w:rPr>
      </w:pPr>
      <w:r w:rsidRPr="00B86797">
        <w:rPr>
          <w:szCs w:val="24"/>
        </w:rPr>
        <w:t>sprawdzić czy przedmiot odbioru spełnia warunki i zasady prawidłowej eksploatacji, sporządzić protokół z odbioru technicznego robót z podaniem wniosków i ustaleń.</w:t>
      </w:r>
    </w:p>
    <w:p w14:paraId="2520234A" w14:textId="77777777" w:rsidR="00F20D14" w:rsidRPr="00B86797" w:rsidRDefault="00F20D14" w:rsidP="001D5BEE">
      <w:pPr>
        <w:autoSpaceDE w:val="0"/>
        <w:autoSpaceDN w:val="0"/>
        <w:adjustRightInd w:val="0"/>
        <w:spacing w:after="0" w:line="276" w:lineRule="auto"/>
        <w:rPr>
          <w:szCs w:val="24"/>
        </w:rPr>
      </w:pPr>
    </w:p>
    <w:p w14:paraId="5CF68BC6" w14:textId="0EEC90BF" w:rsidR="00F20D14" w:rsidRPr="00B86797" w:rsidRDefault="004A236F" w:rsidP="004A236F">
      <w:pPr>
        <w:pStyle w:val="Nagwek3"/>
      </w:pPr>
      <w:bookmarkStart w:id="141" w:name="_Toc377321226"/>
      <w:r>
        <w:t xml:space="preserve">3.5.44 </w:t>
      </w:r>
      <w:r w:rsidR="00F20D14" w:rsidRPr="00B86797">
        <w:t>Wymagane dokumenty do odbioru końcowego robót</w:t>
      </w:r>
      <w:bookmarkEnd w:id="141"/>
    </w:p>
    <w:p w14:paraId="00C088EA" w14:textId="10A25E49" w:rsidR="00F20D14" w:rsidRDefault="00F20D14" w:rsidP="00B86797">
      <w:pPr>
        <w:autoSpaceDE w:val="0"/>
        <w:autoSpaceDN w:val="0"/>
        <w:adjustRightInd w:val="0"/>
        <w:spacing w:after="0" w:line="276" w:lineRule="auto"/>
        <w:rPr>
          <w:szCs w:val="24"/>
        </w:rPr>
      </w:pPr>
      <w:r w:rsidRPr="00B86797">
        <w:rPr>
          <w:szCs w:val="24"/>
        </w:rPr>
        <w:t>Podstawowym dokumentem do dokonania odbioru końcowego Robót jest protokół odbioru końcowego robót sporządzony wg wzoru ustalonego przez Zamawiającego.</w:t>
      </w:r>
      <w:r w:rsidR="00B86797">
        <w:rPr>
          <w:szCs w:val="24"/>
        </w:rPr>
        <w:t xml:space="preserve"> </w:t>
      </w:r>
      <w:r w:rsidRPr="00B86797">
        <w:rPr>
          <w:szCs w:val="24"/>
        </w:rPr>
        <w:t>Do odbioru końcowego Wykonawca jest zobowiązany przygotować następujące dokumenty:</w:t>
      </w:r>
    </w:p>
    <w:p w14:paraId="641BE43F" w14:textId="77777777" w:rsidR="00B86797" w:rsidRPr="00B86797" w:rsidRDefault="00B86797" w:rsidP="001D5BEE">
      <w:pPr>
        <w:autoSpaceDE w:val="0"/>
        <w:autoSpaceDN w:val="0"/>
        <w:adjustRightInd w:val="0"/>
        <w:spacing w:after="0" w:line="276" w:lineRule="auto"/>
        <w:rPr>
          <w:szCs w:val="24"/>
        </w:rPr>
      </w:pPr>
    </w:p>
    <w:p w14:paraId="75512E94" w14:textId="77777777" w:rsidR="00F20D14" w:rsidRPr="00B86797" w:rsidRDefault="00F20D14" w:rsidP="000D1865">
      <w:pPr>
        <w:numPr>
          <w:ilvl w:val="0"/>
          <w:numId w:val="26"/>
        </w:numPr>
        <w:autoSpaceDE w:val="0"/>
        <w:autoSpaceDN w:val="0"/>
        <w:adjustRightInd w:val="0"/>
        <w:spacing w:after="0" w:line="276" w:lineRule="auto"/>
        <w:ind w:right="0"/>
        <w:rPr>
          <w:szCs w:val="24"/>
        </w:rPr>
      </w:pPr>
      <w:r w:rsidRPr="00B86797">
        <w:rPr>
          <w:szCs w:val="24"/>
        </w:rPr>
        <w:t>Dokumentacje Projektową z naniesionymi zmianami,</w:t>
      </w:r>
    </w:p>
    <w:p w14:paraId="4674DF19" w14:textId="77777777" w:rsidR="00F20D14" w:rsidRPr="00B86797" w:rsidRDefault="00F20D14" w:rsidP="000D1865">
      <w:pPr>
        <w:numPr>
          <w:ilvl w:val="0"/>
          <w:numId w:val="26"/>
        </w:numPr>
        <w:autoSpaceDE w:val="0"/>
        <w:autoSpaceDN w:val="0"/>
        <w:adjustRightInd w:val="0"/>
        <w:spacing w:after="0" w:line="276" w:lineRule="auto"/>
        <w:ind w:right="0"/>
        <w:rPr>
          <w:szCs w:val="24"/>
        </w:rPr>
      </w:pPr>
      <w:r w:rsidRPr="00B86797">
        <w:rPr>
          <w:szCs w:val="24"/>
        </w:rPr>
        <w:t>Specyfikacje Techniczne,</w:t>
      </w:r>
    </w:p>
    <w:p w14:paraId="0C9FA6B7" w14:textId="77777777" w:rsidR="00F20D14" w:rsidRPr="00B86797" w:rsidRDefault="00F20D14" w:rsidP="000D1865">
      <w:pPr>
        <w:numPr>
          <w:ilvl w:val="0"/>
          <w:numId w:val="26"/>
        </w:numPr>
        <w:autoSpaceDE w:val="0"/>
        <w:autoSpaceDN w:val="0"/>
        <w:adjustRightInd w:val="0"/>
        <w:spacing w:after="0" w:line="276" w:lineRule="auto"/>
        <w:ind w:right="0"/>
        <w:rPr>
          <w:szCs w:val="24"/>
        </w:rPr>
      </w:pPr>
      <w:r w:rsidRPr="00B86797">
        <w:rPr>
          <w:szCs w:val="24"/>
        </w:rPr>
        <w:t>uwagi i zalecenia Inspektora Nadzoru, zwłaszcza przy odbiorze Robót zanikających i ulegających zakryciu oraz udokumentowanie wykonania jego zaleceń,</w:t>
      </w:r>
    </w:p>
    <w:p w14:paraId="63CB6BC8" w14:textId="77777777" w:rsidR="00F20D14" w:rsidRPr="00B86797" w:rsidRDefault="00F20D14" w:rsidP="000D1865">
      <w:pPr>
        <w:numPr>
          <w:ilvl w:val="0"/>
          <w:numId w:val="26"/>
        </w:numPr>
        <w:autoSpaceDE w:val="0"/>
        <w:autoSpaceDN w:val="0"/>
        <w:adjustRightInd w:val="0"/>
        <w:spacing w:after="0" w:line="276" w:lineRule="auto"/>
        <w:ind w:right="0"/>
        <w:rPr>
          <w:szCs w:val="24"/>
        </w:rPr>
      </w:pPr>
      <w:r w:rsidRPr="00B86797">
        <w:rPr>
          <w:szCs w:val="24"/>
        </w:rPr>
        <w:t>ustalenia technologiczne,</w:t>
      </w:r>
    </w:p>
    <w:p w14:paraId="0DF2C56E" w14:textId="77777777" w:rsidR="00F20D14" w:rsidRPr="00B86797" w:rsidRDefault="00F20D14" w:rsidP="000D1865">
      <w:pPr>
        <w:numPr>
          <w:ilvl w:val="0"/>
          <w:numId w:val="26"/>
        </w:numPr>
        <w:autoSpaceDE w:val="0"/>
        <w:autoSpaceDN w:val="0"/>
        <w:adjustRightInd w:val="0"/>
        <w:spacing w:after="0" w:line="276" w:lineRule="auto"/>
        <w:ind w:right="0"/>
        <w:rPr>
          <w:szCs w:val="24"/>
        </w:rPr>
      </w:pPr>
      <w:r w:rsidRPr="00B86797">
        <w:rPr>
          <w:szCs w:val="24"/>
        </w:rPr>
        <w:t>wyniki prób oraz badań,</w:t>
      </w:r>
    </w:p>
    <w:p w14:paraId="358CC469" w14:textId="77777777" w:rsidR="00F20D14" w:rsidRPr="00B86797" w:rsidRDefault="00F20D14" w:rsidP="000D1865">
      <w:pPr>
        <w:numPr>
          <w:ilvl w:val="0"/>
          <w:numId w:val="26"/>
        </w:numPr>
        <w:autoSpaceDE w:val="0"/>
        <w:autoSpaceDN w:val="0"/>
        <w:adjustRightInd w:val="0"/>
        <w:spacing w:after="0" w:line="276" w:lineRule="auto"/>
        <w:ind w:right="0"/>
        <w:rPr>
          <w:szCs w:val="24"/>
        </w:rPr>
      </w:pPr>
      <w:r w:rsidRPr="00B86797">
        <w:rPr>
          <w:szCs w:val="24"/>
        </w:rPr>
        <w:t>dokumenty potwierdzające dopuszczenie wbudowanych materiałów do stosowania w budownictwie,</w:t>
      </w:r>
    </w:p>
    <w:p w14:paraId="7457B381" w14:textId="77777777" w:rsidR="00F20D14" w:rsidRPr="00B86797" w:rsidRDefault="00F20D14" w:rsidP="000D1865">
      <w:pPr>
        <w:numPr>
          <w:ilvl w:val="0"/>
          <w:numId w:val="26"/>
        </w:numPr>
        <w:autoSpaceDE w:val="0"/>
        <w:autoSpaceDN w:val="0"/>
        <w:adjustRightInd w:val="0"/>
        <w:spacing w:after="0" w:line="276" w:lineRule="auto"/>
        <w:ind w:right="0"/>
        <w:rPr>
          <w:szCs w:val="24"/>
        </w:rPr>
      </w:pPr>
      <w:r w:rsidRPr="00B86797">
        <w:rPr>
          <w:szCs w:val="24"/>
        </w:rPr>
        <w:t>wyniki 72 godzinnego ruchu próbnego i regulacyjnego,</w:t>
      </w:r>
    </w:p>
    <w:p w14:paraId="638E4104" w14:textId="77777777" w:rsidR="00F20D14" w:rsidRPr="00B86797" w:rsidRDefault="00F20D14" w:rsidP="000D1865">
      <w:pPr>
        <w:numPr>
          <w:ilvl w:val="0"/>
          <w:numId w:val="26"/>
        </w:numPr>
        <w:autoSpaceDE w:val="0"/>
        <w:autoSpaceDN w:val="0"/>
        <w:adjustRightInd w:val="0"/>
        <w:spacing w:after="0" w:line="276" w:lineRule="auto"/>
        <w:ind w:right="0"/>
        <w:rPr>
          <w:szCs w:val="24"/>
        </w:rPr>
      </w:pPr>
      <w:r w:rsidRPr="00B86797">
        <w:rPr>
          <w:szCs w:val="24"/>
        </w:rPr>
        <w:t xml:space="preserve">inne dokumenty wymagane przez Zamawiającego. </w:t>
      </w:r>
    </w:p>
    <w:p w14:paraId="636118AF" w14:textId="77777777" w:rsidR="00F20D14" w:rsidRPr="00B86797" w:rsidRDefault="00F20D14" w:rsidP="001D5BEE">
      <w:pPr>
        <w:autoSpaceDE w:val="0"/>
        <w:autoSpaceDN w:val="0"/>
        <w:adjustRightInd w:val="0"/>
        <w:spacing w:after="0" w:line="276" w:lineRule="auto"/>
        <w:rPr>
          <w:szCs w:val="24"/>
        </w:rPr>
      </w:pPr>
    </w:p>
    <w:p w14:paraId="1EFCD070" w14:textId="77777777" w:rsidR="00F20D14" w:rsidRDefault="00F20D14" w:rsidP="001D5BEE">
      <w:pPr>
        <w:autoSpaceDE w:val="0"/>
        <w:autoSpaceDN w:val="0"/>
        <w:adjustRightInd w:val="0"/>
        <w:spacing w:after="0" w:line="276" w:lineRule="auto"/>
        <w:rPr>
          <w:szCs w:val="24"/>
        </w:rPr>
      </w:pPr>
      <w:r w:rsidRPr="00B86797">
        <w:rPr>
          <w:szCs w:val="24"/>
        </w:rPr>
        <w:t>Sprawozdanie techniczne będzie zawierać:</w:t>
      </w:r>
    </w:p>
    <w:p w14:paraId="4042F774" w14:textId="77777777" w:rsidR="00B86797" w:rsidRPr="00B86797" w:rsidRDefault="00B86797" w:rsidP="001D5BEE">
      <w:pPr>
        <w:autoSpaceDE w:val="0"/>
        <w:autoSpaceDN w:val="0"/>
        <w:adjustRightInd w:val="0"/>
        <w:spacing w:after="0" w:line="276" w:lineRule="auto"/>
        <w:rPr>
          <w:szCs w:val="24"/>
        </w:rPr>
      </w:pPr>
    </w:p>
    <w:p w14:paraId="63D50A83" w14:textId="77777777" w:rsidR="00F20D14" w:rsidRPr="00B86797" w:rsidRDefault="00F20D14" w:rsidP="000D1865">
      <w:pPr>
        <w:numPr>
          <w:ilvl w:val="0"/>
          <w:numId w:val="27"/>
        </w:numPr>
        <w:autoSpaceDE w:val="0"/>
        <w:autoSpaceDN w:val="0"/>
        <w:adjustRightInd w:val="0"/>
        <w:spacing w:after="0" w:line="276" w:lineRule="auto"/>
        <w:ind w:right="0"/>
        <w:rPr>
          <w:szCs w:val="24"/>
        </w:rPr>
      </w:pPr>
      <w:r w:rsidRPr="00B86797">
        <w:rPr>
          <w:szCs w:val="24"/>
        </w:rPr>
        <w:t>zakres i lokalizację wykonywanych robót,</w:t>
      </w:r>
    </w:p>
    <w:p w14:paraId="7F013BC5" w14:textId="77777777" w:rsidR="00F20D14" w:rsidRPr="00B86797" w:rsidRDefault="00F20D14" w:rsidP="000D1865">
      <w:pPr>
        <w:numPr>
          <w:ilvl w:val="0"/>
          <w:numId w:val="27"/>
        </w:numPr>
        <w:autoSpaceDE w:val="0"/>
        <w:autoSpaceDN w:val="0"/>
        <w:adjustRightInd w:val="0"/>
        <w:spacing w:after="0" w:line="276" w:lineRule="auto"/>
        <w:ind w:right="0"/>
        <w:rPr>
          <w:szCs w:val="24"/>
        </w:rPr>
      </w:pPr>
      <w:r w:rsidRPr="00B86797">
        <w:rPr>
          <w:szCs w:val="24"/>
        </w:rPr>
        <w:t>wykaz wprowadzonych zmian w stosunku do Dokumentacji Projektowej przekazanej przez Zamawiającego,</w:t>
      </w:r>
    </w:p>
    <w:p w14:paraId="6D5F0241" w14:textId="77777777" w:rsidR="00F20D14" w:rsidRPr="00B86797" w:rsidRDefault="00F20D14" w:rsidP="000D1865">
      <w:pPr>
        <w:numPr>
          <w:ilvl w:val="0"/>
          <w:numId w:val="27"/>
        </w:numPr>
        <w:autoSpaceDE w:val="0"/>
        <w:autoSpaceDN w:val="0"/>
        <w:adjustRightInd w:val="0"/>
        <w:spacing w:after="0" w:line="276" w:lineRule="auto"/>
        <w:ind w:right="0"/>
        <w:rPr>
          <w:szCs w:val="24"/>
        </w:rPr>
      </w:pPr>
      <w:r w:rsidRPr="00B86797">
        <w:rPr>
          <w:szCs w:val="24"/>
        </w:rPr>
        <w:t>uwagi dotyczące warunków realizacji robót.</w:t>
      </w:r>
    </w:p>
    <w:p w14:paraId="643E2CA1" w14:textId="77777777" w:rsidR="00B86797" w:rsidRDefault="00B86797" w:rsidP="001D5BEE">
      <w:pPr>
        <w:autoSpaceDE w:val="0"/>
        <w:autoSpaceDN w:val="0"/>
        <w:adjustRightInd w:val="0"/>
        <w:spacing w:after="0" w:line="276" w:lineRule="auto"/>
        <w:rPr>
          <w:szCs w:val="24"/>
        </w:rPr>
      </w:pPr>
    </w:p>
    <w:p w14:paraId="6118E524" w14:textId="165FA69A" w:rsidR="00F20D14" w:rsidRPr="00B86797" w:rsidRDefault="00F20D14" w:rsidP="001E304D">
      <w:pPr>
        <w:autoSpaceDE w:val="0"/>
        <w:autoSpaceDN w:val="0"/>
        <w:adjustRightInd w:val="0"/>
        <w:spacing w:after="0" w:line="276" w:lineRule="auto"/>
        <w:rPr>
          <w:szCs w:val="24"/>
        </w:rPr>
      </w:pPr>
      <w:r w:rsidRPr="00B86797">
        <w:rPr>
          <w:szCs w:val="24"/>
        </w:rPr>
        <w:t xml:space="preserve">W przypadku, gdy wg komisji odbiorowej roboty pod względem przygotowania dokumentacyjnego nie będą gotowe do odbioru końcowego, komisja w porozumieniu </w:t>
      </w:r>
      <w:r w:rsidRPr="00B86797">
        <w:rPr>
          <w:szCs w:val="24"/>
        </w:rPr>
        <w:br/>
        <w:t>z Wykonawcą wyznaczy ponowny termin odbioru końcowego robót.</w:t>
      </w:r>
      <w:r w:rsidR="001E304D">
        <w:rPr>
          <w:szCs w:val="24"/>
        </w:rPr>
        <w:t xml:space="preserve"> </w:t>
      </w:r>
      <w:r w:rsidRPr="00B86797">
        <w:rPr>
          <w:szCs w:val="24"/>
        </w:rPr>
        <w:t>Wszystkie zarządzone przez komisję roboty poprawkowe lub uzupełniające będą zestawione wg wzoru ustalonego przez Zamawiającego.</w:t>
      </w:r>
      <w:r w:rsidR="00B86797">
        <w:rPr>
          <w:szCs w:val="24"/>
        </w:rPr>
        <w:t xml:space="preserve"> </w:t>
      </w:r>
      <w:r w:rsidRPr="00B86797">
        <w:rPr>
          <w:szCs w:val="24"/>
        </w:rPr>
        <w:t>Termin wykonania robót poprawkowych i robót uzupełniających wyznaczy komisja odbiorowa.</w:t>
      </w:r>
    </w:p>
    <w:p w14:paraId="131B7C0F" w14:textId="77777777" w:rsidR="00F20D14" w:rsidRPr="00B86797" w:rsidRDefault="00F20D14" w:rsidP="001D5BEE">
      <w:pPr>
        <w:autoSpaceDE w:val="0"/>
        <w:autoSpaceDN w:val="0"/>
        <w:adjustRightInd w:val="0"/>
        <w:spacing w:after="0" w:line="276" w:lineRule="auto"/>
        <w:rPr>
          <w:b/>
          <w:bCs/>
          <w:szCs w:val="24"/>
        </w:rPr>
      </w:pPr>
    </w:p>
    <w:p w14:paraId="77E3EDAB" w14:textId="636AD6E2" w:rsidR="00F20D14" w:rsidRPr="00B86797" w:rsidRDefault="00752FDD" w:rsidP="00752FDD">
      <w:pPr>
        <w:pStyle w:val="Nagwek3"/>
      </w:pPr>
      <w:bookmarkStart w:id="142" w:name="_Toc377321227"/>
      <w:r>
        <w:t xml:space="preserve">3.5.45 </w:t>
      </w:r>
      <w:r w:rsidR="00B86797">
        <w:t>Przepisy związane</w:t>
      </w:r>
      <w:bookmarkEnd w:id="142"/>
    </w:p>
    <w:p w14:paraId="706A847A" w14:textId="4A51216B" w:rsidR="00F20D14" w:rsidRPr="00B86797" w:rsidRDefault="00F20D14" w:rsidP="00B86797">
      <w:pPr>
        <w:autoSpaceDE w:val="0"/>
        <w:autoSpaceDN w:val="0"/>
        <w:adjustRightInd w:val="0"/>
        <w:spacing w:after="0" w:line="276" w:lineRule="auto"/>
        <w:rPr>
          <w:szCs w:val="24"/>
        </w:rPr>
      </w:pPr>
      <w:r w:rsidRPr="00B86797">
        <w:rPr>
          <w:szCs w:val="24"/>
        </w:rPr>
        <w:t>Jakiekolwiek nazwy firmowe użyte w Specyfikacjach Technicznych lub w Projekcie powinny być uwzględniane jako definicje standardu, a nie jako narzucone określone marki zastosowane w projekcie.</w:t>
      </w:r>
      <w:r w:rsidR="00B86797">
        <w:rPr>
          <w:szCs w:val="24"/>
        </w:rPr>
        <w:t xml:space="preserve"> </w:t>
      </w:r>
      <w:r w:rsidRPr="00B86797">
        <w:rPr>
          <w:szCs w:val="24"/>
        </w:rPr>
        <w:t xml:space="preserve">Jakiekolwiek Normy/Przepisy Techniczne użyte w Specyfikacjach Technicznych powinny być traktowane jako: „Polskie Normy/Przepisy Techniczne lub </w:t>
      </w:r>
      <w:r w:rsidRPr="00B86797">
        <w:rPr>
          <w:szCs w:val="24"/>
        </w:rPr>
        <w:lastRenderedPageBreak/>
        <w:t>odpowiednie Europejskie lub Międzynarodowe Normy/Przepisy Techniczne w stopniu, w którym są dopuszczalne w świetle obowiązującego prawa polskiego.</w:t>
      </w:r>
    </w:p>
    <w:p w14:paraId="41693C39" w14:textId="77777777" w:rsidR="00F20D14" w:rsidRPr="00B86797" w:rsidRDefault="00F20D14" w:rsidP="001D5BEE">
      <w:pPr>
        <w:autoSpaceDE w:val="0"/>
        <w:autoSpaceDN w:val="0"/>
        <w:adjustRightInd w:val="0"/>
        <w:spacing w:after="0" w:line="276" w:lineRule="auto"/>
        <w:rPr>
          <w:szCs w:val="24"/>
        </w:rPr>
      </w:pPr>
    </w:p>
    <w:p w14:paraId="7D3832F1" w14:textId="77777777" w:rsidR="00F20D14"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t xml:space="preserve">Dz.U.2010, Nr 243, poz. 1623 z </w:t>
      </w:r>
      <w:proofErr w:type="spellStart"/>
      <w:r w:rsidRPr="00B86797">
        <w:rPr>
          <w:szCs w:val="24"/>
        </w:rPr>
        <w:t>późn</w:t>
      </w:r>
      <w:proofErr w:type="spellEnd"/>
      <w:r w:rsidRPr="00B86797">
        <w:rPr>
          <w:szCs w:val="24"/>
        </w:rPr>
        <w:t>. zm. Ustawa z dnia 7 lipca 1994r. Prawo Budowlane,</w:t>
      </w:r>
    </w:p>
    <w:p w14:paraId="70073864" w14:textId="77777777" w:rsidR="00F20D14"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t xml:space="preserve">Dz.U.02.75.690. Rozporządzenie Ministra Infrastruktury z dnia 12 kwietnia 2002r. </w:t>
      </w:r>
      <w:r w:rsidRPr="00B86797">
        <w:rPr>
          <w:szCs w:val="24"/>
        </w:rPr>
        <w:br/>
        <w:t>w sprawie warunków technicznych, jakim powinny odpowiadać budynki i ich usytuowanie,</w:t>
      </w:r>
    </w:p>
    <w:p w14:paraId="600B4372" w14:textId="77777777" w:rsidR="00F20D14"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t xml:space="preserve">Dz.U.99.74.836 Rozporządzenie Ministra Spraw Wewnętrznych i Administracji </w:t>
      </w:r>
      <w:r w:rsidRPr="00B86797">
        <w:rPr>
          <w:szCs w:val="24"/>
        </w:rPr>
        <w:br/>
        <w:t>z dnia 16 sierpnia 1999r. w sprawie warunków technicznych użytkowania budynków mieszkalnych,</w:t>
      </w:r>
    </w:p>
    <w:p w14:paraId="2B2754A4" w14:textId="77777777" w:rsidR="00F20D14"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t xml:space="preserve">Dz.U.04.249.2497 Rozporządzenie Ministra Infrastruktury z dnia 8 listopada 2004r. z </w:t>
      </w:r>
      <w:proofErr w:type="spellStart"/>
      <w:r w:rsidRPr="00B86797">
        <w:rPr>
          <w:szCs w:val="24"/>
        </w:rPr>
        <w:t>późn</w:t>
      </w:r>
      <w:proofErr w:type="spellEnd"/>
      <w:r w:rsidRPr="00B86797">
        <w:rPr>
          <w:szCs w:val="24"/>
        </w:rPr>
        <w:t>. zm., w sprawie aprobat technicznych oraz jednostek organizacyjnych upoważnionych do ich wydawania,</w:t>
      </w:r>
    </w:p>
    <w:p w14:paraId="1EE6E475" w14:textId="77777777" w:rsidR="00F20D14"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t xml:space="preserve">Dz.U.04.202.2072 Rozporządzenie Ministra Infrastruktury z dnia 2 września </w:t>
      </w:r>
      <w:r w:rsidRPr="00B86797">
        <w:rPr>
          <w:szCs w:val="24"/>
        </w:rPr>
        <w:br/>
        <w:t xml:space="preserve">2004r. z </w:t>
      </w:r>
      <w:proofErr w:type="spellStart"/>
      <w:r w:rsidRPr="00B86797">
        <w:rPr>
          <w:szCs w:val="24"/>
        </w:rPr>
        <w:t>późn</w:t>
      </w:r>
      <w:proofErr w:type="spellEnd"/>
      <w:r w:rsidRPr="00B86797">
        <w:rPr>
          <w:szCs w:val="24"/>
        </w:rPr>
        <w:t>. zm. w sprawie szczegółowego zakresu i formy dokumentacji projektowej, specyfikacji technicznych wykonania i odbioru robót budowlanych oraz programu funkcjonalno-użytkowego,</w:t>
      </w:r>
    </w:p>
    <w:p w14:paraId="1AD71DEB" w14:textId="77777777" w:rsidR="00F20D14"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t xml:space="preserve">Dz.U.04.130.1389 Rozporządzenie Ministra Infrastruktury z dnia 18 maja 2004r. </w:t>
      </w:r>
      <w:r w:rsidRPr="00B86797">
        <w:rPr>
          <w:szCs w:val="24"/>
        </w:rPr>
        <w:br/>
        <w:t>w sprawie metod i podstaw sporządzania kosztorysu inwestorskiego, obliczania planowanych kosztów prac projektowych oraz planowanych kosztów robót budowlanych określonych w programie funkcjonalno-użytkowym,</w:t>
      </w:r>
    </w:p>
    <w:p w14:paraId="49A389CD" w14:textId="77777777" w:rsidR="00F20D14"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t>Dz.U.04.92.881 Ustawa z dnia 16 kwietnia 2004r. o wyrobach budowlanych,</w:t>
      </w:r>
    </w:p>
    <w:p w14:paraId="21EA579D" w14:textId="77777777" w:rsidR="00F20D14"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t xml:space="preserve">Dz.U.00.26 313 Rozporządzenie Ministra Pracy i Polityki Społecznej z dnia </w:t>
      </w:r>
      <w:r w:rsidRPr="00B86797">
        <w:rPr>
          <w:szCs w:val="24"/>
        </w:rPr>
        <w:br/>
        <w:t>14 marca 2000r. w sprawie bezpieczeństwa i higieny pracy przy ręcznych pracach transportowych,</w:t>
      </w:r>
    </w:p>
    <w:p w14:paraId="362FE938" w14:textId="77777777" w:rsidR="00F20D14"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t xml:space="preserve">Dz.U.00.40.470 Rozporządzenie Ministra Gospodarki z dnia 27 kwietnia 2000r. </w:t>
      </w:r>
      <w:r w:rsidRPr="00B86797">
        <w:rPr>
          <w:szCs w:val="24"/>
        </w:rPr>
        <w:br/>
        <w:t>w sprawie bezpieczeństwa i higieny pracy przy pracach spawalniczych,</w:t>
      </w:r>
    </w:p>
    <w:p w14:paraId="6712D23F" w14:textId="77777777" w:rsidR="00F20D14"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t>Dz.U.00.122.1321 Ustawa z dnia 21 grudnia 2000r. o dozorze technicznym,</w:t>
      </w:r>
    </w:p>
    <w:p w14:paraId="5818B0F9" w14:textId="77777777" w:rsidR="00F20D14"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t xml:space="preserve">Dz.U.02.1 08.953 Rozporządzenie Ministra Infrastruktury z dnia 26 czerwca 2002r. w sprawie dziennika budowy, montażu i rozbiórki, tablicy informacyjnej oraz ogłoszenia zawierającego dane dotyczące bezpieczeństwa i higieny pracy </w:t>
      </w:r>
      <w:r w:rsidRPr="00B86797">
        <w:rPr>
          <w:szCs w:val="24"/>
        </w:rPr>
        <w:br/>
        <w:t>i ochrony zdrowia,</w:t>
      </w:r>
    </w:p>
    <w:p w14:paraId="464A247C" w14:textId="77777777" w:rsidR="00F20D14"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t>Dz.U.02.191.1596 Rozporządzenie Ministra Gospodarki z dnia 30 października 2002r. w sprawie minimalnych wymagań dotyczących bezpieczeństwa i higieny pracy w zakresie użytkowania maszyn przez pracowników podczas pracy,</w:t>
      </w:r>
    </w:p>
    <w:p w14:paraId="256695B2" w14:textId="77777777" w:rsidR="00F20D14"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t>Dz.U.03.120.1126 Rozporządzenie Ministra Infrastruktury z dnia 23 czerwca 2003r. w sprawie informacji dotyczącej bezpieczeństwa i ochrony zdrowia oraz planu bezpieczeństwa i ochrony zdrowia,</w:t>
      </w:r>
    </w:p>
    <w:p w14:paraId="6B898FAC" w14:textId="77777777" w:rsidR="00F20D14"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t xml:space="preserve">Dz.U.04.7.59 Rozporządzenie Ministra Gospodarki, Pracy i Polityki Społecznej </w:t>
      </w:r>
      <w:r w:rsidRPr="00B86797">
        <w:rPr>
          <w:szCs w:val="24"/>
        </w:rPr>
        <w:br/>
        <w:t xml:space="preserve">z dnia 23 grudnia 2003r. w sprawie bezpieczeństwa i higieny pracy przy produkcji i </w:t>
      </w:r>
      <w:r w:rsidRPr="00B86797">
        <w:rPr>
          <w:szCs w:val="24"/>
        </w:rPr>
        <w:lastRenderedPageBreak/>
        <w:t xml:space="preserve">magazynowaniu gazów, napełnianiu zbiorników gazami oraz używaniu </w:t>
      </w:r>
      <w:r w:rsidRPr="00B86797">
        <w:rPr>
          <w:szCs w:val="24"/>
        </w:rPr>
        <w:br/>
        <w:t>i magazynowaniu karbidu,</w:t>
      </w:r>
    </w:p>
    <w:p w14:paraId="1759BAAA" w14:textId="77777777" w:rsidR="00F20D14"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t>Dz.U.04.16.156 Rozporządzenie Ministra Gospodarki, Pracy i Polityki Społecznej z dnia 14 stycznia 2004r. w sprawie bezpieczeństwa i higieny pracy przy czyszczeniu powierzchni, malowaniu natryskowym i natryskiwaniu cieplnym,</w:t>
      </w:r>
    </w:p>
    <w:p w14:paraId="7BFFBB8E" w14:textId="5FD8781E" w:rsidR="004A481E" w:rsidRPr="00B86797" w:rsidRDefault="00F20D14" w:rsidP="000D1865">
      <w:pPr>
        <w:numPr>
          <w:ilvl w:val="0"/>
          <w:numId w:val="28"/>
        </w:numPr>
        <w:autoSpaceDE w:val="0"/>
        <w:autoSpaceDN w:val="0"/>
        <w:adjustRightInd w:val="0"/>
        <w:spacing w:after="0" w:line="276" w:lineRule="auto"/>
        <w:ind w:right="0"/>
        <w:rPr>
          <w:szCs w:val="24"/>
        </w:rPr>
      </w:pPr>
      <w:r w:rsidRPr="00B86797">
        <w:rPr>
          <w:szCs w:val="24"/>
        </w:rPr>
        <w:t>Dz.U.04.198.2041 Rozporządzenie Ministra Infrastruktury z dnia 11 sierpnia 2004r. w sprawie sposobów deklarowania zgodności wyrobów budowlanych oraz sposobu ich znakowania znakiem budowlanym.</w:t>
      </w:r>
    </w:p>
    <w:p w14:paraId="1CCB3598" w14:textId="77777777" w:rsidR="004A481E" w:rsidRPr="00927659" w:rsidRDefault="004A481E" w:rsidP="001D5BEE">
      <w:pPr>
        <w:spacing w:line="276" w:lineRule="auto"/>
        <w:ind w:left="0" w:firstLine="0"/>
        <w:rPr>
          <w:color w:val="auto"/>
          <w:szCs w:val="24"/>
        </w:rPr>
      </w:pPr>
    </w:p>
    <w:p w14:paraId="6727F518" w14:textId="576543E3" w:rsidR="00590488" w:rsidRPr="00A16282" w:rsidRDefault="0060217E" w:rsidP="0060217E">
      <w:pPr>
        <w:pStyle w:val="Nagwek2"/>
        <w:numPr>
          <w:ilvl w:val="0"/>
          <w:numId w:val="0"/>
        </w:numPr>
        <w:rPr>
          <w:noProof/>
          <w:szCs w:val="28"/>
        </w:rPr>
      </w:pPr>
      <w:bookmarkStart w:id="143" w:name="_Toc377321228"/>
      <w:r>
        <w:t xml:space="preserve">4. </w:t>
      </w:r>
      <w:hyperlink w:anchor="_Toc420852788" w:history="1">
        <w:r w:rsidR="00A16282" w:rsidRPr="00A16282">
          <w:rPr>
            <w:rStyle w:val="Hipercze"/>
            <w:noProof/>
            <w:color w:val="000000" w:themeColor="text1"/>
            <w:szCs w:val="28"/>
            <w:u w:val="none"/>
          </w:rPr>
          <w:t>Realizacja robót</w:t>
        </w:r>
        <w:bookmarkEnd w:id="143"/>
      </w:hyperlink>
    </w:p>
    <w:p w14:paraId="1E3BD96A" w14:textId="0BFA04D1" w:rsidR="0098639A" w:rsidRDefault="0098639A" w:rsidP="00D46EC4">
      <w:pPr>
        <w:shd w:val="clear" w:color="auto" w:fill="FFFFFF"/>
        <w:spacing w:before="216" w:line="276" w:lineRule="auto"/>
        <w:ind w:right="144"/>
        <w:rPr>
          <w:color w:val="auto"/>
          <w:spacing w:val="-6"/>
          <w:szCs w:val="24"/>
        </w:rPr>
      </w:pPr>
      <w:r w:rsidRPr="00927659">
        <w:rPr>
          <w:color w:val="auto"/>
          <w:spacing w:val="1"/>
          <w:szCs w:val="24"/>
        </w:rPr>
        <w:t>W ramach przygotowania terenu budowy Wykon</w:t>
      </w:r>
      <w:r w:rsidR="00443640" w:rsidRPr="00927659">
        <w:rPr>
          <w:color w:val="auto"/>
          <w:spacing w:val="1"/>
          <w:szCs w:val="24"/>
        </w:rPr>
        <w:t>awca zobowiązany jest wykonać i </w:t>
      </w:r>
      <w:r w:rsidRPr="00927659">
        <w:rPr>
          <w:color w:val="auto"/>
          <w:spacing w:val="1"/>
          <w:szCs w:val="24"/>
        </w:rPr>
        <w:t xml:space="preserve">umieścić na </w:t>
      </w:r>
      <w:r w:rsidRPr="00927659">
        <w:rPr>
          <w:color w:val="auto"/>
          <w:szCs w:val="24"/>
        </w:rPr>
        <w:t xml:space="preserve">swój koszt wszystkie konieczne tablice informacyjne, które będą utrzymywane przez Wykonawcę w </w:t>
      </w:r>
      <w:r w:rsidRPr="00927659">
        <w:rPr>
          <w:color w:val="auto"/>
          <w:spacing w:val="-2"/>
          <w:szCs w:val="24"/>
        </w:rPr>
        <w:t>dobrym stanie przez cały okres realizacji robót.</w:t>
      </w:r>
      <w:r w:rsidR="00D46EC4">
        <w:rPr>
          <w:color w:val="auto"/>
          <w:spacing w:val="-2"/>
          <w:szCs w:val="24"/>
        </w:rPr>
        <w:t xml:space="preserve"> </w:t>
      </w:r>
      <w:r w:rsidRPr="00927659">
        <w:rPr>
          <w:color w:val="auto"/>
          <w:spacing w:val="-4"/>
          <w:szCs w:val="24"/>
        </w:rPr>
        <w:t xml:space="preserve">Na czas wykonania robót Wykonawca ma obowiązek wykonać lub dostarczyć na swój koszt, </w:t>
      </w:r>
      <w:r w:rsidRPr="00927659">
        <w:rPr>
          <w:color w:val="auto"/>
          <w:spacing w:val="2"/>
          <w:szCs w:val="24"/>
        </w:rPr>
        <w:t xml:space="preserve">tymczasowe urządzenia zabezpieczające, takie jak płoty, światła ostrzegawcze, sygnały, </w:t>
      </w:r>
      <w:r w:rsidRPr="00927659">
        <w:rPr>
          <w:color w:val="auto"/>
          <w:spacing w:val="-5"/>
          <w:szCs w:val="24"/>
        </w:rPr>
        <w:t>rusztowania itp. o ile będą wymagane.</w:t>
      </w:r>
      <w:r w:rsidR="00D46EC4">
        <w:rPr>
          <w:color w:val="auto"/>
          <w:spacing w:val="-2"/>
          <w:szCs w:val="24"/>
        </w:rPr>
        <w:t xml:space="preserve"> </w:t>
      </w:r>
      <w:r w:rsidRPr="00927659">
        <w:rPr>
          <w:color w:val="auto"/>
          <w:spacing w:val="-5"/>
          <w:szCs w:val="24"/>
        </w:rPr>
        <w:t xml:space="preserve">Do zadań Wykonawcy należy również wykonanie badań i sprawdzeń obligatoryjnych w świetle </w:t>
      </w:r>
      <w:r w:rsidRPr="00927659">
        <w:rPr>
          <w:color w:val="auto"/>
          <w:spacing w:val="-6"/>
          <w:szCs w:val="24"/>
        </w:rPr>
        <w:t>obowiązujących przepisów prawa oraz ochrony mienia w obrębie terenu budowy.</w:t>
      </w:r>
      <w:r w:rsidR="00D46EC4">
        <w:rPr>
          <w:color w:val="auto"/>
          <w:szCs w:val="24"/>
        </w:rPr>
        <w:t xml:space="preserve"> </w:t>
      </w:r>
      <w:r w:rsidRPr="00927659">
        <w:rPr>
          <w:color w:val="auto"/>
          <w:spacing w:val="-5"/>
          <w:szCs w:val="24"/>
        </w:rPr>
        <w:t xml:space="preserve">Wykonawca zobowiązuje się do wykonania przedmiotu zamówienia zgodnie z zatwierdzonym projektem i polskimi normami oraz aktualnym stanem wiedzy technicznej. W trakcie realizacji </w:t>
      </w:r>
      <w:r w:rsidRPr="00927659">
        <w:rPr>
          <w:color w:val="auto"/>
          <w:spacing w:val="-4"/>
          <w:szCs w:val="24"/>
        </w:rPr>
        <w:t xml:space="preserve">zamówienia do obowiązków Wykonawcy i na jego koszt, należy zrealizowanie inwestycji zgodnie </w:t>
      </w:r>
      <w:r w:rsidRPr="00927659">
        <w:rPr>
          <w:color w:val="auto"/>
          <w:spacing w:val="-6"/>
          <w:szCs w:val="24"/>
        </w:rPr>
        <w:t>z Prawem budowlanym a w szczególności:</w:t>
      </w:r>
    </w:p>
    <w:p w14:paraId="11977A27" w14:textId="77777777" w:rsidR="00D46EC4" w:rsidRPr="00D46EC4" w:rsidRDefault="00D46EC4" w:rsidP="00D46EC4">
      <w:pPr>
        <w:shd w:val="clear" w:color="auto" w:fill="FFFFFF"/>
        <w:spacing w:before="216" w:line="276" w:lineRule="auto"/>
        <w:ind w:right="144"/>
        <w:rPr>
          <w:color w:val="auto"/>
          <w:spacing w:val="-2"/>
          <w:szCs w:val="24"/>
        </w:rPr>
      </w:pPr>
    </w:p>
    <w:p w14:paraId="79106BA8" w14:textId="77777777" w:rsidR="0098639A" w:rsidRPr="00927659" w:rsidRDefault="0098639A" w:rsidP="001D5BEE">
      <w:pPr>
        <w:widowControl w:val="0"/>
        <w:numPr>
          <w:ilvl w:val="0"/>
          <w:numId w:val="3"/>
        </w:numPr>
        <w:shd w:val="clear" w:color="auto" w:fill="FFFFFF"/>
        <w:tabs>
          <w:tab w:val="left" w:pos="338"/>
        </w:tabs>
        <w:autoSpaceDE w:val="0"/>
        <w:autoSpaceDN w:val="0"/>
        <w:adjustRightInd w:val="0"/>
        <w:spacing w:after="0" w:line="276" w:lineRule="auto"/>
        <w:ind w:left="720" w:right="0" w:hanging="338"/>
        <w:rPr>
          <w:color w:val="auto"/>
          <w:szCs w:val="24"/>
        </w:rPr>
      </w:pPr>
      <w:r w:rsidRPr="00927659">
        <w:rPr>
          <w:color w:val="auto"/>
          <w:spacing w:val="-5"/>
          <w:szCs w:val="24"/>
        </w:rPr>
        <w:t xml:space="preserve">wyłączne stosowanie do robót budowlanych materiałów najwyższej jakości, dopuszczonych do </w:t>
      </w:r>
      <w:r w:rsidRPr="00927659">
        <w:rPr>
          <w:color w:val="auto"/>
          <w:spacing w:val="-6"/>
          <w:szCs w:val="24"/>
        </w:rPr>
        <w:t xml:space="preserve">obrotu i stosowania zgodnie z art. 10 Ustawy Prawo budowlane, koordynacja robót branżowych </w:t>
      </w:r>
      <w:r w:rsidRPr="00927659">
        <w:rPr>
          <w:color w:val="auto"/>
          <w:spacing w:val="-5"/>
          <w:szCs w:val="24"/>
        </w:rPr>
        <w:t>wykonywanych na obiekcie,</w:t>
      </w:r>
    </w:p>
    <w:p w14:paraId="05FEF60F" w14:textId="77777777" w:rsidR="0098639A" w:rsidRPr="00927659" w:rsidRDefault="0098639A" w:rsidP="001D5BEE">
      <w:pPr>
        <w:widowControl w:val="0"/>
        <w:numPr>
          <w:ilvl w:val="0"/>
          <w:numId w:val="3"/>
        </w:numPr>
        <w:shd w:val="clear" w:color="auto" w:fill="FFFFFF"/>
        <w:tabs>
          <w:tab w:val="left" w:pos="338"/>
        </w:tabs>
        <w:autoSpaceDE w:val="0"/>
        <w:autoSpaceDN w:val="0"/>
        <w:adjustRightInd w:val="0"/>
        <w:spacing w:after="0" w:line="276" w:lineRule="auto"/>
        <w:ind w:left="720" w:right="0" w:hanging="338"/>
        <w:rPr>
          <w:color w:val="auto"/>
          <w:szCs w:val="24"/>
        </w:rPr>
      </w:pPr>
      <w:r w:rsidRPr="00927659">
        <w:rPr>
          <w:color w:val="auto"/>
          <w:spacing w:val="-1"/>
          <w:szCs w:val="24"/>
        </w:rPr>
        <w:t xml:space="preserve">zapewnienie dostaw urządzeń zgodnie z programem funkcjonalno-użytkowym, specyfikacją </w:t>
      </w:r>
      <w:r w:rsidRPr="00927659">
        <w:rPr>
          <w:color w:val="auto"/>
          <w:spacing w:val="-8"/>
          <w:szCs w:val="24"/>
        </w:rPr>
        <w:t>projektową i specyfikacją techniczna wykonaną w projekcie,</w:t>
      </w:r>
    </w:p>
    <w:p w14:paraId="213251D4" w14:textId="77777777" w:rsidR="0098639A" w:rsidRPr="00927659" w:rsidRDefault="0098639A" w:rsidP="001D5BEE">
      <w:pPr>
        <w:widowControl w:val="0"/>
        <w:numPr>
          <w:ilvl w:val="0"/>
          <w:numId w:val="3"/>
        </w:numPr>
        <w:shd w:val="clear" w:color="auto" w:fill="FFFFFF"/>
        <w:tabs>
          <w:tab w:val="left" w:pos="338"/>
        </w:tabs>
        <w:autoSpaceDE w:val="0"/>
        <w:autoSpaceDN w:val="0"/>
        <w:adjustRightInd w:val="0"/>
        <w:spacing w:after="0" w:line="276" w:lineRule="auto"/>
        <w:ind w:left="720" w:right="0" w:hanging="338"/>
        <w:rPr>
          <w:color w:val="auto"/>
          <w:szCs w:val="24"/>
        </w:rPr>
      </w:pPr>
      <w:r w:rsidRPr="00927659">
        <w:rPr>
          <w:color w:val="auto"/>
          <w:spacing w:val="-5"/>
          <w:szCs w:val="24"/>
        </w:rPr>
        <w:t>wykonanie wszystkich wymaganych: normami, warunkam</w:t>
      </w:r>
      <w:r w:rsidR="00EB61EE" w:rsidRPr="00927659">
        <w:rPr>
          <w:color w:val="auto"/>
          <w:spacing w:val="-5"/>
          <w:szCs w:val="24"/>
        </w:rPr>
        <w:t>i technicznymi wykonania i </w:t>
      </w:r>
      <w:r w:rsidRPr="00927659">
        <w:rPr>
          <w:color w:val="auto"/>
          <w:spacing w:val="-5"/>
          <w:szCs w:val="24"/>
        </w:rPr>
        <w:t>odbioru robót   budowlano-montażowych zawartymi w niniejszym programie oraz  stosownymi przepisami: pomiarów, badań, prób oraz rozruchów,</w:t>
      </w:r>
    </w:p>
    <w:p w14:paraId="2279E438" w14:textId="77777777" w:rsidR="0098639A" w:rsidRPr="00927659" w:rsidRDefault="0098639A" w:rsidP="001D5BEE">
      <w:pPr>
        <w:widowControl w:val="0"/>
        <w:numPr>
          <w:ilvl w:val="0"/>
          <w:numId w:val="3"/>
        </w:numPr>
        <w:shd w:val="clear" w:color="auto" w:fill="FFFFFF"/>
        <w:tabs>
          <w:tab w:val="left" w:pos="338"/>
        </w:tabs>
        <w:autoSpaceDE w:val="0"/>
        <w:autoSpaceDN w:val="0"/>
        <w:adjustRightInd w:val="0"/>
        <w:spacing w:after="0" w:line="276" w:lineRule="auto"/>
        <w:ind w:left="720" w:right="0" w:hanging="338"/>
        <w:rPr>
          <w:color w:val="auto"/>
          <w:szCs w:val="24"/>
        </w:rPr>
      </w:pPr>
      <w:r w:rsidRPr="00927659">
        <w:rPr>
          <w:color w:val="auto"/>
          <w:spacing w:val="-5"/>
          <w:szCs w:val="24"/>
        </w:rPr>
        <w:t xml:space="preserve">udział w odbiorach technicznych i odbiorach częściowych robót budowlanych oraz w Odbiorze </w:t>
      </w:r>
      <w:r w:rsidRPr="00927659">
        <w:rPr>
          <w:color w:val="auto"/>
          <w:spacing w:val="-6"/>
          <w:szCs w:val="24"/>
        </w:rPr>
        <w:t>Końcowym Przedmiotu Zamówienia,</w:t>
      </w:r>
    </w:p>
    <w:p w14:paraId="393506A5" w14:textId="77777777" w:rsidR="0098639A" w:rsidRPr="00927659" w:rsidRDefault="0098639A" w:rsidP="001D5BEE">
      <w:pPr>
        <w:widowControl w:val="0"/>
        <w:numPr>
          <w:ilvl w:val="0"/>
          <w:numId w:val="3"/>
        </w:numPr>
        <w:shd w:val="clear" w:color="auto" w:fill="FFFFFF"/>
        <w:tabs>
          <w:tab w:val="left" w:pos="338"/>
        </w:tabs>
        <w:autoSpaceDE w:val="0"/>
        <w:autoSpaceDN w:val="0"/>
        <w:adjustRightInd w:val="0"/>
        <w:spacing w:after="0" w:line="276" w:lineRule="auto"/>
        <w:ind w:left="720" w:right="0" w:hanging="360"/>
        <w:rPr>
          <w:color w:val="auto"/>
          <w:szCs w:val="24"/>
        </w:rPr>
      </w:pPr>
      <w:r w:rsidRPr="00927659">
        <w:rPr>
          <w:color w:val="auto"/>
          <w:spacing w:val="-5"/>
          <w:szCs w:val="24"/>
        </w:rPr>
        <w:t>przeszkolenie obsługi w zakresie eksploatacji elektrowni fotowoltaicznej.</w:t>
      </w:r>
    </w:p>
    <w:p w14:paraId="424CBAAA" w14:textId="77777777" w:rsidR="0098639A" w:rsidRPr="00927659" w:rsidRDefault="0098639A" w:rsidP="001D5BEE">
      <w:pPr>
        <w:spacing w:line="276" w:lineRule="auto"/>
        <w:rPr>
          <w:rFonts w:eastAsiaTheme="minorEastAsia"/>
          <w:color w:val="auto"/>
        </w:rPr>
      </w:pPr>
    </w:p>
    <w:p w14:paraId="14A1D39E" w14:textId="1E480D8C" w:rsidR="00590488" w:rsidRPr="004B578A" w:rsidRDefault="004B578A" w:rsidP="003C1A41">
      <w:pPr>
        <w:pStyle w:val="Nagwek2"/>
        <w:numPr>
          <w:ilvl w:val="0"/>
          <w:numId w:val="0"/>
        </w:numPr>
        <w:rPr>
          <w:noProof/>
        </w:rPr>
      </w:pPr>
      <w:bookmarkStart w:id="144" w:name="_Toc377321229"/>
      <w:r w:rsidRPr="004B578A">
        <w:t>4.1.</w:t>
      </w:r>
      <w:hyperlink w:anchor="_Toc420852789" w:history="1">
        <w:r w:rsidR="00590488" w:rsidRPr="004B578A">
          <w:rPr>
            <w:rStyle w:val="Hipercze"/>
            <w:noProof/>
            <w:color w:val="auto"/>
            <w:spacing w:val="-6"/>
            <w:u w:val="none"/>
          </w:rPr>
          <w:t>Przygotowanie terenu budowy</w:t>
        </w:r>
        <w:bookmarkEnd w:id="144"/>
      </w:hyperlink>
    </w:p>
    <w:p w14:paraId="1F400F4B" w14:textId="77777777" w:rsidR="0098639A" w:rsidRPr="00927659" w:rsidRDefault="0098639A" w:rsidP="001D5BEE">
      <w:pPr>
        <w:spacing w:line="276" w:lineRule="auto"/>
        <w:rPr>
          <w:rFonts w:eastAsiaTheme="minorEastAsia"/>
          <w:color w:val="auto"/>
        </w:rPr>
      </w:pPr>
      <w:r w:rsidRPr="00927659">
        <w:rPr>
          <w:color w:val="auto"/>
        </w:rPr>
        <w:t xml:space="preserve">Wykonawca jest zobowiązany do utrzymania należytego porządku na placu budowy przez cały okres realizacji kontraktu, od daty rozpoczęcia aż do czasu wykonania i przejęcia robót przez Inwestora. W czasie wykonywania robót Wykonawca zobowiązany jest do </w:t>
      </w:r>
      <w:r w:rsidRPr="00927659">
        <w:rPr>
          <w:color w:val="auto"/>
        </w:rPr>
        <w:lastRenderedPageBreak/>
        <w:t>zorganizowania pracy i placu budowy w sposób minimal</w:t>
      </w:r>
      <w:r w:rsidR="00443640" w:rsidRPr="00927659">
        <w:rPr>
          <w:color w:val="auto"/>
        </w:rPr>
        <w:t>izujący uciążliwości związane z </w:t>
      </w:r>
      <w:r w:rsidRPr="00927659">
        <w:rPr>
          <w:color w:val="auto"/>
        </w:rPr>
        <w:t>realizacją kontraktu</w:t>
      </w:r>
      <w:r w:rsidR="00055E67" w:rsidRPr="00927659">
        <w:rPr>
          <w:color w:val="auto"/>
        </w:rPr>
        <w:t>.</w:t>
      </w:r>
    </w:p>
    <w:p w14:paraId="7797813E" w14:textId="77777777" w:rsidR="0098639A" w:rsidRPr="00927659" w:rsidRDefault="0098639A" w:rsidP="001D5BEE">
      <w:pPr>
        <w:spacing w:line="276" w:lineRule="auto"/>
        <w:rPr>
          <w:rFonts w:eastAsiaTheme="minorEastAsia"/>
          <w:color w:val="auto"/>
        </w:rPr>
      </w:pPr>
    </w:p>
    <w:p w14:paraId="0A460EEE" w14:textId="3416BB2E" w:rsidR="00590488" w:rsidRPr="004B578A" w:rsidRDefault="002C4094" w:rsidP="002C4094">
      <w:pPr>
        <w:pStyle w:val="Nagwek1"/>
        <w:numPr>
          <w:ilvl w:val="0"/>
          <w:numId w:val="0"/>
        </w:numPr>
        <w:rPr>
          <w:noProof/>
          <w:color w:val="auto"/>
        </w:rPr>
      </w:pPr>
      <w:bookmarkStart w:id="145" w:name="_Toc377321230"/>
      <w:r>
        <w:t>4. MATERIAŁY</w:t>
      </w:r>
      <w:bookmarkEnd w:id="145"/>
    </w:p>
    <w:p w14:paraId="3CB7670D" w14:textId="726FAD22" w:rsidR="0098639A" w:rsidRPr="00927659" w:rsidRDefault="002C4094" w:rsidP="003C1A41">
      <w:pPr>
        <w:pStyle w:val="Nagwek3"/>
      </w:pPr>
      <w:bookmarkStart w:id="146" w:name="_Toc377321231"/>
      <w:r>
        <w:t>4.</w:t>
      </w:r>
      <w:r w:rsidR="003C1A41">
        <w:t xml:space="preserve">1 </w:t>
      </w:r>
      <w:r w:rsidR="0098639A" w:rsidRPr="00927659">
        <w:t>Wymagania ogólne</w:t>
      </w:r>
      <w:bookmarkEnd w:id="146"/>
    </w:p>
    <w:p w14:paraId="62F9261A" w14:textId="77777777" w:rsidR="0098639A" w:rsidRDefault="0098639A" w:rsidP="001D5BEE">
      <w:pPr>
        <w:shd w:val="clear" w:color="auto" w:fill="FFFFFF"/>
        <w:spacing w:before="120" w:line="276" w:lineRule="auto"/>
        <w:rPr>
          <w:color w:val="auto"/>
          <w:spacing w:val="-6"/>
          <w:szCs w:val="24"/>
        </w:rPr>
      </w:pPr>
      <w:r w:rsidRPr="00927659">
        <w:rPr>
          <w:color w:val="auto"/>
          <w:spacing w:val="-6"/>
          <w:szCs w:val="24"/>
        </w:rPr>
        <w:t>Wszystkie materiały stosowane przez Wykonawcę przy realizacji inwestycji powinny:</w:t>
      </w:r>
    </w:p>
    <w:p w14:paraId="31918475" w14:textId="77777777" w:rsidR="00056EDF" w:rsidRPr="00927659" w:rsidRDefault="00056EDF" w:rsidP="001D5BEE">
      <w:pPr>
        <w:shd w:val="clear" w:color="auto" w:fill="FFFFFF"/>
        <w:spacing w:before="120" w:line="276" w:lineRule="auto"/>
        <w:rPr>
          <w:color w:val="auto"/>
          <w:spacing w:val="-6"/>
          <w:szCs w:val="24"/>
        </w:rPr>
      </w:pPr>
    </w:p>
    <w:p w14:paraId="0B379F1F" w14:textId="77777777" w:rsidR="0098639A" w:rsidRPr="001A642B" w:rsidRDefault="0098639A" w:rsidP="000D1865">
      <w:pPr>
        <w:pStyle w:val="Akapitzlist"/>
        <w:numPr>
          <w:ilvl w:val="0"/>
          <w:numId w:val="36"/>
        </w:numPr>
        <w:spacing w:line="276" w:lineRule="auto"/>
        <w:rPr>
          <w:b w:val="0"/>
        </w:rPr>
      </w:pPr>
      <w:r w:rsidRPr="001A642B">
        <w:rPr>
          <w:b w:val="0"/>
        </w:rPr>
        <w:t>być nowe i nieużywane</w:t>
      </w:r>
    </w:p>
    <w:p w14:paraId="6FE01C69" w14:textId="77777777" w:rsidR="0098639A" w:rsidRPr="001A642B" w:rsidRDefault="0098639A" w:rsidP="000D1865">
      <w:pPr>
        <w:pStyle w:val="Akapitzlist"/>
        <w:numPr>
          <w:ilvl w:val="0"/>
          <w:numId w:val="36"/>
        </w:numPr>
        <w:spacing w:line="276" w:lineRule="auto"/>
        <w:rPr>
          <w:b w:val="0"/>
        </w:rPr>
      </w:pPr>
      <w:r w:rsidRPr="001A642B">
        <w:rPr>
          <w:b w:val="0"/>
        </w:rPr>
        <w:t>odpowiadać wymaganiom norm i przepisów wymienionych w programie funkcjonalnoużytkowym i dokumentacji projektowej oraz innych nie wymienionych ale obowiązujących norm i przepisów,</w:t>
      </w:r>
    </w:p>
    <w:p w14:paraId="03AED22C" w14:textId="77777777" w:rsidR="0098639A" w:rsidRPr="001A642B" w:rsidRDefault="0098639A" w:rsidP="000D1865">
      <w:pPr>
        <w:pStyle w:val="Akapitzlist"/>
        <w:numPr>
          <w:ilvl w:val="0"/>
          <w:numId w:val="36"/>
        </w:numPr>
        <w:spacing w:line="276" w:lineRule="auto"/>
        <w:rPr>
          <w:b w:val="0"/>
        </w:rPr>
      </w:pPr>
      <w:r w:rsidRPr="001A642B">
        <w:rPr>
          <w:b w:val="0"/>
        </w:rPr>
        <w:t>Mieć wymagane polskimi przepisami atesty i certyfikaty, w tym również świadectwa dopuszczenia do obrotu oraz wymagane certyfikaty bezpieczeństwa.</w:t>
      </w:r>
    </w:p>
    <w:p w14:paraId="3693432A" w14:textId="73248B0F" w:rsidR="00056EDF" w:rsidRDefault="0098639A" w:rsidP="003C1A41">
      <w:pPr>
        <w:shd w:val="clear" w:color="auto" w:fill="FFFFFF"/>
        <w:spacing w:before="120" w:line="276" w:lineRule="auto"/>
        <w:rPr>
          <w:color w:val="auto"/>
          <w:spacing w:val="-6"/>
          <w:szCs w:val="24"/>
        </w:rPr>
      </w:pPr>
      <w:r w:rsidRPr="00927659">
        <w:rPr>
          <w:color w:val="auto"/>
          <w:spacing w:val="-6"/>
          <w:szCs w:val="24"/>
        </w:rPr>
        <w:t>Wykonawca ponosi wszelkie koszty związane z dostarczeniem ma</w:t>
      </w:r>
      <w:r w:rsidR="00443640" w:rsidRPr="00927659">
        <w:rPr>
          <w:color w:val="auto"/>
          <w:spacing w:val="-6"/>
          <w:szCs w:val="24"/>
        </w:rPr>
        <w:t>teriałów na plac budowy. Typy i </w:t>
      </w:r>
      <w:r w:rsidRPr="00927659">
        <w:rPr>
          <w:color w:val="auto"/>
          <w:spacing w:val="-6"/>
          <w:szCs w:val="24"/>
        </w:rPr>
        <w:t xml:space="preserve">producenci urządzeń wskazanych w dokumentacji służą jedynie dokładnemu określeniu wymaganych parametrów i jakości. Możliwe jest zastosowanie </w:t>
      </w:r>
      <w:r w:rsidR="00443640" w:rsidRPr="00927659">
        <w:rPr>
          <w:color w:val="auto"/>
          <w:spacing w:val="-6"/>
          <w:szCs w:val="24"/>
        </w:rPr>
        <w:t>materiałów innych producentów z </w:t>
      </w:r>
      <w:r w:rsidRPr="00927659">
        <w:rPr>
          <w:color w:val="auto"/>
          <w:spacing w:val="-6"/>
          <w:szCs w:val="24"/>
        </w:rPr>
        <w:t>zachowaniem wymaganych parametrów i nie gorszej jakości niż zaprojektowane, jednakże każdorazowo należy uzyskać akceptację ich zastosowania. Zamiany materiałów i urządzeń akceptuje upoważniony przedstawiciel Inwestora.</w:t>
      </w:r>
    </w:p>
    <w:p w14:paraId="5BF7A972" w14:textId="77777777" w:rsidR="003C1A41" w:rsidRPr="00927659" w:rsidRDefault="003C1A41" w:rsidP="003C1A41">
      <w:pPr>
        <w:shd w:val="clear" w:color="auto" w:fill="FFFFFF"/>
        <w:spacing w:before="120" w:line="276" w:lineRule="auto"/>
        <w:rPr>
          <w:color w:val="auto"/>
          <w:spacing w:val="-6"/>
          <w:szCs w:val="24"/>
        </w:rPr>
      </w:pPr>
    </w:p>
    <w:p w14:paraId="71B21FFC" w14:textId="7B48B8D2" w:rsidR="0098639A" w:rsidRPr="00927659" w:rsidRDefault="002C4094" w:rsidP="003C1A41">
      <w:pPr>
        <w:pStyle w:val="Nagwek3"/>
      </w:pPr>
      <w:bookmarkStart w:id="147" w:name="_Toc377321232"/>
      <w:r>
        <w:t>4.2</w:t>
      </w:r>
      <w:r w:rsidR="003C1A41">
        <w:t xml:space="preserve"> </w:t>
      </w:r>
      <w:r w:rsidR="0098639A" w:rsidRPr="00927659">
        <w:t>Pozyskiwanie materiałów</w:t>
      </w:r>
      <w:bookmarkEnd w:id="147"/>
    </w:p>
    <w:p w14:paraId="6A8F1969" w14:textId="0C83D615" w:rsidR="0098639A" w:rsidRDefault="0098639A" w:rsidP="00056EDF">
      <w:pPr>
        <w:shd w:val="clear" w:color="auto" w:fill="FFFFFF"/>
        <w:spacing w:before="120" w:line="276" w:lineRule="auto"/>
        <w:rPr>
          <w:color w:val="auto"/>
          <w:spacing w:val="-6"/>
          <w:szCs w:val="24"/>
        </w:rPr>
      </w:pPr>
      <w:r w:rsidRPr="00927659">
        <w:rPr>
          <w:color w:val="auto"/>
          <w:spacing w:val="-6"/>
          <w:szCs w:val="24"/>
        </w:rPr>
        <w:t>Wykonawca ponosi odpowiedzialność za spełnienie wymagań ilościowych i jakościowych materiałów z jakichkolwiek źródeł. Wykonawca jest zobowiązany do dostarczenia odpowiednich dokumentów osobie upoważnionej przez Inwestora przed rozpoczęciem eksploatacji.</w:t>
      </w:r>
      <w:r w:rsidR="00056EDF">
        <w:rPr>
          <w:color w:val="auto"/>
          <w:spacing w:val="-6"/>
          <w:szCs w:val="24"/>
        </w:rPr>
        <w:t xml:space="preserve"> </w:t>
      </w:r>
      <w:r w:rsidRPr="00927659">
        <w:rPr>
          <w:color w:val="auto"/>
          <w:spacing w:val="-6"/>
          <w:szCs w:val="24"/>
        </w:rPr>
        <w:t>Materiały niezgodne z programem funkcjonalno-użytkowym i dokumentacją projektową zatwierdzoną przez Inwestora</w:t>
      </w:r>
      <w:r w:rsidR="00056EDF">
        <w:rPr>
          <w:color w:val="auto"/>
          <w:spacing w:val="-6"/>
          <w:szCs w:val="24"/>
        </w:rPr>
        <w:t>:</w:t>
      </w:r>
    </w:p>
    <w:p w14:paraId="00BA776A" w14:textId="77777777" w:rsidR="00056EDF" w:rsidRPr="00927659" w:rsidRDefault="00056EDF" w:rsidP="00056EDF">
      <w:pPr>
        <w:shd w:val="clear" w:color="auto" w:fill="FFFFFF"/>
        <w:spacing w:before="120" w:line="276" w:lineRule="auto"/>
        <w:rPr>
          <w:color w:val="auto"/>
          <w:spacing w:val="-6"/>
          <w:szCs w:val="24"/>
        </w:rPr>
      </w:pPr>
    </w:p>
    <w:p w14:paraId="0ECEC656" w14:textId="77777777" w:rsidR="0098639A" w:rsidRPr="001A642B" w:rsidRDefault="0098639A" w:rsidP="000D1865">
      <w:pPr>
        <w:pStyle w:val="Akapitzlist"/>
        <w:numPr>
          <w:ilvl w:val="0"/>
          <w:numId w:val="37"/>
        </w:numPr>
        <w:spacing w:line="276" w:lineRule="auto"/>
        <w:rPr>
          <w:b w:val="0"/>
        </w:rPr>
      </w:pPr>
      <w:r w:rsidRPr="001A642B">
        <w:rPr>
          <w:b w:val="0"/>
        </w:rPr>
        <w:t>Wykonawca usunie z placu budowy materiały, które nie odpowiadają programowi funkcjonalno-użytkowemu i dokumentacji projektowej lub umieści je na miejscu wskazanym przez osobę upoważnioną przez Inwestora., jeżeli wyrazi zgodę na ich zastosowanie do robót innych niż tych co do których były pierwotnie przeznaczone.</w:t>
      </w:r>
    </w:p>
    <w:p w14:paraId="2D9B8804" w14:textId="77777777" w:rsidR="0098639A" w:rsidRPr="001A642B" w:rsidRDefault="0098639A" w:rsidP="000D1865">
      <w:pPr>
        <w:pStyle w:val="Akapitzlist"/>
        <w:numPr>
          <w:ilvl w:val="0"/>
          <w:numId w:val="37"/>
        </w:numPr>
        <w:spacing w:line="276" w:lineRule="auto"/>
        <w:rPr>
          <w:b w:val="0"/>
        </w:rPr>
      </w:pPr>
      <w:r w:rsidRPr="001A642B">
        <w:rPr>
          <w:b w:val="0"/>
        </w:rPr>
        <w:t>Każda część robót wykonana przy użyciu materiałów, które nie zostały sprawdzone przez upoważnionego przedstawiciela Inwestora lub przez niego zatwierdzone, będzie realizowana na ryzyko Wykonawcy.</w:t>
      </w:r>
    </w:p>
    <w:p w14:paraId="42BDD2D3" w14:textId="77777777" w:rsidR="0098639A" w:rsidRPr="001A642B" w:rsidRDefault="0098639A" w:rsidP="000D1865">
      <w:pPr>
        <w:pStyle w:val="Akapitzlist"/>
        <w:numPr>
          <w:ilvl w:val="0"/>
          <w:numId w:val="37"/>
        </w:numPr>
        <w:spacing w:line="276" w:lineRule="auto"/>
        <w:rPr>
          <w:b w:val="0"/>
        </w:rPr>
      </w:pPr>
      <w:r w:rsidRPr="001A642B">
        <w:rPr>
          <w:b w:val="0"/>
        </w:rPr>
        <w:t>Wykonawca powinien mieć świadomość, że wykonana w ten sposób część robót może nie zostać zaakceptowana, a należne za nią płatności wstrzymane.</w:t>
      </w:r>
    </w:p>
    <w:p w14:paraId="38B89C6D" w14:textId="77777777" w:rsidR="00056EDF" w:rsidRDefault="00056EDF" w:rsidP="001D5BEE">
      <w:pPr>
        <w:shd w:val="clear" w:color="auto" w:fill="FFFFFF"/>
        <w:spacing w:before="120" w:line="276" w:lineRule="auto"/>
        <w:rPr>
          <w:color w:val="auto"/>
          <w:spacing w:val="-6"/>
          <w:szCs w:val="24"/>
          <w:u w:val="single"/>
        </w:rPr>
      </w:pPr>
    </w:p>
    <w:p w14:paraId="074DCC89" w14:textId="57F9643E" w:rsidR="0098639A" w:rsidRPr="00927659" w:rsidRDefault="002C4094" w:rsidP="003C1A41">
      <w:pPr>
        <w:pStyle w:val="Nagwek3"/>
      </w:pPr>
      <w:bookmarkStart w:id="148" w:name="_Toc377321233"/>
      <w:r>
        <w:lastRenderedPageBreak/>
        <w:t>4.</w:t>
      </w:r>
      <w:r w:rsidR="003C1A41">
        <w:t xml:space="preserve">3 </w:t>
      </w:r>
      <w:r w:rsidR="0098639A" w:rsidRPr="00927659">
        <w:t>Przechowywanie i składowanie materiałów</w:t>
      </w:r>
      <w:bookmarkEnd w:id="148"/>
    </w:p>
    <w:p w14:paraId="4EAC5C1D" w14:textId="77777777" w:rsidR="0098639A" w:rsidRPr="001A642B" w:rsidRDefault="0098639A" w:rsidP="000D1865">
      <w:pPr>
        <w:pStyle w:val="Akapitzlist"/>
        <w:numPr>
          <w:ilvl w:val="0"/>
          <w:numId w:val="38"/>
        </w:numPr>
        <w:spacing w:line="276" w:lineRule="auto"/>
        <w:rPr>
          <w:b w:val="0"/>
        </w:rPr>
      </w:pPr>
      <w:r w:rsidRPr="001A642B">
        <w:rPr>
          <w:b w:val="0"/>
        </w:rPr>
        <w:t>Wykonawca zapewni aby czasowo składane materiały, do czasu ich wykorzystania do robót, były zabezpieczone przed zanieczyszczeniami, zachowały swoją jakość i właściwości i były dostępne do kontroli przez upoważnionego przedstawiciela Inwestora.</w:t>
      </w:r>
    </w:p>
    <w:p w14:paraId="4556B527" w14:textId="77777777" w:rsidR="0098639A" w:rsidRPr="001A642B" w:rsidRDefault="0098639A" w:rsidP="000D1865">
      <w:pPr>
        <w:pStyle w:val="Akapitzlist"/>
        <w:numPr>
          <w:ilvl w:val="0"/>
          <w:numId w:val="38"/>
        </w:numPr>
        <w:spacing w:line="276" w:lineRule="auto"/>
        <w:rPr>
          <w:b w:val="0"/>
        </w:rPr>
      </w:pPr>
      <w:r w:rsidRPr="001A642B">
        <w:rPr>
          <w:b w:val="0"/>
        </w:rPr>
        <w:t>Miejsca czasowego składowania będą zlokalizowane w obrębie przekazanego placu budowy w miejscach uzgodnionych z upoważnionym przedstawicielem Inwestora lub poza placem budowy w miejscach zorganizowanych przez Wykonawcę.</w:t>
      </w:r>
    </w:p>
    <w:p w14:paraId="72FBFD14" w14:textId="77777777" w:rsidR="003C1A41" w:rsidRDefault="003C1A41" w:rsidP="003C1A41">
      <w:pPr>
        <w:pStyle w:val="Nagwek3"/>
      </w:pPr>
    </w:p>
    <w:p w14:paraId="2A70733C" w14:textId="087D80D5" w:rsidR="0098639A" w:rsidRPr="00927659" w:rsidRDefault="002C4094" w:rsidP="003C1A41">
      <w:pPr>
        <w:pStyle w:val="Nagwek3"/>
      </w:pPr>
      <w:bookmarkStart w:id="149" w:name="_Toc377321234"/>
      <w:r>
        <w:t>4.</w:t>
      </w:r>
      <w:r w:rsidR="003C1A41">
        <w:t xml:space="preserve">4 </w:t>
      </w:r>
      <w:r w:rsidR="0098639A" w:rsidRPr="00927659">
        <w:t>Wariantowe stosowanie materiałów</w:t>
      </w:r>
      <w:bookmarkEnd w:id="149"/>
    </w:p>
    <w:p w14:paraId="37018503" w14:textId="77777777" w:rsidR="0098639A" w:rsidRPr="00927659" w:rsidRDefault="0098639A" w:rsidP="001D5BEE">
      <w:pPr>
        <w:shd w:val="clear" w:color="auto" w:fill="FFFFFF"/>
        <w:spacing w:before="120" w:line="276" w:lineRule="auto"/>
        <w:rPr>
          <w:color w:val="auto"/>
          <w:spacing w:val="-6"/>
          <w:szCs w:val="24"/>
        </w:rPr>
      </w:pPr>
      <w:r w:rsidRPr="00927659">
        <w:rPr>
          <w:color w:val="auto"/>
          <w:spacing w:val="-6"/>
          <w:szCs w:val="24"/>
        </w:rPr>
        <w:t xml:space="preserve">Jeżeli dokumentacja projektowa lub program funkcjonalno-użytkowy przewidują możliwość wariantowego zastosowania rodzaju materiału w wykonywanych robotach, Wykonawca powiadomi upoważnionego przedstawiciela Inwestora o swoim zamiarze co najmniej 2 tygodnie przed użyciem materiału. Wybrany i zaakceptowany rodzaj materiału nie może być później zmieniony bez zgody upoważnionego przedstawiciela Inwestora. </w:t>
      </w:r>
    </w:p>
    <w:p w14:paraId="70C3FB3F" w14:textId="1D55DACD" w:rsidR="0098639A" w:rsidRPr="00056EDF" w:rsidRDefault="0098639A" w:rsidP="00056EDF">
      <w:pPr>
        <w:shd w:val="clear" w:color="auto" w:fill="FFFFFF"/>
        <w:spacing w:before="120" w:line="276" w:lineRule="auto"/>
        <w:rPr>
          <w:color w:val="auto"/>
          <w:spacing w:val="-6"/>
          <w:szCs w:val="24"/>
        </w:rPr>
      </w:pPr>
      <w:r w:rsidRPr="00927659">
        <w:rPr>
          <w:color w:val="auto"/>
          <w:spacing w:val="-6"/>
          <w:szCs w:val="24"/>
        </w:rPr>
        <w:t>Transport materiałów na Plac budowy zapewnia Wykonawca na własny koszt.</w:t>
      </w:r>
    </w:p>
    <w:p w14:paraId="298A8770" w14:textId="77777777" w:rsidR="0098639A" w:rsidRPr="00927659" w:rsidRDefault="0098639A" w:rsidP="001D5BEE">
      <w:pPr>
        <w:spacing w:line="276" w:lineRule="auto"/>
        <w:rPr>
          <w:rFonts w:eastAsiaTheme="minorEastAsia"/>
          <w:color w:val="auto"/>
        </w:rPr>
      </w:pPr>
    </w:p>
    <w:p w14:paraId="427AAEBA" w14:textId="159BC997" w:rsidR="00590488" w:rsidRPr="004B578A" w:rsidRDefault="002C4094" w:rsidP="003C1A41">
      <w:pPr>
        <w:pStyle w:val="Nagwek2"/>
        <w:numPr>
          <w:ilvl w:val="0"/>
          <w:numId w:val="0"/>
        </w:numPr>
        <w:rPr>
          <w:noProof/>
          <w:color w:val="auto"/>
        </w:rPr>
      </w:pPr>
      <w:bookmarkStart w:id="150" w:name="_Toc377321235"/>
      <w:r>
        <w:t xml:space="preserve">4.5 </w:t>
      </w:r>
      <w:hyperlink w:anchor="_Toc420852791" w:history="1">
        <w:r w:rsidR="00590488" w:rsidRPr="004B578A">
          <w:rPr>
            <w:rStyle w:val="Hipercze"/>
            <w:noProof/>
            <w:color w:val="auto"/>
            <w:spacing w:val="-9"/>
            <w:u w:val="none"/>
          </w:rPr>
          <w:t>Odbiory</w:t>
        </w:r>
        <w:bookmarkEnd w:id="150"/>
      </w:hyperlink>
    </w:p>
    <w:p w14:paraId="778DE3A4" w14:textId="77777777" w:rsidR="0098639A" w:rsidRPr="00927659" w:rsidRDefault="0098639A" w:rsidP="001D5BEE">
      <w:pPr>
        <w:widowControl w:val="0"/>
        <w:numPr>
          <w:ilvl w:val="0"/>
          <w:numId w:val="4"/>
        </w:numPr>
        <w:shd w:val="clear" w:color="auto" w:fill="FFFFFF"/>
        <w:tabs>
          <w:tab w:val="left" w:pos="338"/>
        </w:tabs>
        <w:autoSpaceDE w:val="0"/>
        <w:autoSpaceDN w:val="0"/>
        <w:adjustRightInd w:val="0"/>
        <w:spacing w:before="120" w:after="0" w:line="276" w:lineRule="auto"/>
        <w:ind w:right="0"/>
        <w:rPr>
          <w:color w:val="auto"/>
          <w:szCs w:val="24"/>
        </w:rPr>
      </w:pPr>
      <w:r w:rsidRPr="00927659">
        <w:rPr>
          <w:color w:val="auto"/>
          <w:spacing w:val="-1"/>
          <w:szCs w:val="24"/>
        </w:rPr>
        <w:t xml:space="preserve">Zamawiający zastrzega sobie prawo do kontrolowania stanu zaawansowania realizowanych </w:t>
      </w:r>
      <w:r w:rsidRPr="00927659">
        <w:rPr>
          <w:color w:val="auto"/>
          <w:spacing w:val="-10"/>
          <w:szCs w:val="24"/>
        </w:rPr>
        <w:t>robót.,</w:t>
      </w:r>
    </w:p>
    <w:p w14:paraId="19631520" w14:textId="77777777" w:rsidR="0098639A" w:rsidRPr="00927659" w:rsidRDefault="0098639A" w:rsidP="001D5BEE">
      <w:pPr>
        <w:widowControl w:val="0"/>
        <w:numPr>
          <w:ilvl w:val="0"/>
          <w:numId w:val="4"/>
        </w:numPr>
        <w:shd w:val="clear" w:color="auto" w:fill="FFFFFF"/>
        <w:tabs>
          <w:tab w:val="left" w:pos="338"/>
        </w:tabs>
        <w:autoSpaceDE w:val="0"/>
        <w:autoSpaceDN w:val="0"/>
        <w:adjustRightInd w:val="0"/>
        <w:spacing w:after="0" w:line="276" w:lineRule="auto"/>
        <w:ind w:right="0"/>
        <w:rPr>
          <w:color w:val="auto"/>
          <w:szCs w:val="24"/>
        </w:rPr>
      </w:pPr>
      <w:r w:rsidRPr="00927659">
        <w:rPr>
          <w:color w:val="auto"/>
          <w:spacing w:val="-1"/>
          <w:szCs w:val="24"/>
        </w:rPr>
        <w:t>Zamawiający zastrzega sobie prawo do zatwierdzenia projektu technicznego oraz przyjętych w nim rozwiązań technicznych,</w:t>
      </w:r>
    </w:p>
    <w:p w14:paraId="092E1A8F" w14:textId="77777777" w:rsidR="0098639A" w:rsidRPr="00927659" w:rsidRDefault="0098639A" w:rsidP="001D5BEE">
      <w:pPr>
        <w:widowControl w:val="0"/>
        <w:numPr>
          <w:ilvl w:val="0"/>
          <w:numId w:val="4"/>
        </w:numPr>
        <w:shd w:val="clear" w:color="auto" w:fill="FFFFFF"/>
        <w:tabs>
          <w:tab w:val="left" w:pos="338"/>
        </w:tabs>
        <w:autoSpaceDE w:val="0"/>
        <w:autoSpaceDN w:val="0"/>
        <w:adjustRightInd w:val="0"/>
        <w:spacing w:after="0" w:line="276" w:lineRule="auto"/>
        <w:ind w:right="-13"/>
        <w:rPr>
          <w:color w:val="auto"/>
          <w:szCs w:val="24"/>
        </w:rPr>
      </w:pPr>
      <w:r w:rsidRPr="00927659">
        <w:rPr>
          <w:color w:val="auto"/>
          <w:spacing w:val="-4"/>
          <w:szCs w:val="24"/>
        </w:rPr>
        <w:t xml:space="preserve">Zgłoszenie do Odbioru Końcowego robót po ich zakończeniu następuje na piśmie (możliwość </w:t>
      </w:r>
      <w:r w:rsidRPr="00927659">
        <w:rPr>
          <w:color w:val="auto"/>
          <w:spacing w:val="-6"/>
          <w:szCs w:val="24"/>
        </w:rPr>
        <w:t>faksem) Zamawiającemu,</w:t>
      </w:r>
    </w:p>
    <w:p w14:paraId="48BDA0B0" w14:textId="77777777" w:rsidR="0098639A" w:rsidRPr="00927659" w:rsidRDefault="0098639A" w:rsidP="001D5BEE">
      <w:pPr>
        <w:widowControl w:val="0"/>
        <w:numPr>
          <w:ilvl w:val="0"/>
          <w:numId w:val="4"/>
        </w:numPr>
        <w:shd w:val="clear" w:color="auto" w:fill="FFFFFF"/>
        <w:tabs>
          <w:tab w:val="left" w:pos="338"/>
        </w:tabs>
        <w:autoSpaceDE w:val="0"/>
        <w:autoSpaceDN w:val="0"/>
        <w:adjustRightInd w:val="0"/>
        <w:spacing w:after="0" w:line="276" w:lineRule="auto"/>
        <w:ind w:right="-13"/>
        <w:rPr>
          <w:color w:val="auto"/>
          <w:spacing w:val="2"/>
          <w:szCs w:val="24"/>
        </w:rPr>
      </w:pPr>
      <w:r w:rsidRPr="00927659">
        <w:rPr>
          <w:color w:val="auto"/>
          <w:spacing w:val="4"/>
          <w:szCs w:val="24"/>
        </w:rPr>
        <w:t xml:space="preserve">Zamawiający zobowiązuje się do zorganizowania Odbioru Końcowego na wykonane roboty w </w:t>
      </w:r>
      <w:r w:rsidRPr="00927659">
        <w:rPr>
          <w:color w:val="auto"/>
          <w:spacing w:val="-5"/>
          <w:szCs w:val="24"/>
        </w:rPr>
        <w:t xml:space="preserve">terminie 7 dni od daty zgłoszenia. </w:t>
      </w:r>
      <w:r w:rsidRPr="00927659">
        <w:rPr>
          <w:color w:val="auto"/>
          <w:spacing w:val="-2"/>
          <w:szCs w:val="24"/>
        </w:rPr>
        <w:t xml:space="preserve">Odbiór Końcowy Przedmiotu Zamówienia nastąpi po zrealizowaniu całego zakresu Umowy. </w:t>
      </w:r>
      <w:r w:rsidRPr="00927659">
        <w:rPr>
          <w:color w:val="auto"/>
          <w:spacing w:val="-1"/>
          <w:szCs w:val="24"/>
        </w:rPr>
        <w:t xml:space="preserve">Przy  Odbiorze  Końcowym  Przedmiotu  Zamówienia  Zamawiający  dokonuje  rozliczenia </w:t>
      </w:r>
      <w:r w:rsidRPr="00927659">
        <w:rPr>
          <w:color w:val="auto"/>
          <w:spacing w:val="3"/>
          <w:szCs w:val="24"/>
        </w:rPr>
        <w:t xml:space="preserve">ilościowego i jakościowego Wykonawcy z wykonanych robót. </w:t>
      </w:r>
      <w:r w:rsidRPr="00927659">
        <w:rPr>
          <w:color w:val="auto"/>
          <w:spacing w:val="2"/>
          <w:szCs w:val="24"/>
        </w:rPr>
        <w:t xml:space="preserve">Warunkiem dokonania Odbioru Końcowego jest posiadanie przez Wykonawcę wszelkich </w:t>
      </w:r>
      <w:r w:rsidRPr="00927659">
        <w:rPr>
          <w:color w:val="auto"/>
          <w:spacing w:val="3"/>
          <w:szCs w:val="24"/>
        </w:rPr>
        <w:t xml:space="preserve">wymaganych prawem protokołów odbiorów technicznych oraz kompletna dokumentacja </w:t>
      </w:r>
      <w:r w:rsidRPr="00927659">
        <w:rPr>
          <w:color w:val="auto"/>
          <w:spacing w:val="-2"/>
          <w:szCs w:val="24"/>
        </w:rPr>
        <w:t xml:space="preserve">powykonawcza, obejmująca w szczególności projekty, atesty na materiały, gwarancje, DTR, </w:t>
      </w:r>
      <w:r w:rsidRPr="00927659">
        <w:rPr>
          <w:color w:val="auto"/>
          <w:spacing w:val="2"/>
          <w:szCs w:val="24"/>
        </w:rPr>
        <w:t>instrukcje, protokoły pomiarów, certyfikaty.</w:t>
      </w:r>
    </w:p>
    <w:p w14:paraId="2DCA5761" w14:textId="77777777" w:rsidR="0098639A" w:rsidRPr="00927659" w:rsidRDefault="0098639A" w:rsidP="001D5BEE">
      <w:pPr>
        <w:spacing w:line="276" w:lineRule="auto"/>
        <w:rPr>
          <w:rFonts w:eastAsiaTheme="minorEastAsia"/>
          <w:color w:val="auto"/>
        </w:rPr>
      </w:pPr>
    </w:p>
    <w:p w14:paraId="43A8B89E" w14:textId="2662E89D" w:rsidR="0098639A" w:rsidRPr="00056EDF" w:rsidRDefault="004B578A" w:rsidP="003A34D0">
      <w:pPr>
        <w:pStyle w:val="Nagwek1"/>
        <w:numPr>
          <w:ilvl w:val="0"/>
          <w:numId w:val="0"/>
        </w:numPr>
        <w:rPr>
          <w:noProof/>
        </w:rPr>
      </w:pPr>
      <w:bookmarkStart w:id="151" w:name="_Toc377321236"/>
      <w:r w:rsidRPr="004B578A">
        <w:t>5.</w:t>
      </w:r>
      <w:r w:rsidR="003A34D0">
        <w:t xml:space="preserve"> </w:t>
      </w:r>
      <w:hyperlink w:anchor="_Toc420852792" w:history="1">
        <w:r w:rsidRPr="004B578A">
          <w:rPr>
            <w:rStyle w:val="Hipercze"/>
            <w:noProof/>
            <w:color w:val="auto"/>
            <w:szCs w:val="28"/>
            <w:u w:val="none"/>
          </w:rPr>
          <w:t>W</w:t>
        </w:r>
        <w:r w:rsidRPr="004B578A">
          <w:t>YMAGANIA</w:t>
        </w:r>
        <w:r w:rsidRPr="004B578A">
          <w:rPr>
            <w:rStyle w:val="Hipercze"/>
            <w:noProof/>
            <w:color w:val="auto"/>
            <w:szCs w:val="28"/>
            <w:u w:val="none"/>
          </w:rPr>
          <w:t xml:space="preserve"> DOTYCZĄCE BHP ORAZ OCHRONY PRZECIWPOŻAROWEJ</w:t>
        </w:r>
        <w:bookmarkEnd w:id="151"/>
      </w:hyperlink>
    </w:p>
    <w:p w14:paraId="3ABF6E00" w14:textId="77777777" w:rsidR="0098639A" w:rsidRDefault="0098639A" w:rsidP="001D5BEE">
      <w:pPr>
        <w:shd w:val="clear" w:color="auto" w:fill="FFFFFF"/>
        <w:spacing w:after="0" w:line="276" w:lineRule="auto"/>
        <w:rPr>
          <w:color w:val="auto"/>
          <w:spacing w:val="-6"/>
          <w:szCs w:val="24"/>
        </w:rPr>
      </w:pPr>
      <w:r w:rsidRPr="00927659">
        <w:rPr>
          <w:color w:val="auto"/>
          <w:spacing w:val="-6"/>
          <w:szCs w:val="24"/>
        </w:rPr>
        <w:t>Podczas realizacji robót budowlanych Wykonawca będzie przestrzegać obowiązujących przepisów dotyczących bezpieczeństwa i higieny pracy, między innymi:</w:t>
      </w:r>
    </w:p>
    <w:p w14:paraId="007A73AE" w14:textId="77777777" w:rsidR="00056EDF" w:rsidRPr="00927659" w:rsidRDefault="00056EDF" w:rsidP="001D5BEE">
      <w:pPr>
        <w:shd w:val="clear" w:color="auto" w:fill="FFFFFF"/>
        <w:spacing w:after="0" w:line="276" w:lineRule="auto"/>
        <w:rPr>
          <w:color w:val="auto"/>
          <w:szCs w:val="24"/>
        </w:rPr>
      </w:pPr>
    </w:p>
    <w:p w14:paraId="065C4F98" w14:textId="77777777" w:rsidR="009C60A3" w:rsidRPr="009C60A3" w:rsidRDefault="0098639A" w:rsidP="009C60A3">
      <w:pPr>
        <w:pStyle w:val="Akapitzlist"/>
        <w:numPr>
          <w:ilvl w:val="0"/>
          <w:numId w:val="5"/>
        </w:numPr>
        <w:shd w:val="clear" w:color="auto" w:fill="FFFFFF"/>
        <w:tabs>
          <w:tab w:val="left" w:pos="426"/>
        </w:tabs>
        <w:spacing w:after="0" w:line="276" w:lineRule="auto"/>
        <w:ind w:left="426" w:hanging="426"/>
        <w:rPr>
          <w:b w:val="0"/>
        </w:rPr>
      </w:pPr>
      <w:r w:rsidRPr="009C60A3">
        <w:rPr>
          <w:b w:val="0"/>
          <w:spacing w:val="-3"/>
        </w:rPr>
        <w:lastRenderedPageBreak/>
        <w:t xml:space="preserve">Rozporządzenie Ministra Gospodarki z dnia 30 października 2002 r. w sprawie minimalnych </w:t>
      </w:r>
      <w:r w:rsidRPr="009C60A3">
        <w:rPr>
          <w:b w:val="0"/>
          <w:spacing w:val="-4"/>
        </w:rPr>
        <w:t xml:space="preserve">wymagań dotyczących bezpieczeństwa i higieny pracy w zakresie użytkowania maszyn przez </w:t>
      </w:r>
      <w:r w:rsidRPr="009C60A3">
        <w:rPr>
          <w:b w:val="0"/>
          <w:spacing w:val="-5"/>
        </w:rPr>
        <w:t xml:space="preserve">pracowników podczas pracy (Dz. U. 2002 nr 191 póz. 1596) z późniejszymi zmianami (Dz. U. </w:t>
      </w:r>
      <w:r w:rsidRPr="009C60A3">
        <w:rPr>
          <w:b w:val="0"/>
          <w:spacing w:val="-6"/>
        </w:rPr>
        <w:t>2003 nr 178 póz. 1745).</w:t>
      </w:r>
      <w:r w:rsidRPr="009C60A3">
        <w:rPr>
          <w:b w:val="0"/>
          <w:spacing w:val="-5"/>
        </w:rPr>
        <w:t>Obwieszczenie Ministra Gospodarki, Pracy i Polityki Społeczn</w:t>
      </w:r>
      <w:r w:rsidR="00443640" w:rsidRPr="009C60A3">
        <w:rPr>
          <w:b w:val="0"/>
          <w:spacing w:val="-5"/>
        </w:rPr>
        <w:t>ej z dnia 28 sierpnia 2003 r. w </w:t>
      </w:r>
      <w:r w:rsidRPr="009C60A3">
        <w:rPr>
          <w:b w:val="0"/>
          <w:spacing w:val="-3"/>
        </w:rPr>
        <w:t xml:space="preserve">sprawie ogłoszenia jednolitego tekstu rozporządzenia Ministra Pracy i Polityki Socjalnej w </w:t>
      </w:r>
      <w:r w:rsidRPr="009C60A3">
        <w:rPr>
          <w:b w:val="0"/>
          <w:spacing w:val="-5"/>
        </w:rPr>
        <w:t>sprawie ogólnych  przepisów bezpieczeństwa i higieny pracy (Dz. U. 2003 nr 169 póz. 1650).</w:t>
      </w:r>
    </w:p>
    <w:p w14:paraId="0FDF2BA2" w14:textId="77777777" w:rsidR="009C60A3" w:rsidRPr="009C60A3" w:rsidRDefault="0098639A" w:rsidP="009C60A3">
      <w:pPr>
        <w:pStyle w:val="Akapitzlist"/>
        <w:numPr>
          <w:ilvl w:val="0"/>
          <w:numId w:val="5"/>
        </w:numPr>
        <w:shd w:val="clear" w:color="auto" w:fill="FFFFFF"/>
        <w:tabs>
          <w:tab w:val="left" w:pos="426"/>
        </w:tabs>
        <w:spacing w:after="0" w:line="276" w:lineRule="auto"/>
        <w:ind w:left="426" w:hanging="426"/>
        <w:rPr>
          <w:b w:val="0"/>
        </w:rPr>
      </w:pPr>
      <w:r w:rsidRPr="009C60A3">
        <w:rPr>
          <w:b w:val="0"/>
          <w:spacing w:val="-1"/>
        </w:rPr>
        <w:t xml:space="preserve">Rozporządzenie Ministra Gospodarki i Pracy z dnia 27 lipca 2004 r. w sprawie szkolenia w </w:t>
      </w:r>
      <w:r w:rsidRPr="009C60A3">
        <w:rPr>
          <w:b w:val="0"/>
          <w:spacing w:val="-5"/>
        </w:rPr>
        <w:t>dziedzinie bezpieczeństwa i higieny pracy (Dz. U. 2004 nr 180 póz. 1860)</w:t>
      </w:r>
    </w:p>
    <w:p w14:paraId="15A3E35A" w14:textId="77777777" w:rsidR="009C60A3" w:rsidRPr="009C60A3" w:rsidRDefault="0098639A" w:rsidP="009C60A3">
      <w:pPr>
        <w:pStyle w:val="Akapitzlist"/>
        <w:numPr>
          <w:ilvl w:val="0"/>
          <w:numId w:val="5"/>
        </w:numPr>
        <w:shd w:val="clear" w:color="auto" w:fill="FFFFFF"/>
        <w:tabs>
          <w:tab w:val="left" w:pos="426"/>
        </w:tabs>
        <w:spacing w:after="0" w:line="276" w:lineRule="auto"/>
        <w:ind w:left="426" w:hanging="426"/>
        <w:rPr>
          <w:b w:val="0"/>
        </w:rPr>
      </w:pPr>
      <w:r w:rsidRPr="009C60A3">
        <w:rPr>
          <w:b w:val="0"/>
          <w:spacing w:val="-1"/>
        </w:rPr>
        <w:t xml:space="preserve">Rozporządzenie Ministra Infrastruktury z dnia 6 lutego 2003 r. w sprawie bezpieczeństwa i </w:t>
      </w:r>
      <w:r w:rsidRPr="009C60A3">
        <w:rPr>
          <w:b w:val="0"/>
          <w:spacing w:val="-5"/>
        </w:rPr>
        <w:t>higieny pracy podczas wykonywania robót budowlanych (Dz. U. 2003 nr 47 póz. 401).</w:t>
      </w:r>
    </w:p>
    <w:p w14:paraId="7B208768" w14:textId="77777777" w:rsidR="009C60A3" w:rsidRPr="009C60A3" w:rsidRDefault="0098639A" w:rsidP="009C60A3">
      <w:pPr>
        <w:pStyle w:val="Akapitzlist"/>
        <w:numPr>
          <w:ilvl w:val="0"/>
          <w:numId w:val="5"/>
        </w:numPr>
        <w:shd w:val="clear" w:color="auto" w:fill="FFFFFF"/>
        <w:tabs>
          <w:tab w:val="left" w:pos="426"/>
        </w:tabs>
        <w:spacing w:after="0" w:line="276" w:lineRule="auto"/>
        <w:ind w:left="426" w:hanging="426"/>
        <w:rPr>
          <w:b w:val="0"/>
        </w:rPr>
      </w:pPr>
      <w:r w:rsidRPr="009C60A3">
        <w:rPr>
          <w:b w:val="0"/>
          <w:spacing w:val="-3"/>
        </w:rPr>
        <w:t xml:space="preserve">Rozporządzenie Ministra Gospodarki z dnia 20 września 2001 r. w sprawie bezpieczeństwa i </w:t>
      </w:r>
      <w:r w:rsidRPr="009C60A3">
        <w:rPr>
          <w:b w:val="0"/>
          <w:spacing w:val="-5"/>
        </w:rPr>
        <w:t xml:space="preserve">higieny pracy podczas eksploatacji maszyn i innych urządzeń technicznych do robót ziemnych, </w:t>
      </w:r>
      <w:r w:rsidRPr="009C60A3">
        <w:rPr>
          <w:b w:val="0"/>
          <w:spacing w:val="3"/>
        </w:rPr>
        <w:t>budowlanych i drogowych (Dz. U. 2001 nr 118 póz. 1263),</w:t>
      </w:r>
    </w:p>
    <w:p w14:paraId="0DE4BD4E" w14:textId="77777777" w:rsidR="009C60A3" w:rsidRPr="009C60A3" w:rsidRDefault="0098639A" w:rsidP="009C60A3">
      <w:pPr>
        <w:pStyle w:val="Akapitzlist"/>
        <w:numPr>
          <w:ilvl w:val="0"/>
          <w:numId w:val="5"/>
        </w:numPr>
        <w:shd w:val="clear" w:color="auto" w:fill="FFFFFF"/>
        <w:tabs>
          <w:tab w:val="left" w:pos="426"/>
        </w:tabs>
        <w:spacing w:after="0" w:line="276" w:lineRule="auto"/>
        <w:ind w:left="426" w:hanging="426"/>
        <w:rPr>
          <w:b w:val="0"/>
        </w:rPr>
      </w:pPr>
      <w:r w:rsidRPr="009C60A3">
        <w:rPr>
          <w:b w:val="0"/>
          <w:spacing w:val="3"/>
        </w:rPr>
        <w:t>Rozporządzenie Ministra Pracy i Polityki Społe</w:t>
      </w:r>
      <w:r w:rsidR="00443640" w:rsidRPr="009C60A3">
        <w:rPr>
          <w:b w:val="0"/>
          <w:spacing w:val="3"/>
        </w:rPr>
        <w:t>cznej z dnia 14 marca 2000 r. w </w:t>
      </w:r>
      <w:r w:rsidRPr="009C60A3">
        <w:rPr>
          <w:b w:val="0"/>
          <w:spacing w:val="3"/>
        </w:rPr>
        <w:t xml:space="preserve">sprawie </w:t>
      </w:r>
      <w:r w:rsidRPr="009C60A3">
        <w:rPr>
          <w:b w:val="0"/>
          <w:spacing w:val="-5"/>
        </w:rPr>
        <w:t>bezpieczeństwa i higieny pracy przy ręcznych pracach transportowych (Dz. U. 2000 nr 26 póz.</w:t>
      </w:r>
      <w:r w:rsidR="009C60A3" w:rsidRPr="009C60A3">
        <w:rPr>
          <w:b w:val="0"/>
        </w:rPr>
        <w:t xml:space="preserve"> </w:t>
      </w:r>
      <w:r w:rsidRPr="009C60A3">
        <w:rPr>
          <w:b w:val="0"/>
          <w:spacing w:val="-6"/>
        </w:rPr>
        <w:t>313) z późniejszymi zmianami (Dz. U. 2000 nr 82 póz. 930),</w:t>
      </w:r>
    </w:p>
    <w:p w14:paraId="02541CEE" w14:textId="77777777" w:rsidR="009C60A3" w:rsidRPr="009C60A3" w:rsidRDefault="0098639A" w:rsidP="009C60A3">
      <w:pPr>
        <w:pStyle w:val="Akapitzlist"/>
        <w:numPr>
          <w:ilvl w:val="0"/>
          <w:numId w:val="5"/>
        </w:numPr>
        <w:shd w:val="clear" w:color="auto" w:fill="FFFFFF"/>
        <w:tabs>
          <w:tab w:val="left" w:pos="426"/>
        </w:tabs>
        <w:spacing w:after="0" w:line="276" w:lineRule="auto"/>
        <w:ind w:left="426" w:hanging="426"/>
        <w:rPr>
          <w:b w:val="0"/>
        </w:rPr>
      </w:pPr>
      <w:r w:rsidRPr="009C60A3">
        <w:rPr>
          <w:b w:val="0"/>
          <w:spacing w:val="-3"/>
        </w:rPr>
        <w:t>Rozporządzenie Ministra Gospodarki z dnia 17 września 199</w:t>
      </w:r>
      <w:r w:rsidR="00443640" w:rsidRPr="009C60A3">
        <w:rPr>
          <w:b w:val="0"/>
          <w:spacing w:val="-3"/>
        </w:rPr>
        <w:t>9 r. w sprawie bezpieczeństwa i </w:t>
      </w:r>
      <w:r w:rsidRPr="009C60A3">
        <w:rPr>
          <w:b w:val="0"/>
          <w:spacing w:val="-5"/>
        </w:rPr>
        <w:t>higieny pracy przy urządzeniach i instalacjach elektrycznych (Dz. U. 1999 nr 80 poz.912).</w:t>
      </w:r>
    </w:p>
    <w:p w14:paraId="5D81EACD" w14:textId="77777777" w:rsidR="009C60A3" w:rsidRPr="009C60A3" w:rsidRDefault="0098639A" w:rsidP="009C60A3">
      <w:pPr>
        <w:pStyle w:val="Akapitzlist"/>
        <w:numPr>
          <w:ilvl w:val="0"/>
          <w:numId w:val="5"/>
        </w:numPr>
        <w:shd w:val="clear" w:color="auto" w:fill="FFFFFF"/>
        <w:tabs>
          <w:tab w:val="left" w:pos="426"/>
        </w:tabs>
        <w:spacing w:after="0" w:line="276" w:lineRule="auto"/>
        <w:ind w:left="426" w:hanging="426"/>
        <w:rPr>
          <w:b w:val="0"/>
        </w:rPr>
      </w:pPr>
      <w:r w:rsidRPr="009C60A3">
        <w:rPr>
          <w:b w:val="0"/>
          <w:spacing w:val="-5"/>
        </w:rPr>
        <w:t xml:space="preserve">Rozporządzenie Ministra Gospodarki, Pracy i Polityki Społecznej z dnia 28 kwietnia 2003 r. w </w:t>
      </w:r>
      <w:r w:rsidRPr="009C60A3">
        <w:rPr>
          <w:b w:val="0"/>
          <w:spacing w:val="-4"/>
        </w:rPr>
        <w:t xml:space="preserve">sprawie szczegółowych zasad stwierdzania posiadania kwalifikacji przez osoby zajmujące się eksploatacją urządzeń, instalacji i sieci (Dz. U. 2003 nr 89 póz. 828) z późniejszymi zmianami </w:t>
      </w:r>
      <w:r w:rsidRPr="009C60A3">
        <w:rPr>
          <w:b w:val="0"/>
          <w:spacing w:val="-5"/>
        </w:rPr>
        <w:t>(Dz. U. 2003 nr 129 póz. 1184).</w:t>
      </w:r>
    </w:p>
    <w:p w14:paraId="74E4976F" w14:textId="5C19B3B5" w:rsidR="0098639A" w:rsidRPr="009C60A3" w:rsidRDefault="0098639A" w:rsidP="009C60A3">
      <w:pPr>
        <w:pStyle w:val="Akapitzlist"/>
        <w:numPr>
          <w:ilvl w:val="0"/>
          <w:numId w:val="5"/>
        </w:numPr>
        <w:shd w:val="clear" w:color="auto" w:fill="FFFFFF"/>
        <w:tabs>
          <w:tab w:val="left" w:pos="426"/>
        </w:tabs>
        <w:spacing w:after="0" w:line="276" w:lineRule="auto"/>
        <w:ind w:left="426" w:hanging="426"/>
        <w:rPr>
          <w:b w:val="0"/>
        </w:rPr>
      </w:pPr>
      <w:r w:rsidRPr="009C60A3">
        <w:rPr>
          <w:b w:val="0"/>
          <w:spacing w:val="-5"/>
        </w:rPr>
        <w:t>Rozporządzenie Ministrów Komunikacji oraz Admini</w:t>
      </w:r>
      <w:r w:rsidR="00443640" w:rsidRPr="009C60A3">
        <w:rPr>
          <w:b w:val="0"/>
          <w:spacing w:val="-5"/>
        </w:rPr>
        <w:t>stracji, Gospodarki Terenowej i </w:t>
      </w:r>
      <w:r w:rsidRPr="009C60A3">
        <w:rPr>
          <w:b w:val="0"/>
          <w:spacing w:val="-5"/>
        </w:rPr>
        <w:t xml:space="preserve">Ochrony </w:t>
      </w:r>
      <w:r w:rsidRPr="009C60A3">
        <w:rPr>
          <w:b w:val="0"/>
          <w:spacing w:val="6"/>
        </w:rPr>
        <w:t>Środowiska z dnia  10 lutego  197</w:t>
      </w:r>
      <w:r w:rsidR="00443640" w:rsidRPr="009C60A3">
        <w:rPr>
          <w:b w:val="0"/>
          <w:spacing w:val="6"/>
        </w:rPr>
        <w:t>7 r. w sprawie bezpieczeństwa i </w:t>
      </w:r>
      <w:r w:rsidRPr="009C60A3">
        <w:rPr>
          <w:b w:val="0"/>
          <w:spacing w:val="6"/>
        </w:rPr>
        <w:t xml:space="preserve">higieny pracy przy </w:t>
      </w:r>
      <w:r w:rsidRPr="009C60A3">
        <w:rPr>
          <w:b w:val="0"/>
          <w:spacing w:val="-5"/>
        </w:rPr>
        <w:t>wykonywaniu robót drogowych i mostowych (Dz. U. 1977 nr 7 póz. 30).</w:t>
      </w:r>
    </w:p>
    <w:p w14:paraId="24A45795" w14:textId="77777777" w:rsidR="009C60A3" w:rsidRDefault="0098639A" w:rsidP="001D5BEE">
      <w:pPr>
        <w:shd w:val="clear" w:color="auto" w:fill="FFFFFF"/>
        <w:spacing w:after="0" w:line="276" w:lineRule="auto"/>
        <w:ind w:left="14"/>
        <w:rPr>
          <w:color w:val="auto"/>
          <w:spacing w:val="-6"/>
          <w:szCs w:val="24"/>
        </w:rPr>
      </w:pPr>
      <w:r w:rsidRPr="00927659">
        <w:rPr>
          <w:color w:val="auto"/>
          <w:spacing w:val="-6"/>
          <w:szCs w:val="24"/>
        </w:rPr>
        <w:tab/>
      </w:r>
    </w:p>
    <w:p w14:paraId="00926494" w14:textId="4FC0A7F6" w:rsidR="0098639A" w:rsidRDefault="0098639A" w:rsidP="001D5BEE">
      <w:pPr>
        <w:shd w:val="clear" w:color="auto" w:fill="FFFFFF"/>
        <w:spacing w:after="0" w:line="276" w:lineRule="auto"/>
        <w:ind w:left="14"/>
        <w:rPr>
          <w:color w:val="auto"/>
          <w:spacing w:val="-5"/>
          <w:szCs w:val="24"/>
        </w:rPr>
      </w:pPr>
      <w:r w:rsidRPr="00927659">
        <w:rPr>
          <w:color w:val="auto"/>
          <w:spacing w:val="-6"/>
          <w:szCs w:val="24"/>
        </w:rPr>
        <w:t xml:space="preserve">Prace projektowe i budowlane muszą być prowadzone zgodnie z prawem budowlanym, przepisami </w:t>
      </w:r>
      <w:r w:rsidRPr="00927659">
        <w:rPr>
          <w:color w:val="auto"/>
          <w:spacing w:val="-5"/>
          <w:szCs w:val="24"/>
        </w:rPr>
        <w:t>BHP i  Ppoż., obowiązującymi przy prowadzeniu tego typu prac, w tym w szczególności:</w:t>
      </w:r>
    </w:p>
    <w:p w14:paraId="2CF86CBC" w14:textId="77777777" w:rsidR="009C60A3" w:rsidRPr="00927659" w:rsidRDefault="009C60A3" w:rsidP="001D5BEE">
      <w:pPr>
        <w:shd w:val="clear" w:color="auto" w:fill="FFFFFF"/>
        <w:spacing w:after="0" w:line="276" w:lineRule="auto"/>
        <w:ind w:left="14"/>
        <w:rPr>
          <w:color w:val="auto"/>
          <w:szCs w:val="24"/>
        </w:rPr>
      </w:pPr>
    </w:p>
    <w:p w14:paraId="7C214BA4" w14:textId="77777777" w:rsidR="009C60A3" w:rsidRPr="009C60A3" w:rsidRDefault="0098639A" w:rsidP="009C60A3">
      <w:pPr>
        <w:pStyle w:val="Akapitzlist"/>
        <w:numPr>
          <w:ilvl w:val="0"/>
          <w:numId w:val="54"/>
        </w:numPr>
        <w:shd w:val="clear" w:color="auto" w:fill="FFFFFF"/>
        <w:tabs>
          <w:tab w:val="left" w:pos="353"/>
        </w:tabs>
        <w:spacing w:after="0" w:line="276" w:lineRule="auto"/>
        <w:rPr>
          <w:b w:val="0"/>
          <w:spacing w:val="-5"/>
        </w:rPr>
      </w:pPr>
      <w:r w:rsidRPr="009C60A3">
        <w:rPr>
          <w:b w:val="0"/>
          <w:spacing w:val="-3"/>
        </w:rPr>
        <w:t>Ustawą z dnia 7 lipca 1994r. Prawo budowlane (</w:t>
      </w:r>
      <w:proofErr w:type="spellStart"/>
      <w:r w:rsidRPr="009C60A3">
        <w:rPr>
          <w:b w:val="0"/>
          <w:spacing w:val="-3"/>
        </w:rPr>
        <w:t>t.j</w:t>
      </w:r>
      <w:proofErr w:type="spellEnd"/>
      <w:r w:rsidRPr="009C60A3">
        <w:rPr>
          <w:b w:val="0"/>
          <w:spacing w:val="-3"/>
        </w:rPr>
        <w:t>. z 2010r. Dz. U. Nr 243, po</w:t>
      </w:r>
      <w:r w:rsidR="00443640" w:rsidRPr="009C60A3">
        <w:rPr>
          <w:b w:val="0"/>
          <w:spacing w:val="-3"/>
        </w:rPr>
        <w:t>z. 1623 z </w:t>
      </w:r>
      <w:proofErr w:type="spellStart"/>
      <w:r w:rsidRPr="009C60A3">
        <w:rPr>
          <w:b w:val="0"/>
          <w:spacing w:val="-3"/>
        </w:rPr>
        <w:t>późn</w:t>
      </w:r>
      <w:proofErr w:type="spellEnd"/>
      <w:r w:rsidRPr="009C60A3">
        <w:rPr>
          <w:b w:val="0"/>
          <w:spacing w:val="-3"/>
        </w:rPr>
        <w:t xml:space="preserve">. zm.) oraz </w:t>
      </w:r>
      <w:r w:rsidRPr="009C60A3">
        <w:rPr>
          <w:b w:val="0"/>
          <w:spacing w:val="-5"/>
        </w:rPr>
        <w:t>przepisami z nią związanymi,</w:t>
      </w:r>
    </w:p>
    <w:p w14:paraId="2F6A096D" w14:textId="77777777" w:rsidR="009C60A3" w:rsidRPr="009C60A3" w:rsidRDefault="0098639A" w:rsidP="009C60A3">
      <w:pPr>
        <w:pStyle w:val="Akapitzlist"/>
        <w:numPr>
          <w:ilvl w:val="0"/>
          <w:numId w:val="54"/>
        </w:numPr>
        <w:shd w:val="clear" w:color="auto" w:fill="FFFFFF"/>
        <w:tabs>
          <w:tab w:val="left" w:pos="353"/>
        </w:tabs>
        <w:spacing w:after="0" w:line="276" w:lineRule="auto"/>
        <w:rPr>
          <w:b w:val="0"/>
          <w:spacing w:val="-5"/>
        </w:rPr>
      </w:pPr>
      <w:r w:rsidRPr="009C60A3">
        <w:rPr>
          <w:b w:val="0"/>
          <w:spacing w:val="-3"/>
        </w:rPr>
        <w:t xml:space="preserve">Rozporządzeniem Ministra Infrastruktury z dnia 3 lipca 2003. w </w:t>
      </w:r>
      <w:r w:rsidRPr="009C60A3">
        <w:rPr>
          <w:b w:val="0"/>
          <w:spacing w:val="-5"/>
        </w:rPr>
        <w:t xml:space="preserve">sprawie szczegółowego zakresu i formy projektu budowlanego (Dz. U. Nr 120, Póz. 1133 z </w:t>
      </w:r>
      <w:proofErr w:type="spellStart"/>
      <w:r w:rsidRPr="009C60A3">
        <w:rPr>
          <w:b w:val="0"/>
          <w:spacing w:val="-5"/>
        </w:rPr>
        <w:t>późn</w:t>
      </w:r>
      <w:proofErr w:type="spellEnd"/>
      <w:r w:rsidRPr="009C60A3">
        <w:rPr>
          <w:b w:val="0"/>
          <w:spacing w:val="-5"/>
        </w:rPr>
        <w:t>. zm.),</w:t>
      </w:r>
    </w:p>
    <w:p w14:paraId="36FE66C7" w14:textId="77777777" w:rsidR="009C60A3" w:rsidRPr="009C60A3" w:rsidRDefault="0098639A" w:rsidP="009C60A3">
      <w:pPr>
        <w:pStyle w:val="Akapitzlist"/>
        <w:numPr>
          <w:ilvl w:val="0"/>
          <w:numId w:val="54"/>
        </w:numPr>
        <w:shd w:val="clear" w:color="auto" w:fill="FFFFFF"/>
        <w:tabs>
          <w:tab w:val="left" w:pos="353"/>
        </w:tabs>
        <w:spacing w:after="0" w:line="276" w:lineRule="auto"/>
        <w:rPr>
          <w:b w:val="0"/>
          <w:spacing w:val="-5"/>
        </w:rPr>
      </w:pPr>
      <w:r w:rsidRPr="009C60A3">
        <w:rPr>
          <w:b w:val="0"/>
          <w:spacing w:val="-4"/>
        </w:rPr>
        <w:t xml:space="preserve">Ustawą z dnia 27 kwietnia 2001 r. Prawo ochrony środowiska (tekst jednolity z 2008r. Dz. U. Nr 25, Póz. 150 z </w:t>
      </w:r>
      <w:proofErr w:type="spellStart"/>
      <w:r w:rsidRPr="009C60A3">
        <w:rPr>
          <w:b w:val="0"/>
          <w:spacing w:val="-4"/>
        </w:rPr>
        <w:t>późn</w:t>
      </w:r>
      <w:proofErr w:type="spellEnd"/>
      <w:r w:rsidRPr="009C60A3">
        <w:rPr>
          <w:b w:val="0"/>
          <w:spacing w:val="-4"/>
        </w:rPr>
        <w:t xml:space="preserve">. </w:t>
      </w:r>
      <w:r w:rsidRPr="009C60A3">
        <w:rPr>
          <w:b w:val="0"/>
          <w:spacing w:val="-8"/>
        </w:rPr>
        <w:t>zm.)</w:t>
      </w:r>
      <w:r w:rsidR="009C60A3" w:rsidRPr="009C60A3">
        <w:rPr>
          <w:b w:val="0"/>
          <w:spacing w:val="-8"/>
        </w:rPr>
        <w:t>.</w:t>
      </w:r>
    </w:p>
    <w:p w14:paraId="0233CF93" w14:textId="77777777" w:rsidR="009C60A3" w:rsidRPr="009C60A3" w:rsidRDefault="0098639A" w:rsidP="009C60A3">
      <w:pPr>
        <w:pStyle w:val="Akapitzlist"/>
        <w:numPr>
          <w:ilvl w:val="0"/>
          <w:numId w:val="54"/>
        </w:numPr>
        <w:shd w:val="clear" w:color="auto" w:fill="FFFFFF"/>
        <w:tabs>
          <w:tab w:val="left" w:pos="353"/>
        </w:tabs>
        <w:spacing w:after="0" w:line="276" w:lineRule="auto"/>
        <w:rPr>
          <w:b w:val="0"/>
          <w:spacing w:val="-5"/>
        </w:rPr>
      </w:pPr>
      <w:r w:rsidRPr="009C60A3">
        <w:rPr>
          <w:b w:val="0"/>
        </w:rPr>
        <w:t xml:space="preserve">Rozporządzeniem Ministra Infrastruktury z dnia 6 lutego </w:t>
      </w:r>
      <w:r w:rsidRPr="009C60A3">
        <w:rPr>
          <w:b w:val="0"/>
          <w:spacing w:val="-4"/>
        </w:rPr>
        <w:t xml:space="preserve">2003r. </w:t>
      </w:r>
      <w:r w:rsidRPr="009C60A3">
        <w:rPr>
          <w:b w:val="0"/>
        </w:rPr>
        <w:t xml:space="preserve">w sprawie bezpieczeństwa i higieny pracy podczas wykonywania robót budowlanych  </w:t>
      </w:r>
      <w:r w:rsidRPr="009C60A3">
        <w:rPr>
          <w:b w:val="0"/>
          <w:spacing w:val="-6"/>
        </w:rPr>
        <w:t>(Dz. U. Nr 47, Póz. 401),</w:t>
      </w:r>
    </w:p>
    <w:p w14:paraId="4D91A476" w14:textId="77777777" w:rsidR="009C60A3" w:rsidRDefault="0098639A" w:rsidP="009C60A3">
      <w:pPr>
        <w:pStyle w:val="Akapitzlist"/>
        <w:numPr>
          <w:ilvl w:val="0"/>
          <w:numId w:val="54"/>
        </w:numPr>
        <w:shd w:val="clear" w:color="auto" w:fill="FFFFFF"/>
        <w:tabs>
          <w:tab w:val="left" w:pos="353"/>
        </w:tabs>
        <w:spacing w:after="0" w:line="276" w:lineRule="auto"/>
        <w:rPr>
          <w:b w:val="0"/>
          <w:spacing w:val="-5"/>
        </w:rPr>
      </w:pPr>
      <w:r w:rsidRPr="009C60A3">
        <w:rPr>
          <w:b w:val="0"/>
          <w:spacing w:val="5"/>
        </w:rPr>
        <w:t>Rozporządzeniem Ministra Spraw Wewnętr</w:t>
      </w:r>
      <w:r w:rsidR="00443640" w:rsidRPr="009C60A3">
        <w:rPr>
          <w:b w:val="0"/>
          <w:spacing w:val="5"/>
        </w:rPr>
        <w:t>znych z dnia 7 czerwca 2010r. w </w:t>
      </w:r>
      <w:r w:rsidRPr="009C60A3">
        <w:rPr>
          <w:b w:val="0"/>
          <w:spacing w:val="5"/>
        </w:rPr>
        <w:t xml:space="preserve">sprawie ochrony </w:t>
      </w:r>
      <w:r w:rsidRPr="009C60A3">
        <w:rPr>
          <w:b w:val="0"/>
          <w:spacing w:val="-5"/>
        </w:rPr>
        <w:t>przeciwpożarowej budynków</w:t>
      </w:r>
      <w:r w:rsidR="00443640" w:rsidRPr="009C60A3">
        <w:rPr>
          <w:b w:val="0"/>
          <w:spacing w:val="-5"/>
        </w:rPr>
        <w:t>, innych obiektów budowlanych i </w:t>
      </w:r>
      <w:r w:rsidRPr="009C60A3">
        <w:rPr>
          <w:b w:val="0"/>
          <w:spacing w:val="-5"/>
        </w:rPr>
        <w:t>terenów (Dz. U. Nr 109, Póz. 719),</w:t>
      </w:r>
    </w:p>
    <w:p w14:paraId="24943121" w14:textId="77777777" w:rsidR="009C60A3" w:rsidRPr="009C60A3" w:rsidRDefault="0098639A" w:rsidP="009C60A3">
      <w:pPr>
        <w:pStyle w:val="Akapitzlist"/>
        <w:numPr>
          <w:ilvl w:val="0"/>
          <w:numId w:val="54"/>
        </w:numPr>
        <w:shd w:val="clear" w:color="auto" w:fill="FFFFFF"/>
        <w:tabs>
          <w:tab w:val="left" w:pos="353"/>
        </w:tabs>
        <w:spacing w:after="0" w:line="276" w:lineRule="auto"/>
        <w:rPr>
          <w:b w:val="0"/>
          <w:spacing w:val="-5"/>
        </w:rPr>
      </w:pPr>
      <w:r w:rsidRPr="009C60A3">
        <w:rPr>
          <w:b w:val="0"/>
          <w:spacing w:val="-5"/>
        </w:rPr>
        <w:lastRenderedPageBreak/>
        <w:t xml:space="preserve">Ustawą z dnia 24 sierpnia 1991 r. o ochronie przeciwpożarowej (tekst jednolity z 2009r. Dz. U. Nr 178, Póz. 1380 z </w:t>
      </w:r>
      <w:proofErr w:type="spellStart"/>
      <w:r w:rsidRPr="009C60A3">
        <w:rPr>
          <w:b w:val="0"/>
          <w:spacing w:val="-5"/>
        </w:rPr>
        <w:t>późn</w:t>
      </w:r>
      <w:proofErr w:type="spellEnd"/>
      <w:r w:rsidRPr="009C60A3">
        <w:rPr>
          <w:b w:val="0"/>
          <w:spacing w:val="-5"/>
        </w:rPr>
        <w:t xml:space="preserve">. </w:t>
      </w:r>
      <w:r w:rsidRPr="009C60A3">
        <w:rPr>
          <w:b w:val="0"/>
          <w:spacing w:val="-8"/>
        </w:rPr>
        <w:t>zm.),</w:t>
      </w:r>
    </w:p>
    <w:p w14:paraId="63B488CB" w14:textId="77777777" w:rsidR="009C60A3" w:rsidRPr="009C60A3" w:rsidRDefault="0098639A" w:rsidP="009C60A3">
      <w:pPr>
        <w:pStyle w:val="Akapitzlist"/>
        <w:numPr>
          <w:ilvl w:val="0"/>
          <w:numId w:val="54"/>
        </w:numPr>
        <w:shd w:val="clear" w:color="auto" w:fill="FFFFFF"/>
        <w:tabs>
          <w:tab w:val="left" w:pos="353"/>
        </w:tabs>
        <w:spacing w:after="0" w:line="276" w:lineRule="auto"/>
        <w:rPr>
          <w:b w:val="0"/>
          <w:spacing w:val="-5"/>
        </w:rPr>
      </w:pPr>
      <w:r w:rsidRPr="009C60A3">
        <w:rPr>
          <w:b w:val="0"/>
          <w:spacing w:val="2"/>
        </w:rPr>
        <w:t xml:space="preserve">Rozporządzeniem Ministra Infrastruktury z dnia 12 kwietnia 2002r. w sprawie warunków  </w:t>
      </w:r>
      <w:r w:rsidRPr="009C60A3">
        <w:rPr>
          <w:b w:val="0"/>
          <w:spacing w:val="-6"/>
        </w:rPr>
        <w:t>technicznych jakim powinny odpowiadać budynki i ich usytuowanie (Dz. U. Nr 75, Póz. 690),</w:t>
      </w:r>
    </w:p>
    <w:p w14:paraId="32EE9765" w14:textId="1FF0AFAF" w:rsidR="0098639A" w:rsidRPr="009C60A3" w:rsidRDefault="0098639A" w:rsidP="009C60A3">
      <w:pPr>
        <w:pStyle w:val="Akapitzlist"/>
        <w:numPr>
          <w:ilvl w:val="0"/>
          <w:numId w:val="54"/>
        </w:numPr>
        <w:shd w:val="clear" w:color="auto" w:fill="FFFFFF"/>
        <w:tabs>
          <w:tab w:val="left" w:pos="353"/>
        </w:tabs>
        <w:spacing w:after="0" w:line="276" w:lineRule="auto"/>
        <w:rPr>
          <w:b w:val="0"/>
          <w:spacing w:val="-5"/>
        </w:rPr>
      </w:pPr>
      <w:r w:rsidRPr="009C60A3">
        <w:rPr>
          <w:b w:val="0"/>
          <w:spacing w:val="2"/>
        </w:rPr>
        <w:t>Polskimi Normami.</w:t>
      </w:r>
    </w:p>
    <w:p w14:paraId="6F90A18A" w14:textId="77777777" w:rsidR="009C60A3" w:rsidRDefault="009C60A3" w:rsidP="001D5BEE">
      <w:pPr>
        <w:shd w:val="clear" w:color="auto" w:fill="FFFFFF"/>
        <w:spacing w:after="0" w:line="276" w:lineRule="auto"/>
        <w:rPr>
          <w:color w:val="auto"/>
          <w:spacing w:val="-2"/>
          <w:szCs w:val="24"/>
        </w:rPr>
      </w:pPr>
    </w:p>
    <w:p w14:paraId="0632D1EA" w14:textId="77777777" w:rsidR="0098639A" w:rsidRPr="00927659" w:rsidRDefault="0098639A" w:rsidP="001D5BEE">
      <w:pPr>
        <w:shd w:val="clear" w:color="auto" w:fill="FFFFFF"/>
        <w:spacing w:after="0" w:line="276" w:lineRule="auto"/>
        <w:rPr>
          <w:color w:val="auto"/>
          <w:szCs w:val="24"/>
        </w:rPr>
      </w:pPr>
      <w:r w:rsidRPr="00927659">
        <w:rPr>
          <w:color w:val="auto"/>
          <w:spacing w:val="-2"/>
          <w:szCs w:val="24"/>
        </w:rPr>
        <w:t xml:space="preserve">Zamówienie będzie wykonywane zgodnie z Polskimi Normami i przepisami obowiązującymi na </w:t>
      </w:r>
      <w:r w:rsidRPr="00927659">
        <w:rPr>
          <w:color w:val="auto"/>
          <w:spacing w:val="-5"/>
          <w:szCs w:val="24"/>
        </w:rPr>
        <w:t>terenie Rzeczypospolitej w oparciu o przepisy u</w:t>
      </w:r>
      <w:r w:rsidRPr="00927659">
        <w:rPr>
          <w:color w:val="auto"/>
          <w:spacing w:val="-1"/>
          <w:szCs w:val="24"/>
        </w:rPr>
        <w:t xml:space="preserve">stawy z dnia 29 stycznia 2004 r. Prawo zamówień publicznych </w:t>
      </w:r>
      <w:hyperlink r:id="rId18" w:history="1">
        <w:r w:rsidRPr="00927659">
          <w:rPr>
            <w:color w:val="auto"/>
            <w:u w:val="single"/>
          </w:rPr>
          <w:t>(</w:t>
        </w:r>
        <w:proofErr w:type="spellStart"/>
        <w:r w:rsidRPr="00927659">
          <w:rPr>
            <w:color w:val="auto"/>
            <w:u w:val="single"/>
          </w:rPr>
          <w:t>Dz.U</w:t>
        </w:r>
        <w:proofErr w:type="spellEnd"/>
        <w:r w:rsidRPr="00927659">
          <w:rPr>
            <w:color w:val="auto"/>
            <w:u w:val="single"/>
          </w:rPr>
          <w:t>. z 2016 r. poz. 1020)</w:t>
        </w:r>
      </w:hyperlink>
      <w:r w:rsidRPr="00927659">
        <w:rPr>
          <w:color w:val="auto"/>
          <w:spacing w:val="-5"/>
          <w:szCs w:val="24"/>
        </w:rPr>
        <w:t>.</w:t>
      </w:r>
    </w:p>
    <w:p w14:paraId="66ABB7C7" w14:textId="77777777" w:rsidR="0098639A" w:rsidRPr="00927659" w:rsidRDefault="0098639A" w:rsidP="001D5BEE">
      <w:pPr>
        <w:spacing w:line="276" w:lineRule="auto"/>
        <w:rPr>
          <w:rFonts w:eastAsiaTheme="minorEastAsia"/>
          <w:color w:val="auto"/>
        </w:rPr>
      </w:pPr>
    </w:p>
    <w:p w14:paraId="64B628DA" w14:textId="69883A59" w:rsidR="00512C84" w:rsidRPr="004B578A" w:rsidRDefault="004B578A" w:rsidP="002C4094">
      <w:pPr>
        <w:pStyle w:val="Nagwek1"/>
        <w:numPr>
          <w:ilvl w:val="0"/>
          <w:numId w:val="0"/>
        </w:numPr>
        <w:spacing w:line="276" w:lineRule="auto"/>
        <w:jc w:val="both"/>
        <w:rPr>
          <w:rFonts w:ascii="Times New Roman" w:hAnsi="Times New Roman" w:cs="Times New Roman"/>
          <w:noProof/>
          <w:szCs w:val="28"/>
        </w:rPr>
      </w:pPr>
      <w:bookmarkStart w:id="152" w:name="_Toc377321237"/>
      <w:r w:rsidRPr="004B578A">
        <w:rPr>
          <w:rFonts w:ascii="Times New Roman" w:hAnsi="Times New Roman" w:cs="Times New Roman"/>
          <w:szCs w:val="28"/>
        </w:rPr>
        <w:t>6.</w:t>
      </w:r>
      <w:r>
        <w:rPr>
          <w:rFonts w:ascii="Times New Roman" w:hAnsi="Times New Roman" w:cs="Times New Roman"/>
          <w:szCs w:val="28"/>
        </w:rPr>
        <w:t xml:space="preserve"> </w:t>
      </w:r>
      <w:hyperlink w:anchor="_Toc420852793" w:history="1">
        <w:r w:rsidRPr="004B578A">
          <w:rPr>
            <w:rStyle w:val="Hipercze"/>
            <w:rFonts w:ascii="Times New Roman" w:hAnsi="Times New Roman" w:cs="Times New Roman"/>
            <w:noProof/>
            <w:color w:val="auto"/>
            <w:szCs w:val="28"/>
            <w:u w:val="none"/>
          </w:rPr>
          <w:t>CZĘŚĆ INFORMACYJNA PROGRAMU FUNKCJONALNO-UŻYTKOWEGO</w:t>
        </w:r>
        <w:bookmarkEnd w:id="152"/>
      </w:hyperlink>
    </w:p>
    <w:p w14:paraId="3B4A320D" w14:textId="2725D2D0" w:rsidR="00590488" w:rsidRPr="005D7D93" w:rsidRDefault="004B578A" w:rsidP="002C4094">
      <w:pPr>
        <w:pStyle w:val="Nagwek2"/>
        <w:numPr>
          <w:ilvl w:val="0"/>
          <w:numId w:val="0"/>
        </w:numPr>
      </w:pPr>
      <w:bookmarkStart w:id="153" w:name="_Toc377321238"/>
      <w:r w:rsidRPr="005D7D93">
        <w:t>6.1.</w:t>
      </w:r>
      <w:hyperlink w:anchor="_Toc420852794" w:history="1">
        <w:r w:rsidR="00590488" w:rsidRPr="005D7D93">
          <w:rPr>
            <w:rStyle w:val="Hipercze"/>
            <w:color w:val="000000"/>
            <w:u w:val="none"/>
          </w:rPr>
          <w:t>Aktualne uwarunkowania wykonania przedmiotu zamówienia</w:t>
        </w:r>
        <w:bookmarkEnd w:id="153"/>
      </w:hyperlink>
    </w:p>
    <w:p w14:paraId="286EE40E" w14:textId="77777777" w:rsidR="00512C84" w:rsidRPr="00927659" w:rsidRDefault="00512C84" w:rsidP="001D5BEE">
      <w:pPr>
        <w:shd w:val="clear" w:color="auto" w:fill="FFFFFF"/>
        <w:spacing w:line="276" w:lineRule="auto"/>
        <w:ind w:left="14"/>
        <w:rPr>
          <w:b/>
          <w:bCs/>
          <w:color w:val="auto"/>
          <w:szCs w:val="24"/>
          <w:u w:val="single"/>
        </w:rPr>
      </w:pPr>
      <w:r w:rsidRPr="00927659">
        <w:rPr>
          <w:b/>
          <w:bCs/>
          <w:color w:val="auto"/>
          <w:spacing w:val="-5"/>
          <w:szCs w:val="24"/>
          <w:u w:val="single"/>
        </w:rPr>
        <w:t>Adres administracyjny obiektów objętego zamówieniem:</w:t>
      </w:r>
    </w:p>
    <w:p w14:paraId="000E5F06" w14:textId="77777777" w:rsidR="008A29AE" w:rsidRPr="008A29AE" w:rsidRDefault="008A29AE" w:rsidP="001D5BEE">
      <w:pPr>
        <w:spacing w:after="0" w:line="276" w:lineRule="auto"/>
        <w:ind w:left="0" w:right="0" w:firstLine="0"/>
        <w:jc w:val="left"/>
        <w:rPr>
          <w:b/>
          <w:color w:val="auto"/>
          <w:szCs w:val="24"/>
        </w:rPr>
      </w:pPr>
      <w:r w:rsidRPr="008A29AE">
        <w:rPr>
          <w:b/>
          <w:color w:val="auto"/>
          <w:szCs w:val="24"/>
        </w:rPr>
        <w:t xml:space="preserve">Gmina Nowa Sucha </w:t>
      </w:r>
      <w:r w:rsidRPr="008A29AE">
        <w:rPr>
          <w:b/>
          <w:bCs/>
          <w:color w:val="auto"/>
          <w:szCs w:val="24"/>
        </w:rPr>
        <w:t>(gmina wiejska)</w:t>
      </w:r>
    </w:p>
    <w:p w14:paraId="42602A5E" w14:textId="77777777" w:rsidR="008A29AE" w:rsidRPr="008A29AE" w:rsidRDefault="008A29AE" w:rsidP="001D5BEE">
      <w:pPr>
        <w:spacing w:after="0" w:line="276" w:lineRule="auto"/>
        <w:ind w:left="0" w:right="0" w:firstLine="0"/>
        <w:jc w:val="left"/>
        <w:rPr>
          <w:b/>
          <w:color w:val="auto"/>
          <w:szCs w:val="24"/>
        </w:rPr>
      </w:pPr>
      <w:r w:rsidRPr="008A29AE">
        <w:rPr>
          <w:b/>
          <w:color w:val="auto"/>
          <w:szCs w:val="24"/>
        </w:rPr>
        <w:t>Nowa Sucha 59A</w:t>
      </w:r>
    </w:p>
    <w:p w14:paraId="7E463309" w14:textId="77777777" w:rsidR="008A29AE" w:rsidRPr="008A29AE" w:rsidRDefault="008A29AE" w:rsidP="001D5BEE">
      <w:pPr>
        <w:spacing w:after="0" w:line="276" w:lineRule="auto"/>
        <w:ind w:left="0" w:right="0" w:firstLine="0"/>
        <w:jc w:val="left"/>
        <w:rPr>
          <w:b/>
          <w:color w:val="auto"/>
          <w:szCs w:val="24"/>
        </w:rPr>
      </w:pPr>
      <w:r w:rsidRPr="008A29AE">
        <w:rPr>
          <w:b/>
          <w:color w:val="auto"/>
          <w:szCs w:val="24"/>
        </w:rPr>
        <w:t>96-513 Nowa Sucha</w:t>
      </w:r>
    </w:p>
    <w:p w14:paraId="6620D468" w14:textId="77777777" w:rsidR="008A29AE" w:rsidRPr="008A29AE" w:rsidRDefault="008A29AE" w:rsidP="001D5BEE">
      <w:pPr>
        <w:spacing w:after="0" w:line="276" w:lineRule="auto"/>
        <w:ind w:left="0" w:right="0" w:firstLine="0"/>
        <w:jc w:val="left"/>
        <w:rPr>
          <w:b/>
          <w:color w:val="0070C0"/>
          <w:szCs w:val="24"/>
        </w:rPr>
      </w:pPr>
      <w:r w:rsidRPr="008A29AE">
        <w:rPr>
          <w:color w:val="auto"/>
          <w:szCs w:val="24"/>
        </w:rPr>
        <w:t>tel./faks (46) 861-20-51</w:t>
      </w:r>
      <w:r w:rsidRPr="008A29AE">
        <w:rPr>
          <w:color w:val="auto"/>
          <w:szCs w:val="24"/>
        </w:rPr>
        <w:br/>
      </w:r>
      <w:r w:rsidRPr="008A29AE">
        <w:rPr>
          <w:b/>
          <w:color w:val="0070C0"/>
          <w:szCs w:val="24"/>
        </w:rPr>
        <w:t xml:space="preserve">e-mail: </w:t>
      </w:r>
      <w:hyperlink r:id="rId19" w:history="1">
        <w:r w:rsidRPr="008A29AE">
          <w:rPr>
            <w:b/>
            <w:color w:val="0070C0"/>
            <w:szCs w:val="24"/>
            <w:u w:val="single"/>
          </w:rPr>
          <w:t>gmina@nowasucha.pl</w:t>
        </w:r>
      </w:hyperlink>
    </w:p>
    <w:p w14:paraId="1481889A" w14:textId="77777777" w:rsidR="008A29AE" w:rsidRPr="008A29AE" w:rsidRDefault="00766480" w:rsidP="001D5BEE">
      <w:pPr>
        <w:spacing w:after="0" w:line="276" w:lineRule="auto"/>
        <w:ind w:left="0" w:right="0" w:firstLine="0"/>
        <w:jc w:val="left"/>
        <w:rPr>
          <w:b/>
          <w:color w:val="0070C0"/>
          <w:szCs w:val="24"/>
        </w:rPr>
      </w:pPr>
      <w:hyperlink r:id="rId20" w:history="1">
        <w:r w:rsidR="008A29AE" w:rsidRPr="008A29AE">
          <w:rPr>
            <w:b/>
            <w:color w:val="0070C0"/>
            <w:szCs w:val="24"/>
            <w:u w:val="single"/>
          </w:rPr>
          <w:t>http://www.nowasucha.pl/</w:t>
        </w:r>
      </w:hyperlink>
    </w:p>
    <w:p w14:paraId="48624839" w14:textId="77777777" w:rsidR="008A29AE" w:rsidRPr="008A29AE" w:rsidRDefault="008A29AE" w:rsidP="001D5BEE">
      <w:pPr>
        <w:spacing w:after="0" w:line="276" w:lineRule="auto"/>
        <w:ind w:left="0" w:right="0" w:firstLine="0"/>
        <w:jc w:val="left"/>
        <w:rPr>
          <w:b/>
          <w:color w:val="auto"/>
          <w:szCs w:val="24"/>
        </w:rPr>
      </w:pPr>
    </w:p>
    <w:p w14:paraId="0F07F103" w14:textId="77777777" w:rsidR="008A29AE" w:rsidRPr="00927659" w:rsidRDefault="008A29AE" w:rsidP="001D5BEE">
      <w:pPr>
        <w:shd w:val="clear" w:color="auto" w:fill="FFFFFF"/>
        <w:spacing w:before="7" w:line="276" w:lineRule="auto"/>
        <w:ind w:right="101"/>
        <w:rPr>
          <w:b/>
          <w:bCs/>
          <w:color w:val="auto"/>
          <w:spacing w:val="-6"/>
          <w:szCs w:val="24"/>
          <w:u w:val="single"/>
        </w:rPr>
      </w:pPr>
      <w:r w:rsidRPr="00927659">
        <w:rPr>
          <w:b/>
          <w:bCs/>
          <w:color w:val="auto"/>
          <w:spacing w:val="-6"/>
          <w:szCs w:val="24"/>
          <w:u w:val="single"/>
        </w:rPr>
        <w:t>Osoby uprawnione do reprezentowania Zamawiającego:</w:t>
      </w:r>
    </w:p>
    <w:p w14:paraId="3A8D6E7B" w14:textId="0FFD3D3D" w:rsidR="008A29AE" w:rsidRDefault="00F67E20" w:rsidP="001D5BEE">
      <w:pPr>
        <w:spacing w:after="0" w:line="276" w:lineRule="auto"/>
        <w:ind w:left="0" w:right="0" w:firstLine="0"/>
        <w:jc w:val="left"/>
        <w:rPr>
          <w:bCs/>
          <w:color w:val="auto"/>
          <w:szCs w:val="24"/>
        </w:rPr>
      </w:pPr>
      <w:r>
        <w:rPr>
          <w:bCs/>
          <w:color w:val="auto"/>
          <w:szCs w:val="24"/>
        </w:rPr>
        <w:t>Maciej Szymon Mońka – W</w:t>
      </w:r>
      <w:r w:rsidR="008A29AE" w:rsidRPr="008A29AE">
        <w:rPr>
          <w:bCs/>
          <w:color w:val="auto"/>
          <w:szCs w:val="24"/>
        </w:rPr>
        <w:t>ójt</w:t>
      </w:r>
    </w:p>
    <w:p w14:paraId="058DE86B" w14:textId="3019FC7B" w:rsidR="00F67E20" w:rsidRPr="008A29AE" w:rsidRDefault="00F67E20" w:rsidP="001D5BEE">
      <w:pPr>
        <w:spacing w:after="0" w:line="276" w:lineRule="auto"/>
        <w:ind w:left="0" w:right="0" w:firstLine="0"/>
        <w:jc w:val="left"/>
        <w:rPr>
          <w:bCs/>
          <w:color w:val="auto"/>
          <w:szCs w:val="24"/>
        </w:rPr>
      </w:pPr>
      <w:r>
        <w:rPr>
          <w:bCs/>
          <w:color w:val="auto"/>
          <w:szCs w:val="24"/>
        </w:rPr>
        <w:t>Grzegorz Krauzowicz - Koordynator</w:t>
      </w:r>
    </w:p>
    <w:p w14:paraId="3EB5AE05" w14:textId="77777777" w:rsidR="008A29AE" w:rsidRDefault="008A29AE" w:rsidP="001D5BEE">
      <w:pPr>
        <w:shd w:val="clear" w:color="auto" w:fill="FFFFFF"/>
        <w:spacing w:before="7" w:line="276" w:lineRule="auto"/>
        <w:ind w:left="0" w:right="101" w:firstLine="0"/>
        <w:rPr>
          <w:b/>
          <w:bCs/>
          <w:color w:val="auto"/>
          <w:spacing w:val="-6"/>
          <w:szCs w:val="24"/>
          <w:u w:val="single"/>
        </w:rPr>
      </w:pPr>
    </w:p>
    <w:p w14:paraId="5503DF15" w14:textId="77777777" w:rsidR="00512C84" w:rsidRPr="00927659" w:rsidRDefault="00512C84" w:rsidP="001D5BEE">
      <w:pPr>
        <w:shd w:val="clear" w:color="auto" w:fill="FFFFFF"/>
        <w:spacing w:before="7" w:line="276" w:lineRule="auto"/>
        <w:ind w:right="101"/>
        <w:rPr>
          <w:b/>
          <w:bCs/>
          <w:color w:val="auto"/>
          <w:spacing w:val="-6"/>
          <w:szCs w:val="24"/>
          <w:u w:val="single"/>
        </w:rPr>
      </w:pPr>
      <w:r w:rsidRPr="00927659">
        <w:rPr>
          <w:b/>
          <w:bCs/>
          <w:color w:val="auto"/>
          <w:spacing w:val="-6"/>
          <w:szCs w:val="24"/>
          <w:u w:val="single"/>
        </w:rPr>
        <w:t>Uwagi w zakresie realizacji zamówienia:</w:t>
      </w:r>
    </w:p>
    <w:p w14:paraId="109206D1" w14:textId="77777777" w:rsidR="00512C84" w:rsidRPr="00927659" w:rsidRDefault="00512C84" w:rsidP="001D5BEE">
      <w:pPr>
        <w:shd w:val="clear" w:color="auto" w:fill="FFFFFF"/>
        <w:spacing w:before="7" w:line="276" w:lineRule="auto"/>
        <w:ind w:right="101"/>
        <w:rPr>
          <w:color w:val="auto"/>
          <w:spacing w:val="-4"/>
          <w:szCs w:val="24"/>
        </w:rPr>
      </w:pPr>
      <w:r w:rsidRPr="00927659">
        <w:rPr>
          <w:color w:val="auto"/>
          <w:spacing w:val="-6"/>
          <w:szCs w:val="24"/>
        </w:rPr>
        <w:t>Zamawiający zaleca Wykonawcom ubiegających się o udzi</w:t>
      </w:r>
      <w:r w:rsidR="009F575B" w:rsidRPr="00927659">
        <w:rPr>
          <w:color w:val="auto"/>
          <w:spacing w:val="-6"/>
          <w:szCs w:val="24"/>
        </w:rPr>
        <w:t xml:space="preserve">elenie zamówienia szczegółowego </w:t>
      </w:r>
      <w:r w:rsidRPr="00927659">
        <w:rPr>
          <w:color w:val="auto"/>
          <w:spacing w:val="-4"/>
          <w:szCs w:val="24"/>
        </w:rPr>
        <w:t xml:space="preserve">zapoznania się w terenie z warunkami wykonania zamówienia.. </w:t>
      </w:r>
    </w:p>
    <w:p w14:paraId="4D1C3FC4" w14:textId="77777777" w:rsidR="00512C84" w:rsidRPr="00927659" w:rsidRDefault="00512C84" w:rsidP="001D5BEE">
      <w:pPr>
        <w:spacing w:line="276" w:lineRule="auto"/>
        <w:rPr>
          <w:rFonts w:eastAsiaTheme="minorEastAsia"/>
        </w:rPr>
      </w:pPr>
    </w:p>
    <w:p w14:paraId="4FC712C0" w14:textId="1331BCA9" w:rsidR="00590488" w:rsidRPr="005D7D93" w:rsidRDefault="004B578A" w:rsidP="002C4094">
      <w:pPr>
        <w:pStyle w:val="Nagwek2"/>
        <w:numPr>
          <w:ilvl w:val="0"/>
          <w:numId w:val="0"/>
        </w:numPr>
        <w:rPr>
          <w:rFonts w:eastAsiaTheme="minorEastAsia"/>
        </w:rPr>
      </w:pPr>
      <w:bookmarkStart w:id="154" w:name="_Toc377321239"/>
      <w:r w:rsidRPr="005D7D93">
        <w:t>6.2.</w:t>
      </w:r>
      <w:hyperlink w:anchor="_Toc420852795" w:history="1">
        <w:r w:rsidR="00590488" w:rsidRPr="005D7D93">
          <w:rPr>
            <w:rStyle w:val="Hipercze"/>
            <w:color w:val="000000"/>
            <w:u w:val="none"/>
          </w:rPr>
          <w:t>Pozostałe ustalenia</w:t>
        </w:r>
        <w:bookmarkEnd w:id="154"/>
      </w:hyperlink>
    </w:p>
    <w:p w14:paraId="232733B5" w14:textId="77777777" w:rsidR="00D654E9" w:rsidRPr="00927659" w:rsidRDefault="00D654E9" w:rsidP="001D5BEE">
      <w:pPr>
        <w:widowControl w:val="0"/>
        <w:numPr>
          <w:ilvl w:val="0"/>
          <w:numId w:val="6"/>
        </w:numPr>
        <w:shd w:val="clear" w:color="auto" w:fill="FFFFFF"/>
        <w:autoSpaceDE w:val="0"/>
        <w:autoSpaceDN w:val="0"/>
        <w:adjustRightInd w:val="0"/>
        <w:spacing w:after="0" w:line="276" w:lineRule="auto"/>
        <w:ind w:left="641" w:right="0" w:hanging="357"/>
        <w:rPr>
          <w:color w:val="auto"/>
          <w:szCs w:val="24"/>
        </w:rPr>
      </w:pPr>
      <w:r w:rsidRPr="00927659">
        <w:rPr>
          <w:color w:val="auto"/>
          <w:spacing w:val="-5"/>
          <w:szCs w:val="24"/>
        </w:rPr>
        <w:t>Prace wykonywane będą zgodnie z przepisami prawa budowlanego i sztuką budowlaną.</w:t>
      </w:r>
    </w:p>
    <w:p w14:paraId="31F76612" w14:textId="77777777" w:rsidR="00D654E9" w:rsidRPr="00927659" w:rsidRDefault="00D654E9" w:rsidP="001D5BEE">
      <w:pPr>
        <w:widowControl w:val="0"/>
        <w:numPr>
          <w:ilvl w:val="0"/>
          <w:numId w:val="6"/>
        </w:numPr>
        <w:shd w:val="clear" w:color="auto" w:fill="FFFFFF"/>
        <w:autoSpaceDE w:val="0"/>
        <w:autoSpaceDN w:val="0"/>
        <w:adjustRightInd w:val="0"/>
        <w:spacing w:after="0" w:line="276" w:lineRule="auto"/>
        <w:ind w:left="641" w:right="0" w:hanging="357"/>
        <w:rPr>
          <w:color w:val="auto"/>
          <w:szCs w:val="24"/>
        </w:rPr>
      </w:pPr>
      <w:r w:rsidRPr="00927659">
        <w:rPr>
          <w:color w:val="auto"/>
          <w:spacing w:val="3"/>
          <w:szCs w:val="24"/>
        </w:rPr>
        <w:t>Wykonawca przed podpisaniem umowy przedstawi Zamawiającemu harmonogram realizacji prac.</w:t>
      </w:r>
    </w:p>
    <w:p w14:paraId="7B1386AB" w14:textId="77777777" w:rsidR="00D654E9" w:rsidRPr="00927659" w:rsidRDefault="00D654E9" w:rsidP="001D5BEE">
      <w:pPr>
        <w:widowControl w:val="0"/>
        <w:numPr>
          <w:ilvl w:val="0"/>
          <w:numId w:val="6"/>
        </w:numPr>
        <w:shd w:val="clear" w:color="auto" w:fill="FFFFFF"/>
        <w:autoSpaceDE w:val="0"/>
        <w:autoSpaceDN w:val="0"/>
        <w:adjustRightInd w:val="0"/>
        <w:spacing w:after="0" w:line="276" w:lineRule="auto"/>
        <w:ind w:left="641" w:right="0" w:hanging="357"/>
        <w:rPr>
          <w:color w:val="auto"/>
          <w:szCs w:val="24"/>
        </w:rPr>
      </w:pPr>
      <w:r w:rsidRPr="00927659">
        <w:rPr>
          <w:color w:val="auto"/>
          <w:spacing w:val="-2"/>
          <w:szCs w:val="24"/>
        </w:rPr>
        <w:t xml:space="preserve">Materiały stosowane przez wykonawcę przy realizacji zamówienia muszą posiadać aktualne </w:t>
      </w:r>
      <w:r w:rsidRPr="00927659">
        <w:rPr>
          <w:color w:val="auto"/>
          <w:spacing w:val="-6"/>
          <w:szCs w:val="24"/>
        </w:rPr>
        <w:t>atesty dopuszczające je do stosowania.</w:t>
      </w:r>
    </w:p>
    <w:p w14:paraId="37224EEC" w14:textId="77777777" w:rsidR="00D654E9" w:rsidRPr="00927659" w:rsidRDefault="00D654E9" w:rsidP="001D5BEE">
      <w:pPr>
        <w:widowControl w:val="0"/>
        <w:numPr>
          <w:ilvl w:val="0"/>
          <w:numId w:val="6"/>
        </w:numPr>
        <w:shd w:val="clear" w:color="auto" w:fill="FFFFFF"/>
        <w:autoSpaceDE w:val="0"/>
        <w:autoSpaceDN w:val="0"/>
        <w:adjustRightInd w:val="0"/>
        <w:spacing w:after="0" w:line="276" w:lineRule="auto"/>
        <w:ind w:left="641" w:right="0" w:hanging="357"/>
        <w:rPr>
          <w:color w:val="auto"/>
          <w:szCs w:val="24"/>
        </w:rPr>
      </w:pPr>
      <w:r w:rsidRPr="00927659">
        <w:rPr>
          <w:color w:val="auto"/>
          <w:spacing w:val="-5"/>
          <w:szCs w:val="24"/>
        </w:rPr>
        <w:t>Kierownik robót lub jego zastępca winni przebywać na budowie lub być osiągalni na żądanie,</w:t>
      </w:r>
    </w:p>
    <w:p w14:paraId="3A3A96DD" w14:textId="77777777" w:rsidR="00D654E9" w:rsidRPr="00927659" w:rsidRDefault="00D654E9" w:rsidP="001D5BEE">
      <w:pPr>
        <w:widowControl w:val="0"/>
        <w:numPr>
          <w:ilvl w:val="0"/>
          <w:numId w:val="6"/>
        </w:numPr>
        <w:shd w:val="clear" w:color="auto" w:fill="FFFFFF"/>
        <w:autoSpaceDE w:val="0"/>
        <w:autoSpaceDN w:val="0"/>
        <w:adjustRightInd w:val="0"/>
        <w:spacing w:after="0" w:line="276" w:lineRule="auto"/>
        <w:ind w:left="641" w:right="0" w:hanging="357"/>
        <w:rPr>
          <w:color w:val="auto"/>
          <w:szCs w:val="24"/>
        </w:rPr>
      </w:pPr>
      <w:r w:rsidRPr="00927659">
        <w:rPr>
          <w:color w:val="auto"/>
          <w:spacing w:val="4"/>
          <w:szCs w:val="24"/>
        </w:rPr>
        <w:t xml:space="preserve">Wykonawca zostanie wprowadzony na teren budowy protokołem i od tej  chwili </w:t>
      </w:r>
      <w:r w:rsidRPr="00927659">
        <w:rPr>
          <w:color w:val="auto"/>
          <w:spacing w:val="4"/>
          <w:szCs w:val="24"/>
        </w:rPr>
        <w:lastRenderedPageBreak/>
        <w:t xml:space="preserve">będzie </w:t>
      </w:r>
      <w:r w:rsidRPr="00927659">
        <w:rPr>
          <w:color w:val="auto"/>
          <w:spacing w:val="-5"/>
          <w:szCs w:val="24"/>
        </w:rPr>
        <w:t>odpowiedzialny za utrzymanie należyt</w:t>
      </w:r>
      <w:r w:rsidR="00443640" w:rsidRPr="00927659">
        <w:rPr>
          <w:color w:val="auto"/>
          <w:spacing w:val="-5"/>
          <w:szCs w:val="24"/>
        </w:rPr>
        <w:t xml:space="preserve">ego porządku na terenie robót </w:t>
      </w:r>
      <w:r w:rsidR="00443640" w:rsidRPr="00927659">
        <w:rPr>
          <w:color w:val="auto"/>
        </w:rPr>
        <w:t>i</w:t>
      </w:r>
      <w:r w:rsidR="009F575B" w:rsidRPr="00927659">
        <w:rPr>
          <w:color w:val="auto"/>
        </w:rPr>
        <w:t xml:space="preserve"> </w:t>
      </w:r>
      <w:r w:rsidRPr="00927659">
        <w:rPr>
          <w:color w:val="auto"/>
        </w:rPr>
        <w:t>przestrzeganie</w:t>
      </w:r>
      <w:r w:rsidRPr="00927659">
        <w:rPr>
          <w:color w:val="auto"/>
          <w:spacing w:val="-5"/>
          <w:szCs w:val="24"/>
        </w:rPr>
        <w:t xml:space="preserve"> przepisów BHP oraz prawnie odpowiadał za bezpieczeństwo swoich pracowników i osób trzecich.</w:t>
      </w:r>
    </w:p>
    <w:p w14:paraId="74BA8209" w14:textId="77777777" w:rsidR="00D654E9" w:rsidRPr="00927659" w:rsidRDefault="00D654E9" w:rsidP="001D5BEE">
      <w:pPr>
        <w:widowControl w:val="0"/>
        <w:numPr>
          <w:ilvl w:val="0"/>
          <w:numId w:val="6"/>
        </w:numPr>
        <w:shd w:val="clear" w:color="auto" w:fill="FFFFFF"/>
        <w:autoSpaceDE w:val="0"/>
        <w:autoSpaceDN w:val="0"/>
        <w:adjustRightInd w:val="0"/>
        <w:spacing w:after="0" w:line="276" w:lineRule="auto"/>
        <w:ind w:left="641" w:right="0" w:hanging="357"/>
        <w:rPr>
          <w:color w:val="auto"/>
          <w:szCs w:val="24"/>
        </w:rPr>
      </w:pPr>
      <w:r w:rsidRPr="00927659">
        <w:rPr>
          <w:color w:val="auto"/>
          <w:spacing w:val="1"/>
          <w:szCs w:val="24"/>
        </w:rPr>
        <w:t xml:space="preserve">Wykonawca zobowiązuje się do natychmiastowego usunięcia niepotrzebnych materiałów, </w:t>
      </w:r>
      <w:r w:rsidRPr="00927659">
        <w:rPr>
          <w:color w:val="auto"/>
          <w:spacing w:val="-6"/>
          <w:szCs w:val="24"/>
        </w:rPr>
        <w:t>odpadów i pustych pojemników z terenu zamawiającego.</w:t>
      </w:r>
    </w:p>
    <w:p w14:paraId="1713D3F6" w14:textId="77777777" w:rsidR="000D1865" w:rsidRDefault="000D1865" w:rsidP="000D1865">
      <w:pPr>
        <w:widowControl w:val="0"/>
        <w:autoSpaceDE w:val="0"/>
        <w:autoSpaceDN w:val="0"/>
        <w:adjustRightInd w:val="0"/>
        <w:spacing w:after="0" w:line="240" w:lineRule="auto"/>
        <w:ind w:left="0" w:right="0" w:firstLine="0"/>
        <w:jc w:val="left"/>
        <w:rPr>
          <w:rFonts w:eastAsiaTheme="minorEastAsia"/>
          <w:b/>
          <w:bCs/>
          <w:sz w:val="23"/>
          <w:szCs w:val="23"/>
          <w:lang w:val="en-US"/>
        </w:rPr>
      </w:pPr>
    </w:p>
    <w:p w14:paraId="5A214F70" w14:textId="07DD306D" w:rsidR="00F67E20" w:rsidRPr="00F67E20" w:rsidRDefault="00031A10" w:rsidP="002C4094">
      <w:pPr>
        <w:pStyle w:val="Nagwek2"/>
        <w:numPr>
          <w:ilvl w:val="0"/>
          <w:numId w:val="0"/>
        </w:numPr>
      </w:pPr>
      <w:bookmarkStart w:id="155" w:name="_Toc377321240"/>
      <w:r>
        <w:t xml:space="preserve">6.3 </w:t>
      </w:r>
      <w:r w:rsidR="00F67E20" w:rsidRPr="00F67E20">
        <w:t>Dokumentacja obiektów budowlanych</w:t>
      </w:r>
      <w:bookmarkEnd w:id="155"/>
    </w:p>
    <w:p w14:paraId="4AF15946" w14:textId="77777777" w:rsidR="00F67E20" w:rsidRDefault="00F67E20" w:rsidP="00F67E20">
      <w:r>
        <w:t>Wykonawca w razie potrzeby odtworzy niezbędną dokumentacje architektoniczno-budowlaną budynku o ile nie posiada jej Zamawiający.</w:t>
      </w:r>
    </w:p>
    <w:p w14:paraId="72B82F5D" w14:textId="77777777" w:rsidR="00F67E20" w:rsidRDefault="00F67E20" w:rsidP="00F67E20"/>
    <w:p w14:paraId="27FAA740" w14:textId="4B9775ED" w:rsidR="00F67E20" w:rsidRPr="00F67E20" w:rsidRDefault="00031A10" w:rsidP="002C4094">
      <w:pPr>
        <w:pStyle w:val="Nagwek2"/>
        <w:numPr>
          <w:ilvl w:val="0"/>
          <w:numId w:val="0"/>
        </w:numPr>
      </w:pPr>
      <w:bookmarkStart w:id="156" w:name="_Toc377321241"/>
      <w:r>
        <w:t xml:space="preserve">6.4 </w:t>
      </w:r>
      <w:r w:rsidR="00F67E20" w:rsidRPr="00F67E20">
        <w:t>Informacja o opracowaniach będących w posiadaniu Zamawiającego</w:t>
      </w:r>
      <w:bookmarkEnd w:id="156"/>
    </w:p>
    <w:p w14:paraId="55EF0D67" w14:textId="1EFDE684" w:rsidR="00F67E20" w:rsidRDefault="00F67E20" w:rsidP="00F67E20">
      <w:r>
        <w:t>Zamawiający posiada audyty energetyczne instalacji objętych zamówieniem i Studium Wykonalności Inwestycji sporządzone zgodnie z wymaganiami Regionalnego Programu Operacyjnego Województwa Mazowieckiego na lata 2014-2020.</w:t>
      </w:r>
    </w:p>
    <w:p w14:paraId="0D8126CE" w14:textId="77777777" w:rsidR="00F67E20" w:rsidRDefault="00F67E20" w:rsidP="00F67E20"/>
    <w:p w14:paraId="4EE20960" w14:textId="0C93E502" w:rsidR="00F67E20" w:rsidRPr="00F67E20" w:rsidRDefault="00031A10" w:rsidP="002C4094">
      <w:pPr>
        <w:pStyle w:val="Nagwek2"/>
        <w:numPr>
          <w:ilvl w:val="0"/>
          <w:numId w:val="0"/>
        </w:numPr>
      </w:pPr>
      <w:bookmarkStart w:id="157" w:name="_Toc377321242"/>
      <w:r>
        <w:t xml:space="preserve">6.5 </w:t>
      </w:r>
      <w:r w:rsidR="00F67E20" w:rsidRPr="00F67E20">
        <w:t>Oświadczenie Zamawiającego stwierdzające jego prawo do dysponowania nieruchomością̨ na cele budowlane</w:t>
      </w:r>
      <w:bookmarkEnd w:id="157"/>
    </w:p>
    <w:p w14:paraId="508E835D" w14:textId="77777777" w:rsidR="00F67E20" w:rsidRDefault="00F67E20" w:rsidP="00F67E20">
      <w:r>
        <w:t>Zamawiający oświadcza, że posiada prawo do dysponowania nieruchomościami będącymi jego własnością, ale do prawidłowego zrealizowania zakresu umowy są potrzebne zgody właścicieli innych nieruchomości, które nie stanowią własności Zamawiającego. Wykonawca, w takim przypadku, uzyska wszelkie zgody od właścicieli tych nieruchomości. Szczegółowy spis nieruchomości stanowiących własność Zamawiającego jest do uzyskania w siedzibie Zamawiającego. Wykonawca będzie zobowiązany powiadomić przed rozpoczęciem robót właścicieli infrastruktury nadziemnej i podziemnej, prowadzić wszelkie roboty za zgodą i pod nadzorem właścicieli tej infrastruktury oraz ponieść wszelkie koszty z tego tytułu. Wykonawca będzie zobowiązany zawrzeć umowy użyczenia, dzierżawy i ponieść z tego tytułu koszty w trakcie realizacji przedmiotu umowy, w tym będzie zobowiązany wystąpić do zarządców dróg o pozwolenia na wykonywanie robót budowlanych w pasach drogowych i ponieść z tego tytułu koszty. Wykonawca będzie zobowiązany uzyskać w imieniu Zamawiającego pozwolenia na użytkowanie obiektów. jeżeli są one wymagane lub dokonać zgłoszenia zakończenia robót budowlanych. Uzgodnienie z właścicielami działek nie będących własnością gminy dotyczące szczegółowego przebiegu robót i sposobu ich wykonania, Wykonawca dokona w ramach działań własnych, a czynność ta wchodzi w zakres zamówienia o ile jest to wymagane ze względu na specyfikę zamówienia będącego przedmiotem niniejszego programu funkcjonalno-użytkowego i/lub zaniechanie tej czynności może spowodować uniemożliwienie prac związanych z realizacją zamówienia i/lub istotne utrudnienie prowadzące do znacznego opóźnienia harmonogramu przebiegu realizacji zamówienia.</w:t>
      </w:r>
    </w:p>
    <w:p w14:paraId="2EBA5FF0" w14:textId="77777777" w:rsidR="00F67E20" w:rsidRDefault="00F67E20" w:rsidP="00F67E20"/>
    <w:p w14:paraId="06525850" w14:textId="20C54463" w:rsidR="00F67E20" w:rsidRPr="00F67E20" w:rsidRDefault="00031A10" w:rsidP="002C4094">
      <w:pPr>
        <w:pStyle w:val="Nagwek2"/>
        <w:numPr>
          <w:ilvl w:val="0"/>
          <w:numId w:val="0"/>
        </w:numPr>
      </w:pPr>
      <w:bookmarkStart w:id="158" w:name="_Toc377321243"/>
      <w:r>
        <w:lastRenderedPageBreak/>
        <w:t xml:space="preserve">6.6 </w:t>
      </w:r>
      <w:r w:rsidR="00F67E20" w:rsidRPr="00F67E20">
        <w:t>Przepisy prawne i normy związane z projektowaniem i wykonaniem zamierzenia budowlanego</w:t>
      </w:r>
      <w:bookmarkEnd w:id="158"/>
    </w:p>
    <w:p w14:paraId="070F5839" w14:textId="6C820C25" w:rsidR="00F67E20" w:rsidRDefault="00F67E20" w:rsidP="00F67E20">
      <w:r>
        <w:t xml:space="preserve">Wykonawca będzie zobowiązany przejąć plac budowy i przygotować go do realizacji przedmiotu umowy oraz jeżeli istnieje taki obowiązek pisemnie powiadomić jednostki opiniujące i uzgadniające o rozpoczęciu robót budowlanych i instalacyjnych. Wykonawca jest zobowiązany wykonać przedmiot zamówienia spełniając wymagania Ustawy z dnia 7 lipca 1994 Prawo budowlane, Ustawy z dnia 27 kwietnia 2001 r. Prawo ochrony środowiska (Dz. U. z 2008 r., Nr 62, poz. 627 z </w:t>
      </w:r>
      <w:proofErr w:type="spellStart"/>
      <w:r>
        <w:t>późń</w:t>
      </w:r>
      <w:proofErr w:type="spellEnd"/>
      <w:r>
        <w:t>. zm.) i innych ustaw oraz rozporządzeń, Polskich Norm, zasad wiedzy technicznej i sztuki budowlanej. Zamawiający informuje również, ze jest zobowiązany stosować reguły wynikające z Ustawy z dnia 29 stycznia 2004 r. Prawo zamówień publicznych.</w:t>
      </w:r>
    </w:p>
    <w:p w14:paraId="34F9549D" w14:textId="77777777" w:rsidR="00F67E20" w:rsidRDefault="00F67E20" w:rsidP="00F67E20">
      <w:pPr>
        <w:ind w:left="0" w:firstLine="0"/>
        <w:rPr>
          <w:rFonts w:eastAsiaTheme="minorEastAsia"/>
          <w:b/>
        </w:rPr>
      </w:pPr>
    </w:p>
    <w:p w14:paraId="32C3AC57" w14:textId="4ADD4874" w:rsidR="000D1865" w:rsidRPr="000D1865" w:rsidRDefault="00031A10" w:rsidP="002C4094">
      <w:pPr>
        <w:pStyle w:val="Nagwek2"/>
        <w:numPr>
          <w:ilvl w:val="0"/>
          <w:numId w:val="0"/>
        </w:numPr>
        <w:rPr>
          <w:rFonts w:eastAsiaTheme="minorEastAsia"/>
        </w:rPr>
      </w:pPr>
      <w:bookmarkStart w:id="159" w:name="_Toc377321244"/>
      <w:r>
        <w:rPr>
          <w:rFonts w:eastAsiaTheme="minorEastAsia"/>
        </w:rPr>
        <w:t xml:space="preserve">6.7 </w:t>
      </w:r>
      <w:r w:rsidR="000D1865" w:rsidRPr="000D1865">
        <w:rPr>
          <w:rFonts w:eastAsiaTheme="minorEastAsia"/>
        </w:rPr>
        <w:t>Kopia mapy zasadniczej</w:t>
      </w:r>
      <w:bookmarkEnd w:id="159"/>
      <w:r w:rsidR="000D1865" w:rsidRPr="000D1865">
        <w:rPr>
          <w:rFonts w:eastAsiaTheme="minorEastAsia"/>
        </w:rPr>
        <w:t xml:space="preserve"> </w:t>
      </w:r>
    </w:p>
    <w:p w14:paraId="17B75448" w14:textId="77777777" w:rsidR="000D1865" w:rsidRPr="000D1865" w:rsidRDefault="000D1865" w:rsidP="000D1865">
      <w:pPr>
        <w:rPr>
          <w:rFonts w:eastAsiaTheme="minorEastAsia"/>
        </w:rPr>
      </w:pPr>
      <w:r w:rsidRPr="000D1865">
        <w:rPr>
          <w:rFonts w:eastAsiaTheme="minorEastAsia"/>
        </w:rPr>
        <w:t xml:space="preserve">Mapy geodezyjne do wglądu w siedzibie Zamawiającego. </w:t>
      </w:r>
    </w:p>
    <w:p w14:paraId="6EB753A4" w14:textId="77777777" w:rsidR="000D1865" w:rsidRPr="000D1865" w:rsidRDefault="000D1865" w:rsidP="000D1865">
      <w:pPr>
        <w:rPr>
          <w:rFonts w:eastAsiaTheme="minorEastAsia"/>
        </w:rPr>
      </w:pPr>
    </w:p>
    <w:p w14:paraId="6F291D5A" w14:textId="263176B7" w:rsidR="000D1865" w:rsidRPr="000D1865" w:rsidRDefault="00031A10" w:rsidP="002C4094">
      <w:pPr>
        <w:pStyle w:val="Nagwek2"/>
        <w:numPr>
          <w:ilvl w:val="0"/>
          <w:numId w:val="0"/>
        </w:numPr>
        <w:rPr>
          <w:rFonts w:eastAsiaTheme="minorEastAsia"/>
        </w:rPr>
      </w:pPr>
      <w:bookmarkStart w:id="160" w:name="_Toc377321245"/>
      <w:r>
        <w:rPr>
          <w:rFonts w:eastAsiaTheme="minorEastAsia"/>
        </w:rPr>
        <w:t xml:space="preserve">6.8 </w:t>
      </w:r>
      <w:r w:rsidR="000D1865" w:rsidRPr="000D1865">
        <w:rPr>
          <w:rFonts w:eastAsiaTheme="minorEastAsia"/>
        </w:rPr>
        <w:t>Wyniki badań gruntowo-wodnych na terenie budowy dla potrzeb posadowienia obiektów</w:t>
      </w:r>
      <w:bookmarkEnd w:id="160"/>
      <w:r w:rsidR="000D1865" w:rsidRPr="000D1865">
        <w:rPr>
          <w:rFonts w:eastAsiaTheme="minorEastAsia"/>
        </w:rPr>
        <w:t xml:space="preserve"> </w:t>
      </w:r>
    </w:p>
    <w:p w14:paraId="175805AD" w14:textId="77777777" w:rsidR="000D1865" w:rsidRPr="000D1865" w:rsidRDefault="000D1865" w:rsidP="000D1865">
      <w:pPr>
        <w:rPr>
          <w:rFonts w:eastAsiaTheme="minorEastAsia"/>
        </w:rPr>
      </w:pPr>
      <w:r w:rsidRPr="000D1865">
        <w:rPr>
          <w:rFonts w:eastAsiaTheme="minorEastAsia"/>
        </w:rPr>
        <w:t xml:space="preserve">Wykonawca przeprowadzi wymagane badania gruntowo-wodne na terenie budowy w ramach działań własnych, a czynność ta wchodzi w zakres zamówienia o ile jest to wymagane ze względu na specyfikę zamówienia będącego przedmiotem niniejszego programu funkcjonalno-użytkowego i/lub zaniechanie tej czynności może spowodować uniemożliwienie prac związanych z realizacją zamówienia i/lub istotne utrudnienie prowadzące do znacznego opóźnienia harmonogramu przebiegu realizacji zamówienia. </w:t>
      </w:r>
    </w:p>
    <w:p w14:paraId="0A109B2A" w14:textId="77777777" w:rsidR="000D1865" w:rsidRPr="000D1865" w:rsidRDefault="000D1865" w:rsidP="000D1865">
      <w:pPr>
        <w:rPr>
          <w:rFonts w:eastAsiaTheme="minorEastAsia"/>
        </w:rPr>
      </w:pPr>
    </w:p>
    <w:p w14:paraId="26DE7A9E" w14:textId="52A40586" w:rsidR="000D1865" w:rsidRPr="000D1865" w:rsidRDefault="00031A10" w:rsidP="002C4094">
      <w:pPr>
        <w:pStyle w:val="Nagwek2"/>
        <w:numPr>
          <w:ilvl w:val="0"/>
          <w:numId w:val="0"/>
        </w:numPr>
        <w:rPr>
          <w:rFonts w:eastAsiaTheme="minorEastAsia"/>
        </w:rPr>
      </w:pPr>
      <w:bookmarkStart w:id="161" w:name="_Toc377321246"/>
      <w:r>
        <w:rPr>
          <w:rFonts w:eastAsiaTheme="minorEastAsia"/>
        </w:rPr>
        <w:t xml:space="preserve">6.9 </w:t>
      </w:r>
      <w:r w:rsidR="000D1865" w:rsidRPr="000D1865">
        <w:rPr>
          <w:rFonts w:eastAsiaTheme="minorEastAsia"/>
        </w:rPr>
        <w:t>Zalecenia konserwatorskie konserwatora zabytków</w:t>
      </w:r>
      <w:bookmarkEnd w:id="161"/>
      <w:r w:rsidR="000D1865" w:rsidRPr="000D1865">
        <w:rPr>
          <w:rFonts w:eastAsiaTheme="minorEastAsia"/>
        </w:rPr>
        <w:t xml:space="preserve"> </w:t>
      </w:r>
    </w:p>
    <w:p w14:paraId="4012BECA" w14:textId="77777777" w:rsidR="000D1865" w:rsidRPr="000D1865" w:rsidRDefault="000D1865" w:rsidP="000D1865">
      <w:pPr>
        <w:rPr>
          <w:rFonts w:eastAsiaTheme="minorEastAsia"/>
        </w:rPr>
      </w:pPr>
      <w:r w:rsidRPr="000D1865">
        <w:rPr>
          <w:rFonts w:eastAsiaTheme="minorEastAsia"/>
        </w:rPr>
        <w:t xml:space="preserve">Wykonawca pozyska wszelkie wymagane zgody konserwatora zabytków na terenie budowy w ramach działań własnych, a czynność ta wchodzi w zakres zamówienia o ile jest to wymagane ze względu na specyfikę zamówienia będącego przedmiotem niniejszego programu funkcjonalno-użytkowego i/lub zaniechanie tej czynności może spowodować uniemożliwienie prac związanych z realizacją zamówienia i/lub istotne utrudnienie prowadzące do znacznego opóźnienia harmonogramu przebiegu realizacji zamówienia. </w:t>
      </w:r>
    </w:p>
    <w:p w14:paraId="3A1D52FB" w14:textId="77777777" w:rsidR="000D1865" w:rsidRPr="000D1865" w:rsidRDefault="000D1865" w:rsidP="000D1865">
      <w:pPr>
        <w:rPr>
          <w:rFonts w:eastAsiaTheme="minorEastAsia"/>
        </w:rPr>
      </w:pPr>
    </w:p>
    <w:p w14:paraId="2A2E187C" w14:textId="7974C49C" w:rsidR="000D1865" w:rsidRPr="000D1865" w:rsidRDefault="00031A10" w:rsidP="002C4094">
      <w:pPr>
        <w:pStyle w:val="Nagwek2"/>
        <w:numPr>
          <w:ilvl w:val="0"/>
          <w:numId w:val="0"/>
        </w:numPr>
        <w:rPr>
          <w:rFonts w:eastAsiaTheme="minorEastAsia"/>
        </w:rPr>
      </w:pPr>
      <w:bookmarkStart w:id="162" w:name="_Toc377321247"/>
      <w:r>
        <w:rPr>
          <w:rFonts w:eastAsiaTheme="minorEastAsia"/>
        </w:rPr>
        <w:t xml:space="preserve">6.10 </w:t>
      </w:r>
      <w:r w:rsidR="000D1865" w:rsidRPr="000D1865">
        <w:rPr>
          <w:rFonts w:eastAsiaTheme="minorEastAsia"/>
        </w:rPr>
        <w:t>Inwentaryzacja zieleni</w:t>
      </w:r>
      <w:bookmarkEnd w:id="162"/>
      <w:r w:rsidR="000D1865" w:rsidRPr="000D1865">
        <w:rPr>
          <w:rFonts w:eastAsiaTheme="minorEastAsia"/>
        </w:rPr>
        <w:t xml:space="preserve"> </w:t>
      </w:r>
    </w:p>
    <w:p w14:paraId="456E235D" w14:textId="77777777" w:rsidR="000D1865" w:rsidRPr="000D1865" w:rsidRDefault="000D1865" w:rsidP="000D1865">
      <w:pPr>
        <w:rPr>
          <w:rFonts w:eastAsiaTheme="minorEastAsia"/>
        </w:rPr>
      </w:pPr>
      <w:r w:rsidRPr="000D1865">
        <w:rPr>
          <w:rFonts w:eastAsiaTheme="minorEastAsia"/>
        </w:rPr>
        <w:t xml:space="preserve">Wykonawca wykona inwentaryzację zieleni, a czynność ta wchodzi w zakres zamówienia, o ile jest to wymagane ze względu na specyfikę zamówienia będącego przedmiotem niniejszego programu funkcjonalno-użytkowego i/lub zaniechanie tej czynności może spowodować uniemożliwienie prac związanych z realizacją zamówienia i/lub istotne utrudnienie prowadzące do znacznego opóźnienia harmonogramu przebiegu realizacji zamówienia. </w:t>
      </w:r>
    </w:p>
    <w:p w14:paraId="3513CC3F" w14:textId="77777777" w:rsidR="000D1865" w:rsidRPr="000D1865" w:rsidRDefault="000D1865" w:rsidP="000D1865">
      <w:pPr>
        <w:rPr>
          <w:rFonts w:eastAsiaTheme="minorEastAsia"/>
        </w:rPr>
      </w:pPr>
    </w:p>
    <w:p w14:paraId="2D4F8A37" w14:textId="0FA79A33" w:rsidR="000D1865" w:rsidRPr="000D1865" w:rsidRDefault="00031A10" w:rsidP="001F58D2">
      <w:pPr>
        <w:pStyle w:val="Nagwek2"/>
        <w:numPr>
          <w:ilvl w:val="0"/>
          <w:numId w:val="0"/>
        </w:numPr>
        <w:rPr>
          <w:rFonts w:eastAsiaTheme="minorEastAsia"/>
        </w:rPr>
      </w:pPr>
      <w:bookmarkStart w:id="163" w:name="_Toc377321248"/>
      <w:r>
        <w:rPr>
          <w:rFonts w:eastAsiaTheme="minorEastAsia"/>
        </w:rPr>
        <w:t xml:space="preserve">6.11 </w:t>
      </w:r>
      <w:r w:rsidR="000D1865" w:rsidRPr="000D1865">
        <w:rPr>
          <w:rFonts w:eastAsiaTheme="minorEastAsia"/>
        </w:rPr>
        <w:t>Dane dotyczące zanieczyszczeń́ atmosfery do analizy ochrony powietrza oraz posiadane raporty, opinie lub ekspertyzy z zakresu ochrony środowiska</w:t>
      </w:r>
      <w:bookmarkEnd w:id="163"/>
      <w:r w:rsidR="000D1865" w:rsidRPr="000D1865">
        <w:rPr>
          <w:rFonts w:eastAsiaTheme="minorEastAsia"/>
        </w:rPr>
        <w:t xml:space="preserve"> </w:t>
      </w:r>
    </w:p>
    <w:p w14:paraId="7F3FD8AD" w14:textId="25F560DC" w:rsidR="000D1865" w:rsidRPr="000D1865" w:rsidRDefault="000D1865" w:rsidP="000D1865">
      <w:pPr>
        <w:rPr>
          <w:rFonts w:eastAsiaTheme="minorEastAsia"/>
        </w:rPr>
      </w:pPr>
      <w:r w:rsidRPr="000D1865">
        <w:rPr>
          <w:rFonts w:eastAsiaTheme="minorEastAsia"/>
        </w:rPr>
        <w:t>Wykonawca wykona kompletny raport oddziaływania na środowisko, w tym raport oddziaływania na obszar NATURA 2000 zgodnie z Rozporządzeniem Rady Ministrów z dnia 9 listopada 2004 r. w sprawie określenia rodzajów przedsięwzięć mogących znacząco oddziaływać na środowisko oraz szczegółowych uwarunkowań związanych z kwalifikowaniem przedsięwzięcia do sporządzenia raportu o oddziaływaniu na środowisko na terenie budowy w ramach działań własnych, a czynność ta wchodzi w zakres zamówienia, o ile jest to wymagane</w:t>
      </w:r>
      <w:r>
        <w:rPr>
          <w:rFonts w:eastAsiaTheme="minorEastAsia"/>
        </w:rPr>
        <w:t xml:space="preserve"> </w:t>
      </w:r>
      <w:r w:rsidRPr="000D1865">
        <w:rPr>
          <w:rFonts w:eastAsiaTheme="minorEastAsia"/>
        </w:rPr>
        <w:t xml:space="preserve">ze względu na specyfikę zamówienia będącego przedmiotem niniejszego programu funkcjonalno-użytkowego i/lub zaniechanie tej czynności może spowodować uniemożliwienie prac związanych z realizacją zamówienia i/lub istotne utrudnienie prowadzące do znacznego opóźnienia harmonogramu przebiegu realizacji zamówienia. </w:t>
      </w:r>
    </w:p>
    <w:p w14:paraId="538F5890" w14:textId="77777777" w:rsidR="000D1865" w:rsidRPr="000D1865" w:rsidRDefault="000D1865" w:rsidP="000D1865">
      <w:pPr>
        <w:rPr>
          <w:rFonts w:eastAsiaTheme="minorEastAsia"/>
        </w:rPr>
      </w:pPr>
    </w:p>
    <w:p w14:paraId="4F68608E" w14:textId="77777777" w:rsidR="000D1865" w:rsidRPr="000D1865" w:rsidRDefault="000D1865" w:rsidP="000D1865">
      <w:pPr>
        <w:rPr>
          <w:rFonts w:eastAsiaTheme="minorEastAsia"/>
        </w:rPr>
      </w:pPr>
      <w:r w:rsidRPr="000D1865">
        <w:rPr>
          <w:rFonts w:eastAsiaTheme="minorEastAsia"/>
        </w:rPr>
        <w:t xml:space="preserve">Przewidywana ilość wykorzystywanej wody, surowców, materiałów, paliw oraz energii: </w:t>
      </w:r>
    </w:p>
    <w:p w14:paraId="3D4577AF" w14:textId="77777777" w:rsidR="000D1865" w:rsidRPr="000D1865" w:rsidRDefault="000D1865" w:rsidP="000D1865">
      <w:pPr>
        <w:rPr>
          <w:rFonts w:eastAsiaTheme="minorEastAsia"/>
        </w:rPr>
      </w:pPr>
    </w:p>
    <w:p w14:paraId="724CFD3A" w14:textId="77777777" w:rsidR="000D1865" w:rsidRPr="000D1865" w:rsidRDefault="000D1865" w:rsidP="000D1865">
      <w:pPr>
        <w:rPr>
          <w:rFonts w:eastAsiaTheme="minorEastAsia"/>
          <w:u w:val="single"/>
        </w:rPr>
      </w:pPr>
      <w:r w:rsidRPr="000D1865">
        <w:rPr>
          <w:rFonts w:eastAsiaTheme="minorEastAsia"/>
          <w:u w:val="single"/>
        </w:rPr>
        <w:t xml:space="preserve">1. Faza realizacji inwestycji </w:t>
      </w:r>
    </w:p>
    <w:p w14:paraId="0E9B8B84" w14:textId="77777777" w:rsidR="000D1865" w:rsidRPr="000D1865" w:rsidRDefault="000D1865" w:rsidP="000D1865">
      <w:pPr>
        <w:pStyle w:val="Akapitzlist"/>
        <w:numPr>
          <w:ilvl w:val="0"/>
          <w:numId w:val="53"/>
        </w:numPr>
        <w:rPr>
          <w:rFonts w:eastAsiaTheme="minorEastAsia"/>
          <w:b w:val="0"/>
        </w:rPr>
      </w:pPr>
      <w:r w:rsidRPr="000D1865">
        <w:rPr>
          <w:rFonts w:eastAsiaTheme="minorEastAsia"/>
          <w:b w:val="0"/>
        </w:rPr>
        <w:t xml:space="preserve">Szacunkowe zapotrzebowanie na wodę wynosi: nie dotyczy </w:t>
      </w:r>
    </w:p>
    <w:p w14:paraId="0043FABC" w14:textId="77777777" w:rsidR="000D1865" w:rsidRPr="000D1865" w:rsidRDefault="000D1865" w:rsidP="000D1865">
      <w:pPr>
        <w:pStyle w:val="Akapitzlist"/>
        <w:numPr>
          <w:ilvl w:val="0"/>
          <w:numId w:val="53"/>
        </w:numPr>
        <w:rPr>
          <w:rFonts w:eastAsiaTheme="minorEastAsia"/>
          <w:b w:val="0"/>
        </w:rPr>
      </w:pPr>
      <w:r w:rsidRPr="000D1865">
        <w:rPr>
          <w:rFonts w:eastAsiaTheme="minorEastAsia"/>
          <w:b w:val="0"/>
        </w:rPr>
        <w:t xml:space="preserve">Szacunkowe zapotrzebowanie na paliwa wynosi: 2500 litrów </w:t>
      </w:r>
    </w:p>
    <w:p w14:paraId="4AF69F1D" w14:textId="77777777" w:rsidR="000D1865" w:rsidRPr="000D1865" w:rsidRDefault="000D1865" w:rsidP="000D1865">
      <w:pPr>
        <w:pStyle w:val="Akapitzlist"/>
        <w:numPr>
          <w:ilvl w:val="0"/>
          <w:numId w:val="53"/>
        </w:numPr>
        <w:rPr>
          <w:rFonts w:eastAsiaTheme="minorEastAsia"/>
          <w:b w:val="0"/>
        </w:rPr>
      </w:pPr>
      <w:r w:rsidRPr="000D1865">
        <w:rPr>
          <w:rFonts w:eastAsiaTheme="minorEastAsia"/>
          <w:b w:val="0"/>
        </w:rPr>
        <w:t xml:space="preserve">Szacunkowe zapotrzebowanie na energię wynosi: 200 kWh </w:t>
      </w:r>
    </w:p>
    <w:p w14:paraId="72430ACD" w14:textId="77777777" w:rsidR="000D1865" w:rsidRPr="000D1865" w:rsidRDefault="000D1865" w:rsidP="000D1865">
      <w:pPr>
        <w:pStyle w:val="Akapitzlist"/>
        <w:numPr>
          <w:ilvl w:val="0"/>
          <w:numId w:val="53"/>
        </w:numPr>
        <w:rPr>
          <w:rFonts w:eastAsiaTheme="minorEastAsia"/>
          <w:b w:val="0"/>
        </w:rPr>
      </w:pPr>
      <w:r w:rsidRPr="000D1865">
        <w:rPr>
          <w:rFonts w:eastAsiaTheme="minorEastAsia"/>
          <w:b w:val="0"/>
        </w:rPr>
        <w:t xml:space="preserve">Inne: nie dotyczy </w:t>
      </w:r>
    </w:p>
    <w:p w14:paraId="2D0D5994" w14:textId="77777777" w:rsidR="000D1865" w:rsidRPr="000D1865" w:rsidRDefault="000D1865" w:rsidP="000D1865">
      <w:pPr>
        <w:rPr>
          <w:rFonts w:eastAsiaTheme="minorEastAsia"/>
          <w:u w:val="single"/>
        </w:rPr>
      </w:pPr>
    </w:p>
    <w:p w14:paraId="11025EF3" w14:textId="77777777" w:rsidR="000D1865" w:rsidRPr="000D1865" w:rsidRDefault="000D1865" w:rsidP="000D1865">
      <w:pPr>
        <w:rPr>
          <w:rFonts w:eastAsiaTheme="minorEastAsia"/>
          <w:u w:val="single"/>
        </w:rPr>
      </w:pPr>
      <w:r w:rsidRPr="000D1865">
        <w:rPr>
          <w:rFonts w:eastAsiaTheme="minorEastAsia"/>
          <w:u w:val="single"/>
        </w:rPr>
        <w:t xml:space="preserve">2. Faza eksploatacji inwestycji </w:t>
      </w:r>
    </w:p>
    <w:p w14:paraId="00A38503" w14:textId="77777777" w:rsidR="000D1865" w:rsidRPr="000D1865" w:rsidRDefault="000D1865" w:rsidP="000D1865">
      <w:pPr>
        <w:pStyle w:val="Akapitzlist"/>
        <w:numPr>
          <w:ilvl w:val="0"/>
          <w:numId w:val="52"/>
        </w:numPr>
        <w:rPr>
          <w:rFonts w:eastAsiaTheme="minorEastAsia"/>
          <w:b w:val="0"/>
        </w:rPr>
      </w:pPr>
      <w:r w:rsidRPr="000D1865">
        <w:rPr>
          <w:rFonts w:eastAsiaTheme="minorEastAsia"/>
          <w:b w:val="0"/>
        </w:rPr>
        <w:t xml:space="preserve">Szacunkowe zapotrzebowanie na wodę wynosi: nie dotyczy </w:t>
      </w:r>
    </w:p>
    <w:p w14:paraId="03600B7A" w14:textId="1C3274F2" w:rsidR="000D1865" w:rsidRPr="000D1865" w:rsidRDefault="000D1865" w:rsidP="000D1865">
      <w:pPr>
        <w:pStyle w:val="Akapitzlist"/>
        <w:numPr>
          <w:ilvl w:val="0"/>
          <w:numId w:val="52"/>
        </w:numPr>
        <w:rPr>
          <w:rFonts w:eastAsiaTheme="minorEastAsia"/>
          <w:b w:val="0"/>
        </w:rPr>
      </w:pPr>
      <w:r w:rsidRPr="000D1865">
        <w:rPr>
          <w:rFonts w:eastAsiaTheme="minorEastAsia"/>
          <w:b w:val="0"/>
        </w:rPr>
        <w:t xml:space="preserve">Szacunkowe zapotrzebowanie na paliwa wynosi: urządzenia nie potrzebują paliwa </w:t>
      </w:r>
    </w:p>
    <w:p w14:paraId="743256E8" w14:textId="77777777" w:rsidR="000D1865" w:rsidRPr="000D1865" w:rsidRDefault="000D1865" w:rsidP="000D1865">
      <w:pPr>
        <w:rPr>
          <w:rFonts w:eastAsiaTheme="minorEastAsia"/>
          <w:u w:val="single"/>
        </w:rPr>
      </w:pPr>
    </w:p>
    <w:p w14:paraId="16A5048A" w14:textId="6B4B24B4" w:rsidR="000D1865" w:rsidRPr="000D1865" w:rsidRDefault="000D1865" w:rsidP="000D1865">
      <w:pPr>
        <w:rPr>
          <w:rFonts w:eastAsiaTheme="minorEastAsia"/>
          <w:u w:val="single"/>
        </w:rPr>
      </w:pPr>
      <w:r w:rsidRPr="000D1865">
        <w:rPr>
          <w:rFonts w:eastAsiaTheme="minorEastAsia"/>
          <w:u w:val="single"/>
        </w:rPr>
        <w:t>3. Szacunkowe zapotrzebowanie na energię</w:t>
      </w:r>
    </w:p>
    <w:p w14:paraId="018A8E4B" w14:textId="77777777" w:rsidR="000D1865" w:rsidRPr="000D1865" w:rsidRDefault="000D1865" w:rsidP="000D1865">
      <w:pPr>
        <w:pStyle w:val="Akapitzlist"/>
        <w:numPr>
          <w:ilvl w:val="0"/>
          <w:numId w:val="51"/>
        </w:numPr>
        <w:rPr>
          <w:rFonts w:eastAsiaTheme="minorEastAsia"/>
          <w:b w:val="0"/>
        </w:rPr>
      </w:pPr>
      <w:r w:rsidRPr="000D1865">
        <w:rPr>
          <w:rFonts w:eastAsiaTheme="minorEastAsia"/>
          <w:b w:val="0"/>
        </w:rPr>
        <w:t>elektryczną: /nie dotyczy/ kWh/</w:t>
      </w:r>
      <w:proofErr w:type="spellStart"/>
      <w:r w:rsidRPr="000D1865">
        <w:rPr>
          <w:rFonts w:eastAsiaTheme="minorEastAsia"/>
          <w:b w:val="0"/>
        </w:rPr>
        <w:t>MWh</w:t>
      </w:r>
      <w:proofErr w:type="spellEnd"/>
      <w:r w:rsidRPr="000D1865">
        <w:rPr>
          <w:rFonts w:eastAsiaTheme="minorEastAsia"/>
          <w:b w:val="0"/>
        </w:rPr>
        <w:t xml:space="preserve"> na rok (inwestycja polega na instalacji źródeł energii, a nie odbiorników) </w:t>
      </w:r>
    </w:p>
    <w:p w14:paraId="1E3A3BF2" w14:textId="3D7DF8D4" w:rsidR="000D1865" w:rsidRPr="0099753E" w:rsidRDefault="000D1865" w:rsidP="0099753E">
      <w:pPr>
        <w:pStyle w:val="Akapitzlist"/>
        <w:numPr>
          <w:ilvl w:val="0"/>
          <w:numId w:val="51"/>
        </w:numPr>
        <w:rPr>
          <w:rFonts w:eastAsiaTheme="minorEastAsia"/>
          <w:b w:val="0"/>
        </w:rPr>
      </w:pPr>
      <w:r w:rsidRPr="000D1865">
        <w:rPr>
          <w:rFonts w:eastAsiaTheme="minorEastAsia"/>
          <w:b w:val="0"/>
        </w:rPr>
        <w:t xml:space="preserve">cieplną: /nie dotyczy/ GJ/MJ na rok (inwestycja polega na instalacji źródeł energii, a nie odbiorników) </w:t>
      </w:r>
    </w:p>
    <w:p w14:paraId="3ACF064C" w14:textId="08F13818" w:rsidR="003B78BB" w:rsidRDefault="000D1865" w:rsidP="003B78BB">
      <w:pPr>
        <w:rPr>
          <w:rFonts w:eastAsiaTheme="minorEastAsia"/>
        </w:rPr>
      </w:pPr>
      <w:r w:rsidRPr="000D1865">
        <w:rPr>
          <w:rFonts w:eastAsiaTheme="minorEastAsia"/>
        </w:rPr>
        <w:t xml:space="preserve">Informacje tu zawarte wynikają zarówno z przyjętej technologii i zaprojektowanej zdolności produkcyjnej, jak również z uzgodnień zawartych pomiędzy wnioskodawcą a zakładem energetycznym, wodociągami, itp. Całe przedsięwzięcie ma na celu zmniejszenie negatywnego oddziaływania na środowisko poprzez instalację Odnawialnych Źródeł Energii na budynkach użyteczności publicznej i budynkach indywidualnych gospodarstw mieszkalnych i rolnych. Na etapie realizacji planuje się segregację odpadów z budowy np. kartony, końcówki kabli. Zamawiający przeanalizował projekt pod względem rodzajów i przewidywanych ilości wprowadzanych do środowiska substancji lub energii przy zastosowaniu rozwiązań chroniących środowisko (zarówno w fazie realizacji jak i </w:t>
      </w:r>
      <w:r w:rsidRPr="000D1865">
        <w:rPr>
          <w:rFonts w:eastAsiaTheme="minorEastAsia"/>
        </w:rPr>
        <w:lastRenderedPageBreak/>
        <w:t xml:space="preserve">eksploatacji inwestycji). Stwierdzono brak potrzeby odprowadzania ścieków bytowych bezpośrednio w wyniku realizacji projektu, brak potrzeby odprowadzania ścieków technologicznych wytworzonych bezpośrednio przez projekt, brak potrzeby odprowadzania wód opadowych z zanieczyszczonych powierzchni utwardzonych (parkingi, drogi, itp.), które byłyby bezpośrednim wynikiem projektu. W wyniku analizy rodzaju, przewidywanej ilości, sposobu i miejsca magazynowania odpadów, a także sposobu ich zagospodarowania stwierdzono, że dla dobra projektu najlepiej będzie jeśli wszystkie odpady powstałe w wyniku prac instalatorskich zostaną posegregowane i uprzątnięte (kartony, końcówki kabli, śladowe ilości gruzu). Definiując ilość, rodzaje zainstalowanych i planowanych urządzeń emitujących hałas, zanieczyszczenia powietrza, wytwarzających odpady, ścieki, pola elektromagnetyczne lub innych elementów powodujących uciążliwości (np. odory) stwierdzono, że zjawiska te nie będą miały miejsca. Nie będą wprowadzane żadne substancje do powietrza, wód i gleby. Nie istnieje transgraniczne oddziaływanie na środowisko. Inwestycja nie ma charakteru przemysłowego, a ilość wyprodukowanej energii nie ma istotnego znaczenia na funkcjonowanie rynku energetycznego. Teren objęty inwestycją jest oddalony od granic RP, a planowane do zainstalowania urządzenia nie emitują promieniowania, pyłów itp. Emisja ciepła i/lub energii elektrycznej będzie w całości wykorzystywana przez mieszkańców/użytkowników budynków, na których zostaną zainstalowane planowane OZE. </w:t>
      </w:r>
    </w:p>
    <w:p w14:paraId="34082926" w14:textId="77777777" w:rsidR="000D1865" w:rsidRDefault="000D1865" w:rsidP="003B78BB">
      <w:pPr>
        <w:ind w:left="0" w:firstLine="0"/>
      </w:pPr>
    </w:p>
    <w:p w14:paraId="1D2D9BFD" w14:textId="2BD33E04" w:rsidR="000D1865" w:rsidRPr="000D1865" w:rsidRDefault="00031A10" w:rsidP="001F58D2">
      <w:pPr>
        <w:pStyle w:val="Nagwek2"/>
        <w:numPr>
          <w:ilvl w:val="0"/>
          <w:numId w:val="0"/>
        </w:numPr>
      </w:pPr>
      <w:bookmarkStart w:id="164" w:name="_Toc377321249"/>
      <w:r>
        <w:t xml:space="preserve">6.12. </w:t>
      </w:r>
      <w:r w:rsidR="000D1865" w:rsidRPr="000D1865">
        <w:t xml:space="preserve">Pomiary ruchu drogowego, hałasu i innych </w:t>
      </w:r>
      <w:proofErr w:type="spellStart"/>
      <w:r w:rsidR="000D1865" w:rsidRPr="000D1865">
        <w:t>uciążliwości</w:t>
      </w:r>
      <w:bookmarkEnd w:id="164"/>
      <w:proofErr w:type="spellEnd"/>
    </w:p>
    <w:p w14:paraId="79C5FCCB" w14:textId="77777777" w:rsidR="000D1865" w:rsidRPr="00B229C2" w:rsidRDefault="000D1865" w:rsidP="000D1865">
      <w:r w:rsidRPr="00B229C2">
        <w:t>Wykonawca będzie zobowiązany opracować tymczasową organizację ruchu na czas budowy, zabezpieczyć teren budowy oraz odpowiednio oznakować, a także zabezpieczyć roboty stanowiące zagrożenie dla otoczenia. Wykonawca będzie zobowiązany utrzymywać teren budowy w stanie wolnym od przeszkód komunikacyjnych oraz usuwać na bieżąco zbędne materiały i odpady. Wykonawca będzie zobowiązany prowadzić roboty w sposób umożliwiający korzystanie z terenów przyległych oraz zapewnić właściwą komunikację dla osób zamieszkujących oraz prowadzących działalność gospodarczą w okolicznych budynkach, a także naprawić i doprowadzić do stanu pierwotnego mienie osób trzecich zniszczone lub uszkodzone w toku realizacji niniejszej umowy. Wykonawca przeprowadzi pomiary ruchu drogowego, hałasu i innych uciążliwości na terenie budowy w ramach działań własnych, a czynność ta wchodzi w zakres zamówienia o ile jest to wymagane ze względu na specyfikę zamówienia będącego przedmiotem niniejszego programu funkcjonalno-użytkowego i/lub zaniechanie tej czynności może spowodować uniemożliwienie prac związanych z realizacją zamówienia i/lub istotne utrudnienie prowadzące do znacznego opóźnienia harmonogramu przebiegu realizacji zamówienia.</w:t>
      </w:r>
    </w:p>
    <w:p w14:paraId="37D8E6A9" w14:textId="77777777" w:rsidR="000D1865" w:rsidRDefault="000D1865" w:rsidP="000D1865"/>
    <w:p w14:paraId="0830082E" w14:textId="61FEEEBA" w:rsidR="000D1865" w:rsidRPr="000D1865" w:rsidRDefault="00031A10" w:rsidP="001F58D2">
      <w:pPr>
        <w:pStyle w:val="Nagwek2"/>
        <w:numPr>
          <w:ilvl w:val="0"/>
          <w:numId w:val="0"/>
        </w:numPr>
      </w:pPr>
      <w:bookmarkStart w:id="165" w:name="_Toc377321250"/>
      <w:r>
        <w:t xml:space="preserve">6.13 </w:t>
      </w:r>
      <w:r w:rsidR="000D1865" w:rsidRPr="000D1865">
        <w:t>Inwentaryzacja lub dokumentacja obiektów budowlanych</w:t>
      </w:r>
      <w:bookmarkEnd w:id="165"/>
    </w:p>
    <w:p w14:paraId="4600EF27" w14:textId="1715A283" w:rsidR="000D1865" w:rsidRPr="00B229C2" w:rsidRDefault="000D1865" w:rsidP="000D1865">
      <w:r w:rsidRPr="00B229C2">
        <w:t>Wykonawca przeprowadzi wymaganą inwentaryzację lub dokumentację obiektów budowlanych, jeżeli podlegają one przebudowie, odbudowie, rozbudowie, nadbudowie, rozbiórkom lub remontom w zakresie architektury, konstrukcji, instalacji i urządzeń</w:t>
      </w:r>
      <w:r>
        <w:t xml:space="preserve"> </w:t>
      </w:r>
      <w:r w:rsidRPr="00B229C2">
        <w:t xml:space="preserve">technologicznych na terenie budowy w ramach działań własnych, a czynność ta wchodzi w </w:t>
      </w:r>
      <w:r w:rsidRPr="00B229C2">
        <w:lastRenderedPageBreak/>
        <w:t>zakres zamówienia, a także wykona wskazania zamawiającego dotyczące zachowania urządzeń naziemnych i podziemnych oraz obiektów przewidzianych do rozbiórki i będzie przestrzegał ewentualnych uwarunkowania tych rozbiórek o ile jest to wymagane ze względu na specyfikę zamówienia będącego przedmiotem niniejszego programu funkcjonalno-użytkowego i/lub zaniechanie tej czynności może spowodować uniemożliwienie prac związanych z realizacją zamówienia i/lub istotne utrudnienie prowadzące do znacznego opóźnienia harmonogramu przebiegu realizacji zamówienia.</w:t>
      </w:r>
    </w:p>
    <w:p w14:paraId="40944804" w14:textId="77777777" w:rsidR="000D1865" w:rsidRDefault="000D1865" w:rsidP="000D1865"/>
    <w:p w14:paraId="3D8E7B98" w14:textId="0C193628" w:rsidR="000D1865" w:rsidRPr="000D1865" w:rsidRDefault="00031A10" w:rsidP="001F58D2">
      <w:pPr>
        <w:pStyle w:val="Nagwek2"/>
        <w:numPr>
          <w:ilvl w:val="0"/>
          <w:numId w:val="0"/>
        </w:numPr>
      </w:pPr>
      <w:bookmarkStart w:id="166" w:name="_Toc377321251"/>
      <w:r>
        <w:t xml:space="preserve">6.14 </w:t>
      </w:r>
      <w:r w:rsidR="000D1865" w:rsidRPr="000D1865">
        <w:t>Porozumienia, zgody lub pozwolenia oraz warunki techniczne i realizacyjne związane z przyłączeniem obiektu do istniejących sieci energetycznych</w:t>
      </w:r>
      <w:bookmarkEnd w:id="166"/>
    </w:p>
    <w:p w14:paraId="31B9F525" w14:textId="77777777" w:rsidR="000D1865" w:rsidRPr="00B229C2" w:rsidRDefault="000D1865" w:rsidP="000D1865">
      <w:r w:rsidRPr="00B229C2">
        <w:t>Wykonawca będzie zobowiązany w razie konieczności dokonać uzgodnień z właścicielami infrastruktury nadziemnej i podziemnej w zakresie włączania i wyłączania energii elektrycznej oraz w zakresie korzystania z sieci wodno-kanalizacyjnej. Wykonawca uzyska wymagane porozumienia, zgody lub pozwolenia oraz warunki techniczne i realizacyjne związane z przyłączeniem obiektu do sieci teletechnicznych, w ramach działań własnych, a czynność ta wchodzi w zakres zamówienia o ile jest to wymagane ze względu na specyfikę zamówienia będącego przedmiotem niniejszego programu funkcjonalno-użytkowego i/lub zaniechanie tej czynności może spowodować uniemożliwienie prac związanych z realizacją zamówienia i/lub istotne utrudnienie prowadzące do znacznego opóźnienia harmonogramu przebiegu realizacji zamówienia.</w:t>
      </w:r>
    </w:p>
    <w:p w14:paraId="139BA662" w14:textId="77777777" w:rsidR="000D1865" w:rsidRDefault="000D1865" w:rsidP="000D1865"/>
    <w:p w14:paraId="45FE6D40" w14:textId="3E3F552D" w:rsidR="000D1865" w:rsidRPr="000D1865" w:rsidRDefault="00031A10" w:rsidP="001F58D2">
      <w:pPr>
        <w:pStyle w:val="Nagwek2"/>
        <w:numPr>
          <w:ilvl w:val="0"/>
          <w:numId w:val="0"/>
        </w:numPr>
      </w:pPr>
      <w:bookmarkStart w:id="167" w:name="_Toc377321252"/>
      <w:r>
        <w:t xml:space="preserve">6.15 </w:t>
      </w:r>
      <w:r w:rsidR="000D1865" w:rsidRPr="000D1865">
        <w:t>Dodatkowe wytyczne inwestorskie i uwarunkowania związane z budową i jej prowadzeniem</w:t>
      </w:r>
      <w:bookmarkEnd w:id="167"/>
    </w:p>
    <w:p w14:paraId="4CB1FDCD" w14:textId="77777777" w:rsidR="000D1865" w:rsidRPr="00B229C2" w:rsidRDefault="000D1865" w:rsidP="000D1865">
      <w:r w:rsidRPr="00B229C2">
        <w:t>Wykonawca będzie zobowiązany opracować plan bezpieczeństwa i ochrony zdrowia uwzględniający specyfikę realizacji i warunki prowadzenia robót budowlanych w zakresie zabezpieczenia terenu budowy, ochrony środowiska w czasie wykonywania robót, ochrony przeciwpożarowej i planu ewakuacji oraz stosowania materiałów szkodliwych dla otoczenia, bezpieczeństwa i higieny pracy. Wykonawca będzie zobowiązany zapewnić dozór, a także właściwe warunki bezpieczeństwa pracy oraz umożliwić wstęp na teren budowy pracownikom organu nadzoru budowlanego i pracownikom jednostek sprawujących funkcje kontrolne. Wykonawca zobowiązany będzie ponosić odpowiedzialność za ewentualne szkody wobec Zamawiającego oraz osób trzecich wynikłe na skutek prowadzenia robót lub innych działań Wykonawcy, a w przypadkach zawinionych przez Wykonawcę ponieść wszelkie wydatki konieczne do naprawienia wyrządzonej szkody.</w:t>
      </w:r>
    </w:p>
    <w:p w14:paraId="29B5C68B" w14:textId="77777777" w:rsidR="000D1865" w:rsidRDefault="000D1865" w:rsidP="000D1865"/>
    <w:p w14:paraId="359B04CC" w14:textId="04676894" w:rsidR="000D1865" w:rsidRPr="00B229C2" w:rsidRDefault="000D1865" w:rsidP="000D1865">
      <w:r w:rsidRPr="00B229C2">
        <w:t>Wykonawca będzie zobowiązany uprzątnąć teren budowy, zdemontować i usunąć sprzęt budowlany, a także wszelkie prowizoryczne obiekty wzniesione przez Wykonawcę lub podwykonawców działających na jego rzecz w czasie budowy najpóźniej w dniu odbioru końcowego. Wykonawca przeprowadzi wymagane badania zanieczyszczeń atmosfery do analizy ochrony powietrza i/lub ekspertyzy z zakresu ochrony środowiska na terenie budowy w ramach działań własnych, a czynność ta wchodzi w zakres za</w:t>
      </w:r>
      <w:r>
        <w:t xml:space="preserve">mówienia o ile jest to </w:t>
      </w:r>
      <w:r>
        <w:lastRenderedPageBreak/>
        <w:t>wymagane</w:t>
      </w:r>
      <w:r w:rsidR="003B543A">
        <w:t xml:space="preserve"> </w:t>
      </w:r>
      <w:r w:rsidRPr="00B229C2">
        <w:t>ze względu na specyfikę zamówienia będącego przedmiotem niniejszego programu funkcjonalno-użytkowego i/lub zaniechanie tej czynności może spowodować uniemożliwienie prac związanych z realizacją zamówienia i/lub istotne utrudnienie prowadzące do znacznego opóźnienia harmonogramu przebiegu realizacji zamówienia.</w:t>
      </w:r>
    </w:p>
    <w:p w14:paraId="19992B39" w14:textId="77777777" w:rsidR="000D1865" w:rsidRPr="00927659" w:rsidRDefault="000D1865" w:rsidP="000D1865">
      <w:pPr>
        <w:spacing w:after="0" w:line="276" w:lineRule="auto"/>
        <w:outlineLvl w:val="0"/>
        <w:rPr>
          <w:b/>
          <w:color w:val="auto"/>
          <w:szCs w:val="24"/>
        </w:rPr>
      </w:pPr>
    </w:p>
    <w:sectPr w:rsidR="000D1865" w:rsidRPr="00927659" w:rsidSect="005D7F0E">
      <w:headerReference w:type="even" r:id="rId21"/>
      <w:headerReference w:type="default" r:id="rId22"/>
      <w:footerReference w:type="even" r:id="rId23"/>
      <w:footerReference w:type="default" r:id="rId24"/>
      <w:headerReference w:type="first" r:id="rId25"/>
      <w:footerReference w:type="first" r:id="rId26"/>
      <w:pgSz w:w="11906" w:h="16838"/>
      <w:pgMar w:top="1548" w:right="1410" w:bottom="1426" w:left="1416" w:header="711" w:footer="709"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CDE45D" w14:textId="77777777" w:rsidR="00AF2150" w:rsidRDefault="00AF2150">
      <w:pPr>
        <w:spacing w:after="0" w:line="240" w:lineRule="auto"/>
      </w:pPr>
      <w:r>
        <w:separator/>
      </w:r>
    </w:p>
  </w:endnote>
  <w:endnote w:type="continuationSeparator" w:id="0">
    <w:p w14:paraId="21B3AFC2" w14:textId="77777777" w:rsidR="00AF2150" w:rsidRDefault="00AF21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altName w:val="Titlingmes New Roman PSMT"/>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Symbol">
    <w:altName w:val="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Fixed">
    <w:altName w:val="Courier New"/>
    <w:charset w:val="00"/>
    <w:family w:val="modern"/>
    <w:pitch w:val="fixed"/>
    <w:sig w:usb0="00002003" w:usb1="00000000" w:usb2="00000000" w:usb3="00000000" w:csb0="00000041"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Calibri Light">
    <w:panose1 w:val="020F0302020204030204"/>
    <w:charset w:val="00"/>
    <w:family w:val="auto"/>
    <w:pitch w:val="variable"/>
    <w:sig w:usb0="A00002EF" w:usb1="4000207B" w:usb2="00000000" w:usb3="00000000" w:csb0="0000009F" w:csb1="00000000"/>
  </w:font>
  <w:font w:name="Segoe UI">
    <w:charset w:val="EE"/>
    <w:family w:val="swiss"/>
    <w:pitch w:val="variable"/>
    <w:sig w:usb0="E10022FF" w:usb1="C000E47F" w:usb2="00000029" w:usb3="00000000" w:csb0="000001DF" w:csb1="00000000"/>
  </w:font>
  <w:font w:name="Tahoma">
    <w:panose1 w:val="020B0604030504040204"/>
    <w:charset w:val="00"/>
    <w:family w:val="auto"/>
    <w:pitch w:val="variable"/>
    <w:sig w:usb0="E1002AFF" w:usb1="C000605B" w:usb2="00000029" w:usb3="00000000" w:csb0="000101FF" w:csb1="00000000"/>
  </w:font>
  <w:font w:name="Lucida Sans Unicode">
    <w:panose1 w:val="020B0602030504020204"/>
    <w:charset w:val="00"/>
    <w:family w:val="auto"/>
    <w:pitch w:val="variable"/>
    <w:sig w:usb0="00000003" w:usb1="00000000" w:usb2="00000000" w:usb3="00000000" w:csb0="00000001" w:csb1="00000000"/>
  </w:font>
  <w:font w:name="ArialMT">
    <w:altName w:val="MS Gothic"/>
    <w:panose1 w:val="00000000000000000000"/>
    <w:charset w:val="80"/>
    <w:family w:val="auto"/>
    <w:notTrueType/>
    <w:pitch w:val="default"/>
    <w:sig w:usb0="00000000" w:usb1="08070000" w:usb2="00000010" w:usb3="00000000" w:csb0="00020000" w:csb1="00000000"/>
  </w:font>
  <w:font w:name="TimesNewRoman">
    <w:altName w:val="MS Gothic"/>
    <w:panose1 w:val="00000000000000000000"/>
    <w:charset w:val="80"/>
    <w:family w:val="auto"/>
    <w:notTrueType/>
    <w:pitch w:val="default"/>
    <w:sig w:usb0="00000000" w:usb1="08070000" w:usb2="00000010" w:usb3="00000000" w:csb0="00020002"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984365" w14:textId="77777777" w:rsidR="00AF2150" w:rsidRDefault="00AF2150">
    <w:pPr>
      <w:spacing w:after="160" w:line="259" w:lineRule="auto"/>
      <w:ind w:left="0" w:right="0" w:firstLine="0"/>
      <w:jc w:val="lef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eastAsiaTheme="minorEastAsia" w:hAnsiTheme="minorHAnsi" w:cstheme="minorBidi"/>
        <w:color w:val="auto"/>
        <w:sz w:val="22"/>
      </w:rPr>
      <w:id w:val="962842072"/>
      <w:docPartObj>
        <w:docPartGallery w:val="Page Numbers (Bottom of Page)"/>
        <w:docPartUnique/>
      </w:docPartObj>
    </w:sdtPr>
    <w:sdtEndPr/>
    <w:sdtContent>
      <w:p w14:paraId="6667762D" w14:textId="77777777" w:rsidR="00AF2150" w:rsidRPr="00BE105E" w:rsidRDefault="00AF2150" w:rsidP="007A7D51">
        <w:pPr>
          <w:spacing w:after="23" w:line="259" w:lineRule="auto"/>
          <w:ind w:left="0" w:right="4" w:firstLine="0"/>
          <w:jc w:val="center"/>
          <w:rPr>
            <w:b/>
          </w:rPr>
        </w:pPr>
        <w:r w:rsidRPr="00BE105E">
          <w:rPr>
            <w:b/>
            <w:sz w:val="20"/>
          </w:rPr>
          <w:t xml:space="preserve">PROGRAM FUNKCJONALNO-UŻYTKOWY </w:t>
        </w:r>
      </w:p>
      <w:p w14:paraId="2FD381D0" w14:textId="739DC4DC" w:rsidR="00AF2150" w:rsidRPr="000836E0" w:rsidRDefault="00AF2150" w:rsidP="007A7D51">
        <w:pPr>
          <w:pStyle w:val="Tekstpodstawowy"/>
          <w:jc w:val="center"/>
          <w:rPr>
            <w:b/>
            <w:bCs/>
          </w:rPr>
        </w:pPr>
        <w:r w:rsidRPr="000836E0">
          <w:rPr>
            <w:b/>
          </w:rPr>
          <w:t xml:space="preserve">pn. </w:t>
        </w:r>
        <w:r w:rsidRPr="000836E0">
          <w:rPr>
            <w:b/>
            <w:i/>
          </w:rPr>
          <w:t>„Odnawialne Źródła Energii w gminach: Sochaczew, Nowa Sucha,  Rybno i Teresin – II etap”</w:t>
        </w:r>
      </w:p>
      <w:p w14:paraId="5BE5DA8A" w14:textId="4E78E662" w:rsidR="00AF2150" w:rsidRDefault="00AF2150">
        <w:pPr>
          <w:pStyle w:val="Stopka"/>
          <w:jc w:val="right"/>
        </w:pPr>
        <w:r>
          <w:fldChar w:fldCharType="begin"/>
        </w:r>
        <w:r>
          <w:instrText>PAGE   \* MERGEFORMAT</w:instrText>
        </w:r>
        <w:r>
          <w:fldChar w:fldCharType="separate"/>
        </w:r>
        <w:r w:rsidR="00BE032A">
          <w:rPr>
            <w:noProof/>
          </w:rPr>
          <w:t>8</w:t>
        </w:r>
        <w:r>
          <w:fldChar w:fldCharType="end"/>
        </w:r>
      </w:p>
    </w:sdtContent>
  </w:sdt>
  <w:p w14:paraId="1BFDB81A" w14:textId="13525307" w:rsidR="00AF2150" w:rsidRDefault="00AF2150">
    <w:pPr>
      <w:spacing w:after="160" w:line="259" w:lineRule="auto"/>
      <w:ind w:left="0" w:right="0" w:firstLine="0"/>
      <w:jc w:val="left"/>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5127BF" w14:textId="77777777" w:rsidR="00AF2150" w:rsidRDefault="00AF2150">
    <w:pPr>
      <w:spacing w:after="160" w:line="259" w:lineRule="auto"/>
      <w:ind w:left="0" w:right="0" w:firstLine="0"/>
      <w:jc w:val="left"/>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3A246D" w14:textId="77777777" w:rsidR="00AF2150" w:rsidRDefault="00AF2150">
    <w:pPr>
      <w:spacing w:after="0" w:line="259" w:lineRule="auto"/>
      <w:ind w:left="0" w:right="4" w:firstLine="0"/>
      <w:jc w:val="right"/>
    </w:pPr>
    <w:r>
      <w:fldChar w:fldCharType="begin"/>
    </w:r>
    <w:r>
      <w:instrText xml:space="preserve"> PAGE   \* MERGEFORMAT </w:instrText>
    </w:r>
    <w:r>
      <w:fldChar w:fldCharType="separate"/>
    </w:r>
    <w:r>
      <w:rPr>
        <w:rFonts w:ascii="Calibri" w:eastAsia="Calibri" w:hAnsi="Calibri" w:cs="Calibri"/>
        <w:sz w:val="22"/>
      </w:rPr>
      <w:t>4</w:t>
    </w:r>
    <w:r>
      <w:rPr>
        <w:rFonts w:ascii="Calibri" w:eastAsia="Calibri" w:hAnsi="Calibri" w:cs="Calibri"/>
        <w:sz w:val="22"/>
      </w:rPr>
      <w:fldChar w:fldCharType="end"/>
    </w:r>
  </w:p>
  <w:p w14:paraId="2E9422C5" w14:textId="77777777" w:rsidR="00AF2150" w:rsidRDefault="00AF2150">
    <w:pPr>
      <w:spacing w:after="0" w:line="259" w:lineRule="auto"/>
      <w:ind w:left="0" w:right="0" w:firstLine="0"/>
      <w:jc w:val="left"/>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A3B2A" w14:textId="77777777" w:rsidR="00AF2150" w:rsidRDefault="00AF2150" w:rsidP="00457AE5">
    <w:pPr>
      <w:spacing w:after="0" w:line="240" w:lineRule="auto"/>
      <w:ind w:left="0" w:right="4" w:firstLine="0"/>
      <w:jc w:val="center"/>
    </w:pPr>
    <w:r>
      <w:tab/>
    </w:r>
  </w:p>
  <w:p w14:paraId="15B69380" w14:textId="739CB9DC" w:rsidR="00AF2150" w:rsidRPr="00BE105E" w:rsidRDefault="00AF2150" w:rsidP="00457AE5">
    <w:pPr>
      <w:spacing w:after="0" w:line="240" w:lineRule="auto"/>
      <w:ind w:left="0" w:right="4" w:firstLine="0"/>
      <w:jc w:val="center"/>
      <w:rPr>
        <w:b/>
      </w:rPr>
    </w:pPr>
    <w:r w:rsidRPr="00BE105E">
      <w:rPr>
        <w:b/>
        <w:sz w:val="20"/>
      </w:rPr>
      <w:t xml:space="preserve">PROGRAM FUNKCJONALNO-UŻYTKOWY </w:t>
    </w:r>
  </w:p>
  <w:p w14:paraId="18455198" w14:textId="369921D9" w:rsidR="00AF2150" w:rsidRPr="002166DF" w:rsidRDefault="00AF2150" w:rsidP="00457AE5">
    <w:pPr>
      <w:pStyle w:val="Tekstpodstawowy"/>
      <w:spacing w:after="0"/>
      <w:jc w:val="center"/>
      <w:rPr>
        <w:rFonts w:ascii="Tahoma" w:hAnsi="Tahoma" w:cs="Tahoma"/>
        <w:b/>
        <w:bCs/>
        <w:szCs w:val="22"/>
      </w:rPr>
    </w:pPr>
    <w:r w:rsidRPr="002166DF">
      <w:rPr>
        <w:b/>
      </w:rPr>
      <w:t xml:space="preserve">pn. </w:t>
    </w:r>
    <w:r w:rsidRPr="00EE302D">
      <w:rPr>
        <w:b/>
        <w:i/>
        <w:sz w:val="24"/>
        <w:szCs w:val="24"/>
      </w:rPr>
      <w:t>„Odnawialne Źródła Energii w gminach: Sochaczew, Nowa Sucha, Rybno i Teresin"</w:t>
    </w:r>
  </w:p>
  <w:p w14:paraId="4CD2B088" w14:textId="3E3F9462" w:rsidR="00AF2150" w:rsidRDefault="00AF2150" w:rsidP="00457AE5">
    <w:pPr>
      <w:pStyle w:val="Tekstpodstawowy"/>
      <w:jc w:val="right"/>
    </w:pPr>
    <w:r>
      <w:tab/>
    </w:r>
    <w:r>
      <w:rPr>
        <w:sz w:val="24"/>
      </w:rPr>
      <w:fldChar w:fldCharType="begin"/>
    </w:r>
    <w:r>
      <w:instrText xml:space="preserve"> PAGE   \* MERGEFORMAT </w:instrText>
    </w:r>
    <w:r>
      <w:rPr>
        <w:sz w:val="24"/>
      </w:rPr>
      <w:fldChar w:fldCharType="separate"/>
    </w:r>
    <w:r w:rsidR="00766480" w:rsidRPr="00766480">
      <w:rPr>
        <w:rFonts w:ascii="Calibri" w:eastAsia="Calibri" w:hAnsi="Calibri" w:cs="Calibri"/>
        <w:noProof/>
        <w:sz w:val="22"/>
      </w:rPr>
      <w:t>22</w:t>
    </w:r>
    <w:r>
      <w:rPr>
        <w:rFonts w:ascii="Calibri" w:eastAsia="Calibri" w:hAnsi="Calibri" w:cs="Calibri"/>
        <w:sz w:val="22"/>
      </w:rP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3C1E78" w14:textId="77777777" w:rsidR="00AF2150" w:rsidRDefault="00AF2150">
    <w:pPr>
      <w:spacing w:after="0" w:line="259" w:lineRule="auto"/>
      <w:ind w:left="0" w:right="4" w:firstLine="0"/>
      <w:jc w:val="right"/>
    </w:pPr>
    <w:r>
      <w:fldChar w:fldCharType="begin"/>
    </w:r>
    <w:r>
      <w:instrText xml:space="preserve"> PAGE   \* MERGEFORMAT </w:instrText>
    </w:r>
    <w:r>
      <w:fldChar w:fldCharType="separate"/>
    </w:r>
    <w:r>
      <w:rPr>
        <w:rFonts w:ascii="Calibri" w:eastAsia="Calibri" w:hAnsi="Calibri" w:cs="Calibri"/>
        <w:sz w:val="22"/>
      </w:rPr>
      <w:t>4</w:t>
    </w:r>
    <w:r>
      <w:rPr>
        <w:rFonts w:ascii="Calibri" w:eastAsia="Calibri" w:hAnsi="Calibri" w:cs="Calibri"/>
        <w:sz w:val="22"/>
      </w:rPr>
      <w:fldChar w:fldCharType="end"/>
    </w:r>
  </w:p>
  <w:p w14:paraId="4A699884" w14:textId="77777777" w:rsidR="00AF2150" w:rsidRDefault="00AF2150">
    <w:pPr>
      <w:spacing w:after="0" w:line="259" w:lineRule="auto"/>
      <w:ind w:left="0" w:right="0" w:firstLine="0"/>
      <w:jc w:val="lef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61010A" w14:textId="77777777" w:rsidR="00AF2150" w:rsidRDefault="00AF2150">
      <w:pPr>
        <w:spacing w:after="0" w:line="240" w:lineRule="auto"/>
      </w:pPr>
      <w:r>
        <w:separator/>
      </w:r>
    </w:p>
  </w:footnote>
  <w:footnote w:type="continuationSeparator" w:id="0">
    <w:p w14:paraId="3586DEC4" w14:textId="77777777" w:rsidR="00AF2150" w:rsidRDefault="00AF215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32299E" w14:textId="77777777" w:rsidR="00AF2150" w:rsidRDefault="00AF2150">
    <w:pPr>
      <w:spacing w:after="23" w:line="259" w:lineRule="auto"/>
      <w:ind w:left="0" w:right="4" w:firstLine="0"/>
      <w:jc w:val="center"/>
    </w:pPr>
    <w:r>
      <w:rPr>
        <w:rFonts w:ascii="Calibri" w:eastAsia="Calibri" w:hAnsi="Calibri" w:cs="Calibri"/>
        <w:noProof/>
        <w:sz w:val="22"/>
        <w:lang w:val="en-US"/>
      </w:rPr>
      <mc:AlternateContent>
        <mc:Choice Requires="wpg">
          <w:drawing>
            <wp:anchor distT="0" distB="0" distL="114300" distR="114300" simplePos="0" relativeHeight="251657216" behindDoc="0" locked="0" layoutInCell="1" allowOverlap="1" wp14:anchorId="143F9E48" wp14:editId="67A7F35D">
              <wp:simplePos x="0" y="0"/>
              <wp:positionH relativeFrom="page">
                <wp:posOffset>881380</wp:posOffset>
              </wp:positionH>
              <wp:positionV relativeFrom="page">
                <wp:posOffset>754380</wp:posOffset>
              </wp:positionV>
              <wp:extent cx="5798820" cy="56515"/>
              <wp:effectExtent l="0" t="1905" r="0" b="0"/>
              <wp:wrapSquare wrapText="bothSides"/>
              <wp:docPr id="19" name="Group 59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820" cy="56515"/>
                        <a:chOff x="0" y="0"/>
                        <a:chExt cx="57985" cy="563"/>
                      </a:xfrm>
                    </wpg:grpSpPr>
                    <wps:wsp>
                      <wps:cNvPr id="20" name="Shape 61874"/>
                      <wps:cNvSpPr>
                        <a:spLocks/>
                      </wps:cNvSpPr>
                      <wps:spPr bwMode="auto">
                        <a:xfrm>
                          <a:off x="0" y="182"/>
                          <a:ext cx="57985" cy="381"/>
                        </a:xfrm>
                        <a:custGeom>
                          <a:avLst/>
                          <a:gdLst>
                            <a:gd name="T0" fmla="*/ 0 w 5798566"/>
                            <a:gd name="T1" fmla="*/ 0 h 38100"/>
                            <a:gd name="T2" fmla="*/ 5798566 w 5798566"/>
                            <a:gd name="T3" fmla="*/ 0 h 38100"/>
                            <a:gd name="T4" fmla="*/ 5798566 w 5798566"/>
                            <a:gd name="T5" fmla="*/ 38100 h 38100"/>
                            <a:gd name="T6" fmla="*/ 0 w 5798566"/>
                            <a:gd name="T7" fmla="*/ 38100 h 38100"/>
                            <a:gd name="T8" fmla="*/ 0 w 5798566"/>
                            <a:gd name="T9" fmla="*/ 0 h 38100"/>
                            <a:gd name="T10" fmla="*/ 0 w 5798566"/>
                            <a:gd name="T11" fmla="*/ 0 h 38100"/>
                            <a:gd name="T12" fmla="*/ 5798566 w 5798566"/>
                            <a:gd name="T13" fmla="*/ 38100 h 38100"/>
                          </a:gdLst>
                          <a:ahLst/>
                          <a:cxnLst>
                            <a:cxn ang="0">
                              <a:pos x="T0" y="T1"/>
                            </a:cxn>
                            <a:cxn ang="0">
                              <a:pos x="T2" y="T3"/>
                            </a:cxn>
                            <a:cxn ang="0">
                              <a:pos x="T4" y="T5"/>
                            </a:cxn>
                            <a:cxn ang="0">
                              <a:pos x="T6" y="T7"/>
                            </a:cxn>
                            <a:cxn ang="0">
                              <a:pos x="T8" y="T9"/>
                            </a:cxn>
                          </a:cxnLst>
                          <a:rect l="T10" t="T11" r="T12" b="T13"/>
                          <a:pathLst>
                            <a:path w="5798566" h="38100">
                              <a:moveTo>
                                <a:pt x="0" y="0"/>
                              </a:moveTo>
                              <a:lnTo>
                                <a:pt x="5798566" y="0"/>
                              </a:lnTo>
                              <a:lnTo>
                                <a:pt x="5798566" y="38100"/>
                              </a:lnTo>
                              <a:lnTo>
                                <a:pt x="0" y="38100"/>
                              </a:lnTo>
                              <a:lnTo>
                                <a:pt x="0" y="0"/>
                              </a:lnTo>
                            </a:path>
                          </a:pathLst>
                        </a:custGeom>
                        <a:solidFill>
                          <a:srgbClr val="62242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 name="Shape 61875"/>
                      <wps:cNvSpPr>
                        <a:spLocks/>
                      </wps:cNvSpPr>
                      <wps:spPr bwMode="auto">
                        <a:xfrm>
                          <a:off x="0" y="0"/>
                          <a:ext cx="57985" cy="91"/>
                        </a:xfrm>
                        <a:custGeom>
                          <a:avLst/>
                          <a:gdLst>
                            <a:gd name="T0" fmla="*/ 0 w 5798566"/>
                            <a:gd name="T1" fmla="*/ 0 h 9144"/>
                            <a:gd name="T2" fmla="*/ 5798566 w 5798566"/>
                            <a:gd name="T3" fmla="*/ 0 h 9144"/>
                            <a:gd name="T4" fmla="*/ 5798566 w 5798566"/>
                            <a:gd name="T5" fmla="*/ 9144 h 9144"/>
                            <a:gd name="T6" fmla="*/ 0 w 5798566"/>
                            <a:gd name="T7" fmla="*/ 9144 h 9144"/>
                            <a:gd name="T8" fmla="*/ 0 w 5798566"/>
                            <a:gd name="T9" fmla="*/ 0 h 9144"/>
                            <a:gd name="T10" fmla="*/ 0 w 5798566"/>
                            <a:gd name="T11" fmla="*/ 0 h 9144"/>
                            <a:gd name="T12" fmla="*/ 5798566 w 5798566"/>
                            <a:gd name="T13" fmla="*/ 9144 h 9144"/>
                          </a:gdLst>
                          <a:ahLst/>
                          <a:cxnLst>
                            <a:cxn ang="0">
                              <a:pos x="T0" y="T1"/>
                            </a:cxn>
                            <a:cxn ang="0">
                              <a:pos x="T2" y="T3"/>
                            </a:cxn>
                            <a:cxn ang="0">
                              <a:pos x="T4" y="T5"/>
                            </a:cxn>
                            <a:cxn ang="0">
                              <a:pos x="T6" y="T7"/>
                            </a:cxn>
                            <a:cxn ang="0">
                              <a:pos x="T8" y="T9"/>
                            </a:cxn>
                          </a:cxnLst>
                          <a:rect l="T10" t="T11" r="T12" b="T13"/>
                          <a:pathLst>
                            <a:path w="5798566" h="9144">
                              <a:moveTo>
                                <a:pt x="0" y="0"/>
                              </a:moveTo>
                              <a:lnTo>
                                <a:pt x="5798566" y="0"/>
                              </a:lnTo>
                              <a:lnTo>
                                <a:pt x="5798566" y="9144"/>
                              </a:lnTo>
                              <a:lnTo>
                                <a:pt x="0" y="9144"/>
                              </a:lnTo>
                              <a:lnTo>
                                <a:pt x="0" y="0"/>
                              </a:lnTo>
                            </a:path>
                          </a:pathLst>
                        </a:custGeom>
                        <a:solidFill>
                          <a:srgbClr val="62242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BEFF673" id="Group 59335" o:spid="_x0000_s1026" style="position:absolute;margin-left:69.4pt;margin-top:59.4pt;width:456.6pt;height:4.45pt;z-index:251657216;mso-position-horizontal-relative:page;mso-position-vertical-relative:page" coordsize="5798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">
              <v:shape id="Shape 61874" o:spid="_x0000_s1027" style="position:absolute;top:182;width:57985;height:381;visibility:visible;mso-wrap-style:square;v-text-anchor:top" coordsize="579856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Nokb8A&#10;AADbAAAADwAAAGRycy9kb3ducmV2LnhtbERPTYvCMBC9L/gfwgje1tQebKlGUUFYWC9qodexGdti&#10;MylNqt1/vzkIHh/ve70dTSue1LvGsoLFPAJBXFrdcKUgvx6/UxDOI2tsLZOCP3Kw3Uy+1php++Iz&#10;PS++EiGEXYYKau+7TEpX1mTQzW1HHLi77Q36APtK6h5fIdy0Mo6ipTTYcGiosaNDTeXjMhgFQ54M&#10;MinSW5rkxfVwim9+X/wqNZuOuxUIT6P/iN/uH60gDuvDl/A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o2iRvwAAANsAAAAPAAAAAAAAAAAAAAAAAJgCAABkcnMvZG93bnJl&#10;di54bWxQSwUGAAAAAAQABAD1AAAAhAMAAAAA&#10;" path="m,l5798566,r,38100l,38100,,e" fillcolor="#622423" stroked="f" strokeweight="0">
                <v:stroke miterlimit="83231f" joinstyle="miter"/>
                <v:path arrowok="t" o:connecttype="custom" o:connectlocs="0,0;57985,0;57985,381;0,381;0,0" o:connectangles="0,0,0,0,0" textboxrect="0,0,5798566,38100"/>
              </v:shape>
              <v:shape id="Shape 61875" o:spid="_x0000_s1028" style="position:absolute;width:57985;height:91;visibility:visible;mso-wrap-style:square;v-text-anchor:top" coordsize="579856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bOscYA&#10;AADbAAAADwAAAGRycy9kb3ducmV2LnhtbESPwW7CMBBE75X4B2uRuFTFgQPQFIOgqIi2FwIcelzF&#10;SxwRr9PYDeHva6RKPY5m5o1mvuxsJVpqfOlYwWiYgCDOnS65UHA6vj3NQPiArLFyTApu5GG56D3M&#10;MdXuyhm1h1CICGGfogITQp1K6XNDFv3Q1cTRO7vGYoiyKaRu8BrhtpLjJJlIiyXHBYM1vRrKL4cf&#10;q+Bru9lPbu1HZpOp/syfv837I6+VGvS71QuIQF34D/+1d1rBeAT3L/EH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bOscYAAADbAAAADwAAAAAAAAAAAAAAAACYAgAAZHJz&#10;L2Rvd25yZXYueG1sUEsFBgAAAAAEAAQA9QAAAIsDAAAAAA==&#10;" path="m,l5798566,r,9144l,9144,,e" fillcolor="#622423" stroked="f" strokeweight="0">
                <v:stroke miterlimit="83231f" joinstyle="miter"/>
                <v:path arrowok="t" o:connecttype="custom" o:connectlocs="0,0;57985,0;57985,91;0,91;0,0" o:connectangles="0,0,0,0,0" textboxrect="0,0,5798566,9144"/>
              </v:shape>
              <w10:wrap type="square" anchorx="page" anchory="page"/>
            </v:group>
          </w:pict>
        </mc:Fallback>
      </mc:AlternateContent>
    </w:r>
    <w:r>
      <w:rPr>
        <w:sz w:val="20"/>
      </w:rPr>
      <w:t xml:space="preserve">PROGRAM FUNKCJONALNO-UŻYTKOWY dla przedsięwzięcia  </w:t>
    </w:r>
  </w:p>
  <w:p w14:paraId="0C7380C5" w14:textId="77777777" w:rsidR="00AF2150" w:rsidRDefault="00AF2150">
    <w:pPr>
      <w:spacing w:after="113" w:line="259" w:lineRule="auto"/>
      <w:ind w:left="0" w:right="9" w:firstLine="0"/>
      <w:jc w:val="center"/>
    </w:pPr>
    <w:r>
      <w:rPr>
        <w:sz w:val="20"/>
      </w:rPr>
      <w:t xml:space="preserve">pn. „Zakup i montaż </w:t>
    </w:r>
    <w:proofErr w:type="spellStart"/>
    <w:r>
      <w:rPr>
        <w:sz w:val="20"/>
      </w:rPr>
      <w:t>mikroinstalacji</w:t>
    </w:r>
    <w:proofErr w:type="spellEnd"/>
    <w:r>
      <w:rPr>
        <w:sz w:val="20"/>
      </w:rPr>
      <w:t xml:space="preserve"> odnawialnych źródeł energii na terenie Gminy Chełmża” </w:t>
    </w:r>
  </w:p>
  <w:p w14:paraId="461FCE66" w14:textId="77777777" w:rsidR="00AF2150" w:rsidRDefault="00AF2150">
    <w:pPr>
      <w:spacing w:after="0" w:line="259" w:lineRule="auto"/>
      <w:ind w:left="0" w:right="0" w:firstLine="0"/>
      <w:jc w:val="lef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F0D486" w14:textId="334DD09B" w:rsidR="00AF2150" w:rsidRDefault="00AF2150">
    <w:pPr>
      <w:spacing w:after="0" w:line="259" w:lineRule="auto"/>
      <w:ind w:left="0" w:right="0" w:firstLine="0"/>
      <w:jc w:val="left"/>
    </w:pPr>
    <w:r>
      <w:rPr>
        <w:noProof/>
        <w:lang w:val="en-US"/>
      </w:rPr>
      <w:drawing>
        <wp:anchor distT="0" distB="0" distL="114300" distR="114300" simplePos="0" relativeHeight="251668480" behindDoc="0" locked="0" layoutInCell="1" allowOverlap="1" wp14:anchorId="4B489BFB" wp14:editId="08048960">
          <wp:simplePos x="0" y="0"/>
          <wp:positionH relativeFrom="margin">
            <wp:align>center</wp:align>
          </wp:positionH>
          <wp:positionV relativeFrom="paragraph">
            <wp:posOffset>-251104</wp:posOffset>
          </wp:positionV>
          <wp:extent cx="6165850" cy="794385"/>
          <wp:effectExtent l="0" t="0" r="6350" b="5715"/>
          <wp:wrapNone/>
          <wp:docPr id="30" name="Obraz 30" descr="C:\Users\h.dziakowska\AppData\Local\Microsoft\Windows\INetCache\Content.Outlook\RX6HIVS0\Poziom zestawienie podstawowe 4 z EFRR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h.dziakowska\AppData\Local\Microsoft\Windows\INetCache\Content.Outlook\RX6HIVS0\Poziom zestawienie podstawowe 4 z EFRR kolor.jpg"/>
                  <pic:cNvPicPr>
                    <a:picLocks noChangeAspect="1" noChangeArrowheads="1"/>
                  </pic:cNvPicPr>
                </pic:nvPicPr>
                <pic:blipFill>
                  <a:blip r:embed="rId1">
                    <a:extLst>
                      <a:ext uri="{28A0092B-C50C-407E-A947-70E740481C1C}">
                        <a14:useLocalDpi xmlns:a14="http://schemas.microsoft.com/office/drawing/2010/main" val="0"/>
                      </a:ext>
                    </a:extLst>
                  </a:blip>
                  <a:srcRect l="-3264" t="-35001" r="-3668" b="-52499"/>
                  <a:stretch>
                    <a:fillRect/>
                  </a:stretch>
                </pic:blipFill>
                <pic:spPr bwMode="auto">
                  <a:xfrm>
                    <a:off x="0" y="0"/>
                    <a:ext cx="6165850" cy="7943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3F0F1C" w14:textId="77777777" w:rsidR="00AF2150" w:rsidRDefault="00AF2150">
    <w:pPr>
      <w:spacing w:after="23" w:line="259" w:lineRule="auto"/>
      <w:ind w:left="0" w:right="4" w:firstLine="0"/>
      <w:jc w:val="center"/>
    </w:pPr>
    <w:r>
      <w:rPr>
        <w:rFonts w:ascii="Calibri" w:eastAsia="Calibri" w:hAnsi="Calibri" w:cs="Calibri"/>
        <w:noProof/>
        <w:sz w:val="22"/>
        <w:lang w:val="en-US"/>
      </w:rPr>
      <mc:AlternateContent>
        <mc:Choice Requires="wpg">
          <w:drawing>
            <wp:anchor distT="0" distB="0" distL="114300" distR="114300" simplePos="0" relativeHeight="251659264" behindDoc="0" locked="0" layoutInCell="1" allowOverlap="1" wp14:anchorId="716B0858" wp14:editId="322BFF72">
              <wp:simplePos x="0" y="0"/>
              <wp:positionH relativeFrom="page">
                <wp:posOffset>881380</wp:posOffset>
              </wp:positionH>
              <wp:positionV relativeFrom="page">
                <wp:posOffset>754380</wp:posOffset>
              </wp:positionV>
              <wp:extent cx="5798820" cy="56515"/>
              <wp:effectExtent l="0" t="1905" r="0" b="0"/>
              <wp:wrapSquare wrapText="bothSides"/>
              <wp:docPr id="13" name="Group 59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820" cy="56515"/>
                        <a:chOff x="0" y="0"/>
                        <a:chExt cx="57985" cy="563"/>
                      </a:xfrm>
                    </wpg:grpSpPr>
                    <wps:wsp>
                      <wps:cNvPr id="14" name="Shape 61870"/>
                      <wps:cNvSpPr>
                        <a:spLocks/>
                      </wps:cNvSpPr>
                      <wps:spPr bwMode="auto">
                        <a:xfrm>
                          <a:off x="0" y="182"/>
                          <a:ext cx="57985" cy="381"/>
                        </a:xfrm>
                        <a:custGeom>
                          <a:avLst/>
                          <a:gdLst>
                            <a:gd name="T0" fmla="*/ 0 w 5798566"/>
                            <a:gd name="T1" fmla="*/ 0 h 38100"/>
                            <a:gd name="T2" fmla="*/ 5798566 w 5798566"/>
                            <a:gd name="T3" fmla="*/ 0 h 38100"/>
                            <a:gd name="T4" fmla="*/ 5798566 w 5798566"/>
                            <a:gd name="T5" fmla="*/ 38100 h 38100"/>
                            <a:gd name="T6" fmla="*/ 0 w 5798566"/>
                            <a:gd name="T7" fmla="*/ 38100 h 38100"/>
                            <a:gd name="T8" fmla="*/ 0 w 5798566"/>
                            <a:gd name="T9" fmla="*/ 0 h 38100"/>
                            <a:gd name="T10" fmla="*/ 0 w 5798566"/>
                            <a:gd name="T11" fmla="*/ 0 h 38100"/>
                            <a:gd name="T12" fmla="*/ 5798566 w 5798566"/>
                            <a:gd name="T13" fmla="*/ 38100 h 38100"/>
                          </a:gdLst>
                          <a:ahLst/>
                          <a:cxnLst>
                            <a:cxn ang="0">
                              <a:pos x="T0" y="T1"/>
                            </a:cxn>
                            <a:cxn ang="0">
                              <a:pos x="T2" y="T3"/>
                            </a:cxn>
                            <a:cxn ang="0">
                              <a:pos x="T4" y="T5"/>
                            </a:cxn>
                            <a:cxn ang="0">
                              <a:pos x="T6" y="T7"/>
                            </a:cxn>
                            <a:cxn ang="0">
                              <a:pos x="T8" y="T9"/>
                            </a:cxn>
                          </a:cxnLst>
                          <a:rect l="T10" t="T11" r="T12" b="T13"/>
                          <a:pathLst>
                            <a:path w="5798566" h="38100">
                              <a:moveTo>
                                <a:pt x="0" y="0"/>
                              </a:moveTo>
                              <a:lnTo>
                                <a:pt x="5798566" y="0"/>
                              </a:lnTo>
                              <a:lnTo>
                                <a:pt x="5798566" y="38100"/>
                              </a:lnTo>
                              <a:lnTo>
                                <a:pt x="0" y="38100"/>
                              </a:lnTo>
                              <a:lnTo>
                                <a:pt x="0" y="0"/>
                              </a:lnTo>
                            </a:path>
                          </a:pathLst>
                        </a:custGeom>
                        <a:solidFill>
                          <a:srgbClr val="62242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 name="Shape 61871"/>
                      <wps:cNvSpPr>
                        <a:spLocks/>
                      </wps:cNvSpPr>
                      <wps:spPr bwMode="auto">
                        <a:xfrm>
                          <a:off x="0" y="0"/>
                          <a:ext cx="57985" cy="91"/>
                        </a:xfrm>
                        <a:custGeom>
                          <a:avLst/>
                          <a:gdLst>
                            <a:gd name="T0" fmla="*/ 0 w 5798566"/>
                            <a:gd name="T1" fmla="*/ 0 h 9144"/>
                            <a:gd name="T2" fmla="*/ 5798566 w 5798566"/>
                            <a:gd name="T3" fmla="*/ 0 h 9144"/>
                            <a:gd name="T4" fmla="*/ 5798566 w 5798566"/>
                            <a:gd name="T5" fmla="*/ 9144 h 9144"/>
                            <a:gd name="T6" fmla="*/ 0 w 5798566"/>
                            <a:gd name="T7" fmla="*/ 9144 h 9144"/>
                            <a:gd name="T8" fmla="*/ 0 w 5798566"/>
                            <a:gd name="T9" fmla="*/ 0 h 9144"/>
                            <a:gd name="T10" fmla="*/ 0 w 5798566"/>
                            <a:gd name="T11" fmla="*/ 0 h 9144"/>
                            <a:gd name="T12" fmla="*/ 5798566 w 5798566"/>
                            <a:gd name="T13" fmla="*/ 9144 h 9144"/>
                          </a:gdLst>
                          <a:ahLst/>
                          <a:cxnLst>
                            <a:cxn ang="0">
                              <a:pos x="T0" y="T1"/>
                            </a:cxn>
                            <a:cxn ang="0">
                              <a:pos x="T2" y="T3"/>
                            </a:cxn>
                            <a:cxn ang="0">
                              <a:pos x="T4" y="T5"/>
                            </a:cxn>
                            <a:cxn ang="0">
                              <a:pos x="T6" y="T7"/>
                            </a:cxn>
                            <a:cxn ang="0">
                              <a:pos x="T8" y="T9"/>
                            </a:cxn>
                          </a:cxnLst>
                          <a:rect l="T10" t="T11" r="T12" b="T13"/>
                          <a:pathLst>
                            <a:path w="5798566" h="9144">
                              <a:moveTo>
                                <a:pt x="0" y="0"/>
                              </a:moveTo>
                              <a:lnTo>
                                <a:pt x="5798566" y="0"/>
                              </a:lnTo>
                              <a:lnTo>
                                <a:pt x="5798566" y="9144"/>
                              </a:lnTo>
                              <a:lnTo>
                                <a:pt x="0" y="9144"/>
                              </a:lnTo>
                              <a:lnTo>
                                <a:pt x="0" y="0"/>
                              </a:lnTo>
                            </a:path>
                          </a:pathLst>
                        </a:custGeom>
                        <a:solidFill>
                          <a:srgbClr val="62242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6B3E018" id="Group 59293" o:spid="_x0000_s1026" style="position:absolute;margin-left:69.4pt;margin-top:59.4pt;width:456.6pt;height:4.45pt;z-index:251659264;mso-position-horizontal-relative:page;mso-position-vertical-relative:page" coordsize="5798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">
              <v:shape id="Shape 61870" o:spid="_x0000_s1027" style="position:absolute;top:182;width:57985;height:381;visibility:visible;mso-wrap-style:square;v-text-anchor:top" coordsize="579856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SkL8EA&#10;AADbAAAADwAAAGRycy9kb3ducmV2LnhtbERPTYvCMBC9L/gfwgje1lSRbalGUUEQdi+rhV7HZmyL&#10;zaQ0qdZ/vxGEvc3jfc5qM5hG3KlztWUFs2kEgriwuuZSQXY+fCYgnEfW2FgmBU9ysFmPPlaYavvg&#10;X7qffClCCLsUFVTet6mUrqjIoJvaljhwV9sZ9AF2pdQdPkK4aeQ8ir6kwZpDQ4Ut7SsqbqfeKOiz&#10;uJdxnlySOMvP+5/5xe/yb6Um42G7BOFp8P/it/uow/wFvH4JB8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0pC/BAAAA2wAAAA8AAAAAAAAAAAAAAAAAmAIAAGRycy9kb3du&#10;cmV2LnhtbFBLBQYAAAAABAAEAPUAAACGAwAAAAA=&#10;" path="m,l5798566,r,38100l,38100,,e" fillcolor="#622423" stroked="f" strokeweight="0">
                <v:stroke miterlimit="83231f" joinstyle="miter"/>
                <v:path arrowok="t" o:connecttype="custom" o:connectlocs="0,0;57985,0;57985,381;0,381;0,0" o:connectangles="0,0,0,0,0" textboxrect="0,0,5798566,38100"/>
              </v:shape>
              <v:shape id="Shape 61871" o:spid="_x0000_s1028" style="position:absolute;width:57985;height:91;visibility:visible;mso-wrap-style:square;v-text-anchor:top" coordsize="579856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ECD8QA&#10;AADbAAAADwAAAGRycy9kb3ducmV2LnhtbERPS2sCMRC+F/ofwhS8iGYr1MfWKLZiqXrx0UOPw2a6&#10;WdxMtpu4rv/eFITe5uN7znTe2lI0VPvCsYLnfgKCOHO64FzB13HVG4PwAVlj6ZgUXMnDfPb4MMVU&#10;uwvvqTmEXMQQ9ikqMCFUqZQ+M2TR911FHLkfV1sMEda51DVeYrgt5SBJhtJiwbHBYEXvhrLT4WwV&#10;fH8sd8Nrs9nbZKS32eTXrLv8plTnqV28ggjUhn/x3f2p4/wX+PslHi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RAg/EAAAA2wAAAA8AAAAAAAAAAAAAAAAAmAIAAGRycy9k&#10;b3ducmV2LnhtbFBLBQYAAAAABAAEAPUAAACJAwAAAAA=&#10;" path="m,l5798566,r,9144l,9144,,e" fillcolor="#622423" stroked="f" strokeweight="0">
                <v:stroke miterlimit="83231f" joinstyle="miter"/>
                <v:path arrowok="t" o:connecttype="custom" o:connectlocs="0,0;57985,0;57985,91;0,91;0,0" o:connectangles="0,0,0,0,0" textboxrect="0,0,5798566,9144"/>
              </v:shape>
              <w10:wrap type="square" anchorx="page" anchory="page"/>
            </v:group>
          </w:pict>
        </mc:Fallback>
      </mc:AlternateContent>
    </w:r>
    <w:r>
      <w:rPr>
        <w:sz w:val="20"/>
      </w:rPr>
      <w:t xml:space="preserve">PROGRAM FUNKCJONALNO-UŻYTKOWY dla przedsięwzięcia  </w:t>
    </w:r>
  </w:p>
  <w:p w14:paraId="3D339065" w14:textId="77777777" w:rsidR="00AF2150" w:rsidRDefault="00AF2150">
    <w:pPr>
      <w:spacing w:after="113" w:line="259" w:lineRule="auto"/>
      <w:ind w:left="0" w:right="9" w:firstLine="0"/>
      <w:jc w:val="center"/>
    </w:pPr>
    <w:r>
      <w:rPr>
        <w:sz w:val="20"/>
      </w:rPr>
      <w:t xml:space="preserve">pn. „Zakup i montaż </w:t>
    </w:r>
    <w:proofErr w:type="spellStart"/>
    <w:r>
      <w:rPr>
        <w:sz w:val="20"/>
      </w:rPr>
      <w:t>mikroinstalacji</w:t>
    </w:r>
    <w:proofErr w:type="spellEnd"/>
    <w:r>
      <w:rPr>
        <w:sz w:val="20"/>
      </w:rPr>
      <w:t xml:space="preserve"> odnawialnych źródeł energii na terenie Gminy Chełmża” </w:t>
    </w:r>
  </w:p>
  <w:p w14:paraId="7E3749D4" w14:textId="77777777" w:rsidR="00AF2150" w:rsidRDefault="00AF2150">
    <w:pPr>
      <w:spacing w:after="0" w:line="259" w:lineRule="auto"/>
      <w:ind w:left="0" w:right="0" w:firstLine="0"/>
      <w:jc w:val="left"/>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330C3A" w14:textId="77777777" w:rsidR="00AF2150" w:rsidRDefault="00AF2150">
    <w:pPr>
      <w:spacing w:after="23" w:line="259" w:lineRule="auto"/>
      <w:ind w:left="0" w:right="11" w:firstLine="0"/>
      <w:jc w:val="center"/>
    </w:pPr>
    <w:r>
      <w:rPr>
        <w:rFonts w:ascii="Calibri" w:eastAsia="Calibri" w:hAnsi="Calibri" w:cs="Calibri"/>
        <w:noProof/>
        <w:sz w:val="22"/>
        <w:lang w:val="en-US"/>
      </w:rPr>
      <mc:AlternateContent>
        <mc:Choice Requires="wpg">
          <w:drawing>
            <wp:anchor distT="0" distB="0" distL="114300" distR="114300" simplePos="0" relativeHeight="251658240" behindDoc="0" locked="0" layoutInCell="1" allowOverlap="1" wp14:anchorId="5CF38C68" wp14:editId="065E6360">
              <wp:simplePos x="0" y="0"/>
              <wp:positionH relativeFrom="page">
                <wp:posOffset>881380</wp:posOffset>
              </wp:positionH>
              <wp:positionV relativeFrom="page">
                <wp:posOffset>754380</wp:posOffset>
              </wp:positionV>
              <wp:extent cx="5798820" cy="56515"/>
              <wp:effectExtent l="0" t="1905" r="0" b="0"/>
              <wp:wrapSquare wrapText="bothSides"/>
              <wp:docPr id="10" name="Group 59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820" cy="56515"/>
                        <a:chOff x="0" y="0"/>
                        <a:chExt cx="57985" cy="563"/>
                      </a:xfrm>
                    </wpg:grpSpPr>
                    <wps:wsp>
                      <wps:cNvPr id="11" name="Shape 61880"/>
                      <wps:cNvSpPr>
                        <a:spLocks/>
                      </wps:cNvSpPr>
                      <wps:spPr bwMode="auto">
                        <a:xfrm>
                          <a:off x="0" y="182"/>
                          <a:ext cx="57985" cy="381"/>
                        </a:xfrm>
                        <a:custGeom>
                          <a:avLst/>
                          <a:gdLst>
                            <a:gd name="T0" fmla="*/ 0 w 5798566"/>
                            <a:gd name="T1" fmla="*/ 0 h 38100"/>
                            <a:gd name="T2" fmla="*/ 5798566 w 5798566"/>
                            <a:gd name="T3" fmla="*/ 0 h 38100"/>
                            <a:gd name="T4" fmla="*/ 5798566 w 5798566"/>
                            <a:gd name="T5" fmla="*/ 38100 h 38100"/>
                            <a:gd name="T6" fmla="*/ 0 w 5798566"/>
                            <a:gd name="T7" fmla="*/ 38100 h 38100"/>
                            <a:gd name="T8" fmla="*/ 0 w 5798566"/>
                            <a:gd name="T9" fmla="*/ 0 h 38100"/>
                            <a:gd name="T10" fmla="*/ 0 w 5798566"/>
                            <a:gd name="T11" fmla="*/ 0 h 38100"/>
                            <a:gd name="T12" fmla="*/ 5798566 w 5798566"/>
                            <a:gd name="T13" fmla="*/ 38100 h 38100"/>
                          </a:gdLst>
                          <a:ahLst/>
                          <a:cxnLst>
                            <a:cxn ang="0">
                              <a:pos x="T0" y="T1"/>
                            </a:cxn>
                            <a:cxn ang="0">
                              <a:pos x="T2" y="T3"/>
                            </a:cxn>
                            <a:cxn ang="0">
                              <a:pos x="T4" y="T5"/>
                            </a:cxn>
                            <a:cxn ang="0">
                              <a:pos x="T6" y="T7"/>
                            </a:cxn>
                            <a:cxn ang="0">
                              <a:pos x="T8" y="T9"/>
                            </a:cxn>
                          </a:cxnLst>
                          <a:rect l="T10" t="T11" r="T12" b="T13"/>
                          <a:pathLst>
                            <a:path w="5798566" h="38100">
                              <a:moveTo>
                                <a:pt x="0" y="0"/>
                              </a:moveTo>
                              <a:lnTo>
                                <a:pt x="5798566" y="0"/>
                              </a:lnTo>
                              <a:lnTo>
                                <a:pt x="5798566" y="38100"/>
                              </a:lnTo>
                              <a:lnTo>
                                <a:pt x="0" y="38100"/>
                              </a:lnTo>
                              <a:lnTo>
                                <a:pt x="0" y="0"/>
                              </a:lnTo>
                            </a:path>
                          </a:pathLst>
                        </a:custGeom>
                        <a:solidFill>
                          <a:srgbClr val="62242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 name="Shape 61881"/>
                      <wps:cNvSpPr>
                        <a:spLocks/>
                      </wps:cNvSpPr>
                      <wps:spPr bwMode="auto">
                        <a:xfrm>
                          <a:off x="0" y="0"/>
                          <a:ext cx="57985" cy="91"/>
                        </a:xfrm>
                        <a:custGeom>
                          <a:avLst/>
                          <a:gdLst>
                            <a:gd name="T0" fmla="*/ 0 w 5798566"/>
                            <a:gd name="T1" fmla="*/ 0 h 9144"/>
                            <a:gd name="T2" fmla="*/ 5798566 w 5798566"/>
                            <a:gd name="T3" fmla="*/ 0 h 9144"/>
                            <a:gd name="T4" fmla="*/ 5798566 w 5798566"/>
                            <a:gd name="T5" fmla="*/ 9144 h 9144"/>
                            <a:gd name="T6" fmla="*/ 0 w 5798566"/>
                            <a:gd name="T7" fmla="*/ 9144 h 9144"/>
                            <a:gd name="T8" fmla="*/ 0 w 5798566"/>
                            <a:gd name="T9" fmla="*/ 0 h 9144"/>
                            <a:gd name="T10" fmla="*/ 0 w 5798566"/>
                            <a:gd name="T11" fmla="*/ 0 h 9144"/>
                            <a:gd name="T12" fmla="*/ 5798566 w 5798566"/>
                            <a:gd name="T13" fmla="*/ 9144 h 9144"/>
                          </a:gdLst>
                          <a:ahLst/>
                          <a:cxnLst>
                            <a:cxn ang="0">
                              <a:pos x="T0" y="T1"/>
                            </a:cxn>
                            <a:cxn ang="0">
                              <a:pos x="T2" y="T3"/>
                            </a:cxn>
                            <a:cxn ang="0">
                              <a:pos x="T4" y="T5"/>
                            </a:cxn>
                            <a:cxn ang="0">
                              <a:pos x="T6" y="T7"/>
                            </a:cxn>
                            <a:cxn ang="0">
                              <a:pos x="T8" y="T9"/>
                            </a:cxn>
                          </a:cxnLst>
                          <a:rect l="T10" t="T11" r="T12" b="T13"/>
                          <a:pathLst>
                            <a:path w="5798566" h="9144">
                              <a:moveTo>
                                <a:pt x="0" y="0"/>
                              </a:moveTo>
                              <a:lnTo>
                                <a:pt x="5798566" y="0"/>
                              </a:lnTo>
                              <a:lnTo>
                                <a:pt x="5798566" y="9144"/>
                              </a:lnTo>
                              <a:lnTo>
                                <a:pt x="0" y="9144"/>
                              </a:lnTo>
                              <a:lnTo>
                                <a:pt x="0" y="0"/>
                              </a:lnTo>
                            </a:path>
                          </a:pathLst>
                        </a:custGeom>
                        <a:solidFill>
                          <a:srgbClr val="62242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64FD625" id="Group 59417" o:spid="_x0000_s1026" style="position:absolute;margin-left:69.4pt;margin-top:59.4pt;width:456.6pt;height:4.45pt;z-index:251658240;mso-position-horizontal-relative:page;mso-position-vertical-relative:page" coordsize="5798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">
              <v:shape id="Shape 61880" o:spid="_x0000_s1027" style="position:absolute;top:182;width:57985;height:381;visibility:visible;mso-wrap-style:square;v-text-anchor:top" coordsize="579856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MHt8AA&#10;AADbAAAADwAAAGRycy9kb3ducmV2LnhtbERPTYvCMBC9C/6HMMLeNNXDtlSjqCAI62W10OvYjG2x&#10;mZQm1e6/NwuCt3m8z1ltBtOIB3WutqxgPotAEBdW11wqyC6HaQLCeWSNjWVS8EcONuvxaIWptk/+&#10;pcfZlyKEsEtRQeV9m0rpiooMupltiQN3s51BH2BXSt3hM4SbRi6i6FsarDk0VNjSvqLifu6Ngj6L&#10;exnnyTWJs/yyPy2ufpf/KPU1GbZLEJ4G/xG/3Ucd5s/h/5dwgF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MHt8AAAADbAAAADwAAAAAAAAAAAAAAAACYAgAAZHJzL2Rvd25y&#10;ZXYueG1sUEsFBgAAAAAEAAQA9QAAAIUDAAAAAA==&#10;" path="m,l5798566,r,38100l,38100,,e" fillcolor="#622423" stroked="f" strokeweight="0">
                <v:stroke miterlimit="83231f" joinstyle="miter"/>
                <v:path arrowok="t" o:connecttype="custom" o:connectlocs="0,0;57985,0;57985,381;0,381;0,0" o:connectangles="0,0,0,0,0" textboxrect="0,0,5798566,38100"/>
              </v:shape>
              <v:shape id="Shape 61881" o:spid="_x0000_s1028" style="position:absolute;width:57985;height:91;visibility:visible;mso-wrap-style:square;v-text-anchor:top" coordsize="579856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iae8MA&#10;AADbAAAADwAAAGRycy9kb3ducmV2LnhtbERPPW/CMBDdK/EfrENiQeCUAdqAQbSIqqVLAx06nuIj&#10;jojPaWxC+Pc1ElK3e3qft1h1thItNb50rOBxnIAgzp0uuVDwfdiOnkD4gKyxckwKruRhtew9LDDV&#10;7sIZtftQiBjCPkUFJoQ6ldLnhiz6sauJI3d0jcUQYVNI3eAlhttKTpJkKi2WHBsM1vRqKD/tz1bB&#10;z9vma3ptd5lNZvozf/41H0N+UWrQ79ZzEIG68C++u991nD+B2y/x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iae8MAAADbAAAADwAAAAAAAAAAAAAAAACYAgAAZHJzL2Rv&#10;d25yZXYueG1sUEsFBgAAAAAEAAQA9QAAAIgDAAAAAA==&#10;" path="m,l5798566,r,9144l,9144,,e" fillcolor="#622423" stroked="f" strokeweight="0">
                <v:stroke miterlimit="83231f" joinstyle="miter"/>
                <v:path arrowok="t" o:connecttype="custom" o:connectlocs="0,0;57985,0;57985,91;0,91;0,0" o:connectangles="0,0,0,0,0" textboxrect="0,0,5798566,9144"/>
              </v:shape>
              <w10:wrap type="square" anchorx="page" anchory="page"/>
            </v:group>
          </w:pict>
        </mc:Fallback>
      </mc:AlternateContent>
    </w:r>
    <w:r>
      <w:rPr>
        <w:sz w:val="20"/>
      </w:rPr>
      <w:t xml:space="preserve">PROGRAM FUNKCJONALNO-UŻYTKOWY dla przedsięwzięcia  </w:t>
    </w:r>
  </w:p>
  <w:p w14:paraId="3768FDB0" w14:textId="77777777" w:rsidR="00AF2150" w:rsidRDefault="00AF2150">
    <w:pPr>
      <w:spacing w:after="113" w:line="259" w:lineRule="auto"/>
      <w:ind w:left="0" w:right="15" w:firstLine="0"/>
      <w:jc w:val="center"/>
    </w:pPr>
    <w:r>
      <w:rPr>
        <w:sz w:val="20"/>
      </w:rPr>
      <w:t xml:space="preserve">pn. „Zakup i montaż </w:t>
    </w:r>
    <w:proofErr w:type="spellStart"/>
    <w:r>
      <w:rPr>
        <w:sz w:val="20"/>
      </w:rPr>
      <w:t>mikroinstalacji</w:t>
    </w:r>
    <w:proofErr w:type="spellEnd"/>
    <w:r>
      <w:rPr>
        <w:sz w:val="20"/>
      </w:rPr>
      <w:t xml:space="preserve"> odnawialnych źródeł energii na terenie Gminy Chełmża” </w:t>
    </w:r>
  </w:p>
  <w:p w14:paraId="51D92313" w14:textId="77777777" w:rsidR="00AF2150" w:rsidRDefault="00AF2150">
    <w:pPr>
      <w:spacing w:after="0" w:line="259" w:lineRule="auto"/>
      <w:ind w:left="0" w:right="0" w:firstLine="0"/>
      <w:jc w:val="left"/>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7B21A3" w14:textId="71B43EAC" w:rsidR="00AF2150" w:rsidRPr="00BE105E" w:rsidRDefault="00AF2150" w:rsidP="003C5E2F">
    <w:pPr>
      <w:pStyle w:val="Tekstpodstawowy"/>
      <w:jc w:val="center"/>
      <w:rPr>
        <w:rFonts w:ascii="Tahoma" w:hAnsi="Tahoma" w:cs="Tahoma"/>
        <w:b/>
        <w:bCs/>
        <w:szCs w:val="22"/>
      </w:rPr>
    </w:pPr>
    <w:r>
      <w:rPr>
        <w:noProof/>
        <w:lang w:val="en-US"/>
      </w:rPr>
      <w:drawing>
        <wp:anchor distT="0" distB="0" distL="114300" distR="114300" simplePos="0" relativeHeight="251666432" behindDoc="0" locked="0" layoutInCell="1" allowOverlap="1" wp14:anchorId="2AD53FCD" wp14:editId="73630D74">
          <wp:simplePos x="0" y="0"/>
          <wp:positionH relativeFrom="margin">
            <wp:align>right</wp:align>
          </wp:positionH>
          <wp:positionV relativeFrom="paragraph">
            <wp:posOffset>-270056</wp:posOffset>
          </wp:positionV>
          <wp:extent cx="6165850" cy="794385"/>
          <wp:effectExtent l="0" t="0" r="6350" b="5715"/>
          <wp:wrapNone/>
          <wp:docPr id="26" name="Obraz 26" descr="C:\Users\h.dziakowska\AppData\Local\Microsoft\Windows\INetCache\Content.Outlook\RX6HIVS0\Poziom zestawienie podstawowe 4 z EFRR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h.dziakowska\AppData\Local\Microsoft\Windows\INetCache\Content.Outlook\RX6HIVS0\Poziom zestawienie podstawowe 4 z EFRR kolor.jpg"/>
                  <pic:cNvPicPr>
                    <a:picLocks noChangeAspect="1" noChangeArrowheads="1"/>
                  </pic:cNvPicPr>
                </pic:nvPicPr>
                <pic:blipFill>
                  <a:blip r:embed="rId1">
                    <a:extLst>
                      <a:ext uri="{28A0092B-C50C-407E-A947-70E740481C1C}">
                        <a14:useLocalDpi xmlns:a14="http://schemas.microsoft.com/office/drawing/2010/main" val="0"/>
                      </a:ext>
                    </a:extLst>
                  </a:blip>
                  <a:srcRect l="-3264" t="-35001" r="-3668" b="-52499"/>
                  <a:stretch>
                    <a:fillRect/>
                  </a:stretch>
                </pic:blipFill>
                <pic:spPr bwMode="auto">
                  <a:xfrm>
                    <a:off x="0" y="0"/>
                    <a:ext cx="6165850" cy="7943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4C656DC" w14:textId="77777777" w:rsidR="00AF2150" w:rsidRDefault="00AF2150">
    <w:pPr>
      <w:spacing w:after="0" w:line="259" w:lineRule="auto"/>
      <w:ind w:left="0" w:right="0" w:firstLine="0"/>
      <w:jc w:val="left"/>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5CC7A6" w14:textId="77777777" w:rsidR="00AF2150" w:rsidRDefault="00AF2150">
    <w:pPr>
      <w:spacing w:after="23" w:line="259" w:lineRule="auto"/>
      <w:ind w:left="0" w:right="11" w:firstLine="0"/>
      <w:jc w:val="center"/>
    </w:pPr>
    <w:r>
      <w:rPr>
        <w:rFonts w:ascii="Calibri" w:eastAsia="Calibri" w:hAnsi="Calibri" w:cs="Calibri"/>
        <w:noProof/>
        <w:sz w:val="22"/>
        <w:lang w:val="en-US"/>
      </w:rPr>
      <mc:AlternateContent>
        <mc:Choice Requires="wpg">
          <w:drawing>
            <wp:anchor distT="0" distB="0" distL="114300" distR="114300" simplePos="0" relativeHeight="251660288" behindDoc="0" locked="0" layoutInCell="1" allowOverlap="1" wp14:anchorId="7EA53E21" wp14:editId="244D7439">
              <wp:simplePos x="0" y="0"/>
              <wp:positionH relativeFrom="page">
                <wp:posOffset>881380</wp:posOffset>
              </wp:positionH>
              <wp:positionV relativeFrom="page">
                <wp:posOffset>754380</wp:posOffset>
              </wp:positionV>
              <wp:extent cx="5798820" cy="56515"/>
              <wp:effectExtent l="0" t="1905" r="0" b="0"/>
              <wp:wrapSquare wrapText="bothSides"/>
              <wp:docPr id="2" name="Group 59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820" cy="56515"/>
                        <a:chOff x="0" y="0"/>
                        <a:chExt cx="57985" cy="563"/>
                      </a:xfrm>
                    </wpg:grpSpPr>
                    <wps:wsp>
                      <wps:cNvPr id="5" name="Shape 61876"/>
                      <wps:cNvSpPr>
                        <a:spLocks/>
                      </wps:cNvSpPr>
                      <wps:spPr bwMode="auto">
                        <a:xfrm>
                          <a:off x="0" y="182"/>
                          <a:ext cx="57985" cy="381"/>
                        </a:xfrm>
                        <a:custGeom>
                          <a:avLst/>
                          <a:gdLst>
                            <a:gd name="T0" fmla="*/ 0 w 5798566"/>
                            <a:gd name="T1" fmla="*/ 0 h 38100"/>
                            <a:gd name="T2" fmla="*/ 5798566 w 5798566"/>
                            <a:gd name="T3" fmla="*/ 0 h 38100"/>
                            <a:gd name="T4" fmla="*/ 5798566 w 5798566"/>
                            <a:gd name="T5" fmla="*/ 38100 h 38100"/>
                            <a:gd name="T6" fmla="*/ 0 w 5798566"/>
                            <a:gd name="T7" fmla="*/ 38100 h 38100"/>
                            <a:gd name="T8" fmla="*/ 0 w 5798566"/>
                            <a:gd name="T9" fmla="*/ 0 h 38100"/>
                            <a:gd name="T10" fmla="*/ 0 w 5798566"/>
                            <a:gd name="T11" fmla="*/ 0 h 38100"/>
                            <a:gd name="T12" fmla="*/ 5798566 w 5798566"/>
                            <a:gd name="T13" fmla="*/ 38100 h 38100"/>
                          </a:gdLst>
                          <a:ahLst/>
                          <a:cxnLst>
                            <a:cxn ang="0">
                              <a:pos x="T0" y="T1"/>
                            </a:cxn>
                            <a:cxn ang="0">
                              <a:pos x="T2" y="T3"/>
                            </a:cxn>
                            <a:cxn ang="0">
                              <a:pos x="T4" y="T5"/>
                            </a:cxn>
                            <a:cxn ang="0">
                              <a:pos x="T6" y="T7"/>
                            </a:cxn>
                            <a:cxn ang="0">
                              <a:pos x="T8" y="T9"/>
                            </a:cxn>
                          </a:cxnLst>
                          <a:rect l="T10" t="T11" r="T12" b="T13"/>
                          <a:pathLst>
                            <a:path w="5798566" h="38100">
                              <a:moveTo>
                                <a:pt x="0" y="0"/>
                              </a:moveTo>
                              <a:lnTo>
                                <a:pt x="5798566" y="0"/>
                              </a:lnTo>
                              <a:lnTo>
                                <a:pt x="5798566" y="38100"/>
                              </a:lnTo>
                              <a:lnTo>
                                <a:pt x="0" y="38100"/>
                              </a:lnTo>
                              <a:lnTo>
                                <a:pt x="0" y="0"/>
                              </a:lnTo>
                            </a:path>
                          </a:pathLst>
                        </a:custGeom>
                        <a:solidFill>
                          <a:srgbClr val="62242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 name="Shape 61877"/>
                      <wps:cNvSpPr>
                        <a:spLocks/>
                      </wps:cNvSpPr>
                      <wps:spPr bwMode="auto">
                        <a:xfrm>
                          <a:off x="0" y="0"/>
                          <a:ext cx="57985" cy="91"/>
                        </a:xfrm>
                        <a:custGeom>
                          <a:avLst/>
                          <a:gdLst>
                            <a:gd name="T0" fmla="*/ 0 w 5798566"/>
                            <a:gd name="T1" fmla="*/ 0 h 9144"/>
                            <a:gd name="T2" fmla="*/ 5798566 w 5798566"/>
                            <a:gd name="T3" fmla="*/ 0 h 9144"/>
                            <a:gd name="T4" fmla="*/ 5798566 w 5798566"/>
                            <a:gd name="T5" fmla="*/ 9144 h 9144"/>
                            <a:gd name="T6" fmla="*/ 0 w 5798566"/>
                            <a:gd name="T7" fmla="*/ 9144 h 9144"/>
                            <a:gd name="T8" fmla="*/ 0 w 5798566"/>
                            <a:gd name="T9" fmla="*/ 0 h 9144"/>
                            <a:gd name="T10" fmla="*/ 0 w 5798566"/>
                            <a:gd name="T11" fmla="*/ 0 h 9144"/>
                            <a:gd name="T12" fmla="*/ 5798566 w 5798566"/>
                            <a:gd name="T13" fmla="*/ 9144 h 9144"/>
                          </a:gdLst>
                          <a:ahLst/>
                          <a:cxnLst>
                            <a:cxn ang="0">
                              <a:pos x="T0" y="T1"/>
                            </a:cxn>
                            <a:cxn ang="0">
                              <a:pos x="T2" y="T3"/>
                            </a:cxn>
                            <a:cxn ang="0">
                              <a:pos x="T4" y="T5"/>
                            </a:cxn>
                            <a:cxn ang="0">
                              <a:pos x="T6" y="T7"/>
                            </a:cxn>
                            <a:cxn ang="0">
                              <a:pos x="T8" y="T9"/>
                            </a:cxn>
                          </a:cxnLst>
                          <a:rect l="T10" t="T11" r="T12" b="T13"/>
                          <a:pathLst>
                            <a:path w="5798566" h="9144">
                              <a:moveTo>
                                <a:pt x="0" y="0"/>
                              </a:moveTo>
                              <a:lnTo>
                                <a:pt x="5798566" y="0"/>
                              </a:lnTo>
                              <a:lnTo>
                                <a:pt x="5798566" y="9144"/>
                              </a:lnTo>
                              <a:lnTo>
                                <a:pt x="0" y="9144"/>
                              </a:lnTo>
                              <a:lnTo>
                                <a:pt x="0" y="0"/>
                              </a:lnTo>
                            </a:path>
                          </a:pathLst>
                        </a:custGeom>
                        <a:solidFill>
                          <a:srgbClr val="622423"/>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9B52948" id="Group 59357" o:spid="_x0000_s1026" style="position:absolute;margin-left:69.4pt;margin-top:59.4pt;width:456.6pt;height:4.45pt;z-index:251660288;mso-position-horizontal-relative:page;mso-position-vertical-relative:page" coordsize="5798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">
              <v:shape id="Shape 61876" o:spid="_x0000_s1027" style="position:absolute;top:182;width:57985;height:381;visibility:visible;mso-wrap-style:square;v-text-anchor:top" coordsize="5798566,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c7S8IA&#10;AADaAAAADwAAAGRycy9kb3ducmV2LnhtbESPQYvCMBSE7wv+h/AEb2uq4LZUo6ggCLuX1UKvz+bZ&#10;FpuX0qRa//1GEPY4zMw3zGozmEbcqXO1ZQWzaQSCuLC65lJBdj58JiCcR9bYWCYFT3KwWY8+Vphq&#10;++Bfup98KQKEXYoKKu/bVEpXVGTQTW1LHLyr7Qz6ILtS6g4fAW4aOY+iL2mw5rBQYUv7iorbqTcK&#10;+izuZZwnlyTO8vP+Z37xu/xbqcl42C5BeBr8f/jdPmoFC3hdCT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1ztLwgAAANoAAAAPAAAAAAAAAAAAAAAAAJgCAABkcnMvZG93&#10;bnJldi54bWxQSwUGAAAAAAQABAD1AAAAhwMAAAAA&#10;" path="m,l5798566,r,38100l,38100,,e" fillcolor="#622423" stroked="f" strokeweight="0">
                <v:stroke miterlimit="83231f" joinstyle="miter"/>
                <v:path arrowok="t" o:connecttype="custom" o:connectlocs="0,0;57985,0;57985,381;0,381;0,0" o:connectangles="0,0,0,0,0" textboxrect="0,0,5798566,38100"/>
              </v:shape>
              <v:shape id="Shape 61877" o:spid="_x0000_s1028" style="position:absolute;width:57985;height:91;visibility:visible;mso-wrap-style:square;v-text-anchor:top" coordsize="579856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RQxsUA&#10;AADbAAAADwAAAGRycy9kb3ducmV2LnhtbESPwW7CMBBE70j9B2srcUHFaQ5QUgxqQSBKL0B76HEV&#10;b+Oo8TrEJoS/r5GQOI5m5o1mOu9sJVpqfOlYwfMwAUGcO11yoeD7a/X0AsIHZI2VY1JwIQ/z2UNv&#10;ipl2Z95TewiFiBD2GSowIdSZlD43ZNEPXU0cvV/XWAxRNoXUDZ4j3FYyTZKRtFhyXDBY08JQ/nc4&#10;WQU/6+VudGm3e5uM9Wc+OZqPAb8r1X/s3l5BBOrCPXxrb7SCNIXrl/gD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FDGxQAAANsAAAAPAAAAAAAAAAAAAAAAAJgCAABkcnMv&#10;ZG93bnJldi54bWxQSwUGAAAAAAQABAD1AAAAigMAAAAA&#10;" path="m,l5798566,r,9144l,9144,,e" fillcolor="#622423" stroked="f" strokeweight="0">
                <v:stroke miterlimit="83231f" joinstyle="miter"/>
                <v:path arrowok="t" o:connecttype="custom" o:connectlocs="0,0;57985,0;57985,91;0,91;0,0" o:connectangles="0,0,0,0,0" textboxrect="0,0,5798566,9144"/>
              </v:shape>
              <w10:wrap type="square" anchorx="page" anchory="page"/>
            </v:group>
          </w:pict>
        </mc:Fallback>
      </mc:AlternateContent>
    </w:r>
    <w:r>
      <w:rPr>
        <w:sz w:val="20"/>
      </w:rPr>
      <w:t xml:space="preserve">PROGRAM FUNKCJONALNO-UŻYTKOWY dla przedsięwzięcia  </w:t>
    </w:r>
  </w:p>
  <w:p w14:paraId="5263EDEA" w14:textId="77777777" w:rsidR="00AF2150" w:rsidRDefault="00AF2150">
    <w:pPr>
      <w:spacing w:after="113" w:line="259" w:lineRule="auto"/>
      <w:ind w:left="0" w:right="15" w:firstLine="0"/>
      <w:jc w:val="center"/>
    </w:pPr>
    <w:r>
      <w:rPr>
        <w:sz w:val="20"/>
      </w:rPr>
      <w:t xml:space="preserve">pn. „Zakup i montaż </w:t>
    </w:r>
    <w:proofErr w:type="spellStart"/>
    <w:r>
      <w:rPr>
        <w:sz w:val="20"/>
      </w:rPr>
      <w:t>mikroinstalacji</w:t>
    </w:r>
    <w:proofErr w:type="spellEnd"/>
    <w:r>
      <w:rPr>
        <w:sz w:val="20"/>
      </w:rPr>
      <w:t xml:space="preserve"> odnawialnych źródeł energii na terenie Gminy Chełmża” </w:t>
    </w:r>
  </w:p>
  <w:p w14:paraId="5EAB1634" w14:textId="77777777" w:rsidR="00AF2150" w:rsidRDefault="00AF2150">
    <w:pPr>
      <w:spacing w:after="0" w:line="259" w:lineRule="auto"/>
      <w:ind w:left="0" w:right="0" w:firstLine="0"/>
      <w:jc w:val="lef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8829EBE"/>
    <w:lvl w:ilvl="0">
      <w:numFmt w:val="bullet"/>
      <w:lvlText w:val="*"/>
      <w:lvlJc w:val="left"/>
    </w:lvl>
  </w:abstractNum>
  <w:abstractNum w:abstractNumId="1">
    <w:nsid w:val="00000003"/>
    <w:multiLevelType w:val="singleLevel"/>
    <w:tmpl w:val="00000003"/>
    <w:name w:val="WW8Num6"/>
    <w:lvl w:ilvl="0">
      <w:start w:val="1"/>
      <w:numFmt w:val="decimal"/>
      <w:lvlText w:val="%1."/>
      <w:lvlJc w:val="left"/>
      <w:pPr>
        <w:tabs>
          <w:tab w:val="num" w:pos="1440"/>
        </w:tabs>
        <w:ind w:left="1440" w:hanging="360"/>
      </w:pPr>
      <w:rPr>
        <w:rFonts w:ascii="Cambria" w:hAnsi="Cambria" w:cs="Arial"/>
      </w:rPr>
    </w:lvl>
  </w:abstractNum>
  <w:abstractNum w:abstractNumId="2">
    <w:nsid w:val="00000004"/>
    <w:multiLevelType w:val="multilevel"/>
    <w:tmpl w:val="00000004"/>
    <w:name w:val="WWNum1"/>
    <w:lvl w:ilvl="0">
      <w:start w:val="1"/>
      <w:numFmt w:val="bullet"/>
      <w:lvlText w:val=""/>
      <w:lvlJc w:val="left"/>
      <w:pPr>
        <w:tabs>
          <w:tab w:val="num" w:pos="707"/>
        </w:tabs>
        <w:ind w:left="707" w:hanging="283"/>
      </w:pPr>
      <w:rPr>
        <w:rFonts w:ascii="Symbol" w:hAnsi="Symbol" w:cs="Symbol"/>
      </w:rPr>
    </w:lvl>
    <w:lvl w:ilvl="1">
      <w:start w:val="1"/>
      <w:numFmt w:val="bullet"/>
      <w:lvlText w:val=""/>
      <w:lvlJc w:val="left"/>
      <w:pPr>
        <w:tabs>
          <w:tab w:val="num" w:pos="1414"/>
        </w:tabs>
        <w:ind w:left="1414" w:hanging="283"/>
      </w:pPr>
      <w:rPr>
        <w:rFonts w:ascii="Symbol" w:hAnsi="Symbol" w:cs="Symbol"/>
      </w:rPr>
    </w:lvl>
    <w:lvl w:ilvl="2">
      <w:start w:val="1"/>
      <w:numFmt w:val="bullet"/>
      <w:lvlText w:val=""/>
      <w:lvlJc w:val="left"/>
      <w:pPr>
        <w:tabs>
          <w:tab w:val="num" w:pos="2121"/>
        </w:tabs>
        <w:ind w:left="2121" w:hanging="283"/>
      </w:pPr>
      <w:rPr>
        <w:rFonts w:ascii="Symbol" w:hAnsi="Symbol" w:cs="Symbol"/>
      </w:rPr>
    </w:lvl>
    <w:lvl w:ilvl="3">
      <w:start w:val="1"/>
      <w:numFmt w:val="bullet"/>
      <w:lvlText w:val=""/>
      <w:lvlJc w:val="left"/>
      <w:pPr>
        <w:tabs>
          <w:tab w:val="num" w:pos="2828"/>
        </w:tabs>
        <w:ind w:left="2828" w:hanging="283"/>
      </w:pPr>
      <w:rPr>
        <w:rFonts w:ascii="Symbol" w:hAnsi="Symbol" w:cs="Symbol"/>
      </w:rPr>
    </w:lvl>
    <w:lvl w:ilvl="4">
      <w:start w:val="1"/>
      <w:numFmt w:val="bullet"/>
      <w:lvlText w:val=""/>
      <w:lvlJc w:val="left"/>
      <w:pPr>
        <w:tabs>
          <w:tab w:val="num" w:pos="3535"/>
        </w:tabs>
        <w:ind w:left="3535" w:hanging="283"/>
      </w:pPr>
      <w:rPr>
        <w:rFonts w:ascii="Symbol" w:hAnsi="Symbol" w:cs="Symbol"/>
      </w:rPr>
    </w:lvl>
    <w:lvl w:ilvl="5">
      <w:start w:val="1"/>
      <w:numFmt w:val="bullet"/>
      <w:lvlText w:val=""/>
      <w:lvlJc w:val="left"/>
      <w:pPr>
        <w:tabs>
          <w:tab w:val="num" w:pos="4242"/>
        </w:tabs>
        <w:ind w:left="4242" w:hanging="283"/>
      </w:pPr>
      <w:rPr>
        <w:rFonts w:ascii="Symbol" w:hAnsi="Symbol" w:cs="Symbol"/>
      </w:rPr>
    </w:lvl>
    <w:lvl w:ilvl="6">
      <w:start w:val="1"/>
      <w:numFmt w:val="bullet"/>
      <w:lvlText w:val=""/>
      <w:lvlJc w:val="left"/>
      <w:pPr>
        <w:tabs>
          <w:tab w:val="num" w:pos="4949"/>
        </w:tabs>
        <w:ind w:left="4949" w:hanging="283"/>
      </w:pPr>
      <w:rPr>
        <w:rFonts w:ascii="Symbol" w:hAnsi="Symbol" w:cs="Symbol"/>
      </w:rPr>
    </w:lvl>
    <w:lvl w:ilvl="7">
      <w:start w:val="1"/>
      <w:numFmt w:val="bullet"/>
      <w:lvlText w:val=""/>
      <w:lvlJc w:val="left"/>
      <w:pPr>
        <w:tabs>
          <w:tab w:val="num" w:pos="5656"/>
        </w:tabs>
        <w:ind w:left="5656" w:hanging="283"/>
      </w:pPr>
      <w:rPr>
        <w:rFonts w:ascii="Symbol" w:hAnsi="Symbol" w:cs="Symbol"/>
      </w:rPr>
    </w:lvl>
    <w:lvl w:ilvl="8">
      <w:start w:val="1"/>
      <w:numFmt w:val="bullet"/>
      <w:lvlText w:val=""/>
      <w:lvlJc w:val="left"/>
      <w:pPr>
        <w:tabs>
          <w:tab w:val="num" w:pos="6363"/>
        </w:tabs>
        <w:ind w:left="6363" w:hanging="283"/>
      </w:pPr>
      <w:rPr>
        <w:rFonts w:ascii="Symbol" w:hAnsi="Symbol" w:cs="Symbol"/>
      </w:rPr>
    </w:lvl>
  </w:abstractNum>
  <w:abstractNum w:abstractNumId="3">
    <w:nsid w:val="04A71FAD"/>
    <w:multiLevelType w:val="hybridMultilevel"/>
    <w:tmpl w:val="81CE5600"/>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4AB3CDF"/>
    <w:multiLevelType w:val="hybridMultilevel"/>
    <w:tmpl w:val="B16874DA"/>
    <w:lvl w:ilvl="0" w:tplc="FE3867DA">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64F2FDD"/>
    <w:multiLevelType w:val="hybridMultilevel"/>
    <w:tmpl w:val="39C24DB2"/>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6BF6E95"/>
    <w:multiLevelType w:val="hybridMultilevel"/>
    <w:tmpl w:val="EBD4C020"/>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6C14BF9"/>
    <w:multiLevelType w:val="hybridMultilevel"/>
    <w:tmpl w:val="AC362E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75742F4"/>
    <w:multiLevelType w:val="multilevel"/>
    <w:tmpl w:val="2BBACE6C"/>
    <w:lvl w:ilvl="0">
      <w:start w:val="3"/>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0A187CAD"/>
    <w:multiLevelType w:val="hybridMultilevel"/>
    <w:tmpl w:val="A76A298A"/>
    <w:lvl w:ilvl="0" w:tplc="FE3867DA">
      <w:start w:val="1"/>
      <w:numFmt w:val="bullet"/>
      <w:lvlText w:val="-"/>
      <w:lvlJc w:val="left"/>
      <w:pPr>
        <w:ind w:left="374" w:hanging="360"/>
      </w:pPr>
      <w:rPr>
        <w:rFonts w:ascii="Simplified Arabic Fixed" w:hAnsi="Simplified Arabic Fixed" w:hint="default"/>
      </w:rPr>
    </w:lvl>
    <w:lvl w:ilvl="1" w:tplc="04090003" w:tentative="1">
      <w:start w:val="1"/>
      <w:numFmt w:val="bullet"/>
      <w:lvlText w:val="o"/>
      <w:lvlJc w:val="left"/>
      <w:pPr>
        <w:ind w:left="1094" w:hanging="360"/>
      </w:pPr>
      <w:rPr>
        <w:rFonts w:ascii="Courier New" w:hAnsi="Courier New" w:hint="default"/>
      </w:rPr>
    </w:lvl>
    <w:lvl w:ilvl="2" w:tplc="04090005" w:tentative="1">
      <w:start w:val="1"/>
      <w:numFmt w:val="bullet"/>
      <w:lvlText w:val=""/>
      <w:lvlJc w:val="left"/>
      <w:pPr>
        <w:ind w:left="1814" w:hanging="360"/>
      </w:pPr>
      <w:rPr>
        <w:rFonts w:ascii="Wingdings" w:hAnsi="Wingdings" w:hint="default"/>
      </w:rPr>
    </w:lvl>
    <w:lvl w:ilvl="3" w:tplc="04090001" w:tentative="1">
      <w:start w:val="1"/>
      <w:numFmt w:val="bullet"/>
      <w:lvlText w:val=""/>
      <w:lvlJc w:val="left"/>
      <w:pPr>
        <w:ind w:left="2534" w:hanging="360"/>
      </w:pPr>
      <w:rPr>
        <w:rFonts w:ascii="Symbol" w:hAnsi="Symbol" w:hint="default"/>
      </w:rPr>
    </w:lvl>
    <w:lvl w:ilvl="4" w:tplc="04090003" w:tentative="1">
      <w:start w:val="1"/>
      <w:numFmt w:val="bullet"/>
      <w:lvlText w:val="o"/>
      <w:lvlJc w:val="left"/>
      <w:pPr>
        <w:ind w:left="3254" w:hanging="360"/>
      </w:pPr>
      <w:rPr>
        <w:rFonts w:ascii="Courier New" w:hAnsi="Courier New" w:hint="default"/>
      </w:rPr>
    </w:lvl>
    <w:lvl w:ilvl="5" w:tplc="04090005" w:tentative="1">
      <w:start w:val="1"/>
      <w:numFmt w:val="bullet"/>
      <w:lvlText w:val=""/>
      <w:lvlJc w:val="left"/>
      <w:pPr>
        <w:ind w:left="3974" w:hanging="360"/>
      </w:pPr>
      <w:rPr>
        <w:rFonts w:ascii="Wingdings" w:hAnsi="Wingdings" w:hint="default"/>
      </w:rPr>
    </w:lvl>
    <w:lvl w:ilvl="6" w:tplc="04090001" w:tentative="1">
      <w:start w:val="1"/>
      <w:numFmt w:val="bullet"/>
      <w:lvlText w:val=""/>
      <w:lvlJc w:val="left"/>
      <w:pPr>
        <w:ind w:left="4694" w:hanging="360"/>
      </w:pPr>
      <w:rPr>
        <w:rFonts w:ascii="Symbol" w:hAnsi="Symbol" w:hint="default"/>
      </w:rPr>
    </w:lvl>
    <w:lvl w:ilvl="7" w:tplc="04090003" w:tentative="1">
      <w:start w:val="1"/>
      <w:numFmt w:val="bullet"/>
      <w:lvlText w:val="o"/>
      <w:lvlJc w:val="left"/>
      <w:pPr>
        <w:ind w:left="5414" w:hanging="360"/>
      </w:pPr>
      <w:rPr>
        <w:rFonts w:ascii="Courier New" w:hAnsi="Courier New" w:hint="default"/>
      </w:rPr>
    </w:lvl>
    <w:lvl w:ilvl="8" w:tplc="04090005" w:tentative="1">
      <w:start w:val="1"/>
      <w:numFmt w:val="bullet"/>
      <w:lvlText w:val=""/>
      <w:lvlJc w:val="left"/>
      <w:pPr>
        <w:ind w:left="6134" w:hanging="360"/>
      </w:pPr>
      <w:rPr>
        <w:rFonts w:ascii="Wingdings" w:hAnsi="Wingdings" w:hint="default"/>
      </w:rPr>
    </w:lvl>
  </w:abstractNum>
  <w:abstractNum w:abstractNumId="10">
    <w:nsid w:val="0E35307B"/>
    <w:multiLevelType w:val="hybridMultilevel"/>
    <w:tmpl w:val="239C9244"/>
    <w:lvl w:ilvl="0" w:tplc="D8829EBE">
      <w:numFmt w:val="bullet"/>
      <w:lvlText w:val="-"/>
      <w:legacy w:legacy="1" w:legacySpace="0" w:legacyIndent="353"/>
      <w:lvlJc w:val="left"/>
      <w:rPr>
        <w:rFonts w:ascii="Times New Roman" w:hAnsi="Times New Roman" w:cs="Times New Roman"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nsid w:val="13793E69"/>
    <w:multiLevelType w:val="hybridMultilevel"/>
    <w:tmpl w:val="2980821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4954C02"/>
    <w:multiLevelType w:val="hybridMultilevel"/>
    <w:tmpl w:val="6060B33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3">
    <w:nsid w:val="160E4D70"/>
    <w:multiLevelType w:val="hybridMultilevel"/>
    <w:tmpl w:val="F5FED46A"/>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1BAB2FEF"/>
    <w:multiLevelType w:val="hybridMultilevel"/>
    <w:tmpl w:val="D9B48352"/>
    <w:lvl w:ilvl="0" w:tplc="04150011">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5">
    <w:nsid w:val="21EA414D"/>
    <w:multiLevelType w:val="hybridMultilevel"/>
    <w:tmpl w:val="D9B48352"/>
    <w:lvl w:ilvl="0" w:tplc="04150011">
      <w:start w:val="1"/>
      <w:numFmt w:val="decimal"/>
      <w:lvlText w:val="%1)"/>
      <w:lvlJc w:val="left"/>
      <w:pPr>
        <w:ind w:left="1080" w:hanging="360"/>
      </w:pPr>
      <w:rPr>
        <w:rFonts w:hint="default"/>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6">
    <w:nsid w:val="261100C6"/>
    <w:multiLevelType w:val="hybridMultilevel"/>
    <w:tmpl w:val="C36C9BB0"/>
    <w:lvl w:ilvl="0" w:tplc="D8829EBE">
      <w:numFmt w:val="bullet"/>
      <w:lvlText w:val="-"/>
      <w:legacy w:legacy="1" w:legacySpace="0" w:legacyIndent="353"/>
      <w:lvlJc w:val="left"/>
      <w:rPr>
        <w:rFonts w:ascii="Times New Roman" w:hAnsi="Times New Roman" w:cs="Times New Roman" w:hint="default"/>
      </w:rPr>
    </w:lvl>
    <w:lvl w:ilvl="1" w:tplc="04090003" w:tentative="1">
      <w:start w:val="1"/>
      <w:numFmt w:val="bullet"/>
      <w:lvlText w:val="o"/>
      <w:lvlJc w:val="left"/>
      <w:pPr>
        <w:ind w:left="2112" w:hanging="360"/>
      </w:pPr>
      <w:rPr>
        <w:rFonts w:ascii="Courier New" w:hAnsi="Courier New" w:hint="default"/>
      </w:rPr>
    </w:lvl>
    <w:lvl w:ilvl="2" w:tplc="04090005" w:tentative="1">
      <w:start w:val="1"/>
      <w:numFmt w:val="bullet"/>
      <w:lvlText w:val=""/>
      <w:lvlJc w:val="left"/>
      <w:pPr>
        <w:ind w:left="2832" w:hanging="360"/>
      </w:pPr>
      <w:rPr>
        <w:rFonts w:ascii="Wingdings" w:hAnsi="Wingdings" w:hint="default"/>
      </w:rPr>
    </w:lvl>
    <w:lvl w:ilvl="3" w:tplc="04090001" w:tentative="1">
      <w:start w:val="1"/>
      <w:numFmt w:val="bullet"/>
      <w:lvlText w:val=""/>
      <w:lvlJc w:val="left"/>
      <w:pPr>
        <w:ind w:left="3552" w:hanging="360"/>
      </w:pPr>
      <w:rPr>
        <w:rFonts w:ascii="Symbol" w:hAnsi="Symbol" w:hint="default"/>
      </w:rPr>
    </w:lvl>
    <w:lvl w:ilvl="4" w:tplc="04090003" w:tentative="1">
      <w:start w:val="1"/>
      <w:numFmt w:val="bullet"/>
      <w:lvlText w:val="o"/>
      <w:lvlJc w:val="left"/>
      <w:pPr>
        <w:ind w:left="4272" w:hanging="360"/>
      </w:pPr>
      <w:rPr>
        <w:rFonts w:ascii="Courier New" w:hAnsi="Courier New" w:hint="default"/>
      </w:rPr>
    </w:lvl>
    <w:lvl w:ilvl="5" w:tplc="04090005" w:tentative="1">
      <w:start w:val="1"/>
      <w:numFmt w:val="bullet"/>
      <w:lvlText w:val=""/>
      <w:lvlJc w:val="left"/>
      <w:pPr>
        <w:ind w:left="4992" w:hanging="360"/>
      </w:pPr>
      <w:rPr>
        <w:rFonts w:ascii="Wingdings" w:hAnsi="Wingdings" w:hint="default"/>
      </w:rPr>
    </w:lvl>
    <w:lvl w:ilvl="6" w:tplc="04090001" w:tentative="1">
      <w:start w:val="1"/>
      <w:numFmt w:val="bullet"/>
      <w:lvlText w:val=""/>
      <w:lvlJc w:val="left"/>
      <w:pPr>
        <w:ind w:left="5712" w:hanging="360"/>
      </w:pPr>
      <w:rPr>
        <w:rFonts w:ascii="Symbol" w:hAnsi="Symbol" w:hint="default"/>
      </w:rPr>
    </w:lvl>
    <w:lvl w:ilvl="7" w:tplc="04090003" w:tentative="1">
      <w:start w:val="1"/>
      <w:numFmt w:val="bullet"/>
      <w:lvlText w:val="o"/>
      <w:lvlJc w:val="left"/>
      <w:pPr>
        <w:ind w:left="6432" w:hanging="360"/>
      </w:pPr>
      <w:rPr>
        <w:rFonts w:ascii="Courier New" w:hAnsi="Courier New" w:hint="default"/>
      </w:rPr>
    </w:lvl>
    <w:lvl w:ilvl="8" w:tplc="04090005" w:tentative="1">
      <w:start w:val="1"/>
      <w:numFmt w:val="bullet"/>
      <w:lvlText w:val=""/>
      <w:lvlJc w:val="left"/>
      <w:pPr>
        <w:ind w:left="7152" w:hanging="360"/>
      </w:pPr>
      <w:rPr>
        <w:rFonts w:ascii="Wingdings" w:hAnsi="Wingdings" w:hint="default"/>
      </w:rPr>
    </w:lvl>
  </w:abstractNum>
  <w:abstractNum w:abstractNumId="17">
    <w:nsid w:val="28C83603"/>
    <w:multiLevelType w:val="hybridMultilevel"/>
    <w:tmpl w:val="903A886A"/>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29234DDD"/>
    <w:multiLevelType w:val="hybridMultilevel"/>
    <w:tmpl w:val="65B0A182"/>
    <w:lvl w:ilvl="0" w:tplc="0415000F">
      <w:start w:val="1"/>
      <w:numFmt w:val="decimal"/>
      <w:lvlText w:val="%1."/>
      <w:lvlJc w:val="left"/>
      <w:pPr>
        <w:ind w:left="2912" w:hanging="360"/>
      </w:pPr>
    </w:lvl>
    <w:lvl w:ilvl="1" w:tplc="04150019">
      <w:start w:val="1"/>
      <w:numFmt w:val="lowerLetter"/>
      <w:lvlText w:val="%2."/>
      <w:lvlJc w:val="left"/>
      <w:pPr>
        <w:ind w:left="3632" w:hanging="360"/>
      </w:pPr>
    </w:lvl>
    <w:lvl w:ilvl="2" w:tplc="0415001B">
      <w:start w:val="1"/>
      <w:numFmt w:val="lowerRoman"/>
      <w:lvlText w:val="%3."/>
      <w:lvlJc w:val="right"/>
      <w:pPr>
        <w:ind w:left="4352" w:hanging="180"/>
      </w:pPr>
    </w:lvl>
    <w:lvl w:ilvl="3" w:tplc="745ECF8C">
      <w:start w:val="2"/>
      <w:numFmt w:val="decimal"/>
      <w:lvlText w:val="%4."/>
      <w:lvlJc w:val="left"/>
      <w:pPr>
        <w:ind w:left="5072" w:hanging="360"/>
      </w:pPr>
      <w:rPr>
        <w:rFonts w:hint="default"/>
      </w:rPr>
    </w:lvl>
    <w:lvl w:ilvl="4" w:tplc="04150017">
      <w:start w:val="1"/>
      <w:numFmt w:val="lowerLetter"/>
      <w:lvlText w:val="%5)"/>
      <w:lvlJc w:val="left"/>
      <w:pPr>
        <w:ind w:left="5792" w:hanging="360"/>
      </w:pPr>
    </w:lvl>
    <w:lvl w:ilvl="5" w:tplc="0415001B">
      <w:start w:val="1"/>
      <w:numFmt w:val="lowerRoman"/>
      <w:lvlText w:val="%6."/>
      <w:lvlJc w:val="right"/>
      <w:pPr>
        <w:ind w:left="6512" w:hanging="180"/>
      </w:pPr>
    </w:lvl>
    <w:lvl w:ilvl="6" w:tplc="0415000F">
      <w:start w:val="1"/>
      <w:numFmt w:val="decimal"/>
      <w:lvlText w:val="%7."/>
      <w:lvlJc w:val="left"/>
      <w:pPr>
        <w:ind w:left="7232" w:hanging="360"/>
      </w:pPr>
    </w:lvl>
    <w:lvl w:ilvl="7" w:tplc="04150019">
      <w:start w:val="1"/>
      <w:numFmt w:val="lowerLetter"/>
      <w:lvlText w:val="%8."/>
      <w:lvlJc w:val="left"/>
      <w:pPr>
        <w:ind w:left="7952" w:hanging="360"/>
      </w:pPr>
    </w:lvl>
    <w:lvl w:ilvl="8" w:tplc="0415001B">
      <w:start w:val="1"/>
      <w:numFmt w:val="lowerRoman"/>
      <w:lvlText w:val="%9."/>
      <w:lvlJc w:val="right"/>
      <w:pPr>
        <w:ind w:left="8672" w:hanging="180"/>
      </w:pPr>
    </w:lvl>
  </w:abstractNum>
  <w:abstractNum w:abstractNumId="19">
    <w:nsid w:val="2E4F5861"/>
    <w:multiLevelType w:val="hybridMultilevel"/>
    <w:tmpl w:val="88EC3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0A90513"/>
    <w:multiLevelType w:val="hybridMultilevel"/>
    <w:tmpl w:val="96A6D7D2"/>
    <w:lvl w:ilvl="0" w:tplc="D89A37E4">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
    <w:nsid w:val="32496213"/>
    <w:multiLevelType w:val="hybridMultilevel"/>
    <w:tmpl w:val="9ADEC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9B35499"/>
    <w:multiLevelType w:val="hybridMultilevel"/>
    <w:tmpl w:val="795AFE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9B47A1F"/>
    <w:multiLevelType w:val="multilevel"/>
    <w:tmpl w:val="AB90474A"/>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3AA46D33"/>
    <w:multiLevelType w:val="hybridMultilevel"/>
    <w:tmpl w:val="2DB61E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C362ADD"/>
    <w:multiLevelType w:val="hybridMultilevel"/>
    <w:tmpl w:val="54E8C716"/>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410764A1"/>
    <w:multiLevelType w:val="hybridMultilevel"/>
    <w:tmpl w:val="5268C118"/>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430D7F48"/>
    <w:multiLevelType w:val="hybridMultilevel"/>
    <w:tmpl w:val="BA4EECD0"/>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44C906B0"/>
    <w:multiLevelType w:val="hybridMultilevel"/>
    <w:tmpl w:val="5E0AF808"/>
    <w:lvl w:ilvl="0" w:tplc="FE3867DA">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454F3C29"/>
    <w:multiLevelType w:val="hybridMultilevel"/>
    <w:tmpl w:val="3DDEE186"/>
    <w:lvl w:ilvl="0" w:tplc="FE3867DA">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492C598A"/>
    <w:multiLevelType w:val="hybridMultilevel"/>
    <w:tmpl w:val="98CE8A0A"/>
    <w:lvl w:ilvl="0" w:tplc="D8829EBE">
      <w:numFmt w:val="bullet"/>
      <w:lvlText w:val="-"/>
      <w:lvlJc w:val="left"/>
      <w:pPr>
        <w:ind w:left="644" w:hanging="360"/>
      </w:pPr>
      <w:rPr>
        <w:rFonts w:ascii="Times New Roman" w:hAnsi="Times New Roman" w:cs="Times New Roman" w:hint="default"/>
      </w:rPr>
    </w:lvl>
    <w:lvl w:ilvl="1" w:tplc="04150003">
      <w:start w:val="1"/>
      <w:numFmt w:val="bullet"/>
      <w:lvlText w:val="o"/>
      <w:lvlJc w:val="left"/>
      <w:pPr>
        <w:ind w:left="1364" w:hanging="360"/>
      </w:pPr>
      <w:rPr>
        <w:rFonts w:ascii="Courier New" w:hAnsi="Courier New" w:cs="Courier New" w:hint="default"/>
      </w:rPr>
    </w:lvl>
    <w:lvl w:ilvl="2" w:tplc="04150005">
      <w:start w:val="1"/>
      <w:numFmt w:val="bullet"/>
      <w:lvlText w:val=""/>
      <w:lvlJc w:val="left"/>
      <w:pPr>
        <w:ind w:left="2084" w:hanging="360"/>
      </w:pPr>
      <w:rPr>
        <w:rFonts w:ascii="Wingdings" w:hAnsi="Wingdings" w:cs="Wingdings" w:hint="default"/>
      </w:rPr>
    </w:lvl>
    <w:lvl w:ilvl="3" w:tplc="04150001">
      <w:start w:val="1"/>
      <w:numFmt w:val="bullet"/>
      <w:lvlText w:val=""/>
      <w:lvlJc w:val="left"/>
      <w:pPr>
        <w:ind w:left="2804" w:hanging="360"/>
      </w:pPr>
      <w:rPr>
        <w:rFonts w:ascii="Symbol" w:hAnsi="Symbol" w:cs="Symbol" w:hint="default"/>
      </w:rPr>
    </w:lvl>
    <w:lvl w:ilvl="4" w:tplc="04150003">
      <w:start w:val="1"/>
      <w:numFmt w:val="bullet"/>
      <w:lvlText w:val="o"/>
      <w:lvlJc w:val="left"/>
      <w:pPr>
        <w:ind w:left="3524" w:hanging="360"/>
      </w:pPr>
      <w:rPr>
        <w:rFonts w:ascii="Courier New" w:hAnsi="Courier New" w:cs="Courier New" w:hint="default"/>
      </w:rPr>
    </w:lvl>
    <w:lvl w:ilvl="5" w:tplc="04150005">
      <w:start w:val="1"/>
      <w:numFmt w:val="bullet"/>
      <w:lvlText w:val=""/>
      <w:lvlJc w:val="left"/>
      <w:pPr>
        <w:ind w:left="4244" w:hanging="360"/>
      </w:pPr>
      <w:rPr>
        <w:rFonts w:ascii="Wingdings" w:hAnsi="Wingdings" w:cs="Wingdings" w:hint="default"/>
      </w:rPr>
    </w:lvl>
    <w:lvl w:ilvl="6" w:tplc="04150001">
      <w:start w:val="1"/>
      <w:numFmt w:val="bullet"/>
      <w:lvlText w:val=""/>
      <w:lvlJc w:val="left"/>
      <w:pPr>
        <w:ind w:left="4964" w:hanging="360"/>
      </w:pPr>
      <w:rPr>
        <w:rFonts w:ascii="Symbol" w:hAnsi="Symbol" w:cs="Symbol" w:hint="default"/>
      </w:rPr>
    </w:lvl>
    <w:lvl w:ilvl="7" w:tplc="04150003">
      <w:start w:val="1"/>
      <w:numFmt w:val="bullet"/>
      <w:lvlText w:val="o"/>
      <w:lvlJc w:val="left"/>
      <w:pPr>
        <w:ind w:left="5684" w:hanging="360"/>
      </w:pPr>
      <w:rPr>
        <w:rFonts w:ascii="Courier New" w:hAnsi="Courier New" w:cs="Courier New" w:hint="default"/>
      </w:rPr>
    </w:lvl>
    <w:lvl w:ilvl="8" w:tplc="04150005">
      <w:start w:val="1"/>
      <w:numFmt w:val="bullet"/>
      <w:lvlText w:val=""/>
      <w:lvlJc w:val="left"/>
      <w:pPr>
        <w:ind w:left="6404" w:hanging="360"/>
      </w:pPr>
      <w:rPr>
        <w:rFonts w:ascii="Wingdings" w:hAnsi="Wingdings" w:cs="Wingdings" w:hint="default"/>
      </w:rPr>
    </w:lvl>
  </w:abstractNum>
  <w:abstractNum w:abstractNumId="31">
    <w:nsid w:val="4C482031"/>
    <w:multiLevelType w:val="hybridMultilevel"/>
    <w:tmpl w:val="4C503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C99541B"/>
    <w:multiLevelType w:val="multilevel"/>
    <w:tmpl w:val="D24A16AC"/>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4D056C30"/>
    <w:multiLevelType w:val="multilevel"/>
    <w:tmpl w:val="04090027"/>
    <w:lvl w:ilvl="0">
      <w:start w:val="1"/>
      <w:numFmt w:val="upperRoman"/>
      <w:pStyle w:val="Nagwek1"/>
      <w:lvlText w:val="%1."/>
      <w:lvlJc w:val="left"/>
      <w:pPr>
        <w:ind w:left="0" w:firstLine="0"/>
      </w:pPr>
      <w:rPr>
        <w:rFonts w:hint="default"/>
      </w:rPr>
    </w:lvl>
    <w:lvl w:ilvl="1">
      <w:start w:val="1"/>
      <w:numFmt w:val="upperLetter"/>
      <w:pStyle w:val="Nagwek2"/>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pStyle w:val="Nagwek4"/>
      <w:lvlText w:val="%4)"/>
      <w:lvlJc w:val="left"/>
      <w:pPr>
        <w:ind w:left="2160" w:firstLine="0"/>
      </w:pPr>
      <w:rPr>
        <w:rFonts w:hint="default"/>
      </w:rPr>
    </w:lvl>
    <w:lvl w:ilvl="4">
      <w:start w:val="1"/>
      <w:numFmt w:val="decimal"/>
      <w:pStyle w:val="Nagwek5"/>
      <w:lvlText w:val="(%5)"/>
      <w:lvlJc w:val="left"/>
      <w:pPr>
        <w:ind w:left="2880" w:firstLine="0"/>
      </w:pPr>
      <w:rPr>
        <w:rFonts w:hint="default"/>
      </w:rPr>
    </w:lvl>
    <w:lvl w:ilvl="5">
      <w:start w:val="1"/>
      <w:numFmt w:val="lowerLetter"/>
      <w:pStyle w:val="Nagwek6"/>
      <w:lvlText w:val="(%6)"/>
      <w:lvlJc w:val="left"/>
      <w:pPr>
        <w:ind w:left="3600" w:firstLine="0"/>
      </w:pPr>
      <w:rPr>
        <w:rFonts w:hint="default"/>
      </w:rPr>
    </w:lvl>
    <w:lvl w:ilvl="6">
      <w:start w:val="1"/>
      <w:numFmt w:val="lowerRoman"/>
      <w:pStyle w:val="Nagwek7"/>
      <w:lvlText w:val="(%7)"/>
      <w:lvlJc w:val="left"/>
      <w:pPr>
        <w:ind w:left="4320" w:firstLine="0"/>
      </w:pPr>
      <w:rPr>
        <w:rFonts w:hint="default"/>
      </w:rPr>
    </w:lvl>
    <w:lvl w:ilvl="7">
      <w:start w:val="1"/>
      <w:numFmt w:val="lowerLetter"/>
      <w:pStyle w:val="Nagwek8"/>
      <w:lvlText w:val="(%8)"/>
      <w:lvlJc w:val="left"/>
      <w:pPr>
        <w:ind w:left="5040" w:firstLine="0"/>
      </w:pPr>
      <w:rPr>
        <w:rFonts w:hint="default"/>
      </w:rPr>
    </w:lvl>
    <w:lvl w:ilvl="8">
      <w:start w:val="1"/>
      <w:numFmt w:val="lowerRoman"/>
      <w:pStyle w:val="Nagwek9"/>
      <w:lvlText w:val="(%9)"/>
      <w:lvlJc w:val="left"/>
      <w:pPr>
        <w:ind w:left="5760" w:firstLine="0"/>
      </w:pPr>
      <w:rPr>
        <w:rFonts w:hint="default"/>
      </w:rPr>
    </w:lvl>
  </w:abstractNum>
  <w:abstractNum w:abstractNumId="34">
    <w:nsid w:val="4D1F62FC"/>
    <w:multiLevelType w:val="hybridMultilevel"/>
    <w:tmpl w:val="46C43302"/>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4D225F0D"/>
    <w:multiLevelType w:val="hybridMultilevel"/>
    <w:tmpl w:val="1BEE0184"/>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4FBD459F"/>
    <w:multiLevelType w:val="hybridMultilevel"/>
    <w:tmpl w:val="424602D0"/>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50A50AC6"/>
    <w:multiLevelType w:val="hybridMultilevel"/>
    <w:tmpl w:val="9F8AF46A"/>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512676BA"/>
    <w:multiLevelType w:val="hybridMultilevel"/>
    <w:tmpl w:val="44F6DFA0"/>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515F5E9E"/>
    <w:multiLevelType w:val="hybridMultilevel"/>
    <w:tmpl w:val="680CFC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2B70DC8"/>
    <w:multiLevelType w:val="hybridMultilevel"/>
    <w:tmpl w:val="FD788CDE"/>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536F0E21"/>
    <w:multiLevelType w:val="hybridMultilevel"/>
    <w:tmpl w:val="0DE0A914"/>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56BC3248"/>
    <w:multiLevelType w:val="hybridMultilevel"/>
    <w:tmpl w:val="6EBEF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9C362A0"/>
    <w:multiLevelType w:val="hybridMultilevel"/>
    <w:tmpl w:val="15E0777C"/>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5B8428CD"/>
    <w:multiLevelType w:val="hybridMultilevel"/>
    <w:tmpl w:val="DC74D45E"/>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5E7A342C"/>
    <w:multiLevelType w:val="hybridMultilevel"/>
    <w:tmpl w:val="6E927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39E7B2A"/>
    <w:multiLevelType w:val="hybridMultilevel"/>
    <w:tmpl w:val="9C8AC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7D23313"/>
    <w:multiLevelType w:val="hybridMultilevel"/>
    <w:tmpl w:val="6D8E4348"/>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681D685F"/>
    <w:multiLevelType w:val="hybridMultilevel"/>
    <w:tmpl w:val="8ED02A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C5F514B"/>
    <w:multiLevelType w:val="hybridMultilevel"/>
    <w:tmpl w:val="C4988A24"/>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6C611F3A"/>
    <w:multiLevelType w:val="hybridMultilevel"/>
    <w:tmpl w:val="625E27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E1160D7"/>
    <w:multiLevelType w:val="hybridMultilevel"/>
    <w:tmpl w:val="E8F0F586"/>
    <w:lvl w:ilvl="0" w:tplc="FE3867DA">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705E232E"/>
    <w:multiLevelType w:val="hybridMultilevel"/>
    <w:tmpl w:val="8F6EF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2FE3ADA"/>
    <w:multiLevelType w:val="hybridMultilevel"/>
    <w:tmpl w:val="5EBE01F0"/>
    <w:lvl w:ilvl="0" w:tplc="FE3867DA">
      <w:start w:val="1"/>
      <w:numFmt w:val="bullet"/>
      <w:lvlText w:val="-"/>
      <w:lvlJc w:val="left"/>
      <w:pPr>
        <w:ind w:left="720" w:hanging="360"/>
      </w:pPr>
      <w:rPr>
        <w:rFonts w:ascii="Simplified Arabic Fixed" w:hAnsi="Simplified Arabic Fixed"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7415119E"/>
    <w:multiLevelType w:val="hybridMultilevel"/>
    <w:tmpl w:val="3F4A857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nsid w:val="746642B5"/>
    <w:multiLevelType w:val="hybridMultilevel"/>
    <w:tmpl w:val="B596A93E"/>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75AA4EAC"/>
    <w:multiLevelType w:val="hybridMultilevel"/>
    <w:tmpl w:val="C65655AC"/>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76230028"/>
    <w:multiLevelType w:val="hybridMultilevel"/>
    <w:tmpl w:val="6EB6D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7EC76EB"/>
    <w:multiLevelType w:val="hybridMultilevel"/>
    <w:tmpl w:val="FBE04B94"/>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7A3F1FBF"/>
    <w:multiLevelType w:val="hybridMultilevel"/>
    <w:tmpl w:val="24345574"/>
    <w:lvl w:ilvl="0" w:tplc="0409000F">
      <w:start w:val="1"/>
      <w:numFmt w:val="decimal"/>
      <w:lvlText w:val="%1."/>
      <w:lvlJc w:val="left"/>
      <w:pPr>
        <w:ind w:left="712" w:hanging="360"/>
      </w:pPr>
    </w:lvl>
    <w:lvl w:ilvl="1" w:tplc="04090019" w:tentative="1">
      <w:start w:val="1"/>
      <w:numFmt w:val="lowerLetter"/>
      <w:lvlText w:val="%2."/>
      <w:lvlJc w:val="left"/>
      <w:pPr>
        <w:ind w:left="1432" w:hanging="360"/>
      </w:pPr>
    </w:lvl>
    <w:lvl w:ilvl="2" w:tplc="0409001B" w:tentative="1">
      <w:start w:val="1"/>
      <w:numFmt w:val="lowerRoman"/>
      <w:lvlText w:val="%3."/>
      <w:lvlJc w:val="right"/>
      <w:pPr>
        <w:ind w:left="2152" w:hanging="180"/>
      </w:pPr>
    </w:lvl>
    <w:lvl w:ilvl="3" w:tplc="0409000F" w:tentative="1">
      <w:start w:val="1"/>
      <w:numFmt w:val="decimal"/>
      <w:lvlText w:val="%4."/>
      <w:lvlJc w:val="left"/>
      <w:pPr>
        <w:ind w:left="2872" w:hanging="360"/>
      </w:pPr>
    </w:lvl>
    <w:lvl w:ilvl="4" w:tplc="04090019" w:tentative="1">
      <w:start w:val="1"/>
      <w:numFmt w:val="lowerLetter"/>
      <w:lvlText w:val="%5."/>
      <w:lvlJc w:val="left"/>
      <w:pPr>
        <w:ind w:left="3592" w:hanging="360"/>
      </w:pPr>
    </w:lvl>
    <w:lvl w:ilvl="5" w:tplc="0409001B" w:tentative="1">
      <w:start w:val="1"/>
      <w:numFmt w:val="lowerRoman"/>
      <w:lvlText w:val="%6."/>
      <w:lvlJc w:val="right"/>
      <w:pPr>
        <w:ind w:left="4312" w:hanging="180"/>
      </w:pPr>
    </w:lvl>
    <w:lvl w:ilvl="6" w:tplc="0409000F" w:tentative="1">
      <w:start w:val="1"/>
      <w:numFmt w:val="decimal"/>
      <w:lvlText w:val="%7."/>
      <w:lvlJc w:val="left"/>
      <w:pPr>
        <w:ind w:left="5032" w:hanging="360"/>
      </w:pPr>
    </w:lvl>
    <w:lvl w:ilvl="7" w:tplc="04090019" w:tentative="1">
      <w:start w:val="1"/>
      <w:numFmt w:val="lowerLetter"/>
      <w:lvlText w:val="%8."/>
      <w:lvlJc w:val="left"/>
      <w:pPr>
        <w:ind w:left="5752" w:hanging="360"/>
      </w:pPr>
    </w:lvl>
    <w:lvl w:ilvl="8" w:tplc="0409001B" w:tentative="1">
      <w:start w:val="1"/>
      <w:numFmt w:val="lowerRoman"/>
      <w:lvlText w:val="%9."/>
      <w:lvlJc w:val="right"/>
      <w:pPr>
        <w:ind w:left="6472" w:hanging="180"/>
      </w:pPr>
    </w:lvl>
  </w:abstractNum>
  <w:abstractNum w:abstractNumId="60">
    <w:nsid w:val="7D2129EF"/>
    <w:multiLevelType w:val="hybridMultilevel"/>
    <w:tmpl w:val="C720A0A6"/>
    <w:lvl w:ilvl="0" w:tplc="8882601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7F2F7366"/>
    <w:multiLevelType w:val="hybridMultilevel"/>
    <w:tmpl w:val="B9A21DC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5"/>
  </w:num>
  <w:num w:numId="2">
    <w:abstractNumId w:val="12"/>
  </w:num>
  <w:num w:numId="3">
    <w:abstractNumId w:val="0"/>
    <w:lvlOverride w:ilvl="0">
      <w:lvl w:ilvl="0">
        <w:numFmt w:val="bullet"/>
        <w:lvlText w:val="-"/>
        <w:legacy w:legacy="1" w:legacySpace="0" w:legacyIndent="338"/>
        <w:lvlJc w:val="left"/>
        <w:rPr>
          <w:rFonts w:ascii="Times New Roman" w:hAnsi="Times New Roman" w:cs="Times New Roman" w:hint="default"/>
        </w:rPr>
      </w:lvl>
    </w:lvlOverride>
  </w:num>
  <w:num w:numId="4">
    <w:abstractNumId w:val="54"/>
  </w:num>
  <w:num w:numId="5">
    <w:abstractNumId w:val="0"/>
    <w:lvlOverride w:ilvl="0">
      <w:lvl w:ilvl="0">
        <w:numFmt w:val="bullet"/>
        <w:lvlText w:val="-"/>
        <w:legacy w:legacy="1" w:legacySpace="0" w:legacyIndent="353"/>
        <w:lvlJc w:val="left"/>
        <w:rPr>
          <w:rFonts w:ascii="Times New Roman" w:hAnsi="Times New Roman" w:cs="Times New Roman" w:hint="default"/>
        </w:rPr>
      </w:lvl>
    </w:lvlOverride>
  </w:num>
  <w:num w:numId="6">
    <w:abstractNumId w:val="30"/>
  </w:num>
  <w:num w:numId="7">
    <w:abstractNumId w:val="53"/>
  </w:num>
  <w:num w:numId="8">
    <w:abstractNumId w:val="29"/>
  </w:num>
  <w:num w:numId="9">
    <w:abstractNumId w:val="51"/>
  </w:num>
  <w:num w:numId="10">
    <w:abstractNumId w:val="4"/>
  </w:num>
  <w:num w:numId="11">
    <w:abstractNumId w:val="20"/>
  </w:num>
  <w:num w:numId="12">
    <w:abstractNumId w:val="47"/>
  </w:num>
  <w:num w:numId="13">
    <w:abstractNumId w:val="36"/>
  </w:num>
  <w:num w:numId="14">
    <w:abstractNumId w:val="56"/>
  </w:num>
  <w:num w:numId="15">
    <w:abstractNumId w:val="43"/>
  </w:num>
  <w:num w:numId="16">
    <w:abstractNumId w:val="27"/>
  </w:num>
  <w:num w:numId="17">
    <w:abstractNumId w:val="44"/>
  </w:num>
  <w:num w:numId="18">
    <w:abstractNumId w:val="49"/>
  </w:num>
  <w:num w:numId="19">
    <w:abstractNumId w:val="3"/>
  </w:num>
  <w:num w:numId="20">
    <w:abstractNumId w:val="40"/>
  </w:num>
  <w:num w:numId="21">
    <w:abstractNumId w:val="58"/>
  </w:num>
  <w:num w:numId="22">
    <w:abstractNumId w:val="17"/>
  </w:num>
  <w:num w:numId="23">
    <w:abstractNumId w:val="25"/>
  </w:num>
  <w:num w:numId="24">
    <w:abstractNumId w:val="41"/>
  </w:num>
  <w:num w:numId="25">
    <w:abstractNumId w:val="5"/>
  </w:num>
  <w:num w:numId="26">
    <w:abstractNumId w:val="37"/>
  </w:num>
  <w:num w:numId="27">
    <w:abstractNumId w:val="55"/>
  </w:num>
  <w:num w:numId="28">
    <w:abstractNumId w:val="35"/>
  </w:num>
  <w:num w:numId="29">
    <w:abstractNumId w:val="26"/>
  </w:num>
  <w:num w:numId="30">
    <w:abstractNumId w:val="60"/>
  </w:num>
  <w:num w:numId="31">
    <w:abstractNumId w:val="34"/>
  </w:num>
  <w:num w:numId="32">
    <w:abstractNumId w:val="6"/>
  </w:num>
  <w:num w:numId="33">
    <w:abstractNumId w:val="13"/>
  </w:num>
  <w:num w:numId="34">
    <w:abstractNumId w:val="38"/>
  </w:num>
  <w:num w:numId="35">
    <w:abstractNumId w:val="33"/>
  </w:num>
  <w:num w:numId="36">
    <w:abstractNumId w:val="28"/>
  </w:num>
  <w:num w:numId="37">
    <w:abstractNumId w:val="61"/>
  </w:num>
  <w:num w:numId="38">
    <w:abstractNumId w:val="11"/>
  </w:num>
  <w:num w:numId="39">
    <w:abstractNumId w:val="50"/>
  </w:num>
  <w:num w:numId="40">
    <w:abstractNumId w:val="48"/>
  </w:num>
  <w:num w:numId="41">
    <w:abstractNumId w:val="22"/>
  </w:num>
  <w:num w:numId="42">
    <w:abstractNumId w:val="59"/>
  </w:num>
  <w:num w:numId="43">
    <w:abstractNumId w:val="7"/>
  </w:num>
  <w:num w:numId="44">
    <w:abstractNumId w:val="21"/>
  </w:num>
  <w:num w:numId="45">
    <w:abstractNumId w:val="39"/>
  </w:num>
  <w:num w:numId="46">
    <w:abstractNumId w:val="45"/>
  </w:num>
  <w:num w:numId="47">
    <w:abstractNumId w:val="19"/>
  </w:num>
  <w:num w:numId="48">
    <w:abstractNumId w:val="31"/>
  </w:num>
  <w:num w:numId="49">
    <w:abstractNumId w:val="46"/>
  </w:num>
  <w:num w:numId="50">
    <w:abstractNumId w:val="24"/>
  </w:num>
  <w:num w:numId="51">
    <w:abstractNumId w:val="57"/>
  </w:num>
  <w:num w:numId="52">
    <w:abstractNumId w:val="52"/>
  </w:num>
  <w:num w:numId="53">
    <w:abstractNumId w:val="42"/>
  </w:num>
  <w:num w:numId="54">
    <w:abstractNumId w:val="9"/>
  </w:num>
  <w:num w:numId="55">
    <w:abstractNumId w:val="23"/>
  </w:num>
  <w:num w:numId="56">
    <w:abstractNumId w:val="32"/>
  </w:num>
  <w:num w:numId="57">
    <w:abstractNumId w:val="8"/>
  </w:num>
  <w:num w:numId="5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0"/>
  </w:num>
  <w:num w:numId="60">
    <w:abstractNumId w:val="16"/>
  </w:num>
  <w:num w:numId="6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8"/>
  </w:num>
  <w:num w:numId="63">
    <w:abstractNumId w:val="1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4151"/>
    <w:rsid w:val="00001429"/>
    <w:rsid w:val="00006E87"/>
    <w:rsid w:val="000070E6"/>
    <w:rsid w:val="000139AA"/>
    <w:rsid w:val="00027011"/>
    <w:rsid w:val="00027DEB"/>
    <w:rsid w:val="00031A10"/>
    <w:rsid w:val="000369F6"/>
    <w:rsid w:val="0004637C"/>
    <w:rsid w:val="00055E67"/>
    <w:rsid w:val="00056EDF"/>
    <w:rsid w:val="000624B5"/>
    <w:rsid w:val="00067CF0"/>
    <w:rsid w:val="00075760"/>
    <w:rsid w:val="00077E58"/>
    <w:rsid w:val="000805FD"/>
    <w:rsid w:val="000811D2"/>
    <w:rsid w:val="000836E0"/>
    <w:rsid w:val="00085546"/>
    <w:rsid w:val="0008684A"/>
    <w:rsid w:val="00091D25"/>
    <w:rsid w:val="000939F8"/>
    <w:rsid w:val="000958CA"/>
    <w:rsid w:val="000B00CD"/>
    <w:rsid w:val="000B2AB3"/>
    <w:rsid w:val="000B7630"/>
    <w:rsid w:val="000D1865"/>
    <w:rsid w:val="000E044D"/>
    <w:rsid w:val="000F15D0"/>
    <w:rsid w:val="000F4A83"/>
    <w:rsid w:val="000F4E58"/>
    <w:rsid w:val="000F6D60"/>
    <w:rsid w:val="00102DB3"/>
    <w:rsid w:val="001170F7"/>
    <w:rsid w:val="00123F5E"/>
    <w:rsid w:val="00127AD8"/>
    <w:rsid w:val="00143E04"/>
    <w:rsid w:val="0016234B"/>
    <w:rsid w:val="001701C4"/>
    <w:rsid w:val="00177AA8"/>
    <w:rsid w:val="001849EC"/>
    <w:rsid w:val="00193D86"/>
    <w:rsid w:val="00196870"/>
    <w:rsid w:val="001A5BD5"/>
    <w:rsid w:val="001A642B"/>
    <w:rsid w:val="001A6997"/>
    <w:rsid w:val="001A7310"/>
    <w:rsid w:val="001B00B3"/>
    <w:rsid w:val="001C16F1"/>
    <w:rsid w:val="001C31B5"/>
    <w:rsid w:val="001C7EA1"/>
    <w:rsid w:val="001D5BEE"/>
    <w:rsid w:val="001E304D"/>
    <w:rsid w:val="001E307F"/>
    <w:rsid w:val="001E6AF3"/>
    <w:rsid w:val="001E73D0"/>
    <w:rsid w:val="001F1EC5"/>
    <w:rsid w:val="001F2200"/>
    <w:rsid w:val="001F58D2"/>
    <w:rsid w:val="001F606D"/>
    <w:rsid w:val="00201F40"/>
    <w:rsid w:val="00202958"/>
    <w:rsid w:val="002048C8"/>
    <w:rsid w:val="002051EB"/>
    <w:rsid w:val="002124E1"/>
    <w:rsid w:val="00212FCC"/>
    <w:rsid w:val="00213E0E"/>
    <w:rsid w:val="00215AD6"/>
    <w:rsid w:val="002166DF"/>
    <w:rsid w:val="002170B3"/>
    <w:rsid w:val="00223AA1"/>
    <w:rsid w:val="00247CF3"/>
    <w:rsid w:val="00252D3B"/>
    <w:rsid w:val="00256A95"/>
    <w:rsid w:val="00264325"/>
    <w:rsid w:val="0027106F"/>
    <w:rsid w:val="00274151"/>
    <w:rsid w:val="002775F4"/>
    <w:rsid w:val="00282A62"/>
    <w:rsid w:val="0028788F"/>
    <w:rsid w:val="002A0406"/>
    <w:rsid w:val="002A0FDB"/>
    <w:rsid w:val="002A7BB9"/>
    <w:rsid w:val="002C1936"/>
    <w:rsid w:val="002C1CE3"/>
    <w:rsid w:val="002C4094"/>
    <w:rsid w:val="002C7245"/>
    <w:rsid w:val="002D0580"/>
    <w:rsid w:val="002E3891"/>
    <w:rsid w:val="002E391B"/>
    <w:rsid w:val="002E63D2"/>
    <w:rsid w:val="002E753C"/>
    <w:rsid w:val="002F0533"/>
    <w:rsid w:val="002F2642"/>
    <w:rsid w:val="003010D6"/>
    <w:rsid w:val="0030249C"/>
    <w:rsid w:val="003026C0"/>
    <w:rsid w:val="00311008"/>
    <w:rsid w:val="00314199"/>
    <w:rsid w:val="003217E7"/>
    <w:rsid w:val="00332A94"/>
    <w:rsid w:val="00335103"/>
    <w:rsid w:val="003352C9"/>
    <w:rsid w:val="00335D99"/>
    <w:rsid w:val="00336894"/>
    <w:rsid w:val="00343DD2"/>
    <w:rsid w:val="0036047E"/>
    <w:rsid w:val="003838BD"/>
    <w:rsid w:val="00397D0E"/>
    <w:rsid w:val="00397DAD"/>
    <w:rsid w:val="003A0F06"/>
    <w:rsid w:val="003A34D0"/>
    <w:rsid w:val="003A7C89"/>
    <w:rsid w:val="003B5016"/>
    <w:rsid w:val="003B543A"/>
    <w:rsid w:val="003B5F13"/>
    <w:rsid w:val="003B618D"/>
    <w:rsid w:val="003B70BC"/>
    <w:rsid w:val="003B78BB"/>
    <w:rsid w:val="003C1486"/>
    <w:rsid w:val="003C1A41"/>
    <w:rsid w:val="003C5E2F"/>
    <w:rsid w:val="003D6077"/>
    <w:rsid w:val="003D7423"/>
    <w:rsid w:val="003E471F"/>
    <w:rsid w:val="003E6144"/>
    <w:rsid w:val="003E69B8"/>
    <w:rsid w:val="00402635"/>
    <w:rsid w:val="00405AEE"/>
    <w:rsid w:val="00407E48"/>
    <w:rsid w:val="00412719"/>
    <w:rsid w:val="00413B89"/>
    <w:rsid w:val="004176EE"/>
    <w:rsid w:val="00420559"/>
    <w:rsid w:val="0042159D"/>
    <w:rsid w:val="00425DBA"/>
    <w:rsid w:val="00434479"/>
    <w:rsid w:val="00443640"/>
    <w:rsid w:val="0044618F"/>
    <w:rsid w:val="00452B7A"/>
    <w:rsid w:val="00454BE4"/>
    <w:rsid w:val="00454FD4"/>
    <w:rsid w:val="00456214"/>
    <w:rsid w:val="00457AE5"/>
    <w:rsid w:val="00457CDC"/>
    <w:rsid w:val="004626D0"/>
    <w:rsid w:val="00466482"/>
    <w:rsid w:val="00466B6F"/>
    <w:rsid w:val="00466F70"/>
    <w:rsid w:val="0047203E"/>
    <w:rsid w:val="00472457"/>
    <w:rsid w:val="004732CF"/>
    <w:rsid w:val="004824A3"/>
    <w:rsid w:val="00482612"/>
    <w:rsid w:val="004A236F"/>
    <w:rsid w:val="004A3DF1"/>
    <w:rsid w:val="004A481E"/>
    <w:rsid w:val="004B578A"/>
    <w:rsid w:val="004B5FBF"/>
    <w:rsid w:val="004C06BC"/>
    <w:rsid w:val="004C0FAF"/>
    <w:rsid w:val="004C4243"/>
    <w:rsid w:val="004D3D3B"/>
    <w:rsid w:val="004D6A80"/>
    <w:rsid w:val="004E7141"/>
    <w:rsid w:val="004F1782"/>
    <w:rsid w:val="004F3F53"/>
    <w:rsid w:val="00503186"/>
    <w:rsid w:val="005125CD"/>
    <w:rsid w:val="00512778"/>
    <w:rsid w:val="00512C84"/>
    <w:rsid w:val="00516280"/>
    <w:rsid w:val="00521B99"/>
    <w:rsid w:val="005416A4"/>
    <w:rsid w:val="005468E9"/>
    <w:rsid w:val="00574360"/>
    <w:rsid w:val="00575809"/>
    <w:rsid w:val="0059010D"/>
    <w:rsid w:val="00590488"/>
    <w:rsid w:val="005924DB"/>
    <w:rsid w:val="005928CD"/>
    <w:rsid w:val="00595063"/>
    <w:rsid w:val="005A0A92"/>
    <w:rsid w:val="005A54A2"/>
    <w:rsid w:val="005B47CD"/>
    <w:rsid w:val="005B51A5"/>
    <w:rsid w:val="005C02B3"/>
    <w:rsid w:val="005C2B51"/>
    <w:rsid w:val="005C55A6"/>
    <w:rsid w:val="005C65D8"/>
    <w:rsid w:val="005D0F87"/>
    <w:rsid w:val="005D41F8"/>
    <w:rsid w:val="005D7D93"/>
    <w:rsid w:val="005D7F0E"/>
    <w:rsid w:val="005E020C"/>
    <w:rsid w:val="005E2AEF"/>
    <w:rsid w:val="005E50C1"/>
    <w:rsid w:val="005E5F49"/>
    <w:rsid w:val="005F2AD5"/>
    <w:rsid w:val="005F4B4F"/>
    <w:rsid w:val="005F6B21"/>
    <w:rsid w:val="006009C9"/>
    <w:rsid w:val="0060217E"/>
    <w:rsid w:val="0060442B"/>
    <w:rsid w:val="00613453"/>
    <w:rsid w:val="00613BAD"/>
    <w:rsid w:val="006233C5"/>
    <w:rsid w:val="00625599"/>
    <w:rsid w:val="00625D2F"/>
    <w:rsid w:val="00634701"/>
    <w:rsid w:val="006424D8"/>
    <w:rsid w:val="00652092"/>
    <w:rsid w:val="00670DBB"/>
    <w:rsid w:val="006728A0"/>
    <w:rsid w:val="006A4081"/>
    <w:rsid w:val="006A77B2"/>
    <w:rsid w:val="006C174D"/>
    <w:rsid w:val="006C211E"/>
    <w:rsid w:val="006D7A25"/>
    <w:rsid w:val="006F0C92"/>
    <w:rsid w:val="006F1DED"/>
    <w:rsid w:val="006F4476"/>
    <w:rsid w:val="006F62D8"/>
    <w:rsid w:val="007003EF"/>
    <w:rsid w:val="00702C72"/>
    <w:rsid w:val="007055E7"/>
    <w:rsid w:val="007120A5"/>
    <w:rsid w:val="00715451"/>
    <w:rsid w:val="0072083C"/>
    <w:rsid w:val="00723748"/>
    <w:rsid w:val="00725513"/>
    <w:rsid w:val="007308B0"/>
    <w:rsid w:val="007347A1"/>
    <w:rsid w:val="00735980"/>
    <w:rsid w:val="00736CFD"/>
    <w:rsid w:val="007448E5"/>
    <w:rsid w:val="00751031"/>
    <w:rsid w:val="00752FDD"/>
    <w:rsid w:val="007546B2"/>
    <w:rsid w:val="00760AB3"/>
    <w:rsid w:val="00760BAD"/>
    <w:rsid w:val="00761507"/>
    <w:rsid w:val="007654CD"/>
    <w:rsid w:val="00766480"/>
    <w:rsid w:val="00770C94"/>
    <w:rsid w:val="007841CA"/>
    <w:rsid w:val="007868D6"/>
    <w:rsid w:val="007A4444"/>
    <w:rsid w:val="007A58A9"/>
    <w:rsid w:val="007A7D51"/>
    <w:rsid w:val="007B293A"/>
    <w:rsid w:val="007B3451"/>
    <w:rsid w:val="007B6916"/>
    <w:rsid w:val="007B6E43"/>
    <w:rsid w:val="007C04BA"/>
    <w:rsid w:val="007C2315"/>
    <w:rsid w:val="007C542E"/>
    <w:rsid w:val="007D09AE"/>
    <w:rsid w:val="007D3079"/>
    <w:rsid w:val="007D358B"/>
    <w:rsid w:val="007E4D9B"/>
    <w:rsid w:val="007E506E"/>
    <w:rsid w:val="007E51C5"/>
    <w:rsid w:val="007E5543"/>
    <w:rsid w:val="007E5F54"/>
    <w:rsid w:val="007E6B15"/>
    <w:rsid w:val="007F4510"/>
    <w:rsid w:val="007F5009"/>
    <w:rsid w:val="007F5940"/>
    <w:rsid w:val="007F7059"/>
    <w:rsid w:val="0080258F"/>
    <w:rsid w:val="008051DF"/>
    <w:rsid w:val="00813B1C"/>
    <w:rsid w:val="0082198B"/>
    <w:rsid w:val="00822094"/>
    <w:rsid w:val="00830E18"/>
    <w:rsid w:val="008375CB"/>
    <w:rsid w:val="00842C55"/>
    <w:rsid w:val="008446C4"/>
    <w:rsid w:val="008556C5"/>
    <w:rsid w:val="00861512"/>
    <w:rsid w:val="00862771"/>
    <w:rsid w:val="008641D8"/>
    <w:rsid w:val="00866C96"/>
    <w:rsid w:val="008748C1"/>
    <w:rsid w:val="00874BBE"/>
    <w:rsid w:val="0088085E"/>
    <w:rsid w:val="00884417"/>
    <w:rsid w:val="00893D86"/>
    <w:rsid w:val="008A042A"/>
    <w:rsid w:val="008A29AE"/>
    <w:rsid w:val="008B341B"/>
    <w:rsid w:val="008B399C"/>
    <w:rsid w:val="008C0C91"/>
    <w:rsid w:val="008C2FB9"/>
    <w:rsid w:val="008D4487"/>
    <w:rsid w:val="008E2D40"/>
    <w:rsid w:val="008F2C6B"/>
    <w:rsid w:val="00902179"/>
    <w:rsid w:val="00907513"/>
    <w:rsid w:val="0092620B"/>
    <w:rsid w:val="00927659"/>
    <w:rsid w:val="00933048"/>
    <w:rsid w:val="00934A7B"/>
    <w:rsid w:val="00936A10"/>
    <w:rsid w:val="00936E9F"/>
    <w:rsid w:val="0094031B"/>
    <w:rsid w:val="00947DFA"/>
    <w:rsid w:val="0095042F"/>
    <w:rsid w:val="00950FC4"/>
    <w:rsid w:val="00952502"/>
    <w:rsid w:val="00952CE6"/>
    <w:rsid w:val="0095543F"/>
    <w:rsid w:val="0095652C"/>
    <w:rsid w:val="009567F6"/>
    <w:rsid w:val="00957579"/>
    <w:rsid w:val="009619E1"/>
    <w:rsid w:val="009659F7"/>
    <w:rsid w:val="00966CFB"/>
    <w:rsid w:val="00967F7C"/>
    <w:rsid w:val="00970062"/>
    <w:rsid w:val="009726DB"/>
    <w:rsid w:val="009764A1"/>
    <w:rsid w:val="009844CE"/>
    <w:rsid w:val="0098639A"/>
    <w:rsid w:val="00991F2D"/>
    <w:rsid w:val="0099753E"/>
    <w:rsid w:val="009A5D89"/>
    <w:rsid w:val="009A62D5"/>
    <w:rsid w:val="009B6A32"/>
    <w:rsid w:val="009C0106"/>
    <w:rsid w:val="009C380E"/>
    <w:rsid w:val="009C60A3"/>
    <w:rsid w:val="009C7FFA"/>
    <w:rsid w:val="009D6C6F"/>
    <w:rsid w:val="009E6E56"/>
    <w:rsid w:val="009F24F4"/>
    <w:rsid w:val="009F563B"/>
    <w:rsid w:val="009F575B"/>
    <w:rsid w:val="009F7B9D"/>
    <w:rsid w:val="00A028EA"/>
    <w:rsid w:val="00A0700D"/>
    <w:rsid w:val="00A10795"/>
    <w:rsid w:val="00A1598F"/>
    <w:rsid w:val="00A16282"/>
    <w:rsid w:val="00A2553A"/>
    <w:rsid w:val="00A31A97"/>
    <w:rsid w:val="00A31B9D"/>
    <w:rsid w:val="00A3301E"/>
    <w:rsid w:val="00A442D8"/>
    <w:rsid w:val="00A506A5"/>
    <w:rsid w:val="00A651A7"/>
    <w:rsid w:val="00A77813"/>
    <w:rsid w:val="00A810DC"/>
    <w:rsid w:val="00A839B0"/>
    <w:rsid w:val="00A90F02"/>
    <w:rsid w:val="00AA3D2D"/>
    <w:rsid w:val="00AB76B4"/>
    <w:rsid w:val="00AD200A"/>
    <w:rsid w:val="00AD4E3D"/>
    <w:rsid w:val="00AE353A"/>
    <w:rsid w:val="00AE4485"/>
    <w:rsid w:val="00AE4581"/>
    <w:rsid w:val="00AE6DF7"/>
    <w:rsid w:val="00AE7EE6"/>
    <w:rsid w:val="00AF2150"/>
    <w:rsid w:val="00B12657"/>
    <w:rsid w:val="00B166ED"/>
    <w:rsid w:val="00B205EE"/>
    <w:rsid w:val="00B22E8A"/>
    <w:rsid w:val="00B309E7"/>
    <w:rsid w:val="00B30D14"/>
    <w:rsid w:val="00B32C59"/>
    <w:rsid w:val="00B37263"/>
    <w:rsid w:val="00B40635"/>
    <w:rsid w:val="00B40E06"/>
    <w:rsid w:val="00B42892"/>
    <w:rsid w:val="00B43D30"/>
    <w:rsid w:val="00B471D7"/>
    <w:rsid w:val="00B51D7C"/>
    <w:rsid w:val="00B568DA"/>
    <w:rsid w:val="00B6095E"/>
    <w:rsid w:val="00B66749"/>
    <w:rsid w:val="00B67E1C"/>
    <w:rsid w:val="00B730C2"/>
    <w:rsid w:val="00B73C1E"/>
    <w:rsid w:val="00B74A1A"/>
    <w:rsid w:val="00B76474"/>
    <w:rsid w:val="00B76B0F"/>
    <w:rsid w:val="00B77277"/>
    <w:rsid w:val="00B84740"/>
    <w:rsid w:val="00B86797"/>
    <w:rsid w:val="00BB527C"/>
    <w:rsid w:val="00BB5829"/>
    <w:rsid w:val="00BB77A0"/>
    <w:rsid w:val="00BD105F"/>
    <w:rsid w:val="00BD14B7"/>
    <w:rsid w:val="00BD1BB5"/>
    <w:rsid w:val="00BD7A2A"/>
    <w:rsid w:val="00BD7AB1"/>
    <w:rsid w:val="00BE032A"/>
    <w:rsid w:val="00BE105E"/>
    <w:rsid w:val="00BE218C"/>
    <w:rsid w:val="00BE21E8"/>
    <w:rsid w:val="00BF0ABB"/>
    <w:rsid w:val="00BF3D3A"/>
    <w:rsid w:val="00BF7E7B"/>
    <w:rsid w:val="00C05173"/>
    <w:rsid w:val="00C275CB"/>
    <w:rsid w:val="00C4599E"/>
    <w:rsid w:val="00C46DA6"/>
    <w:rsid w:val="00C512AB"/>
    <w:rsid w:val="00C601E7"/>
    <w:rsid w:val="00C63B7F"/>
    <w:rsid w:val="00C64A54"/>
    <w:rsid w:val="00C705AC"/>
    <w:rsid w:val="00C77775"/>
    <w:rsid w:val="00C850DC"/>
    <w:rsid w:val="00C85F96"/>
    <w:rsid w:val="00C867FC"/>
    <w:rsid w:val="00C92A17"/>
    <w:rsid w:val="00CA2203"/>
    <w:rsid w:val="00CA3D6E"/>
    <w:rsid w:val="00CB099D"/>
    <w:rsid w:val="00CC340A"/>
    <w:rsid w:val="00CC6318"/>
    <w:rsid w:val="00CD1046"/>
    <w:rsid w:val="00CD2DC1"/>
    <w:rsid w:val="00CD54CD"/>
    <w:rsid w:val="00CD6B8D"/>
    <w:rsid w:val="00CD701F"/>
    <w:rsid w:val="00CD7D39"/>
    <w:rsid w:val="00CF1146"/>
    <w:rsid w:val="00CF1CA6"/>
    <w:rsid w:val="00D13F6C"/>
    <w:rsid w:val="00D2107B"/>
    <w:rsid w:val="00D22CC5"/>
    <w:rsid w:val="00D46EC4"/>
    <w:rsid w:val="00D6191F"/>
    <w:rsid w:val="00D639F2"/>
    <w:rsid w:val="00D654E9"/>
    <w:rsid w:val="00D82747"/>
    <w:rsid w:val="00D83D79"/>
    <w:rsid w:val="00D9027D"/>
    <w:rsid w:val="00D948BA"/>
    <w:rsid w:val="00D96CC2"/>
    <w:rsid w:val="00DA1FCE"/>
    <w:rsid w:val="00DB3981"/>
    <w:rsid w:val="00DB5B66"/>
    <w:rsid w:val="00DB6575"/>
    <w:rsid w:val="00DB737A"/>
    <w:rsid w:val="00DB799D"/>
    <w:rsid w:val="00DB7A8B"/>
    <w:rsid w:val="00DC0520"/>
    <w:rsid w:val="00DD1802"/>
    <w:rsid w:val="00DE6F29"/>
    <w:rsid w:val="00DF0B45"/>
    <w:rsid w:val="00DF5AC5"/>
    <w:rsid w:val="00E01F42"/>
    <w:rsid w:val="00E13D67"/>
    <w:rsid w:val="00E150D5"/>
    <w:rsid w:val="00E15DD0"/>
    <w:rsid w:val="00E23993"/>
    <w:rsid w:val="00E2781C"/>
    <w:rsid w:val="00E30C8A"/>
    <w:rsid w:val="00E37BAE"/>
    <w:rsid w:val="00E45DDD"/>
    <w:rsid w:val="00E625F1"/>
    <w:rsid w:val="00E72810"/>
    <w:rsid w:val="00E74276"/>
    <w:rsid w:val="00E95DE9"/>
    <w:rsid w:val="00EA6F7A"/>
    <w:rsid w:val="00EA7D49"/>
    <w:rsid w:val="00EB05E4"/>
    <w:rsid w:val="00EB1211"/>
    <w:rsid w:val="00EB404A"/>
    <w:rsid w:val="00EB61B8"/>
    <w:rsid w:val="00EB61EE"/>
    <w:rsid w:val="00EC1AC4"/>
    <w:rsid w:val="00EC6A2D"/>
    <w:rsid w:val="00EC7919"/>
    <w:rsid w:val="00ED1018"/>
    <w:rsid w:val="00ED777D"/>
    <w:rsid w:val="00EE2A50"/>
    <w:rsid w:val="00EE302D"/>
    <w:rsid w:val="00EE3D88"/>
    <w:rsid w:val="00EE3E58"/>
    <w:rsid w:val="00EE4F6D"/>
    <w:rsid w:val="00EE61C7"/>
    <w:rsid w:val="00EF57E6"/>
    <w:rsid w:val="00F14219"/>
    <w:rsid w:val="00F1427C"/>
    <w:rsid w:val="00F20D14"/>
    <w:rsid w:val="00F50251"/>
    <w:rsid w:val="00F5336C"/>
    <w:rsid w:val="00F57623"/>
    <w:rsid w:val="00F57DCB"/>
    <w:rsid w:val="00F61AB7"/>
    <w:rsid w:val="00F61F5A"/>
    <w:rsid w:val="00F64BD5"/>
    <w:rsid w:val="00F65C4B"/>
    <w:rsid w:val="00F660C8"/>
    <w:rsid w:val="00F67E20"/>
    <w:rsid w:val="00F7362D"/>
    <w:rsid w:val="00F76EC4"/>
    <w:rsid w:val="00F8142B"/>
    <w:rsid w:val="00F82BF7"/>
    <w:rsid w:val="00F843A5"/>
    <w:rsid w:val="00F84BDC"/>
    <w:rsid w:val="00F87B69"/>
    <w:rsid w:val="00F94B6A"/>
    <w:rsid w:val="00F96A34"/>
    <w:rsid w:val="00FB255B"/>
    <w:rsid w:val="00FB525C"/>
    <w:rsid w:val="00FB7313"/>
    <w:rsid w:val="00FD157E"/>
    <w:rsid w:val="00FD270A"/>
    <w:rsid w:val="00FD55AA"/>
    <w:rsid w:val="00FE0AEB"/>
    <w:rsid w:val="00FF0A1C"/>
    <w:rsid w:val="00FF59FA"/>
    <w:rsid w:val="00FF684B"/>
  </w:rsids>
  <m:mathPr>
    <m:mathFont m:val="Cambria Math"/>
    <m:brkBin m:val="before"/>
    <m:brkBinSub m:val="--"/>
    <m:smallFrac/>
    <m:dispDef/>
    <m:lMargin m:val="0"/>
    <m:rMargin m:val="0"/>
    <m:defJc m:val="centerGroup"/>
    <m:wrapIndent m:val="1440"/>
    <m:intLim m:val="subSup"/>
    <m:naryLim m:val="undOvr"/>
  </m:mathPr>
  <w:themeFontLang w:val="pl-PL"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564E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D7F0E"/>
    <w:pPr>
      <w:spacing w:after="11" w:line="269" w:lineRule="auto"/>
      <w:ind w:left="8" w:right="1" w:hanging="8"/>
      <w:jc w:val="both"/>
    </w:pPr>
    <w:rPr>
      <w:rFonts w:ascii="Times New Roman" w:eastAsia="Times New Roman" w:hAnsi="Times New Roman" w:cs="Times New Roman"/>
      <w:color w:val="000000"/>
      <w:sz w:val="24"/>
    </w:rPr>
  </w:style>
  <w:style w:type="paragraph" w:styleId="Nagwek1">
    <w:name w:val="heading 1"/>
    <w:next w:val="Normalny"/>
    <w:link w:val="Nagwek1Znak"/>
    <w:uiPriority w:val="9"/>
    <w:unhideWhenUsed/>
    <w:qFormat/>
    <w:rsid w:val="005D7F0E"/>
    <w:pPr>
      <w:keepNext/>
      <w:keepLines/>
      <w:numPr>
        <w:numId w:val="35"/>
      </w:numPr>
      <w:spacing w:after="292"/>
      <w:outlineLvl w:val="0"/>
    </w:pPr>
    <w:rPr>
      <w:rFonts w:ascii="Cambria" w:eastAsia="Cambria" w:hAnsi="Cambria" w:cs="Cambria"/>
      <w:b/>
      <w:color w:val="000000"/>
      <w:sz w:val="28"/>
    </w:rPr>
  </w:style>
  <w:style w:type="paragraph" w:styleId="Nagwek2">
    <w:name w:val="heading 2"/>
    <w:next w:val="Normalny"/>
    <w:link w:val="Nagwek2Znak"/>
    <w:uiPriority w:val="99"/>
    <w:unhideWhenUsed/>
    <w:qFormat/>
    <w:rsid w:val="005D7D93"/>
    <w:pPr>
      <w:keepNext/>
      <w:keepLines/>
      <w:numPr>
        <w:ilvl w:val="1"/>
        <w:numId w:val="35"/>
      </w:numPr>
      <w:spacing w:after="261" w:line="276" w:lineRule="auto"/>
      <w:outlineLvl w:val="1"/>
    </w:pPr>
    <w:rPr>
      <w:rFonts w:ascii="Times New Roman" w:eastAsia="Times New Roman" w:hAnsi="Times New Roman" w:cs="Times New Roman"/>
      <w:b/>
      <w:color w:val="000000"/>
      <w:sz w:val="24"/>
      <w:szCs w:val="24"/>
    </w:rPr>
  </w:style>
  <w:style w:type="paragraph" w:styleId="Nagwek3">
    <w:name w:val="heading 3"/>
    <w:next w:val="Normalny"/>
    <w:link w:val="Nagwek3Znak"/>
    <w:uiPriority w:val="9"/>
    <w:unhideWhenUsed/>
    <w:qFormat/>
    <w:rsid w:val="00091D25"/>
    <w:pPr>
      <w:keepNext/>
      <w:keepLines/>
      <w:spacing w:after="15" w:line="249" w:lineRule="auto"/>
      <w:outlineLvl w:val="2"/>
    </w:pPr>
    <w:rPr>
      <w:rFonts w:ascii="Times New Roman" w:eastAsia="Times New Roman" w:hAnsi="Times New Roman" w:cs="Times New Roman"/>
      <w:b/>
      <w:color w:val="000000"/>
      <w:sz w:val="24"/>
    </w:rPr>
  </w:style>
  <w:style w:type="paragraph" w:styleId="Nagwek4">
    <w:name w:val="heading 4"/>
    <w:next w:val="Normalny"/>
    <w:link w:val="Nagwek4Znak"/>
    <w:uiPriority w:val="9"/>
    <w:unhideWhenUsed/>
    <w:qFormat/>
    <w:rsid w:val="005D7F0E"/>
    <w:pPr>
      <w:keepNext/>
      <w:keepLines/>
      <w:numPr>
        <w:ilvl w:val="3"/>
        <w:numId w:val="35"/>
      </w:numPr>
      <w:spacing w:after="15" w:line="249" w:lineRule="auto"/>
      <w:outlineLvl w:val="3"/>
    </w:pPr>
    <w:rPr>
      <w:rFonts w:ascii="Times New Roman" w:eastAsia="Times New Roman" w:hAnsi="Times New Roman" w:cs="Times New Roman"/>
      <w:b/>
      <w:color w:val="000000"/>
      <w:sz w:val="24"/>
    </w:rPr>
  </w:style>
  <w:style w:type="paragraph" w:styleId="Nagwek5">
    <w:name w:val="heading 5"/>
    <w:basedOn w:val="Normalny"/>
    <w:next w:val="Normalny"/>
    <w:link w:val="Nagwek5Znak"/>
    <w:uiPriority w:val="9"/>
    <w:semiHidden/>
    <w:unhideWhenUsed/>
    <w:qFormat/>
    <w:rsid w:val="009C7FFA"/>
    <w:pPr>
      <w:keepNext/>
      <w:keepLines/>
      <w:numPr>
        <w:ilvl w:val="4"/>
        <w:numId w:val="35"/>
      </w:numPr>
      <w:spacing w:before="200" w:after="0"/>
      <w:outlineLvl w:val="4"/>
    </w:pPr>
    <w:rPr>
      <w:rFonts w:asciiTheme="majorHAnsi" w:eastAsiaTheme="majorEastAsia" w:hAnsiTheme="majorHAnsi" w:cstheme="majorBidi"/>
      <w:color w:val="1F4D78" w:themeColor="accent1" w:themeShade="7F"/>
    </w:rPr>
  </w:style>
  <w:style w:type="paragraph" w:styleId="Nagwek6">
    <w:name w:val="heading 6"/>
    <w:basedOn w:val="Normalny"/>
    <w:next w:val="Normalny"/>
    <w:link w:val="Nagwek6Znak"/>
    <w:uiPriority w:val="9"/>
    <w:semiHidden/>
    <w:unhideWhenUsed/>
    <w:qFormat/>
    <w:rsid w:val="009C7FFA"/>
    <w:pPr>
      <w:keepNext/>
      <w:keepLines/>
      <w:numPr>
        <w:ilvl w:val="5"/>
        <w:numId w:val="35"/>
      </w:numPr>
      <w:spacing w:before="200" w:after="0"/>
      <w:outlineLvl w:val="5"/>
    </w:pPr>
    <w:rPr>
      <w:rFonts w:asciiTheme="majorHAnsi" w:eastAsiaTheme="majorEastAsia" w:hAnsiTheme="majorHAnsi" w:cstheme="majorBidi"/>
      <w:i/>
      <w:iCs/>
      <w:color w:val="1F4D78" w:themeColor="accent1" w:themeShade="7F"/>
    </w:rPr>
  </w:style>
  <w:style w:type="paragraph" w:styleId="Nagwek7">
    <w:name w:val="heading 7"/>
    <w:basedOn w:val="Normalny"/>
    <w:next w:val="Normalny"/>
    <w:link w:val="Nagwek7Znak"/>
    <w:uiPriority w:val="9"/>
    <w:semiHidden/>
    <w:unhideWhenUsed/>
    <w:qFormat/>
    <w:rsid w:val="009C7FFA"/>
    <w:pPr>
      <w:keepNext/>
      <w:keepLines/>
      <w:numPr>
        <w:ilvl w:val="6"/>
        <w:numId w:val="35"/>
      </w:numPr>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9C7FFA"/>
    <w:pPr>
      <w:keepNext/>
      <w:keepLines/>
      <w:numPr>
        <w:ilvl w:val="7"/>
        <w:numId w:val="35"/>
      </w:numPr>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9C7FFA"/>
    <w:pPr>
      <w:keepNext/>
      <w:keepLines/>
      <w:numPr>
        <w:ilvl w:val="8"/>
        <w:numId w:val="3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link w:val="Nagwek3"/>
    <w:uiPriority w:val="9"/>
    <w:rsid w:val="00091D25"/>
    <w:rPr>
      <w:rFonts w:ascii="Times New Roman" w:eastAsia="Times New Roman" w:hAnsi="Times New Roman" w:cs="Times New Roman"/>
      <w:b/>
      <w:color w:val="000000"/>
      <w:sz w:val="24"/>
    </w:rPr>
  </w:style>
  <w:style w:type="character" w:customStyle="1" w:styleId="Nagwek2Znak">
    <w:name w:val="Nagłówek 2 Znak"/>
    <w:link w:val="Nagwek2"/>
    <w:uiPriority w:val="99"/>
    <w:rsid w:val="005D7D93"/>
    <w:rPr>
      <w:rFonts w:ascii="Times New Roman" w:eastAsia="Times New Roman" w:hAnsi="Times New Roman" w:cs="Times New Roman"/>
      <w:b/>
      <w:color w:val="000000"/>
      <w:sz w:val="24"/>
      <w:szCs w:val="24"/>
    </w:rPr>
  </w:style>
  <w:style w:type="character" w:customStyle="1" w:styleId="Nagwek1Znak">
    <w:name w:val="Nagłówek 1 Znak"/>
    <w:link w:val="Nagwek1"/>
    <w:uiPriority w:val="9"/>
    <w:rsid w:val="005D7F0E"/>
    <w:rPr>
      <w:rFonts w:ascii="Cambria" w:eastAsia="Cambria" w:hAnsi="Cambria" w:cs="Cambria"/>
      <w:b/>
      <w:color w:val="000000"/>
      <w:sz w:val="28"/>
    </w:rPr>
  </w:style>
  <w:style w:type="character" w:customStyle="1" w:styleId="Nagwek4Znak">
    <w:name w:val="Nagłówek 4 Znak"/>
    <w:link w:val="Nagwek4"/>
    <w:uiPriority w:val="9"/>
    <w:rsid w:val="005D7F0E"/>
    <w:rPr>
      <w:rFonts w:ascii="Times New Roman" w:eastAsia="Times New Roman" w:hAnsi="Times New Roman" w:cs="Times New Roman"/>
      <w:b/>
      <w:color w:val="000000"/>
      <w:sz w:val="24"/>
    </w:rPr>
  </w:style>
  <w:style w:type="table" w:customStyle="1" w:styleId="TableGrid">
    <w:name w:val="TableGrid"/>
    <w:rsid w:val="005D7F0E"/>
    <w:pPr>
      <w:spacing w:after="0" w:line="240" w:lineRule="auto"/>
    </w:pPr>
    <w:tblPr>
      <w:tblCellMar>
        <w:top w:w="0" w:type="dxa"/>
        <w:left w:w="0" w:type="dxa"/>
        <w:bottom w:w="0" w:type="dxa"/>
        <w:right w:w="0" w:type="dxa"/>
      </w:tblCellMar>
    </w:tblPr>
  </w:style>
  <w:style w:type="paragraph" w:styleId="Stopka">
    <w:name w:val="footer"/>
    <w:basedOn w:val="Normalny"/>
    <w:link w:val="StopkaZnak"/>
    <w:uiPriority w:val="99"/>
    <w:unhideWhenUsed/>
    <w:rsid w:val="004B5FBF"/>
    <w:pPr>
      <w:tabs>
        <w:tab w:val="center" w:pos="4536"/>
        <w:tab w:val="right" w:pos="9072"/>
      </w:tabs>
      <w:spacing w:after="0" w:line="240" w:lineRule="auto"/>
      <w:ind w:left="0" w:right="0" w:firstLine="0"/>
      <w:jc w:val="left"/>
    </w:pPr>
    <w:rPr>
      <w:rFonts w:asciiTheme="minorHAnsi" w:eastAsiaTheme="minorEastAsia" w:hAnsiTheme="minorHAnsi" w:cstheme="minorBidi"/>
      <w:color w:val="auto"/>
      <w:sz w:val="22"/>
    </w:rPr>
  </w:style>
  <w:style w:type="character" w:customStyle="1" w:styleId="StopkaZnak">
    <w:name w:val="Stopka Znak"/>
    <w:basedOn w:val="Domylnaczcionkaakapitu"/>
    <w:link w:val="Stopka"/>
    <w:uiPriority w:val="99"/>
    <w:rsid w:val="004B5FBF"/>
  </w:style>
  <w:style w:type="character" w:styleId="Odwoaniedokomentarza">
    <w:name w:val="annotation reference"/>
    <w:basedOn w:val="Domylnaczcionkaakapitu"/>
    <w:uiPriority w:val="99"/>
    <w:semiHidden/>
    <w:unhideWhenUsed/>
    <w:rsid w:val="004B5FBF"/>
    <w:rPr>
      <w:sz w:val="16"/>
      <w:szCs w:val="16"/>
    </w:rPr>
  </w:style>
  <w:style w:type="paragraph" w:styleId="Tekstkomentarza">
    <w:name w:val="annotation text"/>
    <w:basedOn w:val="Normalny"/>
    <w:link w:val="TekstkomentarzaZnak"/>
    <w:uiPriority w:val="99"/>
    <w:semiHidden/>
    <w:unhideWhenUsed/>
    <w:rsid w:val="004B5FBF"/>
    <w:pPr>
      <w:spacing w:after="200" w:line="240" w:lineRule="auto"/>
      <w:ind w:left="0" w:right="0" w:firstLine="0"/>
      <w:jc w:val="left"/>
    </w:pPr>
    <w:rPr>
      <w:rFonts w:asciiTheme="minorHAnsi" w:eastAsiaTheme="minorEastAsia" w:hAnsiTheme="minorHAnsi" w:cstheme="minorBidi"/>
      <w:color w:val="auto"/>
      <w:sz w:val="20"/>
      <w:szCs w:val="20"/>
    </w:rPr>
  </w:style>
  <w:style w:type="character" w:customStyle="1" w:styleId="TekstkomentarzaZnak">
    <w:name w:val="Tekst komentarza Znak"/>
    <w:basedOn w:val="Domylnaczcionkaakapitu"/>
    <w:link w:val="Tekstkomentarza"/>
    <w:uiPriority w:val="99"/>
    <w:semiHidden/>
    <w:rsid w:val="004B5FBF"/>
    <w:rPr>
      <w:sz w:val="20"/>
      <w:szCs w:val="20"/>
    </w:rPr>
  </w:style>
  <w:style w:type="paragraph" w:styleId="Tekstdymka">
    <w:name w:val="Balloon Text"/>
    <w:basedOn w:val="Normalny"/>
    <w:link w:val="TekstdymkaZnak"/>
    <w:uiPriority w:val="99"/>
    <w:semiHidden/>
    <w:unhideWhenUsed/>
    <w:rsid w:val="004B5FBF"/>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4B5FBF"/>
    <w:rPr>
      <w:rFonts w:ascii="Segoe UI" w:eastAsia="Times New Roman" w:hAnsi="Segoe UI" w:cs="Segoe UI"/>
      <w:color w:val="000000"/>
      <w:sz w:val="18"/>
      <w:szCs w:val="18"/>
    </w:rPr>
  </w:style>
  <w:style w:type="paragraph" w:styleId="Tekstpodstawowy">
    <w:name w:val="Body Text"/>
    <w:basedOn w:val="Normalny"/>
    <w:link w:val="TekstpodstawowyZnak"/>
    <w:uiPriority w:val="99"/>
    <w:rsid w:val="004B5FBF"/>
    <w:pPr>
      <w:spacing w:after="120" w:line="240" w:lineRule="auto"/>
      <w:ind w:left="0" w:right="0" w:firstLine="0"/>
      <w:jc w:val="left"/>
    </w:pPr>
    <w:rPr>
      <w:color w:val="auto"/>
      <w:sz w:val="20"/>
      <w:szCs w:val="20"/>
    </w:rPr>
  </w:style>
  <w:style w:type="character" w:customStyle="1" w:styleId="TekstpodstawowyZnak">
    <w:name w:val="Tekst podstawowy Znak"/>
    <w:basedOn w:val="Domylnaczcionkaakapitu"/>
    <w:link w:val="Tekstpodstawowy"/>
    <w:uiPriority w:val="99"/>
    <w:rsid w:val="004B5FBF"/>
    <w:rPr>
      <w:rFonts w:ascii="Times New Roman" w:eastAsia="Times New Roman" w:hAnsi="Times New Roman" w:cs="Times New Roman"/>
      <w:sz w:val="20"/>
      <w:szCs w:val="20"/>
    </w:rPr>
  </w:style>
  <w:style w:type="character" w:styleId="Pogrubienie">
    <w:name w:val="Strong"/>
    <w:basedOn w:val="Domylnaczcionkaakapitu"/>
    <w:qFormat/>
    <w:rsid w:val="00B77277"/>
    <w:rPr>
      <w:b/>
      <w:bCs/>
    </w:rPr>
  </w:style>
  <w:style w:type="paragraph" w:styleId="Tekstpodstawowywcity">
    <w:name w:val="Body Text Indent"/>
    <w:basedOn w:val="Normalny"/>
    <w:link w:val="TekstpodstawowywcityZnak"/>
    <w:unhideWhenUsed/>
    <w:rsid w:val="00B77277"/>
    <w:pPr>
      <w:spacing w:after="120"/>
      <w:ind w:left="283"/>
    </w:pPr>
  </w:style>
  <w:style w:type="character" w:customStyle="1" w:styleId="TekstpodstawowywcityZnak">
    <w:name w:val="Tekst podstawowy wcięty Znak"/>
    <w:basedOn w:val="Domylnaczcionkaakapitu"/>
    <w:link w:val="Tekstpodstawowywcity"/>
    <w:rsid w:val="00B77277"/>
    <w:rPr>
      <w:rFonts w:ascii="Times New Roman" w:eastAsia="Times New Roman" w:hAnsi="Times New Roman" w:cs="Times New Roman"/>
      <w:color w:val="000000"/>
      <w:sz w:val="24"/>
    </w:rPr>
  </w:style>
  <w:style w:type="paragraph" w:styleId="Akapitzlist">
    <w:name w:val="List Paragraph"/>
    <w:aliases w:val="Numerowanie,List Paragraph,Akapit z listą BS"/>
    <w:basedOn w:val="Normalny"/>
    <w:link w:val="AkapitzlistZnak"/>
    <w:uiPriority w:val="34"/>
    <w:qFormat/>
    <w:rsid w:val="007B6E43"/>
    <w:pPr>
      <w:spacing w:after="160" w:line="259" w:lineRule="auto"/>
      <w:ind w:left="720" w:right="0" w:firstLine="0"/>
      <w:contextualSpacing/>
      <w:jc w:val="left"/>
    </w:pPr>
    <w:rPr>
      <w:rFonts w:eastAsiaTheme="minorHAnsi"/>
      <w:b/>
      <w:color w:val="auto"/>
      <w:szCs w:val="24"/>
      <w:lang w:eastAsia="en-US"/>
    </w:rPr>
  </w:style>
  <w:style w:type="character" w:customStyle="1" w:styleId="st1">
    <w:name w:val="st1"/>
    <w:basedOn w:val="Domylnaczcionkaakapitu"/>
    <w:rsid w:val="005416A4"/>
  </w:style>
  <w:style w:type="paragraph" w:styleId="Tematkomentarza">
    <w:name w:val="annotation subject"/>
    <w:basedOn w:val="Tekstkomentarza"/>
    <w:next w:val="Tekstkomentarza"/>
    <w:link w:val="TematkomentarzaZnak"/>
    <w:uiPriority w:val="99"/>
    <w:semiHidden/>
    <w:unhideWhenUsed/>
    <w:rsid w:val="005416A4"/>
    <w:pPr>
      <w:spacing w:after="11"/>
      <w:ind w:left="8" w:right="1" w:hanging="8"/>
      <w:jc w:val="both"/>
    </w:pPr>
    <w:rPr>
      <w:rFonts w:ascii="Times New Roman" w:eastAsia="Times New Roman" w:hAnsi="Times New Roman" w:cs="Times New Roman"/>
      <w:b/>
      <w:bCs/>
      <w:color w:val="000000"/>
    </w:rPr>
  </w:style>
  <w:style w:type="character" w:customStyle="1" w:styleId="TematkomentarzaZnak">
    <w:name w:val="Temat komentarza Znak"/>
    <w:basedOn w:val="TekstkomentarzaZnak"/>
    <w:link w:val="Tematkomentarza"/>
    <w:uiPriority w:val="99"/>
    <w:semiHidden/>
    <w:rsid w:val="005416A4"/>
    <w:rPr>
      <w:rFonts w:ascii="Times New Roman" w:eastAsia="Times New Roman" w:hAnsi="Times New Roman" w:cs="Times New Roman"/>
      <w:b/>
      <w:bCs/>
      <w:color w:val="000000"/>
      <w:sz w:val="20"/>
      <w:szCs w:val="20"/>
    </w:rPr>
  </w:style>
  <w:style w:type="paragraph" w:styleId="Nagwekspisutreci">
    <w:name w:val="TOC Heading"/>
    <w:basedOn w:val="Nagwek1"/>
    <w:next w:val="Normalny"/>
    <w:uiPriority w:val="39"/>
    <w:unhideWhenUsed/>
    <w:qFormat/>
    <w:rsid w:val="003B5016"/>
    <w:pPr>
      <w:spacing w:before="240" w:after="0"/>
      <w:outlineLvl w:val="9"/>
    </w:pPr>
    <w:rPr>
      <w:rFonts w:asciiTheme="majorHAnsi" w:eastAsiaTheme="majorEastAsia" w:hAnsiTheme="majorHAnsi" w:cstheme="majorBidi"/>
      <w:b w:val="0"/>
      <w:color w:val="2E74B5" w:themeColor="accent1" w:themeShade="BF"/>
      <w:sz w:val="32"/>
      <w:szCs w:val="32"/>
    </w:rPr>
  </w:style>
  <w:style w:type="paragraph" w:styleId="Spistreci1">
    <w:name w:val="toc 1"/>
    <w:basedOn w:val="Normalny"/>
    <w:next w:val="Normalny"/>
    <w:autoRedefine/>
    <w:uiPriority w:val="39"/>
    <w:unhideWhenUsed/>
    <w:rsid w:val="0047203E"/>
    <w:pPr>
      <w:tabs>
        <w:tab w:val="left" w:pos="380"/>
        <w:tab w:val="left" w:pos="426"/>
        <w:tab w:val="right" w:leader="underscore" w:pos="9461"/>
      </w:tabs>
      <w:spacing w:after="0" w:line="240" w:lineRule="auto"/>
      <w:ind w:left="284" w:right="0" w:hanging="284"/>
      <w:outlineLvl w:val="0"/>
    </w:pPr>
  </w:style>
  <w:style w:type="paragraph" w:styleId="Spistreci3">
    <w:name w:val="toc 3"/>
    <w:basedOn w:val="Normalny"/>
    <w:next w:val="Normalny"/>
    <w:autoRedefine/>
    <w:uiPriority w:val="39"/>
    <w:unhideWhenUsed/>
    <w:rsid w:val="007B3451"/>
    <w:pPr>
      <w:tabs>
        <w:tab w:val="right" w:leader="dot" w:pos="9063"/>
      </w:tabs>
      <w:spacing w:after="100"/>
      <w:ind w:left="284" w:firstLine="0"/>
    </w:pPr>
  </w:style>
  <w:style w:type="paragraph" w:styleId="Spistreci2">
    <w:name w:val="toc 2"/>
    <w:basedOn w:val="Normalny"/>
    <w:next w:val="Normalny"/>
    <w:autoRedefine/>
    <w:uiPriority w:val="39"/>
    <w:unhideWhenUsed/>
    <w:rsid w:val="00B166ED"/>
    <w:pPr>
      <w:tabs>
        <w:tab w:val="right" w:leader="underscore" w:pos="9461"/>
      </w:tabs>
      <w:spacing w:after="100" w:line="240" w:lineRule="auto"/>
      <w:ind w:left="284" w:firstLine="0"/>
      <w:outlineLvl w:val="1"/>
    </w:pPr>
  </w:style>
  <w:style w:type="character" w:styleId="Hipercze">
    <w:name w:val="Hyperlink"/>
    <w:basedOn w:val="Domylnaczcionkaakapitu"/>
    <w:uiPriority w:val="99"/>
    <w:unhideWhenUsed/>
    <w:rsid w:val="003B5016"/>
    <w:rPr>
      <w:color w:val="0563C1" w:themeColor="hyperlink"/>
      <w:u w:val="single"/>
    </w:rPr>
  </w:style>
  <w:style w:type="character" w:customStyle="1" w:styleId="st">
    <w:name w:val="st"/>
    <w:basedOn w:val="Domylnaczcionkaakapitu"/>
    <w:rsid w:val="00F87B69"/>
  </w:style>
  <w:style w:type="character" w:styleId="Wyrnienie">
    <w:name w:val="Emphasis"/>
    <w:basedOn w:val="Domylnaczcionkaakapitu"/>
    <w:uiPriority w:val="20"/>
    <w:qFormat/>
    <w:rsid w:val="00F87B69"/>
    <w:rPr>
      <w:i/>
      <w:iCs/>
    </w:rPr>
  </w:style>
  <w:style w:type="character" w:customStyle="1" w:styleId="ft">
    <w:name w:val="ft"/>
    <w:basedOn w:val="Domylnaczcionkaakapitu"/>
    <w:rsid w:val="00CB099D"/>
  </w:style>
  <w:style w:type="paragraph" w:customStyle="1" w:styleId="Default">
    <w:name w:val="Default"/>
    <w:rsid w:val="00C77775"/>
    <w:pPr>
      <w:autoSpaceDE w:val="0"/>
      <w:autoSpaceDN w:val="0"/>
      <w:adjustRightInd w:val="0"/>
      <w:spacing w:after="0" w:line="240" w:lineRule="auto"/>
    </w:pPr>
    <w:rPr>
      <w:rFonts w:ascii="Tahoma" w:eastAsia="Times New Roman" w:hAnsi="Tahoma" w:cs="Tahoma"/>
      <w:color w:val="000000"/>
      <w:sz w:val="24"/>
      <w:szCs w:val="24"/>
    </w:rPr>
  </w:style>
  <w:style w:type="paragraph" w:customStyle="1" w:styleId="Tabela">
    <w:name w:val="Tabela"/>
    <w:basedOn w:val="Normalny"/>
    <w:link w:val="TabelaZnak1"/>
    <w:uiPriority w:val="99"/>
    <w:rsid w:val="00C77775"/>
    <w:pPr>
      <w:suppressLineNumbers/>
      <w:suppressAutoHyphens/>
      <w:spacing w:before="120" w:after="120" w:line="240" w:lineRule="auto"/>
      <w:ind w:left="0" w:right="0" w:firstLine="0"/>
      <w:jc w:val="left"/>
    </w:pPr>
    <w:rPr>
      <w:i/>
      <w:iCs/>
      <w:color w:val="auto"/>
      <w:szCs w:val="24"/>
      <w:lang w:eastAsia="ar-SA"/>
    </w:rPr>
  </w:style>
  <w:style w:type="character" w:customStyle="1" w:styleId="TabelaZnak1">
    <w:name w:val="Tabela Znak1"/>
    <w:link w:val="Tabela"/>
    <w:uiPriority w:val="99"/>
    <w:locked/>
    <w:rsid w:val="00C77775"/>
    <w:rPr>
      <w:rFonts w:ascii="Times New Roman" w:eastAsia="Times New Roman" w:hAnsi="Times New Roman" w:cs="Times New Roman"/>
      <w:i/>
      <w:iCs/>
      <w:sz w:val="24"/>
      <w:szCs w:val="24"/>
      <w:lang w:eastAsia="ar-SA"/>
    </w:rPr>
  </w:style>
  <w:style w:type="paragraph" w:customStyle="1" w:styleId="Nagwek10">
    <w:name w:val="Nagłówek1"/>
    <w:basedOn w:val="Normalny"/>
    <w:next w:val="Tekstpodstawowy"/>
    <w:rsid w:val="002048C8"/>
    <w:pPr>
      <w:keepNext/>
      <w:suppressAutoHyphens/>
      <w:spacing w:before="240" w:after="120" w:line="240" w:lineRule="auto"/>
      <w:ind w:left="0" w:right="0" w:firstLine="0"/>
      <w:jc w:val="left"/>
    </w:pPr>
    <w:rPr>
      <w:rFonts w:ascii="Arial" w:eastAsia="Lucida Sans Unicode" w:hAnsi="Arial" w:cs="Tahoma"/>
      <w:color w:val="auto"/>
      <w:sz w:val="28"/>
      <w:szCs w:val="28"/>
      <w:lang w:eastAsia="ar-SA"/>
    </w:rPr>
  </w:style>
  <w:style w:type="paragraph" w:styleId="Nagwek">
    <w:name w:val="header"/>
    <w:basedOn w:val="Normalny"/>
    <w:link w:val="NagwekZnak"/>
    <w:uiPriority w:val="99"/>
    <w:rsid w:val="002048C8"/>
    <w:pPr>
      <w:suppressAutoHyphens/>
      <w:spacing w:after="0" w:line="240" w:lineRule="auto"/>
      <w:ind w:left="0" w:right="0" w:firstLine="0"/>
      <w:jc w:val="left"/>
    </w:pPr>
    <w:rPr>
      <w:color w:val="auto"/>
      <w:sz w:val="20"/>
      <w:szCs w:val="20"/>
      <w:lang w:eastAsia="ar-SA"/>
    </w:rPr>
  </w:style>
  <w:style w:type="character" w:customStyle="1" w:styleId="NagwekZnak">
    <w:name w:val="Nagłówek Znak"/>
    <w:basedOn w:val="Domylnaczcionkaakapitu"/>
    <w:link w:val="Nagwek"/>
    <w:uiPriority w:val="99"/>
    <w:rsid w:val="002048C8"/>
    <w:rPr>
      <w:rFonts w:ascii="Times New Roman" w:eastAsia="Times New Roman" w:hAnsi="Times New Roman" w:cs="Times New Roman"/>
      <w:sz w:val="20"/>
      <w:szCs w:val="20"/>
      <w:lang w:eastAsia="ar-SA"/>
    </w:rPr>
  </w:style>
  <w:style w:type="paragraph" w:customStyle="1" w:styleId="Footer1">
    <w:name w:val="Footer1"/>
    <w:rsid w:val="002048C8"/>
    <w:pPr>
      <w:suppressAutoHyphens/>
      <w:spacing w:after="0" w:line="240" w:lineRule="auto"/>
    </w:pPr>
    <w:rPr>
      <w:rFonts w:ascii="Arial" w:eastAsia="Arial" w:hAnsi="Arial" w:cs="Times New Roman"/>
      <w:color w:val="000000"/>
      <w:sz w:val="24"/>
      <w:szCs w:val="20"/>
      <w:lang w:eastAsia="ar-SA"/>
    </w:rPr>
  </w:style>
  <w:style w:type="character" w:customStyle="1" w:styleId="A7">
    <w:name w:val="A7"/>
    <w:rsid w:val="002048C8"/>
    <w:rPr>
      <w:rFonts w:cs="Arial"/>
      <w:i/>
      <w:iCs/>
      <w:color w:val="000000"/>
      <w:sz w:val="7"/>
      <w:szCs w:val="7"/>
    </w:rPr>
  </w:style>
  <w:style w:type="character" w:customStyle="1" w:styleId="A1">
    <w:name w:val="A1"/>
    <w:rsid w:val="002048C8"/>
    <w:rPr>
      <w:rFonts w:cs="Arial"/>
      <w:i/>
      <w:iCs/>
      <w:color w:val="000000"/>
      <w:sz w:val="12"/>
      <w:szCs w:val="12"/>
    </w:rPr>
  </w:style>
  <w:style w:type="table" w:styleId="Siatkatabeli">
    <w:name w:val="Table Grid"/>
    <w:basedOn w:val="Standardowy"/>
    <w:uiPriority w:val="59"/>
    <w:rsid w:val="002048C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Kolorowalistaakcent11">
    <w:name w:val="Kolorowa lista — akcent 11"/>
    <w:basedOn w:val="Normalny"/>
    <w:uiPriority w:val="99"/>
    <w:rsid w:val="008C0C91"/>
    <w:pPr>
      <w:spacing w:after="0" w:line="240" w:lineRule="auto"/>
      <w:ind w:left="720" w:right="0" w:firstLine="0"/>
      <w:jc w:val="left"/>
    </w:pPr>
    <w:rPr>
      <w:color w:val="auto"/>
      <w:szCs w:val="24"/>
    </w:rPr>
  </w:style>
  <w:style w:type="paragraph" w:styleId="Bezodstpw">
    <w:name w:val="No Spacing"/>
    <w:link w:val="BezodstpwZnak"/>
    <w:uiPriority w:val="1"/>
    <w:qFormat/>
    <w:rsid w:val="00EC1AC4"/>
    <w:pPr>
      <w:spacing w:after="0" w:line="240" w:lineRule="auto"/>
    </w:pPr>
    <w:rPr>
      <w:rFonts w:ascii="Times New Roman" w:eastAsia="Times New Roman" w:hAnsi="Times New Roman" w:cs="Times New Roman"/>
      <w:sz w:val="24"/>
      <w:szCs w:val="24"/>
    </w:rPr>
  </w:style>
  <w:style w:type="character" w:customStyle="1" w:styleId="BezodstpwZnak">
    <w:name w:val="Bez odstępów Znak"/>
    <w:basedOn w:val="Domylnaczcionkaakapitu"/>
    <w:link w:val="Bezodstpw"/>
    <w:uiPriority w:val="1"/>
    <w:locked/>
    <w:rsid w:val="00EC1AC4"/>
    <w:rPr>
      <w:rFonts w:ascii="Times New Roman" w:eastAsia="Times New Roman" w:hAnsi="Times New Roman" w:cs="Times New Roman"/>
      <w:sz w:val="24"/>
      <w:szCs w:val="24"/>
    </w:rPr>
  </w:style>
  <w:style w:type="paragraph" w:customStyle="1" w:styleId="Textbody">
    <w:name w:val="Text body"/>
    <w:basedOn w:val="Normalny"/>
    <w:rsid w:val="00EC1AC4"/>
    <w:pPr>
      <w:suppressAutoHyphens/>
      <w:autoSpaceDN w:val="0"/>
      <w:spacing w:after="0" w:line="288" w:lineRule="auto"/>
      <w:ind w:left="0" w:right="0" w:firstLine="0"/>
      <w:jc w:val="left"/>
      <w:textAlignment w:val="baseline"/>
    </w:pPr>
    <w:rPr>
      <w:color w:val="auto"/>
      <w:kern w:val="3"/>
      <w:szCs w:val="20"/>
    </w:rPr>
  </w:style>
  <w:style w:type="paragraph" w:customStyle="1" w:styleId="Standard">
    <w:name w:val="Standard"/>
    <w:rsid w:val="00EC1AC4"/>
    <w:pPr>
      <w:suppressAutoHyphens/>
      <w:autoSpaceDN w:val="0"/>
      <w:spacing w:after="0" w:line="240" w:lineRule="auto"/>
      <w:textAlignment w:val="baseline"/>
    </w:pPr>
    <w:rPr>
      <w:rFonts w:ascii="Times New Roman" w:eastAsia="Times New Roman" w:hAnsi="Times New Roman" w:cs="Times New Roman"/>
      <w:kern w:val="3"/>
      <w:sz w:val="20"/>
      <w:szCs w:val="20"/>
    </w:rPr>
  </w:style>
  <w:style w:type="paragraph" w:styleId="NormalnyWeb">
    <w:name w:val="Normal (Web)"/>
    <w:basedOn w:val="Normalny"/>
    <w:uiPriority w:val="99"/>
    <w:semiHidden/>
    <w:unhideWhenUsed/>
    <w:rsid w:val="002166DF"/>
    <w:pPr>
      <w:spacing w:before="100" w:beforeAutospacing="1" w:after="100" w:afterAutospacing="1" w:line="240" w:lineRule="auto"/>
      <w:ind w:left="0" w:right="0" w:firstLine="0"/>
      <w:jc w:val="left"/>
    </w:pPr>
    <w:rPr>
      <w:color w:val="auto"/>
      <w:szCs w:val="24"/>
    </w:rPr>
  </w:style>
  <w:style w:type="character" w:styleId="HTML-staaszeroko">
    <w:name w:val="HTML Typewriter"/>
    <w:basedOn w:val="Domylnaczcionkaakapitu"/>
    <w:uiPriority w:val="99"/>
    <w:semiHidden/>
    <w:unhideWhenUsed/>
    <w:rsid w:val="003A0F06"/>
    <w:rPr>
      <w:rFonts w:ascii="Courier New" w:eastAsia="Times New Roman" w:hAnsi="Courier New" w:cs="Courier New"/>
      <w:sz w:val="20"/>
      <w:szCs w:val="20"/>
    </w:rPr>
  </w:style>
  <w:style w:type="character" w:customStyle="1" w:styleId="AkapitzlistZnak">
    <w:name w:val="Akapit z listą Znak"/>
    <w:aliases w:val="Numerowanie Znak,List Paragraph Znak,Akapit z listą BS Znak"/>
    <w:link w:val="Akapitzlist"/>
    <w:uiPriority w:val="34"/>
    <w:locked/>
    <w:rsid w:val="007B6E43"/>
    <w:rPr>
      <w:rFonts w:ascii="Times New Roman" w:eastAsiaTheme="minorHAnsi" w:hAnsi="Times New Roman" w:cs="Times New Roman"/>
      <w:b/>
      <w:sz w:val="24"/>
      <w:szCs w:val="24"/>
      <w:lang w:eastAsia="en-US"/>
    </w:rPr>
  </w:style>
  <w:style w:type="paragraph" w:styleId="Tytu">
    <w:name w:val="Title"/>
    <w:basedOn w:val="Normalny"/>
    <w:link w:val="TytuZnak"/>
    <w:uiPriority w:val="10"/>
    <w:qFormat/>
    <w:rsid w:val="005924DB"/>
    <w:pPr>
      <w:spacing w:after="0" w:line="240" w:lineRule="auto"/>
      <w:ind w:left="0" w:right="0" w:firstLine="0"/>
      <w:jc w:val="center"/>
    </w:pPr>
    <w:rPr>
      <w:b/>
      <w:bCs/>
      <w:color w:val="auto"/>
      <w:sz w:val="32"/>
      <w:szCs w:val="24"/>
    </w:rPr>
  </w:style>
  <w:style w:type="character" w:customStyle="1" w:styleId="TytuZnak">
    <w:name w:val="Tytuł Znak"/>
    <w:basedOn w:val="Domylnaczcionkaakapitu"/>
    <w:link w:val="Tytu"/>
    <w:uiPriority w:val="10"/>
    <w:rsid w:val="005924DB"/>
    <w:rPr>
      <w:rFonts w:ascii="Times New Roman" w:eastAsia="Times New Roman" w:hAnsi="Times New Roman" w:cs="Times New Roman"/>
      <w:b/>
      <w:bCs/>
      <w:sz w:val="32"/>
      <w:szCs w:val="24"/>
    </w:rPr>
  </w:style>
  <w:style w:type="character" w:styleId="Uytehipercze">
    <w:name w:val="FollowedHyperlink"/>
    <w:basedOn w:val="Domylnaczcionkaakapitu"/>
    <w:uiPriority w:val="99"/>
    <w:semiHidden/>
    <w:unhideWhenUsed/>
    <w:rsid w:val="005C65D8"/>
    <w:rPr>
      <w:color w:val="954F72" w:themeColor="followedHyperlink"/>
      <w:u w:val="single"/>
    </w:rPr>
  </w:style>
  <w:style w:type="character" w:customStyle="1" w:styleId="Nagwek5Znak">
    <w:name w:val="Nagłówek 5 Znak"/>
    <w:basedOn w:val="Domylnaczcionkaakapitu"/>
    <w:link w:val="Nagwek5"/>
    <w:uiPriority w:val="9"/>
    <w:semiHidden/>
    <w:rsid w:val="009C7FFA"/>
    <w:rPr>
      <w:rFonts w:asciiTheme="majorHAnsi" w:eastAsiaTheme="majorEastAsia" w:hAnsiTheme="majorHAnsi" w:cstheme="majorBidi"/>
      <w:color w:val="1F4D78" w:themeColor="accent1" w:themeShade="7F"/>
      <w:sz w:val="24"/>
    </w:rPr>
  </w:style>
  <w:style w:type="character" w:customStyle="1" w:styleId="Nagwek6Znak">
    <w:name w:val="Nagłówek 6 Znak"/>
    <w:basedOn w:val="Domylnaczcionkaakapitu"/>
    <w:link w:val="Nagwek6"/>
    <w:uiPriority w:val="9"/>
    <w:semiHidden/>
    <w:rsid w:val="009C7FFA"/>
    <w:rPr>
      <w:rFonts w:asciiTheme="majorHAnsi" w:eastAsiaTheme="majorEastAsia" w:hAnsiTheme="majorHAnsi" w:cstheme="majorBidi"/>
      <w:i/>
      <w:iCs/>
      <w:color w:val="1F4D78" w:themeColor="accent1" w:themeShade="7F"/>
      <w:sz w:val="24"/>
    </w:rPr>
  </w:style>
  <w:style w:type="character" w:customStyle="1" w:styleId="Nagwek7Znak">
    <w:name w:val="Nagłówek 7 Znak"/>
    <w:basedOn w:val="Domylnaczcionkaakapitu"/>
    <w:link w:val="Nagwek7"/>
    <w:uiPriority w:val="9"/>
    <w:semiHidden/>
    <w:rsid w:val="009C7FFA"/>
    <w:rPr>
      <w:rFonts w:asciiTheme="majorHAnsi" w:eastAsiaTheme="majorEastAsia" w:hAnsiTheme="majorHAnsi" w:cstheme="majorBidi"/>
      <w:i/>
      <w:iCs/>
      <w:color w:val="404040" w:themeColor="text1" w:themeTint="BF"/>
      <w:sz w:val="24"/>
    </w:rPr>
  </w:style>
  <w:style w:type="character" w:customStyle="1" w:styleId="Nagwek8Znak">
    <w:name w:val="Nagłówek 8 Znak"/>
    <w:basedOn w:val="Domylnaczcionkaakapitu"/>
    <w:link w:val="Nagwek8"/>
    <w:uiPriority w:val="9"/>
    <w:semiHidden/>
    <w:rsid w:val="009C7FFA"/>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9C7FFA"/>
    <w:rPr>
      <w:rFonts w:asciiTheme="majorHAnsi" w:eastAsiaTheme="majorEastAsia" w:hAnsiTheme="majorHAnsi" w:cstheme="majorBidi"/>
      <w:i/>
      <w:iCs/>
      <w:color w:val="404040" w:themeColor="text1" w:themeTint="BF"/>
      <w:sz w:val="20"/>
      <w:szCs w:val="20"/>
    </w:rPr>
  </w:style>
  <w:style w:type="character" w:customStyle="1" w:styleId="apple-style-span">
    <w:name w:val="apple-style-span"/>
    <w:basedOn w:val="Domylnaczcionkaakapitu"/>
    <w:rsid w:val="00D82747"/>
  </w:style>
  <w:style w:type="character" w:customStyle="1" w:styleId="apple-converted-space">
    <w:name w:val="apple-converted-space"/>
    <w:basedOn w:val="Domylnaczcionkaakapitu"/>
    <w:rsid w:val="00CD7D3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D7F0E"/>
    <w:pPr>
      <w:spacing w:after="11" w:line="269" w:lineRule="auto"/>
      <w:ind w:left="8" w:right="1" w:hanging="8"/>
      <w:jc w:val="both"/>
    </w:pPr>
    <w:rPr>
      <w:rFonts w:ascii="Times New Roman" w:eastAsia="Times New Roman" w:hAnsi="Times New Roman" w:cs="Times New Roman"/>
      <w:color w:val="000000"/>
      <w:sz w:val="24"/>
    </w:rPr>
  </w:style>
  <w:style w:type="paragraph" w:styleId="Nagwek1">
    <w:name w:val="heading 1"/>
    <w:next w:val="Normalny"/>
    <w:link w:val="Nagwek1Znak"/>
    <w:uiPriority w:val="9"/>
    <w:unhideWhenUsed/>
    <w:qFormat/>
    <w:rsid w:val="005D7F0E"/>
    <w:pPr>
      <w:keepNext/>
      <w:keepLines/>
      <w:numPr>
        <w:numId w:val="35"/>
      </w:numPr>
      <w:spacing w:after="292"/>
      <w:outlineLvl w:val="0"/>
    </w:pPr>
    <w:rPr>
      <w:rFonts w:ascii="Cambria" w:eastAsia="Cambria" w:hAnsi="Cambria" w:cs="Cambria"/>
      <w:b/>
      <w:color w:val="000000"/>
      <w:sz w:val="28"/>
    </w:rPr>
  </w:style>
  <w:style w:type="paragraph" w:styleId="Nagwek2">
    <w:name w:val="heading 2"/>
    <w:next w:val="Normalny"/>
    <w:link w:val="Nagwek2Znak"/>
    <w:uiPriority w:val="99"/>
    <w:unhideWhenUsed/>
    <w:qFormat/>
    <w:rsid w:val="005D7D93"/>
    <w:pPr>
      <w:keepNext/>
      <w:keepLines/>
      <w:numPr>
        <w:ilvl w:val="1"/>
        <w:numId w:val="35"/>
      </w:numPr>
      <w:spacing w:after="261" w:line="276" w:lineRule="auto"/>
      <w:outlineLvl w:val="1"/>
    </w:pPr>
    <w:rPr>
      <w:rFonts w:ascii="Times New Roman" w:eastAsia="Times New Roman" w:hAnsi="Times New Roman" w:cs="Times New Roman"/>
      <w:b/>
      <w:color w:val="000000"/>
      <w:sz w:val="24"/>
      <w:szCs w:val="24"/>
    </w:rPr>
  </w:style>
  <w:style w:type="paragraph" w:styleId="Nagwek3">
    <w:name w:val="heading 3"/>
    <w:next w:val="Normalny"/>
    <w:link w:val="Nagwek3Znak"/>
    <w:uiPriority w:val="9"/>
    <w:unhideWhenUsed/>
    <w:qFormat/>
    <w:rsid w:val="00091D25"/>
    <w:pPr>
      <w:keepNext/>
      <w:keepLines/>
      <w:spacing w:after="15" w:line="249" w:lineRule="auto"/>
      <w:outlineLvl w:val="2"/>
    </w:pPr>
    <w:rPr>
      <w:rFonts w:ascii="Times New Roman" w:eastAsia="Times New Roman" w:hAnsi="Times New Roman" w:cs="Times New Roman"/>
      <w:b/>
      <w:color w:val="000000"/>
      <w:sz w:val="24"/>
    </w:rPr>
  </w:style>
  <w:style w:type="paragraph" w:styleId="Nagwek4">
    <w:name w:val="heading 4"/>
    <w:next w:val="Normalny"/>
    <w:link w:val="Nagwek4Znak"/>
    <w:uiPriority w:val="9"/>
    <w:unhideWhenUsed/>
    <w:qFormat/>
    <w:rsid w:val="005D7F0E"/>
    <w:pPr>
      <w:keepNext/>
      <w:keepLines/>
      <w:numPr>
        <w:ilvl w:val="3"/>
        <w:numId w:val="35"/>
      </w:numPr>
      <w:spacing w:after="15" w:line="249" w:lineRule="auto"/>
      <w:outlineLvl w:val="3"/>
    </w:pPr>
    <w:rPr>
      <w:rFonts w:ascii="Times New Roman" w:eastAsia="Times New Roman" w:hAnsi="Times New Roman" w:cs="Times New Roman"/>
      <w:b/>
      <w:color w:val="000000"/>
      <w:sz w:val="24"/>
    </w:rPr>
  </w:style>
  <w:style w:type="paragraph" w:styleId="Nagwek5">
    <w:name w:val="heading 5"/>
    <w:basedOn w:val="Normalny"/>
    <w:next w:val="Normalny"/>
    <w:link w:val="Nagwek5Znak"/>
    <w:uiPriority w:val="9"/>
    <w:semiHidden/>
    <w:unhideWhenUsed/>
    <w:qFormat/>
    <w:rsid w:val="009C7FFA"/>
    <w:pPr>
      <w:keepNext/>
      <w:keepLines/>
      <w:numPr>
        <w:ilvl w:val="4"/>
        <w:numId w:val="35"/>
      </w:numPr>
      <w:spacing w:before="200" w:after="0"/>
      <w:outlineLvl w:val="4"/>
    </w:pPr>
    <w:rPr>
      <w:rFonts w:asciiTheme="majorHAnsi" w:eastAsiaTheme="majorEastAsia" w:hAnsiTheme="majorHAnsi" w:cstheme="majorBidi"/>
      <w:color w:val="1F4D78" w:themeColor="accent1" w:themeShade="7F"/>
    </w:rPr>
  </w:style>
  <w:style w:type="paragraph" w:styleId="Nagwek6">
    <w:name w:val="heading 6"/>
    <w:basedOn w:val="Normalny"/>
    <w:next w:val="Normalny"/>
    <w:link w:val="Nagwek6Znak"/>
    <w:uiPriority w:val="9"/>
    <w:semiHidden/>
    <w:unhideWhenUsed/>
    <w:qFormat/>
    <w:rsid w:val="009C7FFA"/>
    <w:pPr>
      <w:keepNext/>
      <w:keepLines/>
      <w:numPr>
        <w:ilvl w:val="5"/>
        <w:numId w:val="35"/>
      </w:numPr>
      <w:spacing w:before="200" w:after="0"/>
      <w:outlineLvl w:val="5"/>
    </w:pPr>
    <w:rPr>
      <w:rFonts w:asciiTheme="majorHAnsi" w:eastAsiaTheme="majorEastAsia" w:hAnsiTheme="majorHAnsi" w:cstheme="majorBidi"/>
      <w:i/>
      <w:iCs/>
      <w:color w:val="1F4D78" w:themeColor="accent1" w:themeShade="7F"/>
    </w:rPr>
  </w:style>
  <w:style w:type="paragraph" w:styleId="Nagwek7">
    <w:name w:val="heading 7"/>
    <w:basedOn w:val="Normalny"/>
    <w:next w:val="Normalny"/>
    <w:link w:val="Nagwek7Znak"/>
    <w:uiPriority w:val="9"/>
    <w:semiHidden/>
    <w:unhideWhenUsed/>
    <w:qFormat/>
    <w:rsid w:val="009C7FFA"/>
    <w:pPr>
      <w:keepNext/>
      <w:keepLines/>
      <w:numPr>
        <w:ilvl w:val="6"/>
        <w:numId w:val="35"/>
      </w:numPr>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9C7FFA"/>
    <w:pPr>
      <w:keepNext/>
      <w:keepLines/>
      <w:numPr>
        <w:ilvl w:val="7"/>
        <w:numId w:val="35"/>
      </w:numPr>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9C7FFA"/>
    <w:pPr>
      <w:keepNext/>
      <w:keepLines/>
      <w:numPr>
        <w:ilvl w:val="8"/>
        <w:numId w:val="3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link w:val="Nagwek3"/>
    <w:uiPriority w:val="9"/>
    <w:rsid w:val="00091D25"/>
    <w:rPr>
      <w:rFonts w:ascii="Times New Roman" w:eastAsia="Times New Roman" w:hAnsi="Times New Roman" w:cs="Times New Roman"/>
      <w:b/>
      <w:color w:val="000000"/>
      <w:sz w:val="24"/>
    </w:rPr>
  </w:style>
  <w:style w:type="character" w:customStyle="1" w:styleId="Nagwek2Znak">
    <w:name w:val="Nagłówek 2 Znak"/>
    <w:link w:val="Nagwek2"/>
    <w:uiPriority w:val="99"/>
    <w:rsid w:val="005D7D93"/>
    <w:rPr>
      <w:rFonts w:ascii="Times New Roman" w:eastAsia="Times New Roman" w:hAnsi="Times New Roman" w:cs="Times New Roman"/>
      <w:b/>
      <w:color w:val="000000"/>
      <w:sz w:val="24"/>
      <w:szCs w:val="24"/>
    </w:rPr>
  </w:style>
  <w:style w:type="character" w:customStyle="1" w:styleId="Nagwek1Znak">
    <w:name w:val="Nagłówek 1 Znak"/>
    <w:link w:val="Nagwek1"/>
    <w:uiPriority w:val="9"/>
    <w:rsid w:val="005D7F0E"/>
    <w:rPr>
      <w:rFonts w:ascii="Cambria" w:eastAsia="Cambria" w:hAnsi="Cambria" w:cs="Cambria"/>
      <w:b/>
      <w:color w:val="000000"/>
      <w:sz w:val="28"/>
    </w:rPr>
  </w:style>
  <w:style w:type="character" w:customStyle="1" w:styleId="Nagwek4Znak">
    <w:name w:val="Nagłówek 4 Znak"/>
    <w:link w:val="Nagwek4"/>
    <w:uiPriority w:val="9"/>
    <w:rsid w:val="005D7F0E"/>
    <w:rPr>
      <w:rFonts w:ascii="Times New Roman" w:eastAsia="Times New Roman" w:hAnsi="Times New Roman" w:cs="Times New Roman"/>
      <w:b/>
      <w:color w:val="000000"/>
      <w:sz w:val="24"/>
    </w:rPr>
  </w:style>
  <w:style w:type="table" w:customStyle="1" w:styleId="TableGrid">
    <w:name w:val="TableGrid"/>
    <w:rsid w:val="005D7F0E"/>
    <w:pPr>
      <w:spacing w:after="0" w:line="240" w:lineRule="auto"/>
    </w:pPr>
    <w:tblPr>
      <w:tblCellMar>
        <w:top w:w="0" w:type="dxa"/>
        <w:left w:w="0" w:type="dxa"/>
        <w:bottom w:w="0" w:type="dxa"/>
        <w:right w:w="0" w:type="dxa"/>
      </w:tblCellMar>
    </w:tblPr>
  </w:style>
  <w:style w:type="paragraph" w:styleId="Stopka">
    <w:name w:val="footer"/>
    <w:basedOn w:val="Normalny"/>
    <w:link w:val="StopkaZnak"/>
    <w:uiPriority w:val="99"/>
    <w:unhideWhenUsed/>
    <w:rsid w:val="004B5FBF"/>
    <w:pPr>
      <w:tabs>
        <w:tab w:val="center" w:pos="4536"/>
        <w:tab w:val="right" w:pos="9072"/>
      </w:tabs>
      <w:spacing w:after="0" w:line="240" w:lineRule="auto"/>
      <w:ind w:left="0" w:right="0" w:firstLine="0"/>
      <w:jc w:val="left"/>
    </w:pPr>
    <w:rPr>
      <w:rFonts w:asciiTheme="minorHAnsi" w:eastAsiaTheme="minorEastAsia" w:hAnsiTheme="minorHAnsi" w:cstheme="minorBidi"/>
      <w:color w:val="auto"/>
      <w:sz w:val="22"/>
    </w:rPr>
  </w:style>
  <w:style w:type="character" w:customStyle="1" w:styleId="StopkaZnak">
    <w:name w:val="Stopka Znak"/>
    <w:basedOn w:val="Domylnaczcionkaakapitu"/>
    <w:link w:val="Stopka"/>
    <w:uiPriority w:val="99"/>
    <w:rsid w:val="004B5FBF"/>
  </w:style>
  <w:style w:type="character" w:styleId="Odwoaniedokomentarza">
    <w:name w:val="annotation reference"/>
    <w:basedOn w:val="Domylnaczcionkaakapitu"/>
    <w:uiPriority w:val="99"/>
    <w:semiHidden/>
    <w:unhideWhenUsed/>
    <w:rsid w:val="004B5FBF"/>
    <w:rPr>
      <w:sz w:val="16"/>
      <w:szCs w:val="16"/>
    </w:rPr>
  </w:style>
  <w:style w:type="paragraph" w:styleId="Tekstkomentarza">
    <w:name w:val="annotation text"/>
    <w:basedOn w:val="Normalny"/>
    <w:link w:val="TekstkomentarzaZnak"/>
    <w:uiPriority w:val="99"/>
    <w:semiHidden/>
    <w:unhideWhenUsed/>
    <w:rsid w:val="004B5FBF"/>
    <w:pPr>
      <w:spacing w:after="200" w:line="240" w:lineRule="auto"/>
      <w:ind w:left="0" w:right="0" w:firstLine="0"/>
      <w:jc w:val="left"/>
    </w:pPr>
    <w:rPr>
      <w:rFonts w:asciiTheme="minorHAnsi" w:eastAsiaTheme="minorEastAsia" w:hAnsiTheme="minorHAnsi" w:cstheme="minorBidi"/>
      <w:color w:val="auto"/>
      <w:sz w:val="20"/>
      <w:szCs w:val="20"/>
    </w:rPr>
  </w:style>
  <w:style w:type="character" w:customStyle="1" w:styleId="TekstkomentarzaZnak">
    <w:name w:val="Tekst komentarza Znak"/>
    <w:basedOn w:val="Domylnaczcionkaakapitu"/>
    <w:link w:val="Tekstkomentarza"/>
    <w:uiPriority w:val="99"/>
    <w:semiHidden/>
    <w:rsid w:val="004B5FBF"/>
    <w:rPr>
      <w:sz w:val="20"/>
      <w:szCs w:val="20"/>
    </w:rPr>
  </w:style>
  <w:style w:type="paragraph" w:styleId="Tekstdymka">
    <w:name w:val="Balloon Text"/>
    <w:basedOn w:val="Normalny"/>
    <w:link w:val="TekstdymkaZnak"/>
    <w:uiPriority w:val="99"/>
    <w:semiHidden/>
    <w:unhideWhenUsed/>
    <w:rsid w:val="004B5FBF"/>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4B5FBF"/>
    <w:rPr>
      <w:rFonts w:ascii="Segoe UI" w:eastAsia="Times New Roman" w:hAnsi="Segoe UI" w:cs="Segoe UI"/>
      <w:color w:val="000000"/>
      <w:sz w:val="18"/>
      <w:szCs w:val="18"/>
    </w:rPr>
  </w:style>
  <w:style w:type="paragraph" w:styleId="Tekstpodstawowy">
    <w:name w:val="Body Text"/>
    <w:basedOn w:val="Normalny"/>
    <w:link w:val="TekstpodstawowyZnak"/>
    <w:uiPriority w:val="99"/>
    <w:rsid w:val="004B5FBF"/>
    <w:pPr>
      <w:spacing w:after="120" w:line="240" w:lineRule="auto"/>
      <w:ind w:left="0" w:right="0" w:firstLine="0"/>
      <w:jc w:val="left"/>
    </w:pPr>
    <w:rPr>
      <w:color w:val="auto"/>
      <w:sz w:val="20"/>
      <w:szCs w:val="20"/>
    </w:rPr>
  </w:style>
  <w:style w:type="character" w:customStyle="1" w:styleId="TekstpodstawowyZnak">
    <w:name w:val="Tekst podstawowy Znak"/>
    <w:basedOn w:val="Domylnaczcionkaakapitu"/>
    <w:link w:val="Tekstpodstawowy"/>
    <w:uiPriority w:val="99"/>
    <w:rsid w:val="004B5FBF"/>
    <w:rPr>
      <w:rFonts w:ascii="Times New Roman" w:eastAsia="Times New Roman" w:hAnsi="Times New Roman" w:cs="Times New Roman"/>
      <w:sz w:val="20"/>
      <w:szCs w:val="20"/>
    </w:rPr>
  </w:style>
  <w:style w:type="character" w:styleId="Pogrubienie">
    <w:name w:val="Strong"/>
    <w:basedOn w:val="Domylnaczcionkaakapitu"/>
    <w:qFormat/>
    <w:rsid w:val="00B77277"/>
    <w:rPr>
      <w:b/>
      <w:bCs/>
    </w:rPr>
  </w:style>
  <w:style w:type="paragraph" w:styleId="Tekstpodstawowywcity">
    <w:name w:val="Body Text Indent"/>
    <w:basedOn w:val="Normalny"/>
    <w:link w:val="TekstpodstawowywcityZnak"/>
    <w:unhideWhenUsed/>
    <w:rsid w:val="00B77277"/>
    <w:pPr>
      <w:spacing w:after="120"/>
      <w:ind w:left="283"/>
    </w:pPr>
  </w:style>
  <w:style w:type="character" w:customStyle="1" w:styleId="TekstpodstawowywcityZnak">
    <w:name w:val="Tekst podstawowy wcięty Znak"/>
    <w:basedOn w:val="Domylnaczcionkaakapitu"/>
    <w:link w:val="Tekstpodstawowywcity"/>
    <w:rsid w:val="00B77277"/>
    <w:rPr>
      <w:rFonts w:ascii="Times New Roman" w:eastAsia="Times New Roman" w:hAnsi="Times New Roman" w:cs="Times New Roman"/>
      <w:color w:val="000000"/>
      <w:sz w:val="24"/>
    </w:rPr>
  </w:style>
  <w:style w:type="paragraph" w:styleId="Akapitzlist">
    <w:name w:val="List Paragraph"/>
    <w:aliases w:val="Numerowanie,List Paragraph,Akapit z listą BS"/>
    <w:basedOn w:val="Normalny"/>
    <w:link w:val="AkapitzlistZnak"/>
    <w:uiPriority w:val="34"/>
    <w:qFormat/>
    <w:rsid w:val="007B6E43"/>
    <w:pPr>
      <w:spacing w:after="160" w:line="259" w:lineRule="auto"/>
      <w:ind w:left="720" w:right="0" w:firstLine="0"/>
      <w:contextualSpacing/>
      <w:jc w:val="left"/>
    </w:pPr>
    <w:rPr>
      <w:rFonts w:eastAsiaTheme="minorHAnsi"/>
      <w:b/>
      <w:color w:val="auto"/>
      <w:szCs w:val="24"/>
      <w:lang w:eastAsia="en-US"/>
    </w:rPr>
  </w:style>
  <w:style w:type="character" w:customStyle="1" w:styleId="st1">
    <w:name w:val="st1"/>
    <w:basedOn w:val="Domylnaczcionkaakapitu"/>
    <w:rsid w:val="005416A4"/>
  </w:style>
  <w:style w:type="paragraph" w:styleId="Tematkomentarza">
    <w:name w:val="annotation subject"/>
    <w:basedOn w:val="Tekstkomentarza"/>
    <w:next w:val="Tekstkomentarza"/>
    <w:link w:val="TematkomentarzaZnak"/>
    <w:uiPriority w:val="99"/>
    <w:semiHidden/>
    <w:unhideWhenUsed/>
    <w:rsid w:val="005416A4"/>
    <w:pPr>
      <w:spacing w:after="11"/>
      <w:ind w:left="8" w:right="1" w:hanging="8"/>
      <w:jc w:val="both"/>
    </w:pPr>
    <w:rPr>
      <w:rFonts w:ascii="Times New Roman" w:eastAsia="Times New Roman" w:hAnsi="Times New Roman" w:cs="Times New Roman"/>
      <w:b/>
      <w:bCs/>
      <w:color w:val="000000"/>
    </w:rPr>
  </w:style>
  <w:style w:type="character" w:customStyle="1" w:styleId="TematkomentarzaZnak">
    <w:name w:val="Temat komentarza Znak"/>
    <w:basedOn w:val="TekstkomentarzaZnak"/>
    <w:link w:val="Tematkomentarza"/>
    <w:uiPriority w:val="99"/>
    <w:semiHidden/>
    <w:rsid w:val="005416A4"/>
    <w:rPr>
      <w:rFonts w:ascii="Times New Roman" w:eastAsia="Times New Roman" w:hAnsi="Times New Roman" w:cs="Times New Roman"/>
      <w:b/>
      <w:bCs/>
      <w:color w:val="000000"/>
      <w:sz w:val="20"/>
      <w:szCs w:val="20"/>
    </w:rPr>
  </w:style>
  <w:style w:type="paragraph" w:styleId="Nagwekspisutreci">
    <w:name w:val="TOC Heading"/>
    <w:basedOn w:val="Nagwek1"/>
    <w:next w:val="Normalny"/>
    <w:uiPriority w:val="39"/>
    <w:unhideWhenUsed/>
    <w:qFormat/>
    <w:rsid w:val="003B5016"/>
    <w:pPr>
      <w:spacing w:before="240" w:after="0"/>
      <w:outlineLvl w:val="9"/>
    </w:pPr>
    <w:rPr>
      <w:rFonts w:asciiTheme="majorHAnsi" w:eastAsiaTheme="majorEastAsia" w:hAnsiTheme="majorHAnsi" w:cstheme="majorBidi"/>
      <w:b w:val="0"/>
      <w:color w:val="2E74B5" w:themeColor="accent1" w:themeShade="BF"/>
      <w:sz w:val="32"/>
      <w:szCs w:val="32"/>
    </w:rPr>
  </w:style>
  <w:style w:type="paragraph" w:styleId="Spistreci1">
    <w:name w:val="toc 1"/>
    <w:basedOn w:val="Normalny"/>
    <w:next w:val="Normalny"/>
    <w:autoRedefine/>
    <w:uiPriority w:val="39"/>
    <w:unhideWhenUsed/>
    <w:rsid w:val="0047203E"/>
    <w:pPr>
      <w:tabs>
        <w:tab w:val="left" w:pos="380"/>
        <w:tab w:val="left" w:pos="426"/>
        <w:tab w:val="right" w:leader="underscore" w:pos="9461"/>
      </w:tabs>
      <w:spacing w:after="0" w:line="240" w:lineRule="auto"/>
      <w:ind w:left="284" w:right="0" w:hanging="284"/>
      <w:outlineLvl w:val="0"/>
    </w:pPr>
  </w:style>
  <w:style w:type="paragraph" w:styleId="Spistreci3">
    <w:name w:val="toc 3"/>
    <w:basedOn w:val="Normalny"/>
    <w:next w:val="Normalny"/>
    <w:autoRedefine/>
    <w:uiPriority w:val="39"/>
    <w:unhideWhenUsed/>
    <w:rsid w:val="007B3451"/>
    <w:pPr>
      <w:tabs>
        <w:tab w:val="right" w:leader="dot" w:pos="9063"/>
      </w:tabs>
      <w:spacing w:after="100"/>
      <w:ind w:left="284" w:firstLine="0"/>
    </w:pPr>
  </w:style>
  <w:style w:type="paragraph" w:styleId="Spistreci2">
    <w:name w:val="toc 2"/>
    <w:basedOn w:val="Normalny"/>
    <w:next w:val="Normalny"/>
    <w:autoRedefine/>
    <w:uiPriority w:val="39"/>
    <w:unhideWhenUsed/>
    <w:rsid w:val="00B166ED"/>
    <w:pPr>
      <w:tabs>
        <w:tab w:val="right" w:leader="underscore" w:pos="9461"/>
      </w:tabs>
      <w:spacing w:after="100" w:line="240" w:lineRule="auto"/>
      <w:ind w:left="284" w:firstLine="0"/>
      <w:outlineLvl w:val="1"/>
    </w:pPr>
  </w:style>
  <w:style w:type="character" w:styleId="Hipercze">
    <w:name w:val="Hyperlink"/>
    <w:basedOn w:val="Domylnaczcionkaakapitu"/>
    <w:uiPriority w:val="99"/>
    <w:unhideWhenUsed/>
    <w:rsid w:val="003B5016"/>
    <w:rPr>
      <w:color w:val="0563C1" w:themeColor="hyperlink"/>
      <w:u w:val="single"/>
    </w:rPr>
  </w:style>
  <w:style w:type="character" w:customStyle="1" w:styleId="st">
    <w:name w:val="st"/>
    <w:basedOn w:val="Domylnaczcionkaakapitu"/>
    <w:rsid w:val="00F87B69"/>
  </w:style>
  <w:style w:type="character" w:styleId="Wyrnienie">
    <w:name w:val="Emphasis"/>
    <w:basedOn w:val="Domylnaczcionkaakapitu"/>
    <w:uiPriority w:val="20"/>
    <w:qFormat/>
    <w:rsid w:val="00F87B69"/>
    <w:rPr>
      <w:i/>
      <w:iCs/>
    </w:rPr>
  </w:style>
  <w:style w:type="character" w:customStyle="1" w:styleId="ft">
    <w:name w:val="ft"/>
    <w:basedOn w:val="Domylnaczcionkaakapitu"/>
    <w:rsid w:val="00CB099D"/>
  </w:style>
  <w:style w:type="paragraph" w:customStyle="1" w:styleId="Default">
    <w:name w:val="Default"/>
    <w:rsid w:val="00C77775"/>
    <w:pPr>
      <w:autoSpaceDE w:val="0"/>
      <w:autoSpaceDN w:val="0"/>
      <w:adjustRightInd w:val="0"/>
      <w:spacing w:after="0" w:line="240" w:lineRule="auto"/>
    </w:pPr>
    <w:rPr>
      <w:rFonts w:ascii="Tahoma" w:eastAsia="Times New Roman" w:hAnsi="Tahoma" w:cs="Tahoma"/>
      <w:color w:val="000000"/>
      <w:sz w:val="24"/>
      <w:szCs w:val="24"/>
    </w:rPr>
  </w:style>
  <w:style w:type="paragraph" w:customStyle="1" w:styleId="Tabela">
    <w:name w:val="Tabela"/>
    <w:basedOn w:val="Normalny"/>
    <w:link w:val="TabelaZnak1"/>
    <w:uiPriority w:val="99"/>
    <w:rsid w:val="00C77775"/>
    <w:pPr>
      <w:suppressLineNumbers/>
      <w:suppressAutoHyphens/>
      <w:spacing w:before="120" w:after="120" w:line="240" w:lineRule="auto"/>
      <w:ind w:left="0" w:right="0" w:firstLine="0"/>
      <w:jc w:val="left"/>
    </w:pPr>
    <w:rPr>
      <w:i/>
      <w:iCs/>
      <w:color w:val="auto"/>
      <w:szCs w:val="24"/>
      <w:lang w:eastAsia="ar-SA"/>
    </w:rPr>
  </w:style>
  <w:style w:type="character" w:customStyle="1" w:styleId="TabelaZnak1">
    <w:name w:val="Tabela Znak1"/>
    <w:link w:val="Tabela"/>
    <w:uiPriority w:val="99"/>
    <w:locked/>
    <w:rsid w:val="00C77775"/>
    <w:rPr>
      <w:rFonts w:ascii="Times New Roman" w:eastAsia="Times New Roman" w:hAnsi="Times New Roman" w:cs="Times New Roman"/>
      <w:i/>
      <w:iCs/>
      <w:sz w:val="24"/>
      <w:szCs w:val="24"/>
      <w:lang w:eastAsia="ar-SA"/>
    </w:rPr>
  </w:style>
  <w:style w:type="paragraph" w:customStyle="1" w:styleId="Nagwek10">
    <w:name w:val="Nagłówek1"/>
    <w:basedOn w:val="Normalny"/>
    <w:next w:val="Tekstpodstawowy"/>
    <w:rsid w:val="002048C8"/>
    <w:pPr>
      <w:keepNext/>
      <w:suppressAutoHyphens/>
      <w:spacing w:before="240" w:after="120" w:line="240" w:lineRule="auto"/>
      <w:ind w:left="0" w:right="0" w:firstLine="0"/>
      <w:jc w:val="left"/>
    </w:pPr>
    <w:rPr>
      <w:rFonts w:ascii="Arial" w:eastAsia="Lucida Sans Unicode" w:hAnsi="Arial" w:cs="Tahoma"/>
      <w:color w:val="auto"/>
      <w:sz w:val="28"/>
      <w:szCs w:val="28"/>
      <w:lang w:eastAsia="ar-SA"/>
    </w:rPr>
  </w:style>
  <w:style w:type="paragraph" w:styleId="Nagwek">
    <w:name w:val="header"/>
    <w:basedOn w:val="Normalny"/>
    <w:link w:val="NagwekZnak"/>
    <w:uiPriority w:val="99"/>
    <w:rsid w:val="002048C8"/>
    <w:pPr>
      <w:suppressAutoHyphens/>
      <w:spacing w:after="0" w:line="240" w:lineRule="auto"/>
      <w:ind w:left="0" w:right="0" w:firstLine="0"/>
      <w:jc w:val="left"/>
    </w:pPr>
    <w:rPr>
      <w:color w:val="auto"/>
      <w:sz w:val="20"/>
      <w:szCs w:val="20"/>
      <w:lang w:eastAsia="ar-SA"/>
    </w:rPr>
  </w:style>
  <w:style w:type="character" w:customStyle="1" w:styleId="NagwekZnak">
    <w:name w:val="Nagłówek Znak"/>
    <w:basedOn w:val="Domylnaczcionkaakapitu"/>
    <w:link w:val="Nagwek"/>
    <w:uiPriority w:val="99"/>
    <w:rsid w:val="002048C8"/>
    <w:rPr>
      <w:rFonts w:ascii="Times New Roman" w:eastAsia="Times New Roman" w:hAnsi="Times New Roman" w:cs="Times New Roman"/>
      <w:sz w:val="20"/>
      <w:szCs w:val="20"/>
      <w:lang w:eastAsia="ar-SA"/>
    </w:rPr>
  </w:style>
  <w:style w:type="paragraph" w:customStyle="1" w:styleId="Footer1">
    <w:name w:val="Footer1"/>
    <w:rsid w:val="002048C8"/>
    <w:pPr>
      <w:suppressAutoHyphens/>
      <w:spacing w:after="0" w:line="240" w:lineRule="auto"/>
    </w:pPr>
    <w:rPr>
      <w:rFonts w:ascii="Arial" w:eastAsia="Arial" w:hAnsi="Arial" w:cs="Times New Roman"/>
      <w:color w:val="000000"/>
      <w:sz w:val="24"/>
      <w:szCs w:val="20"/>
      <w:lang w:eastAsia="ar-SA"/>
    </w:rPr>
  </w:style>
  <w:style w:type="character" w:customStyle="1" w:styleId="A7">
    <w:name w:val="A7"/>
    <w:rsid w:val="002048C8"/>
    <w:rPr>
      <w:rFonts w:cs="Arial"/>
      <w:i/>
      <w:iCs/>
      <w:color w:val="000000"/>
      <w:sz w:val="7"/>
      <w:szCs w:val="7"/>
    </w:rPr>
  </w:style>
  <w:style w:type="character" w:customStyle="1" w:styleId="A1">
    <w:name w:val="A1"/>
    <w:rsid w:val="002048C8"/>
    <w:rPr>
      <w:rFonts w:cs="Arial"/>
      <w:i/>
      <w:iCs/>
      <w:color w:val="000000"/>
      <w:sz w:val="12"/>
      <w:szCs w:val="12"/>
    </w:rPr>
  </w:style>
  <w:style w:type="table" w:styleId="Siatkatabeli">
    <w:name w:val="Table Grid"/>
    <w:basedOn w:val="Standardowy"/>
    <w:uiPriority w:val="59"/>
    <w:rsid w:val="002048C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Kolorowalistaakcent11">
    <w:name w:val="Kolorowa lista — akcent 11"/>
    <w:basedOn w:val="Normalny"/>
    <w:uiPriority w:val="99"/>
    <w:rsid w:val="008C0C91"/>
    <w:pPr>
      <w:spacing w:after="0" w:line="240" w:lineRule="auto"/>
      <w:ind w:left="720" w:right="0" w:firstLine="0"/>
      <w:jc w:val="left"/>
    </w:pPr>
    <w:rPr>
      <w:color w:val="auto"/>
      <w:szCs w:val="24"/>
    </w:rPr>
  </w:style>
  <w:style w:type="paragraph" w:styleId="Bezodstpw">
    <w:name w:val="No Spacing"/>
    <w:link w:val="BezodstpwZnak"/>
    <w:uiPriority w:val="1"/>
    <w:qFormat/>
    <w:rsid w:val="00EC1AC4"/>
    <w:pPr>
      <w:spacing w:after="0" w:line="240" w:lineRule="auto"/>
    </w:pPr>
    <w:rPr>
      <w:rFonts w:ascii="Times New Roman" w:eastAsia="Times New Roman" w:hAnsi="Times New Roman" w:cs="Times New Roman"/>
      <w:sz w:val="24"/>
      <w:szCs w:val="24"/>
    </w:rPr>
  </w:style>
  <w:style w:type="character" w:customStyle="1" w:styleId="BezodstpwZnak">
    <w:name w:val="Bez odstępów Znak"/>
    <w:basedOn w:val="Domylnaczcionkaakapitu"/>
    <w:link w:val="Bezodstpw"/>
    <w:uiPriority w:val="1"/>
    <w:locked/>
    <w:rsid w:val="00EC1AC4"/>
    <w:rPr>
      <w:rFonts w:ascii="Times New Roman" w:eastAsia="Times New Roman" w:hAnsi="Times New Roman" w:cs="Times New Roman"/>
      <w:sz w:val="24"/>
      <w:szCs w:val="24"/>
    </w:rPr>
  </w:style>
  <w:style w:type="paragraph" w:customStyle="1" w:styleId="Textbody">
    <w:name w:val="Text body"/>
    <w:basedOn w:val="Normalny"/>
    <w:rsid w:val="00EC1AC4"/>
    <w:pPr>
      <w:suppressAutoHyphens/>
      <w:autoSpaceDN w:val="0"/>
      <w:spacing w:after="0" w:line="288" w:lineRule="auto"/>
      <w:ind w:left="0" w:right="0" w:firstLine="0"/>
      <w:jc w:val="left"/>
      <w:textAlignment w:val="baseline"/>
    </w:pPr>
    <w:rPr>
      <w:color w:val="auto"/>
      <w:kern w:val="3"/>
      <w:szCs w:val="20"/>
    </w:rPr>
  </w:style>
  <w:style w:type="paragraph" w:customStyle="1" w:styleId="Standard">
    <w:name w:val="Standard"/>
    <w:rsid w:val="00EC1AC4"/>
    <w:pPr>
      <w:suppressAutoHyphens/>
      <w:autoSpaceDN w:val="0"/>
      <w:spacing w:after="0" w:line="240" w:lineRule="auto"/>
      <w:textAlignment w:val="baseline"/>
    </w:pPr>
    <w:rPr>
      <w:rFonts w:ascii="Times New Roman" w:eastAsia="Times New Roman" w:hAnsi="Times New Roman" w:cs="Times New Roman"/>
      <w:kern w:val="3"/>
      <w:sz w:val="20"/>
      <w:szCs w:val="20"/>
    </w:rPr>
  </w:style>
  <w:style w:type="paragraph" w:styleId="NormalnyWeb">
    <w:name w:val="Normal (Web)"/>
    <w:basedOn w:val="Normalny"/>
    <w:uiPriority w:val="99"/>
    <w:semiHidden/>
    <w:unhideWhenUsed/>
    <w:rsid w:val="002166DF"/>
    <w:pPr>
      <w:spacing w:before="100" w:beforeAutospacing="1" w:after="100" w:afterAutospacing="1" w:line="240" w:lineRule="auto"/>
      <w:ind w:left="0" w:right="0" w:firstLine="0"/>
      <w:jc w:val="left"/>
    </w:pPr>
    <w:rPr>
      <w:color w:val="auto"/>
      <w:szCs w:val="24"/>
    </w:rPr>
  </w:style>
  <w:style w:type="character" w:styleId="HTML-staaszeroko">
    <w:name w:val="HTML Typewriter"/>
    <w:basedOn w:val="Domylnaczcionkaakapitu"/>
    <w:uiPriority w:val="99"/>
    <w:semiHidden/>
    <w:unhideWhenUsed/>
    <w:rsid w:val="003A0F06"/>
    <w:rPr>
      <w:rFonts w:ascii="Courier New" w:eastAsia="Times New Roman" w:hAnsi="Courier New" w:cs="Courier New"/>
      <w:sz w:val="20"/>
      <w:szCs w:val="20"/>
    </w:rPr>
  </w:style>
  <w:style w:type="character" w:customStyle="1" w:styleId="AkapitzlistZnak">
    <w:name w:val="Akapit z listą Znak"/>
    <w:aliases w:val="Numerowanie Znak,List Paragraph Znak,Akapit z listą BS Znak"/>
    <w:link w:val="Akapitzlist"/>
    <w:uiPriority w:val="34"/>
    <w:locked/>
    <w:rsid w:val="007B6E43"/>
    <w:rPr>
      <w:rFonts w:ascii="Times New Roman" w:eastAsiaTheme="minorHAnsi" w:hAnsi="Times New Roman" w:cs="Times New Roman"/>
      <w:b/>
      <w:sz w:val="24"/>
      <w:szCs w:val="24"/>
      <w:lang w:eastAsia="en-US"/>
    </w:rPr>
  </w:style>
  <w:style w:type="paragraph" w:styleId="Tytu">
    <w:name w:val="Title"/>
    <w:basedOn w:val="Normalny"/>
    <w:link w:val="TytuZnak"/>
    <w:uiPriority w:val="10"/>
    <w:qFormat/>
    <w:rsid w:val="005924DB"/>
    <w:pPr>
      <w:spacing w:after="0" w:line="240" w:lineRule="auto"/>
      <w:ind w:left="0" w:right="0" w:firstLine="0"/>
      <w:jc w:val="center"/>
    </w:pPr>
    <w:rPr>
      <w:b/>
      <w:bCs/>
      <w:color w:val="auto"/>
      <w:sz w:val="32"/>
      <w:szCs w:val="24"/>
    </w:rPr>
  </w:style>
  <w:style w:type="character" w:customStyle="1" w:styleId="TytuZnak">
    <w:name w:val="Tytuł Znak"/>
    <w:basedOn w:val="Domylnaczcionkaakapitu"/>
    <w:link w:val="Tytu"/>
    <w:uiPriority w:val="10"/>
    <w:rsid w:val="005924DB"/>
    <w:rPr>
      <w:rFonts w:ascii="Times New Roman" w:eastAsia="Times New Roman" w:hAnsi="Times New Roman" w:cs="Times New Roman"/>
      <w:b/>
      <w:bCs/>
      <w:sz w:val="32"/>
      <w:szCs w:val="24"/>
    </w:rPr>
  </w:style>
  <w:style w:type="character" w:styleId="Uytehipercze">
    <w:name w:val="FollowedHyperlink"/>
    <w:basedOn w:val="Domylnaczcionkaakapitu"/>
    <w:uiPriority w:val="99"/>
    <w:semiHidden/>
    <w:unhideWhenUsed/>
    <w:rsid w:val="005C65D8"/>
    <w:rPr>
      <w:color w:val="954F72" w:themeColor="followedHyperlink"/>
      <w:u w:val="single"/>
    </w:rPr>
  </w:style>
  <w:style w:type="character" w:customStyle="1" w:styleId="Nagwek5Znak">
    <w:name w:val="Nagłówek 5 Znak"/>
    <w:basedOn w:val="Domylnaczcionkaakapitu"/>
    <w:link w:val="Nagwek5"/>
    <w:uiPriority w:val="9"/>
    <w:semiHidden/>
    <w:rsid w:val="009C7FFA"/>
    <w:rPr>
      <w:rFonts w:asciiTheme="majorHAnsi" w:eastAsiaTheme="majorEastAsia" w:hAnsiTheme="majorHAnsi" w:cstheme="majorBidi"/>
      <w:color w:val="1F4D78" w:themeColor="accent1" w:themeShade="7F"/>
      <w:sz w:val="24"/>
    </w:rPr>
  </w:style>
  <w:style w:type="character" w:customStyle="1" w:styleId="Nagwek6Znak">
    <w:name w:val="Nagłówek 6 Znak"/>
    <w:basedOn w:val="Domylnaczcionkaakapitu"/>
    <w:link w:val="Nagwek6"/>
    <w:uiPriority w:val="9"/>
    <w:semiHidden/>
    <w:rsid w:val="009C7FFA"/>
    <w:rPr>
      <w:rFonts w:asciiTheme="majorHAnsi" w:eastAsiaTheme="majorEastAsia" w:hAnsiTheme="majorHAnsi" w:cstheme="majorBidi"/>
      <w:i/>
      <w:iCs/>
      <w:color w:val="1F4D78" w:themeColor="accent1" w:themeShade="7F"/>
      <w:sz w:val="24"/>
    </w:rPr>
  </w:style>
  <w:style w:type="character" w:customStyle="1" w:styleId="Nagwek7Znak">
    <w:name w:val="Nagłówek 7 Znak"/>
    <w:basedOn w:val="Domylnaczcionkaakapitu"/>
    <w:link w:val="Nagwek7"/>
    <w:uiPriority w:val="9"/>
    <w:semiHidden/>
    <w:rsid w:val="009C7FFA"/>
    <w:rPr>
      <w:rFonts w:asciiTheme="majorHAnsi" w:eastAsiaTheme="majorEastAsia" w:hAnsiTheme="majorHAnsi" w:cstheme="majorBidi"/>
      <w:i/>
      <w:iCs/>
      <w:color w:val="404040" w:themeColor="text1" w:themeTint="BF"/>
      <w:sz w:val="24"/>
    </w:rPr>
  </w:style>
  <w:style w:type="character" w:customStyle="1" w:styleId="Nagwek8Znak">
    <w:name w:val="Nagłówek 8 Znak"/>
    <w:basedOn w:val="Domylnaczcionkaakapitu"/>
    <w:link w:val="Nagwek8"/>
    <w:uiPriority w:val="9"/>
    <w:semiHidden/>
    <w:rsid w:val="009C7FFA"/>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9C7FFA"/>
    <w:rPr>
      <w:rFonts w:asciiTheme="majorHAnsi" w:eastAsiaTheme="majorEastAsia" w:hAnsiTheme="majorHAnsi" w:cstheme="majorBidi"/>
      <w:i/>
      <w:iCs/>
      <w:color w:val="404040" w:themeColor="text1" w:themeTint="BF"/>
      <w:sz w:val="20"/>
      <w:szCs w:val="20"/>
    </w:rPr>
  </w:style>
  <w:style w:type="character" w:customStyle="1" w:styleId="apple-style-span">
    <w:name w:val="apple-style-span"/>
    <w:basedOn w:val="Domylnaczcionkaakapitu"/>
    <w:rsid w:val="00D82747"/>
  </w:style>
  <w:style w:type="character" w:customStyle="1" w:styleId="apple-converted-space">
    <w:name w:val="apple-converted-space"/>
    <w:basedOn w:val="Domylnaczcionkaakapitu"/>
    <w:rsid w:val="00CD7D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70517">
      <w:bodyDiv w:val="1"/>
      <w:marLeft w:val="0"/>
      <w:marRight w:val="0"/>
      <w:marTop w:val="0"/>
      <w:marBottom w:val="0"/>
      <w:divBdr>
        <w:top w:val="none" w:sz="0" w:space="0" w:color="auto"/>
        <w:left w:val="none" w:sz="0" w:space="0" w:color="auto"/>
        <w:bottom w:val="none" w:sz="0" w:space="0" w:color="auto"/>
        <w:right w:val="none" w:sz="0" w:space="0" w:color="auto"/>
      </w:divBdr>
    </w:div>
    <w:div w:id="266667355">
      <w:bodyDiv w:val="1"/>
      <w:marLeft w:val="0"/>
      <w:marRight w:val="0"/>
      <w:marTop w:val="0"/>
      <w:marBottom w:val="0"/>
      <w:divBdr>
        <w:top w:val="none" w:sz="0" w:space="0" w:color="auto"/>
        <w:left w:val="none" w:sz="0" w:space="0" w:color="auto"/>
        <w:bottom w:val="none" w:sz="0" w:space="0" w:color="auto"/>
        <w:right w:val="none" w:sz="0" w:space="0" w:color="auto"/>
      </w:divBdr>
    </w:div>
    <w:div w:id="293172417">
      <w:bodyDiv w:val="1"/>
      <w:marLeft w:val="0"/>
      <w:marRight w:val="0"/>
      <w:marTop w:val="0"/>
      <w:marBottom w:val="0"/>
      <w:divBdr>
        <w:top w:val="none" w:sz="0" w:space="0" w:color="auto"/>
        <w:left w:val="none" w:sz="0" w:space="0" w:color="auto"/>
        <w:bottom w:val="none" w:sz="0" w:space="0" w:color="auto"/>
        <w:right w:val="none" w:sz="0" w:space="0" w:color="auto"/>
      </w:divBdr>
    </w:div>
    <w:div w:id="666133947">
      <w:bodyDiv w:val="1"/>
      <w:marLeft w:val="0"/>
      <w:marRight w:val="0"/>
      <w:marTop w:val="0"/>
      <w:marBottom w:val="0"/>
      <w:divBdr>
        <w:top w:val="none" w:sz="0" w:space="0" w:color="auto"/>
        <w:left w:val="none" w:sz="0" w:space="0" w:color="auto"/>
        <w:bottom w:val="none" w:sz="0" w:space="0" w:color="auto"/>
        <w:right w:val="none" w:sz="0" w:space="0" w:color="auto"/>
      </w:divBdr>
    </w:div>
    <w:div w:id="767509390">
      <w:bodyDiv w:val="1"/>
      <w:marLeft w:val="0"/>
      <w:marRight w:val="0"/>
      <w:marTop w:val="0"/>
      <w:marBottom w:val="0"/>
      <w:divBdr>
        <w:top w:val="none" w:sz="0" w:space="0" w:color="auto"/>
        <w:left w:val="none" w:sz="0" w:space="0" w:color="auto"/>
        <w:bottom w:val="none" w:sz="0" w:space="0" w:color="auto"/>
        <w:right w:val="none" w:sz="0" w:space="0" w:color="auto"/>
      </w:divBdr>
    </w:div>
    <w:div w:id="1228610031">
      <w:bodyDiv w:val="1"/>
      <w:marLeft w:val="0"/>
      <w:marRight w:val="0"/>
      <w:marTop w:val="0"/>
      <w:marBottom w:val="0"/>
      <w:divBdr>
        <w:top w:val="none" w:sz="0" w:space="0" w:color="auto"/>
        <w:left w:val="none" w:sz="0" w:space="0" w:color="auto"/>
        <w:bottom w:val="none" w:sz="0" w:space="0" w:color="auto"/>
        <w:right w:val="none" w:sz="0" w:space="0" w:color="auto"/>
      </w:divBdr>
    </w:div>
    <w:div w:id="1281959592">
      <w:bodyDiv w:val="1"/>
      <w:marLeft w:val="0"/>
      <w:marRight w:val="0"/>
      <w:marTop w:val="0"/>
      <w:marBottom w:val="0"/>
      <w:divBdr>
        <w:top w:val="none" w:sz="0" w:space="0" w:color="auto"/>
        <w:left w:val="none" w:sz="0" w:space="0" w:color="auto"/>
        <w:bottom w:val="none" w:sz="0" w:space="0" w:color="auto"/>
        <w:right w:val="none" w:sz="0" w:space="0" w:color="auto"/>
      </w:divBdr>
    </w:div>
    <w:div w:id="1286231176">
      <w:bodyDiv w:val="1"/>
      <w:marLeft w:val="0"/>
      <w:marRight w:val="0"/>
      <w:marTop w:val="0"/>
      <w:marBottom w:val="0"/>
      <w:divBdr>
        <w:top w:val="none" w:sz="0" w:space="0" w:color="auto"/>
        <w:left w:val="none" w:sz="0" w:space="0" w:color="auto"/>
        <w:bottom w:val="none" w:sz="0" w:space="0" w:color="auto"/>
        <w:right w:val="none" w:sz="0" w:space="0" w:color="auto"/>
      </w:divBdr>
    </w:div>
    <w:div w:id="1586256041">
      <w:bodyDiv w:val="1"/>
      <w:marLeft w:val="0"/>
      <w:marRight w:val="0"/>
      <w:marTop w:val="0"/>
      <w:marBottom w:val="0"/>
      <w:divBdr>
        <w:top w:val="none" w:sz="0" w:space="0" w:color="auto"/>
        <w:left w:val="none" w:sz="0" w:space="0" w:color="auto"/>
        <w:bottom w:val="none" w:sz="0" w:space="0" w:color="auto"/>
        <w:right w:val="none" w:sz="0" w:space="0" w:color="auto"/>
      </w:divBdr>
    </w:div>
    <w:div w:id="1655912553">
      <w:bodyDiv w:val="1"/>
      <w:marLeft w:val="0"/>
      <w:marRight w:val="0"/>
      <w:marTop w:val="0"/>
      <w:marBottom w:val="0"/>
      <w:divBdr>
        <w:top w:val="none" w:sz="0" w:space="0" w:color="auto"/>
        <w:left w:val="none" w:sz="0" w:space="0" w:color="auto"/>
        <w:bottom w:val="none" w:sz="0" w:space="0" w:color="auto"/>
        <w:right w:val="none" w:sz="0" w:space="0" w:color="auto"/>
      </w:divBdr>
    </w:div>
    <w:div w:id="2032025001">
      <w:bodyDiv w:val="1"/>
      <w:marLeft w:val="0"/>
      <w:marRight w:val="0"/>
      <w:marTop w:val="0"/>
      <w:marBottom w:val="0"/>
      <w:divBdr>
        <w:top w:val="none" w:sz="0" w:space="0" w:color="auto"/>
        <w:left w:val="none" w:sz="0" w:space="0" w:color="auto"/>
        <w:bottom w:val="none" w:sz="0" w:space="0" w:color="auto"/>
        <w:right w:val="none" w:sz="0" w:space="0" w:color="auto"/>
      </w:divBdr>
    </w:div>
    <w:div w:id="2072997923">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hyperlink" Target="http://www.nowasucha.pl/" TargetMode="External"/><Relationship Id="rId21" Type="http://schemas.openxmlformats.org/officeDocument/2006/relationships/header" Target="header4.xml"/><Relationship Id="rId22" Type="http://schemas.openxmlformats.org/officeDocument/2006/relationships/header" Target="header5.xml"/><Relationship Id="rId23" Type="http://schemas.openxmlformats.org/officeDocument/2006/relationships/footer" Target="footer4.xml"/><Relationship Id="rId24" Type="http://schemas.openxmlformats.org/officeDocument/2006/relationships/footer" Target="footer5.xml"/><Relationship Id="rId25" Type="http://schemas.openxmlformats.org/officeDocument/2006/relationships/header" Target="header6.xml"/><Relationship Id="rId26" Type="http://schemas.openxmlformats.org/officeDocument/2006/relationships/footer" Target="footer6.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2.png"/><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hyperlink" Target="https://www.uzp.gov.pl/__data/assets/pdf_file/0019/31906/Ustawa-z-dnia-22-czerwca-2016-r.-o-zmianie-ustawy-Prawo-zamowien-publicznych-oraz-niektorych-innych-ustaw.pdf" TargetMode="External"/><Relationship Id="rId19" Type="http://schemas.openxmlformats.org/officeDocument/2006/relationships/hyperlink" Target="mailto:gmina@nowasucha.p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379958-A631-3848-9142-DB22614BC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299</TotalTime>
  <Pages>85</Pages>
  <Words>26997</Words>
  <Characters>161986</Characters>
  <Application>Microsoft Macintosh Word</Application>
  <DocSecurity>0</DocSecurity>
  <Lines>1349</Lines>
  <Paragraphs>377</Paragraphs>
  <ScaleCrop>false</ScaleCrop>
  <HeadingPairs>
    <vt:vector size="2" baseType="variant">
      <vt:variant>
        <vt:lpstr>Tytuł</vt:lpstr>
      </vt:variant>
      <vt:variant>
        <vt:i4>1</vt:i4>
      </vt:variant>
    </vt:vector>
  </HeadingPairs>
  <TitlesOfParts>
    <vt:vector size="1" baseType="lpstr">
      <vt:lpstr>Program Funkcjonalno-Użytkowy dla przedsięwzięcia pn. „Zakup i montaż mikroinstalacji odnawialnych źródeł energii na terenie Gminy Chełmża”</vt:lpstr>
    </vt:vector>
  </TitlesOfParts>
  <Company/>
  <LinksUpToDate>false</LinksUpToDate>
  <CharactersWithSpaces>188606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Funkcjonalno-Użytkowy dla przedsięwzięcia pn. „Zakup i montaż mikroinstalacji odnawialnych źródeł energii na terenie Gminy Chełmża”</dc:title>
  <dc:subject/>
  <dc:creator>USER</dc:creator>
  <cp:keywords/>
  <dc:description/>
  <cp:lastModifiedBy>Grzegorz Krauzowicz</cp:lastModifiedBy>
  <cp:revision>232</cp:revision>
  <cp:lastPrinted>2016-08-29T12:10:00Z</cp:lastPrinted>
  <dcterms:created xsi:type="dcterms:W3CDTF">2016-10-09T17:19:00Z</dcterms:created>
  <dcterms:modified xsi:type="dcterms:W3CDTF">2018-01-11T20:02:00Z</dcterms:modified>
</cp:coreProperties>
</file>