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68C94" w14:textId="7F5564CC" w:rsidR="007A7D51" w:rsidRPr="007A7D51" w:rsidRDefault="004B5FBF" w:rsidP="00031A10">
      <w:pPr>
        <w:spacing w:after="0" w:line="276" w:lineRule="auto"/>
        <w:jc w:val="right"/>
        <w:rPr>
          <w:b/>
          <w:color w:val="auto"/>
          <w:szCs w:val="24"/>
        </w:rPr>
      </w:pPr>
      <w:r w:rsidRPr="00927659">
        <w:rPr>
          <w:b/>
          <w:bCs/>
          <w:spacing w:val="-2"/>
          <w:sz w:val="28"/>
          <w:szCs w:val="28"/>
        </w:rPr>
        <w:t xml:space="preserve">Zamawiający: </w:t>
      </w:r>
      <w:r w:rsidR="002166DF" w:rsidRPr="00927659">
        <w:rPr>
          <w:b/>
          <w:sz w:val="28"/>
          <w:szCs w:val="28"/>
        </w:rPr>
        <w:t xml:space="preserve"> </w:t>
      </w:r>
      <w:r w:rsidR="007A7D51" w:rsidRPr="007A7D51">
        <w:rPr>
          <w:b/>
          <w:color w:val="auto"/>
          <w:szCs w:val="24"/>
        </w:rPr>
        <w:t xml:space="preserve">Gmina </w:t>
      </w:r>
      <w:r w:rsidR="00E86A6D">
        <w:rPr>
          <w:b/>
          <w:color w:val="auto"/>
          <w:szCs w:val="24"/>
        </w:rPr>
        <w:t>Rybno</w:t>
      </w:r>
      <w:r w:rsidR="007A7D51">
        <w:rPr>
          <w:b/>
          <w:color w:val="auto"/>
          <w:szCs w:val="24"/>
        </w:rPr>
        <w:t xml:space="preserve">, </w:t>
      </w:r>
      <w:r w:rsidR="00E86A6D">
        <w:rPr>
          <w:b/>
          <w:color w:val="auto"/>
          <w:szCs w:val="24"/>
        </w:rPr>
        <w:t>ul. Długa 20</w:t>
      </w:r>
      <w:r w:rsidR="007A7D51">
        <w:rPr>
          <w:b/>
          <w:color w:val="auto"/>
          <w:szCs w:val="24"/>
        </w:rPr>
        <w:t xml:space="preserve">, </w:t>
      </w:r>
      <w:r w:rsidR="00E86A6D">
        <w:rPr>
          <w:b/>
          <w:color w:val="auto"/>
          <w:szCs w:val="24"/>
        </w:rPr>
        <w:t>96-514</w:t>
      </w:r>
      <w:r w:rsidR="007A7D51" w:rsidRPr="007A7D51">
        <w:rPr>
          <w:b/>
          <w:color w:val="auto"/>
          <w:szCs w:val="24"/>
        </w:rPr>
        <w:t xml:space="preserve"> </w:t>
      </w:r>
      <w:r w:rsidR="00E86A6D">
        <w:rPr>
          <w:b/>
          <w:color w:val="auto"/>
          <w:szCs w:val="24"/>
        </w:rPr>
        <w:t>Rybno</w:t>
      </w:r>
    </w:p>
    <w:p w14:paraId="781A7060" w14:textId="77777777" w:rsidR="004B5FBF" w:rsidRPr="00927659" w:rsidRDefault="004B5FBF" w:rsidP="001D5BEE">
      <w:pPr>
        <w:autoSpaceDE w:val="0"/>
        <w:autoSpaceDN w:val="0"/>
        <w:adjustRightInd w:val="0"/>
        <w:spacing w:after="0" w:line="276" w:lineRule="auto"/>
        <w:ind w:left="0" w:firstLine="0"/>
        <w:rPr>
          <w:b/>
          <w:i/>
          <w:color w:val="auto"/>
        </w:rPr>
      </w:pPr>
    </w:p>
    <w:p w14:paraId="29560F1C" w14:textId="42A89274" w:rsidR="004B5FBF" w:rsidRPr="00927659" w:rsidRDefault="004B5FBF" w:rsidP="001D5BEE">
      <w:pPr>
        <w:autoSpaceDE w:val="0"/>
        <w:autoSpaceDN w:val="0"/>
        <w:adjustRightInd w:val="0"/>
        <w:spacing w:after="0" w:line="276" w:lineRule="auto"/>
        <w:jc w:val="center"/>
        <w:rPr>
          <w:b/>
          <w:bCs/>
          <w:color w:val="auto"/>
          <w:sz w:val="44"/>
          <w:szCs w:val="48"/>
        </w:rPr>
      </w:pPr>
      <w:r w:rsidRPr="00927659">
        <w:rPr>
          <w:b/>
          <w:bCs/>
          <w:color w:val="auto"/>
          <w:sz w:val="48"/>
          <w:szCs w:val="48"/>
        </w:rPr>
        <w:t>P</w:t>
      </w:r>
      <w:r w:rsidRPr="00927659">
        <w:rPr>
          <w:b/>
          <w:bCs/>
          <w:color w:val="auto"/>
          <w:sz w:val="44"/>
          <w:szCs w:val="48"/>
        </w:rPr>
        <w:t xml:space="preserve">ROGRAM </w:t>
      </w:r>
      <w:r w:rsidR="007E5543">
        <w:rPr>
          <w:b/>
          <w:bCs/>
          <w:color w:val="auto"/>
          <w:sz w:val="44"/>
          <w:szCs w:val="48"/>
        </w:rPr>
        <w:br/>
      </w:r>
      <w:r w:rsidRPr="00927659">
        <w:rPr>
          <w:b/>
          <w:bCs/>
          <w:color w:val="auto"/>
          <w:sz w:val="44"/>
          <w:szCs w:val="48"/>
        </w:rPr>
        <w:t>FUNKCJONALNO-UŻYTKOWY</w:t>
      </w:r>
    </w:p>
    <w:p w14:paraId="58073844" w14:textId="77777777" w:rsidR="007E5543" w:rsidRDefault="007E5543" w:rsidP="001D5BEE">
      <w:pPr>
        <w:autoSpaceDE w:val="0"/>
        <w:autoSpaceDN w:val="0"/>
        <w:adjustRightInd w:val="0"/>
        <w:spacing w:after="0" w:line="276" w:lineRule="auto"/>
        <w:jc w:val="center"/>
        <w:rPr>
          <w:b/>
          <w:bCs/>
          <w:color w:val="auto"/>
          <w:sz w:val="32"/>
          <w:szCs w:val="32"/>
        </w:rPr>
      </w:pPr>
    </w:p>
    <w:p w14:paraId="658E5EF1" w14:textId="75BCFB08" w:rsidR="005125CD" w:rsidRPr="000811D2" w:rsidRDefault="000811D2" w:rsidP="001D5BEE">
      <w:pPr>
        <w:autoSpaceDE w:val="0"/>
        <w:autoSpaceDN w:val="0"/>
        <w:adjustRightInd w:val="0"/>
        <w:spacing w:after="0" w:line="276" w:lineRule="auto"/>
        <w:jc w:val="center"/>
        <w:rPr>
          <w:b/>
          <w:bCs/>
          <w:color w:val="auto"/>
          <w:sz w:val="32"/>
          <w:szCs w:val="32"/>
        </w:rPr>
      </w:pPr>
      <w:r w:rsidRPr="000811D2">
        <w:rPr>
          <w:b/>
          <w:bCs/>
          <w:color w:val="auto"/>
          <w:sz w:val="32"/>
          <w:szCs w:val="32"/>
        </w:rPr>
        <w:t>Dla zadania realizowanego w 2 etapach pn.:</w:t>
      </w:r>
    </w:p>
    <w:p w14:paraId="6DF75598" w14:textId="77777777" w:rsidR="000811D2" w:rsidRDefault="000811D2" w:rsidP="00D82747">
      <w:pPr>
        <w:autoSpaceDE w:val="0"/>
        <w:autoSpaceDN w:val="0"/>
        <w:adjustRightInd w:val="0"/>
        <w:spacing w:after="0" w:line="276" w:lineRule="auto"/>
        <w:ind w:left="0" w:firstLine="0"/>
        <w:jc w:val="center"/>
        <w:rPr>
          <w:b/>
          <w:sz w:val="32"/>
          <w:szCs w:val="32"/>
        </w:rPr>
      </w:pPr>
    </w:p>
    <w:p w14:paraId="3AFF7407" w14:textId="76079941" w:rsidR="002166DF" w:rsidRPr="000811D2" w:rsidRDefault="009F575B" w:rsidP="00D82747">
      <w:pPr>
        <w:autoSpaceDE w:val="0"/>
        <w:autoSpaceDN w:val="0"/>
        <w:adjustRightInd w:val="0"/>
        <w:spacing w:after="0" w:line="276" w:lineRule="auto"/>
        <w:ind w:left="0" w:firstLine="0"/>
        <w:jc w:val="center"/>
        <w:rPr>
          <w:b/>
          <w:sz w:val="32"/>
          <w:szCs w:val="32"/>
        </w:rPr>
      </w:pPr>
      <w:r w:rsidRPr="000811D2">
        <w:rPr>
          <w:b/>
          <w:sz w:val="32"/>
          <w:szCs w:val="32"/>
        </w:rPr>
        <w:t>„</w:t>
      </w:r>
      <w:r w:rsidR="00952502" w:rsidRPr="000811D2">
        <w:rPr>
          <w:b/>
          <w:sz w:val="32"/>
          <w:szCs w:val="32"/>
        </w:rPr>
        <w:t>Odnawialne Źródła Energii w gminach: Sochaczew, Nowa Sucha, Rybno i Teresin</w:t>
      </w:r>
      <w:r w:rsidRPr="000811D2">
        <w:rPr>
          <w:b/>
          <w:sz w:val="32"/>
          <w:szCs w:val="32"/>
        </w:rPr>
        <w:t>”</w:t>
      </w:r>
    </w:p>
    <w:p w14:paraId="36FF6239" w14:textId="77777777" w:rsidR="00D82747" w:rsidRPr="000811D2" w:rsidRDefault="00D82747" w:rsidP="00D82747">
      <w:pPr>
        <w:spacing w:line="288" w:lineRule="auto"/>
        <w:jc w:val="center"/>
        <w:rPr>
          <w:rStyle w:val="apple-style-span"/>
          <w:b/>
          <w:color w:val="00000A"/>
          <w:sz w:val="32"/>
          <w:szCs w:val="32"/>
        </w:rPr>
      </w:pPr>
      <w:r w:rsidRPr="000811D2">
        <w:rPr>
          <w:rStyle w:val="apple-style-span"/>
          <w:b/>
          <w:color w:val="00000A"/>
          <w:sz w:val="32"/>
          <w:szCs w:val="32"/>
        </w:rPr>
        <w:t>oraz</w:t>
      </w:r>
    </w:p>
    <w:p w14:paraId="7E67FAA5" w14:textId="77777777" w:rsidR="00D82747" w:rsidRPr="000811D2" w:rsidRDefault="00D82747" w:rsidP="00D82747">
      <w:pPr>
        <w:autoSpaceDE w:val="0"/>
        <w:autoSpaceDN w:val="0"/>
        <w:adjustRightInd w:val="0"/>
        <w:spacing w:line="276" w:lineRule="auto"/>
        <w:jc w:val="center"/>
        <w:rPr>
          <w:b/>
          <w:sz w:val="32"/>
          <w:szCs w:val="32"/>
        </w:rPr>
      </w:pPr>
      <w:r w:rsidRPr="000811D2">
        <w:rPr>
          <w:b/>
          <w:sz w:val="32"/>
          <w:szCs w:val="32"/>
        </w:rPr>
        <w:t>„Odnawialne Źródła Energii w gminach: Sochaczew, Nowa Sucha, Rybno i Teresin – etap II”</w:t>
      </w:r>
    </w:p>
    <w:p w14:paraId="1751C500" w14:textId="77777777" w:rsidR="00D82747" w:rsidRPr="000811D2" w:rsidRDefault="00D82747" w:rsidP="001D5BEE">
      <w:pPr>
        <w:autoSpaceDE w:val="0"/>
        <w:autoSpaceDN w:val="0"/>
        <w:adjustRightInd w:val="0"/>
        <w:spacing w:after="0" w:line="276" w:lineRule="auto"/>
        <w:ind w:left="0" w:firstLine="0"/>
        <w:rPr>
          <w:b/>
          <w:sz w:val="32"/>
          <w:szCs w:val="32"/>
        </w:rPr>
      </w:pPr>
    </w:p>
    <w:p w14:paraId="28067786" w14:textId="77777777" w:rsidR="007E5543" w:rsidRDefault="007E5543" w:rsidP="001D5BEE">
      <w:pPr>
        <w:autoSpaceDE w:val="0"/>
        <w:autoSpaceDN w:val="0"/>
        <w:adjustRightInd w:val="0"/>
        <w:spacing w:after="0" w:line="276" w:lineRule="auto"/>
        <w:ind w:left="0" w:firstLine="0"/>
        <w:rPr>
          <w:b/>
          <w:i/>
          <w:iCs/>
          <w:color w:val="auto"/>
          <w:szCs w:val="24"/>
        </w:rPr>
      </w:pPr>
    </w:p>
    <w:p w14:paraId="73BC2337" w14:textId="77777777" w:rsidR="004B5FBF" w:rsidRPr="00D82747" w:rsidRDefault="004B5FBF" w:rsidP="001D5BEE">
      <w:pPr>
        <w:autoSpaceDE w:val="0"/>
        <w:autoSpaceDN w:val="0"/>
        <w:adjustRightInd w:val="0"/>
        <w:spacing w:after="0" w:line="276" w:lineRule="auto"/>
        <w:ind w:left="0" w:firstLine="0"/>
        <w:rPr>
          <w:b/>
          <w:i/>
          <w:iCs/>
          <w:color w:val="auto"/>
          <w:szCs w:val="24"/>
        </w:rPr>
      </w:pPr>
      <w:r w:rsidRPr="00D82747">
        <w:rPr>
          <w:b/>
          <w:i/>
          <w:iCs/>
          <w:color w:val="auto"/>
          <w:szCs w:val="24"/>
        </w:rPr>
        <w:t>Kod zamówienia według CPV:</w:t>
      </w:r>
    </w:p>
    <w:p w14:paraId="0C6ED657"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09300000-2 – Energia elektryczna, cieplna, słoneczna i jądrowa</w:t>
      </w:r>
    </w:p>
    <w:p w14:paraId="13216FD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09310000-5 – Elektryczność</w:t>
      </w:r>
    </w:p>
    <w:p w14:paraId="04CC79B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09330000-1 – Energia słoneczna</w:t>
      </w:r>
    </w:p>
    <w:p w14:paraId="3365A5C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09331000-8 – Baterie słoneczne</w:t>
      </w:r>
    </w:p>
    <w:p w14:paraId="5D950C9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09331100-9 – Kolektory słoneczne do produkcji ciepła</w:t>
      </w:r>
    </w:p>
    <w:p w14:paraId="3A110C7E"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44112000-8 – Różne konstrukcje budowlane</w:t>
      </w:r>
    </w:p>
    <w:p w14:paraId="3B191F7B"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44112110-5 – Konstrukcje dachowe</w:t>
      </w:r>
    </w:p>
    <w:p w14:paraId="4DD98621" w14:textId="77777777" w:rsidR="00D82747" w:rsidRPr="00D82747" w:rsidRDefault="00D82747" w:rsidP="00D82747">
      <w:pPr>
        <w:spacing w:line="288" w:lineRule="auto"/>
        <w:ind w:left="357"/>
        <w:rPr>
          <w:rFonts w:eastAsiaTheme="minorEastAsia"/>
          <w:szCs w:val="24"/>
        </w:rPr>
      </w:pPr>
      <w:r w:rsidRPr="00D82747">
        <w:rPr>
          <w:rFonts w:eastAsiaTheme="minorEastAsia"/>
          <w:szCs w:val="24"/>
        </w:rPr>
        <w:t xml:space="preserve">45261215-4 –Pokrywanie dachów panelami ogniw słonecznych </w:t>
      </w:r>
    </w:p>
    <w:p w14:paraId="2CFB6EAA"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45300000-0 – Roboty instalacyjne w budynkach</w:t>
      </w:r>
    </w:p>
    <w:p w14:paraId="44D13EF5"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45311000-0 – Roboty w zakresie okablowania oraz instalacji elektrycznych</w:t>
      </w:r>
    </w:p>
    <w:p w14:paraId="2A69169F"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45317000-2 – Inne instalacje elektryczne</w:t>
      </w:r>
    </w:p>
    <w:p w14:paraId="1C958E8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45317300-5 – Elektryczne elektrycznych urządzeń rozdzielczych</w:t>
      </w:r>
    </w:p>
    <w:p w14:paraId="3089B6CC"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 xml:space="preserve">45330000-9 – Roboty instalacyjne wodnokanalizacyjne i sanitarne </w:t>
      </w:r>
    </w:p>
    <w:p w14:paraId="2E367D36"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71220000-6 – Usługi projektowania architektonicznego</w:t>
      </w:r>
    </w:p>
    <w:p w14:paraId="7B6E56EE"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71314100-3 – Usługi elektryczne</w:t>
      </w:r>
    </w:p>
    <w:p w14:paraId="5309F241"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71300000-1 – Usługi inżynieryjne</w:t>
      </w:r>
    </w:p>
    <w:p w14:paraId="3F9F82F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71320000-7 – Usługi inżynieryjne z zakresie projektowania</w:t>
      </w:r>
    </w:p>
    <w:p w14:paraId="656F8E39"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71220000-6 Usługi projektowania architektonicznego </w:t>
      </w:r>
    </w:p>
    <w:p w14:paraId="03B01AC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71232310-0 Usługi projektowania systemów zasilania energią elektryczną </w:t>
      </w:r>
    </w:p>
    <w:p w14:paraId="15FFA6ED" w14:textId="77777777" w:rsidR="00D82747" w:rsidRPr="00D82747" w:rsidRDefault="00D82747" w:rsidP="00D82747">
      <w:pPr>
        <w:tabs>
          <w:tab w:val="left" w:pos="-540"/>
        </w:tabs>
        <w:spacing w:line="288" w:lineRule="auto"/>
        <w:ind w:left="357"/>
        <w:rPr>
          <w:szCs w:val="24"/>
        </w:rPr>
      </w:pPr>
      <w:r w:rsidRPr="00D82747">
        <w:rPr>
          <w:szCs w:val="24"/>
        </w:rPr>
        <w:t xml:space="preserve">71320000-7 Usługi inżynieryjne w zakresie projektowania </w:t>
      </w:r>
    </w:p>
    <w:p w14:paraId="0BB37DC9" w14:textId="77777777" w:rsidR="00D82747" w:rsidRPr="00D82747" w:rsidRDefault="00D82747" w:rsidP="00D82747">
      <w:pPr>
        <w:tabs>
          <w:tab w:val="left" w:pos="-540"/>
        </w:tabs>
        <w:spacing w:line="288" w:lineRule="auto"/>
        <w:ind w:left="357"/>
        <w:rPr>
          <w:szCs w:val="24"/>
        </w:rPr>
      </w:pPr>
      <w:r w:rsidRPr="00D82747">
        <w:rPr>
          <w:szCs w:val="24"/>
        </w:rPr>
        <w:lastRenderedPageBreak/>
        <w:t>72000000-5 Usługi informatyczne: konsultacyjne, opracowywania oprogramowania, internetowe  i wsparcia</w:t>
      </w:r>
    </w:p>
    <w:p w14:paraId="7FED378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45000000-0 Roboty budowlane </w:t>
      </w:r>
    </w:p>
    <w:p w14:paraId="4A77EFAA"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45231000-5 Roboty budowlane w zakresie budowy rurociągów, ciągów komunikacyjnych  i linii energetycznych </w:t>
      </w:r>
    </w:p>
    <w:p w14:paraId="76321A7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45300000-0 Roboty instalacyjne w budynkach </w:t>
      </w:r>
    </w:p>
    <w:p w14:paraId="7B2DE234"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45310000-3 Roboty instalacyjne elektryczne </w:t>
      </w:r>
    </w:p>
    <w:p w14:paraId="2A4BCDB8"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45315700-0 Instalowanie rozdzielni elektrycznych </w:t>
      </w:r>
    </w:p>
    <w:p w14:paraId="391FC3D1" w14:textId="77777777" w:rsidR="00D82747" w:rsidRPr="00D82747" w:rsidRDefault="00D82747" w:rsidP="00D82747">
      <w:pPr>
        <w:tabs>
          <w:tab w:val="left" w:pos="-540"/>
        </w:tabs>
        <w:spacing w:line="288" w:lineRule="auto"/>
        <w:ind w:left="357"/>
        <w:rPr>
          <w:bCs/>
          <w:szCs w:val="24"/>
          <w:lang w:eastAsia="ar-SA"/>
        </w:rPr>
      </w:pPr>
      <w:r w:rsidRPr="00D82747">
        <w:rPr>
          <w:szCs w:val="24"/>
        </w:rPr>
        <w:t>09331100-9 Kolektory słoneczne do produkcji ciepła</w:t>
      </w:r>
    </w:p>
    <w:p w14:paraId="12A7F6B4"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09331200-0 Słoneczne moduły fotowoltaiczne </w:t>
      </w:r>
    </w:p>
    <w:p w14:paraId="50B01FB2"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45315600-0 Instalacje niskiego napięcia </w:t>
      </w:r>
    </w:p>
    <w:p w14:paraId="0FBCD45F"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45315300-0 Instalacje zasilania elektrycznego </w:t>
      </w:r>
    </w:p>
    <w:p w14:paraId="5A2BF8C8"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45315100-0 Roboty w zakresie okablowania elektrycznego </w:t>
      </w:r>
    </w:p>
    <w:p w14:paraId="63F3FA4E"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45320000-6 Roboty izolacyjne </w:t>
      </w:r>
    </w:p>
    <w:p w14:paraId="21D66086"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42511100-5 Pompy grzewcze </w:t>
      </w:r>
    </w:p>
    <w:p w14:paraId="3841B48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39370000-6 Instalacje wodne </w:t>
      </w:r>
    </w:p>
    <w:p w14:paraId="4BB722DD"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51112000-0 Usługi instalowania sprzętu sterowania i przesyłu energii elektrycznej </w:t>
      </w:r>
    </w:p>
    <w:p w14:paraId="4BC15C3D" w14:textId="77777777" w:rsidR="00D82747" w:rsidRPr="00D82747" w:rsidRDefault="00D82747" w:rsidP="00D82747">
      <w:pPr>
        <w:tabs>
          <w:tab w:val="left" w:pos="-540"/>
        </w:tabs>
        <w:spacing w:line="288" w:lineRule="auto"/>
        <w:ind w:left="357"/>
        <w:rPr>
          <w:bCs/>
          <w:szCs w:val="24"/>
          <w:lang w:eastAsia="ar-SA"/>
        </w:rPr>
      </w:pPr>
      <w:r w:rsidRPr="00D82747">
        <w:rPr>
          <w:szCs w:val="24"/>
        </w:rPr>
        <w:t>45111200-0 Roboty w zakresie przygotowania terenu pod budowę i roboty ziemne</w:t>
      </w:r>
    </w:p>
    <w:p w14:paraId="53FC75D6"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45331000-6 Instalowanie urządzeń grzewczych, wentylacyjnych i klimatyzacyjnych </w:t>
      </w:r>
    </w:p>
    <w:p w14:paraId="76199C70" w14:textId="77777777" w:rsidR="004B5FBF" w:rsidRPr="00927659" w:rsidRDefault="004B5FBF" w:rsidP="001D5BEE">
      <w:pPr>
        <w:autoSpaceDE w:val="0"/>
        <w:autoSpaceDN w:val="0"/>
        <w:adjustRightInd w:val="0"/>
        <w:spacing w:after="0" w:line="276" w:lineRule="auto"/>
        <w:rPr>
          <w:b/>
          <w:bCs/>
          <w:color w:val="auto"/>
          <w:szCs w:val="24"/>
        </w:rPr>
      </w:pPr>
    </w:p>
    <w:p w14:paraId="1B241BF6" w14:textId="77777777" w:rsidR="007E5543" w:rsidRDefault="007E5543" w:rsidP="001D5BEE">
      <w:pPr>
        <w:autoSpaceDE w:val="0"/>
        <w:autoSpaceDN w:val="0"/>
        <w:adjustRightInd w:val="0"/>
        <w:spacing w:after="0" w:line="276" w:lineRule="auto"/>
        <w:ind w:left="0"/>
        <w:rPr>
          <w:bCs/>
          <w:color w:val="auto"/>
          <w:szCs w:val="24"/>
        </w:rPr>
      </w:pPr>
    </w:p>
    <w:p w14:paraId="4F935AAA" w14:textId="77777777" w:rsidR="004B5FBF" w:rsidRPr="00927659" w:rsidRDefault="004B5FBF" w:rsidP="001D5BEE">
      <w:pPr>
        <w:autoSpaceDE w:val="0"/>
        <w:autoSpaceDN w:val="0"/>
        <w:adjustRightInd w:val="0"/>
        <w:spacing w:after="0" w:line="276" w:lineRule="auto"/>
        <w:ind w:left="0"/>
        <w:rPr>
          <w:bCs/>
          <w:color w:val="auto"/>
          <w:szCs w:val="24"/>
        </w:rPr>
      </w:pPr>
      <w:r w:rsidRPr="00927659">
        <w:rPr>
          <w:bCs/>
          <w:color w:val="auto"/>
          <w:szCs w:val="24"/>
        </w:rPr>
        <w:t xml:space="preserve">Opracował: </w:t>
      </w:r>
    </w:p>
    <w:p w14:paraId="0701221E" w14:textId="0D3767C7" w:rsidR="00723748" w:rsidRPr="00927659" w:rsidRDefault="00723748" w:rsidP="001D5BEE">
      <w:pPr>
        <w:pStyle w:val="Stopka"/>
        <w:spacing w:line="276" w:lineRule="auto"/>
        <w:rPr>
          <w:rFonts w:ascii="Times New Roman" w:hAnsi="Times New Roman" w:cs="Times New Roman"/>
          <w:sz w:val="24"/>
          <w:szCs w:val="24"/>
        </w:rPr>
      </w:pPr>
      <w:r w:rsidRPr="00723748">
        <w:rPr>
          <w:rFonts w:ascii="Times New Roman" w:hAnsi="Times New Roman" w:cs="Times New Roman"/>
          <w:b/>
          <w:sz w:val="24"/>
          <w:szCs w:val="24"/>
        </w:rPr>
        <w:t>Synopticon Investments SP. Z O.O.</w:t>
      </w:r>
      <w:r>
        <w:rPr>
          <w:rFonts w:ascii="Times New Roman" w:hAnsi="Times New Roman" w:cs="Times New Roman"/>
          <w:sz w:val="24"/>
          <w:szCs w:val="24"/>
        </w:rPr>
        <w:br/>
        <w:t>03-287 Warszawa, ul. Skarbka z Gór 15d/26</w:t>
      </w:r>
    </w:p>
    <w:p w14:paraId="0B3D66FB" w14:textId="77777777" w:rsidR="004B5FBF" w:rsidRPr="00927659" w:rsidRDefault="004B5FBF" w:rsidP="001D5BEE">
      <w:pPr>
        <w:autoSpaceDE w:val="0"/>
        <w:autoSpaceDN w:val="0"/>
        <w:adjustRightInd w:val="0"/>
        <w:spacing w:after="0" w:line="276" w:lineRule="auto"/>
        <w:jc w:val="center"/>
        <w:rPr>
          <w:b/>
          <w:bCs/>
          <w:color w:val="auto"/>
          <w:szCs w:val="24"/>
        </w:rPr>
      </w:pPr>
    </w:p>
    <w:p w14:paraId="53515C65" w14:textId="77777777" w:rsidR="007E5543" w:rsidRDefault="007E5543" w:rsidP="001D5BEE">
      <w:pPr>
        <w:autoSpaceDE w:val="0"/>
        <w:autoSpaceDN w:val="0"/>
        <w:adjustRightInd w:val="0"/>
        <w:spacing w:after="0" w:line="276" w:lineRule="auto"/>
        <w:jc w:val="center"/>
        <w:rPr>
          <w:b/>
          <w:bCs/>
          <w:color w:val="auto"/>
          <w:szCs w:val="24"/>
        </w:rPr>
      </w:pPr>
    </w:p>
    <w:p w14:paraId="4DA455E4" w14:textId="4E20CFFD" w:rsidR="00274151" w:rsidRPr="00927659" w:rsidRDefault="00314199" w:rsidP="001D5BEE">
      <w:pPr>
        <w:autoSpaceDE w:val="0"/>
        <w:autoSpaceDN w:val="0"/>
        <w:adjustRightInd w:val="0"/>
        <w:spacing w:after="0" w:line="276" w:lineRule="auto"/>
        <w:jc w:val="center"/>
        <w:rPr>
          <w:b/>
          <w:bCs/>
          <w:color w:val="auto"/>
          <w:szCs w:val="24"/>
        </w:rPr>
      </w:pPr>
      <w:r>
        <w:rPr>
          <w:b/>
          <w:bCs/>
          <w:color w:val="auto"/>
          <w:szCs w:val="24"/>
        </w:rPr>
        <w:t>Rybno</w:t>
      </w:r>
      <w:r w:rsidR="004B5FBF" w:rsidRPr="00927659">
        <w:rPr>
          <w:b/>
          <w:bCs/>
          <w:color w:val="auto"/>
          <w:szCs w:val="24"/>
        </w:rPr>
        <w:t xml:space="preserve">, </w:t>
      </w:r>
      <w:r w:rsidR="00723748">
        <w:rPr>
          <w:b/>
          <w:bCs/>
          <w:color w:val="auto"/>
          <w:szCs w:val="24"/>
        </w:rPr>
        <w:t>styczeń</w:t>
      </w:r>
      <w:r w:rsidR="00457AE5">
        <w:rPr>
          <w:b/>
          <w:bCs/>
          <w:color w:val="auto"/>
          <w:szCs w:val="24"/>
        </w:rPr>
        <w:t xml:space="preserve"> </w:t>
      </w:r>
      <w:r w:rsidR="00723748">
        <w:rPr>
          <w:b/>
          <w:bCs/>
          <w:color w:val="auto"/>
          <w:szCs w:val="24"/>
        </w:rPr>
        <w:t>2018</w:t>
      </w:r>
      <w:r w:rsidR="00B77277" w:rsidRPr="00927659">
        <w:rPr>
          <w:b/>
          <w:bCs/>
          <w:color w:val="auto"/>
          <w:szCs w:val="24"/>
        </w:rPr>
        <w:t xml:space="preserve"> r.</w:t>
      </w:r>
    </w:p>
    <w:p w14:paraId="347FFA33" w14:textId="77777777" w:rsidR="00274151" w:rsidRPr="00927659" w:rsidRDefault="00274151" w:rsidP="001D5BEE">
      <w:pPr>
        <w:spacing w:after="0" w:line="276" w:lineRule="auto"/>
        <w:ind w:left="0" w:right="0" w:firstLine="0"/>
        <w:jc w:val="left"/>
        <w:rPr>
          <w:color w:val="auto"/>
        </w:rPr>
      </w:pPr>
    </w:p>
    <w:p w14:paraId="15111FC8" w14:textId="77777777" w:rsidR="00274151" w:rsidRDefault="00274151" w:rsidP="001D5BEE">
      <w:pPr>
        <w:spacing w:after="0" w:line="276" w:lineRule="auto"/>
        <w:ind w:left="0" w:right="0" w:firstLine="0"/>
        <w:jc w:val="left"/>
        <w:rPr>
          <w:color w:val="auto"/>
        </w:rPr>
      </w:pPr>
    </w:p>
    <w:p w14:paraId="449B9371" w14:textId="77777777" w:rsidR="000811D2" w:rsidRDefault="000811D2" w:rsidP="001D5BEE">
      <w:pPr>
        <w:spacing w:after="0" w:line="276" w:lineRule="auto"/>
        <w:ind w:left="0" w:right="0" w:firstLine="0"/>
        <w:jc w:val="left"/>
        <w:rPr>
          <w:color w:val="auto"/>
        </w:rPr>
      </w:pPr>
    </w:p>
    <w:p w14:paraId="1F742D32" w14:textId="77777777" w:rsidR="000811D2" w:rsidRDefault="000811D2" w:rsidP="001D5BEE">
      <w:pPr>
        <w:spacing w:after="0" w:line="276" w:lineRule="auto"/>
        <w:ind w:left="0" w:right="0" w:firstLine="0"/>
        <w:jc w:val="left"/>
        <w:rPr>
          <w:color w:val="auto"/>
        </w:rPr>
      </w:pPr>
    </w:p>
    <w:p w14:paraId="46F69428" w14:textId="77777777" w:rsidR="000811D2" w:rsidRDefault="000811D2" w:rsidP="001D5BEE">
      <w:pPr>
        <w:spacing w:after="0" w:line="276" w:lineRule="auto"/>
        <w:ind w:left="0" w:right="0" w:firstLine="0"/>
        <w:jc w:val="left"/>
        <w:rPr>
          <w:color w:val="auto"/>
        </w:rPr>
      </w:pPr>
    </w:p>
    <w:p w14:paraId="7C9E96D2" w14:textId="77777777" w:rsidR="000811D2" w:rsidRDefault="000811D2" w:rsidP="001D5BEE">
      <w:pPr>
        <w:spacing w:after="0" w:line="276" w:lineRule="auto"/>
        <w:ind w:left="0" w:right="0" w:firstLine="0"/>
        <w:jc w:val="left"/>
        <w:rPr>
          <w:color w:val="auto"/>
        </w:rPr>
      </w:pPr>
    </w:p>
    <w:p w14:paraId="6B0D03C0" w14:textId="77777777" w:rsidR="000811D2" w:rsidRDefault="000811D2" w:rsidP="001D5BEE">
      <w:pPr>
        <w:spacing w:after="0" w:line="276" w:lineRule="auto"/>
        <w:ind w:left="0" w:right="0" w:firstLine="0"/>
        <w:jc w:val="left"/>
        <w:rPr>
          <w:color w:val="auto"/>
        </w:rPr>
      </w:pPr>
    </w:p>
    <w:p w14:paraId="6D55DA8D" w14:textId="77777777" w:rsidR="000811D2" w:rsidRDefault="000811D2" w:rsidP="001D5BEE">
      <w:pPr>
        <w:spacing w:after="0" w:line="276" w:lineRule="auto"/>
        <w:ind w:left="0" w:right="0" w:firstLine="0"/>
        <w:jc w:val="left"/>
        <w:rPr>
          <w:color w:val="auto"/>
        </w:rPr>
      </w:pPr>
    </w:p>
    <w:p w14:paraId="11AE5287" w14:textId="77777777" w:rsidR="000811D2" w:rsidRDefault="000811D2" w:rsidP="001D5BEE">
      <w:pPr>
        <w:spacing w:after="0" w:line="276" w:lineRule="auto"/>
        <w:ind w:left="0" w:right="0" w:firstLine="0"/>
        <w:jc w:val="left"/>
        <w:rPr>
          <w:color w:val="auto"/>
        </w:rPr>
      </w:pPr>
    </w:p>
    <w:p w14:paraId="67A0CFE5" w14:textId="77777777" w:rsidR="000811D2" w:rsidRDefault="000811D2" w:rsidP="001D5BEE">
      <w:pPr>
        <w:spacing w:after="0" w:line="276" w:lineRule="auto"/>
        <w:ind w:left="0" w:right="0" w:firstLine="0"/>
        <w:jc w:val="left"/>
        <w:rPr>
          <w:color w:val="auto"/>
        </w:rPr>
      </w:pPr>
    </w:p>
    <w:p w14:paraId="1F546FA4" w14:textId="77777777" w:rsidR="000811D2" w:rsidRDefault="000811D2" w:rsidP="001D5BEE">
      <w:pPr>
        <w:spacing w:after="0" w:line="276" w:lineRule="auto"/>
        <w:ind w:left="0" w:right="0" w:firstLine="0"/>
        <w:jc w:val="left"/>
        <w:rPr>
          <w:color w:val="auto"/>
        </w:rPr>
      </w:pPr>
    </w:p>
    <w:p w14:paraId="054BAC31" w14:textId="77777777" w:rsidR="000811D2" w:rsidRDefault="000811D2" w:rsidP="001D5BEE">
      <w:pPr>
        <w:spacing w:after="0" w:line="276" w:lineRule="auto"/>
        <w:ind w:left="0" w:right="0" w:firstLine="0"/>
        <w:jc w:val="left"/>
        <w:rPr>
          <w:color w:val="auto"/>
        </w:rPr>
      </w:pPr>
    </w:p>
    <w:p w14:paraId="43197D76" w14:textId="77777777" w:rsidR="000811D2" w:rsidRDefault="000811D2" w:rsidP="001D5BEE">
      <w:pPr>
        <w:spacing w:after="0" w:line="276" w:lineRule="auto"/>
        <w:ind w:left="0" w:right="0" w:firstLine="0"/>
        <w:jc w:val="left"/>
        <w:rPr>
          <w:color w:val="auto"/>
        </w:rPr>
      </w:pPr>
    </w:p>
    <w:p w14:paraId="43EEF168" w14:textId="77777777" w:rsidR="000811D2" w:rsidRDefault="000811D2" w:rsidP="001D5BEE">
      <w:pPr>
        <w:spacing w:after="0" w:line="276" w:lineRule="auto"/>
        <w:ind w:left="0" w:right="0" w:firstLine="0"/>
        <w:jc w:val="left"/>
        <w:rPr>
          <w:color w:val="auto"/>
        </w:rPr>
      </w:pPr>
    </w:p>
    <w:bookmarkStart w:id="0" w:name="_Toc377327491" w:displacedByCustomXml="next"/>
    <w:sdt>
      <w:sdtPr>
        <w:rPr>
          <w:rFonts w:ascii="Times New Roman" w:eastAsia="Times New Roman" w:hAnsi="Times New Roman" w:cs="Times New Roman"/>
          <w:b w:val="0"/>
          <w:sz w:val="24"/>
        </w:rPr>
        <w:id w:val="666836958"/>
        <w:docPartObj>
          <w:docPartGallery w:val="Table of Contents"/>
          <w:docPartUnique/>
        </w:docPartObj>
      </w:sdtPr>
      <w:sdtEndPr>
        <w:rPr>
          <w:bCs/>
        </w:rPr>
      </w:sdtEndPr>
      <w:sdtContent>
        <w:p w14:paraId="23782BC5" w14:textId="45D19221" w:rsidR="00715451" w:rsidRDefault="00715451" w:rsidP="0047203E">
          <w:pPr>
            <w:pStyle w:val="Nagwek1"/>
          </w:pPr>
          <w:r>
            <w:t>Spis treści</w:t>
          </w:r>
          <w:bookmarkEnd w:id="0"/>
        </w:p>
        <w:p w14:paraId="22337ECD" w14:textId="77777777" w:rsidR="00B0159F" w:rsidRDefault="004B578A">
          <w:pPr>
            <w:pStyle w:val="Spistreci1"/>
            <w:rPr>
              <w:rFonts w:asciiTheme="minorHAnsi" w:eastAsiaTheme="minorEastAsia" w:hAnsiTheme="minorHAnsi" w:cstheme="minorBidi"/>
              <w:noProof/>
              <w:color w:val="auto"/>
              <w:szCs w:val="24"/>
              <w:lang w:eastAsia="ja-JP"/>
            </w:rPr>
          </w:pPr>
          <w:r>
            <w:fldChar w:fldCharType="begin"/>
          </w:r>
          <w:r>
            <w:instrText xml:space="preserve"> TOC \o "1-3" \h \z \u </w:instrText>
          </w:r>
          <w:r>
            <w:fldChar w:fldCharType="separate"/>
          </w:r>
          <w:bookmarkStart w:id="1" w:name="_GoBack"/>
          <w:bookmarkEnd w:id="1"/>
          <w:r w:rsidR="00B0159F">
            <w:rPr>
              <w:noProof/>
            </w:rPr>
            <w:t>I.</w:t>
          </w:r>
          <w:r w:rsidR="00B0159F">
            <w:rPr>
              <w:rFonts w:asciiTheme="minorHAnsi" w:eastAsiaTheme="minorEastAsia" w:hAnsiTheme="minorHAnsi" w:cstheme="minorBidi"/>
              <w:noProof/>
              <w:color w:val="auto"/>
              <w:szCs w:val="24"/>
              <w:lang w:eastAsia="ja-JP"/>
            </w:rPr>
            <w:tab/>
          </w:r>
          <w:r w:rsidR="00B0159F">
            <w:rPr>
              <w:noProof/>
            </w:rPr>
            <w:t>Spis treści</w:t>
          </w:r>
          <w:r w:rsidR="00B0159F">
            <w:rPr>
              <w:noProof/>
            </w:rPr>
            <w:tab/>
          </w:r>
          <w:r w:rsidR="00B0159F">
            <w:rPr>
              <w:noProof/>
            </w:rPr>
            <w:fldChar w:fldCharType="begin"/>
          </w:r>
          <w:r w:rsidR="00B0159F">
            <w:rPr>
              <w:noProof/>
            </w:rPr>
            <w:instrText xml:space="preserve"> PAGEREF _Toc377327491 \h </w:instrText>
          </w:r>
          <w:r w:rsidR="00B0159F">
            <w:rPr>
              <w:noProof/>
            </w:rPr>
          </w:r>
          <w:r w:rsidR="00B0159F">
            <w:rPr>
              <w:noProof/>
            </w:rPr>
            <w:fldChar w:fldCharType="separate"/>
          </w:r>
          <w:r w:rsidR="00B0159F">
            <w:rPr>
              <w:noProof/>
            </w:rPr>
            <w:t>3</w:t>
          </w:r>
          <w:r w:rsidR="00B0159F">
            <w:rPr>
              <w:noProof/>
            </w:rPr>
            <w:fldChar w:fldCharType="end"/>
          </w:r>
        </w:p>
        <w:p w14:paraId="2C945445" w14:textId="77777777" w:rsidR="00B0159F" w:rsidRDefault="00B0159F">
          <w:pPr>
            <w:pStyle w:val="Spistreci1"/>
            <w:rPr>
              <w:rFonts w:asciiTheme="minorHAnsi" w:eastAsiaTheme="minorEastAsia" w:hAnsiTheme="minorHAnsi" w:cstheme="minorBidi"/>
              <w:noProof/>
              <w:color w:val="auto"/>
              <w:szCs w:val="24"/>
              <w:lang w:eastAsia="ja-JP"/>
            </w:rPr>
          </w:pPr>
          <w:r w:rsidRPr="006E58E4">
            <w:rPr>
              <w:noProof/>
            </w:rPr>
            <w:t>1.CZĘŚĆ OPISOWA</w:t>
          </w:r>
          <w:r>
            <w:rPr>
              <w:noProof/>
            </w:rPr>
            <w:tab/>
          </w:r>
          <w:r>
            <w:rPr>
              <w:noProof/>
            </w:rPr>
            <w:fldChar w:fldCharType="begin"/>
          </w:r>
          <w:r>
            <w:rPr>
              <w:noProof/>
            </w:rPr>
            <w:instrText xml:space="preserve"> PAGEREF _Toc377327492 \h </w:instrText>
          </w:r>
          <w:r>
            <w:rPr>
              <w:noProof/>
            </w:rPr>
          </w:r>
          <w:r>
            <w:rPr>
              <w:noProof/>
            </w:rPr>
            <w:fldChar w:fldCharType="separate"/>
          </w:r>
          <w:r>
            <w:rPr>
              <w:noProof/>
            </w:rPr>
            <w:t>9</w:t>
          </w:r>
          <w:r>
            <w:rPr>
              <w:noProof/>
            </w:rPr>
            <w:fldChar w:fldCharType="end"/>
          </w:r>
        </w:p>
        <w:p w14:paraId="51719938" w14:textId="77777777" w:rsidR="00B0159F" w:rsidRDefault="00B0159F">
          <w:pPr>
            <w:pStyle w:val="Spistreci2"/>
            <w:rPr>
              <w:rFonts w:asciiTheme="minorHAnsi" w:eastAsiaTheme="minorEastAsia" w:hAnsiTheme="minorHAnsi" w:cstheme="minorBidi"/>
              <w:noProof/>
              <w:color w:val="auto"/>
              <w:szCs w:val="24"/>
              <w:lang w:eastAsia="ja-JP"/>
            </w:rPr>
          </w:pPr>
          <w:r>
            <w:rPr>
              <w:noProof/>
            </w:rPr>
            <w:t>1.1. Słownik użytych pojęć</w:t>
          </w:r>
          <w:r>
            <w:rPr>
              <w:noProof/>
            </w:rPr>
            <w:tab/>
          </w:r>
          <w:r>
            <w:rPr>
              <w:noProof/>
            </w:rPr>
            <w:fldChar w:fldCharType="begin"/>
          </w:r>
          <w:r>
            <w:rPr>
              <w:noProof/>
            </w:rPr>
            <w:instrText xml:space="preserve"> PAGEREF _Toc377327493 \h </w:instrText>
          </w:r>
          <w:r>
            <w:rPr>
              <w:noProof/>
            </w:rPr>
          </w:r>
          <w:r>
            <w:rPr>
              <w:noProof/>
            </w:rPr>
            <w:fldChar w:fldCharType="separate"/>
          </w:r>
          <w:r>
            <w:rPr>
              <w:noProof/>
            </w:rPr>
            <w:t>9</w:t>
          </w:r>
          <w:r>
            <w:rPr>
              <w:noProof/>
            </w:rPr>
            <w:fldChar w:fldCharType="end"/>
          </w:r>
        </w:p>
        <w:p w14:paraId="0E0FD9BE" w14:textId="77777777" w:rsidR="00B0159F" w:rsidRDefault="00B0159F">
          <w:pPr>
            <w:pStyle w:val="Spistreci2"/>
            <w:rPr>
              <w:rFonts w:asciiTheme="minorHAnsi" w:eastAsiaTheme="minorEastAsia" w:hAnsiTheme="minorHAnsi" w:cstheme="minorBidi"/>
              <w:noProof/>
              <w:color w:val="auto"/>
              <w:szCs w:val="24"/>
              <w:lang w:eastAsia="ja-JP"/>
            </w:rPr>
          </w:pPr>
          <w:r>
            <w:rPr>
              <w:noProof/>
            </w:rPr>
            <w:t>1.2. Opis przedmiotu zamówienia</w:t>
          </w:r>
          <w:r>
            <w:rPr>
              <w:noProof/>
            </w:rPr>
            <w:tab/>
          </w:r>
          <w:r>
            <w:rPr>
              <w:noProof/>
            </w:rPr>
            <w:fldChar w:fldCharType="begin"/>
          </w:r>
          <w:r>
            <w:rPr>
              <w:noProof/>
            </w:rPr>
            <w:instrText xml:space="preserve"> PAGEREF _Toc377327494 \h </w:instrText>
          </w:r>
          <w:r>
            <w:rPr>
              <w:noProof/>
            </w:rPr>
          </w:r>
          <w:r>
            <w:rPr>
              <w:noProof/>
            </w:rPr>
            <w:fldChar w:fldCharType="separate"/>
          </w:r>
          <w:r>
            <w:rPr>
              <w:noProof/>
            </w:rPr>
            <w:t>10</w:t>
          </w:r>
          <w:r>
            <w:rPr>
              <w:noProof/>
            </w:rPr>
            <w:fldChar w:fldCharType="end"/>
          </w:r>
        </w:p>
        <w:p w14:paraId="11210878" w14:textId="77777777" w:rsidR="00B0159F" w:rsidRDefault="00B0159F">
          <w:pPr>
            <w:pStyle w:val="Spistreci1"/>
            <w:rPr>
              <w:rFonts w:asciiTheme="minorHAnsi" w:eastAsiaTheme="minorEastAsia" w:hAnsiTheme="minorHAnsi" w:cstheme="minorBidi"/>
              <w:noProof/>
              <w:color w:val="auto"/>
              <w:szCs w:val="24"/>
              <w:lang w:eastAsia="ja-JP"/>
            </w:rPr>
          </w:pPr>
          <w:r w:rsidRPr="006E58E4">
            <w:rPr>
              <w:noProof/>
              <w:color w:val="auto"/>
              <w:spacing w:val="-2"/>
            </w:rPr>
            <w:t>2. PRZEDMIOT ZAMÓWIENIA</w:t>
          </w:r>
          <w:r>
            <w:rPr>
              <w:noProof/>
            </w:rPr>
            <w:tab/>
          </w:r>
          <w:r>
            <w:rPr>
              <w:noProof/>
            </w:rPr>
            <w:fldChar w:fldCharType="begin"/>
          </w:r>
          <w:r>
            <w:rPr>
              <w:noProof/>
            </w:rPr>
            <w:instrText xml:space="preserve"> PAGEREF _Toc377327495 \h </w:instrText>
          </w:r>
          <w:r>
            <w:rPr>
              <w:noProof/>
            </w:rPr>
          </w:r>
          <w:r>
            <w:rPr>
              <w:noProof/>
            </w:rPr>
            <w:fldChar w:fldCharType="separate"/>
          </w:r>
          <w:r>
            <w:rPr>
              <w:noProof/>
            </w:rPr>
            <w:t>10</w:t>
          </w:r>
          <w:r>
            <w:rPr>
              <w:noProof/>
            </w:rPr>
            <w:fldChar w:fldCharType="end"/>
          </w:r>
        </w:p>
        <w:p w14:paraId="3B4EB125" w14:textId="77777777" w:rsidR="00B0159F" w:rsidRDefault="00B0159F">
          <w:pPr>
            <w:pStyle w:val="Spistreci2"/>
            <w:rPr>
              <w:rFonts w:asciiTheme="minorHAnsi" w:eastAsiaTheme="minorEastAsia" w:hAnsiTheme="minorHAnsi" w:cstheme="minorBidi"/>
              <w:noProof/>
              <w:color w:val="auto"/>
              <w:szCs w:val="24"/>
              <w:lang w:eastAsia="ja-JP"/>
            </w:rPr>
          </w:pPr>
          <w:r>
            <w:rPr>
              <w:noProof/>
            </w:rPr>
            <w:t>Zadanie 1: montaż instalacji kolektorów słonecznych</w:t>
          </w:r>
          <w:r>
            <w:rPr>
              <w:noProof/>
            </w:rPr>
            <w:tab/>
          </w:r>
          <w:r>
            <w:rPr>
              <w:noProof/>
            </w:rPr>
            <w:fldChar w:fldCharType="begin"/>
          </w:r>
          <w:r>
            <w:rPr>
              <w:noProof/>
            </w:rPr>
            <w:instrText xml:space="preserve"> PAGEREF _Toc377327496 \h </w:instrText>
          </w:r>
          <w:r>
            <w:rPr>
              <w:noProof/>
            </w:rPr>
          </w:r>
          <w:r>
            <w:rPr>
              <w:noProof/>
            </w:rPr>
            <w:fldChar w:fldCharType="separate"/>
          </w:r>
          <w:r>
            <w:rPr>
              <w:noProof/>
            </w:rPr>
            <w:t>11</w:t>
          </w:r>
          <w:r>
            <w:rPr>
              <w:noProof/>
            </w:rPr>
            <w:fldChar w:fldCharType="end"/>
          </w:r>
        </w:p>
        <w:p w14:paraId="54EEB23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_Toc377327497 \h </w:instrText>
          </w:r>
          <w:r>
            <w:rPr>
              <w:noProof/>
            </w:rPr>
          </w:r>
          <w:r>
            <w:rPr>
              <w:noProof/>
            </w:rPr>
            <w:fldChar w:fldCharType="separate"/>
          </w:r>
          <w:r>
            <w:rPr>
              <w:noProof/>
            </w:rPr>
            <w:t>11</w:t>
          </w:r>
          <w:r>
            <w:rPr>
              <w:noProof/>
            </w:rPr>
            <w:fldChar w:fldCharType="end"/>
          </w:r>
        </w:p>
        <w:p w14:paraId="643765F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_Toc377327498 \h </w:instrText>
          </w:r>
          <w:r>
            <w:rPr>
              <w:noProof/>
            </w:rPr>
          </w:r>
          <w:r>
            <w:rPr>
              <w:noProof/>
            </w:rPr>
            <w:fldChar w:fldCharType="separate"/>
          </w:r>
          <w:r>
            <w:rPr>
              <w:noProof/>
            </w:rPr>
            <w:t>12</w:t>
          </w:r>
          <w:r>
            <w:rPr>
              <w:noProof/>
            </w:rPr>
            <w:fldChar w:fldCharType="end"/>
          </w:r>
        </w:p>
        <w:p w14:paraId="3C4F458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_Toc377327499 \h </w:instrText>
          </w:r>
          <w:r>
            <w:rPr>
              <w:noProof/>
            </w:rPr>
          </w:r>
          <w:r>
            <w:rPr>
              <w:noProof/>
            </w:rPr>
            <w:fldChar w:fldCharType="separate"/>
          </w:r>
          <w:r>
            <w:rPr>
              <w:noProof/>
            </w:rPr>
            <w:t>13</w:t>
          </w:r>
          <w:r>
            <w:rPr>
              <w:noProof/>
            </w:rPr>
            <w:fldChar w:fldCharType="end"/>
          </w:r>
        </w:p>
        <w:p w14:paraId="482AA6CE" w14:textId="77777777" w:rsidR="00B0159F" w:rsidRDefault="00B0159F">
          <w:pPr>
            <w:pStyle w:val="Spistreci2"/>
            <w:rPr>
              <w:rFonts w:asciiTheme="minorHAnsi" w:eastAsiaTheme="minorEastAsia" w:hAnsiTheme="minorHAnsi" w:cstheme="minorBidi"/>
              <w:noProof/>
              <w:color w:val="auto"/>
              <w:szCs w:val="24"/>
              <w:lang w:eastAsia="ja-JP"/>
            </w:rPr>
          </w:pPr>
          <w:r>
            <w:rPr>
              <w:noProof/>
            </w:rPr>
            <w:t>Zadanie 2 : montaż instalacji fotowoltaicznych</w:t>
          </w:r>
          <w:r>
            <w:rPr>
              <w:noProof/>
            </w:rPr>
            <w:tab/>
          </w:r>
          <w:r>
            <w:rPr>
              <w:noProof/>
            </w:rPr>
            <w:fldChar w:fldCharType="begin"/>
          </w:r>
          <w:r>
            <w:rPr>
              <w:noProof/>
            </w:rPr>
            <w:instrText xml:space="preserve"> PAGEREF _Toc377327500 \h </w:instrText>
          </w:r>
          <w:r>
            <w:rPr>
              <w:noProof/>
            </w:rPr>
          </w:r>
          <w:r>
            <w:rPr>
              <w:noProof/>
            </w:rPr>
            <w:fldChar w:fldCharType="separate"/>
          </w:r>
          <w:r>
            <w:rPr>
              <w:noProof/>
            </w:rPr>
            <w:t>13</w:t>
          </w:r>
          <w:r>
            <w:rPr>
              <w:noProof/>
            </w:rPr>
            <w:fldChar w:fldCharType="end"/>
          </w:r>
        </w:p>
        <w:p w14:paraId="274DFC1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_Toc377327501 \h </w:instrText>
          </w:r>
          <w:r>
            <w:rPr>
              <w:noProof/>
            </w:rPr>
          </w:r>
          <w:r>
            <w:rPr>
              <w:noProof/>
            </w:rPr>
            <w:fldChar w:fldCharType="separate"/>
          </w:r>
          <w:r>
            <w:rPr>
              <w:noProof/>
            </w:rPr>
            <w:t>13</w:t>
          </w:r>
          <w:r>
            <w:rPr>
              <w:noProof/>
            </w:rPr>
            <w:fldChar w:fldCharType="end"/>
          </w:r>
        </w:p>
        <w:p w14:paraId="75CD9EC0"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_Toc377327502 \h </w:instrText>
          </w:r>
          <w:r>
            <w:rPr>
              <w:noProof/>
            </w:rPr>
          </w:r>
          <w:r>
            <w:rPr>
              <w:noProof/>
            </w:rPr>
            <w:fldChar w:fldCharType="separate"/>
          </w:r>
          <w:r>
            <w:rPr>
              <w:noProof/>
            </w:rPr>
            <w:t>14</w:t>
          </w:r>
          <w:r>
            <w:rPr>
              <w:noProof/>
            </w:rPr>
            <w:fldChar w:fldCharType="end"/>
          </w:r>
        </w:p>
        <w:p w14:paraId="6C50311F" w14:textId="77777777" w:rsidR="00B0159F" w:rsidRDefault="00B0159F">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_Toc377327503 \h </w:instrText>
          </w:r>
          <w:r>
            <w:rPr>
              <w:noProof/>
            </w:rPr>
          </w:r>
          <w:r>
            <w:rPr>
              <w:noProof/>
            </w:rPr>
            <w:fldChar w:fldCharType="separate"/>
          </w:r>
          <w:r>
            <w:rPr>
              <w:noProof/>
            </w:rPr>
            <w:t>15</w:t>
          </w:r>
          <w:r>
            <w:rPr>
              <w:noProof/>
            </w:rPr>
            <w:fldChar w:fldCharType="end"/>
          </w:r>
        </w:p>
        <w:p w14:paraId="5B795863" w14:textId="77777777" w:rsidR="00B0159F" w:rsidRDefault="00B0159F">
          <w:pPr>
            <w:pStyle w:val="Spistreci2"/>
            <w:rPr>
              <w:rFonts w:asciiTheme="minorHAnsi" w:eastAsiaTheme="minorEastAsia" w:hAnsiTheme="minorHAnsi" w:cstheme="minorBidi"/>
              <w:noProof/>
              <w:color w:val="auto"/>
              <w:szCs w:val="24"/>
              <w:lang w:eastAsia="ja-JP"/>
            </w:rPr>
          </w:pPr>
          <w:r>
            <w:rPr>
              <w:noProof/>
            </w:rPr>
            <w:t>Zadanie 3: montaż pieców na biomasę – kotły na pellet:</w:t>
          </w:r>
          <w:r>
            <w:rPr>
              <w:noProof/>
            </w:rPr>
            <w:tab/>
          </w:r>
          <w:r>
            <w:rPr>
              <w:noProof/>
            </w:rPr>
            <w:fldChar w:fldCharType="begin"/>
          </w:r>
          <w:r>
            <w:rPr>
              <w:noProof/>
            </w:rPr>
            <w:instrText xml:space="preserve"> PAGEREF _Toc377327504 \h </w:instrText>
          </w:r>
          <w:r>
            <w:rPr>
              <w:noProof/>
            </w:rPr>
          </w:r>
          <w:r>
            <w:rPr>
              <w:noProof/>
            </w:rPr>
            <w:fldChar w:fldCharType="separate"/>
          </w:r>
          <w:r>
            <w:rPr>
              <w:noProof/>
            </w:rPr>
            <w:t>18</w:t>
          </w:r>
          <w:r>
            <w:rPr>
              <w:noProof/>
            </w:rPr>
            <w:fldChar w:fldCharType="end"/>
          </w:r>
        </w:p>
        <w:p w14:paraId="5940BDF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_Toc377327505 \h </w:instrText>
          </w:r>
          <w:r>
            <w:rPr>
              <w:noProof/>
            </w:rPr>
          </w:r>
          <w:r>
            <w:rPr>
              <w:noProof/>
            </w:rPr>
            <w:fldChar w:fldCharType="separate"/>
          </w:r>
          <w:r>
            <w:rPr>
              <w:noProof/>
            </w:rPr>
            <w:t>18</w:t>
          </w:r>
          <w:r>
            <w:rPr>
              <w:noProof/>
            </w:rPr>
            <w:fldChar w:fldCharType="end"/>
          </w:r>
        </w:p>
        <w:p w14:paraId="23C5353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_Toc377327506 \h </w:instrText>
          </w:r>
          <w:r>
            <w:rPr>
              <w:noProof/>
            </w:rPr>
          </w:r>
          <w:r>
            <w:rPr>
              <w:noProof/>
            </w:rPr>
            <w:fldChar w:fldCharType="separate"/>
          </w:r>
          <w:r>
            <w:rPr>
              <w:noProof/>
            </w:rPr>
            <w:t>19</w:t>
          </w:r>
          <w:r>
            <w:rPr>
              <w:noProof/>
            </w:rPr>
            <w:fldChar w:fldCharType="end"/>
          </w:r>
        </w:p>
        <w:p w14:paraId="5F97D340" w14:textId="77777777" w:rsidR="00B0159F" w:rsidRDefault="00B0159F">
          <w:pPr>
            <w:pStyle w:val="Spistreci2"/>
            <w:rPr>
              <w:rFonts w:asciiTheme="minorHAnsi" w:eastAsiaTheme="minorEastAsia" w:hAnsiTheme="minorHAnsi" w:cstheme="minorBidi"/>
              <w:noProof/>
              <w:color w:val="auto"/>
              <w:szCs w:val="24"/>
              <w:lang w:eastAsia="ja-JP"/>
            </w:rPr>
          </w:pPr>
          <w:r>
            <w:rPr>
              <w:noProof/>
            </w:rPr>
            <w:t>Zadanie 4: Pompy ciepła</w:t>
          </w:r>
          <w:r>
            <w:rPr>
              <w:noProof/>
            </w:rPr>
            <w:tab/>
          </w:r>
          <w:r>
            <w:rPr>
              <w:noProof/>
            </w:rPr>
            <w:fldChar w:fldCharType="begin"/>
          </w:r>
          <w:r>
            <w:rPr>
              <w:noProof/>
            </w:rPr>
            <w:instrText xml:space="preserve"> PAGEREF _Toc377327507 \h </w:instrText>
          </w:r>
          <w:r>
            <w:rPr>
              <w:noProof/>
            </w:rPr>
          </w:r>
          <w:r>
            <w:rPr>
              <w:noProof/>
            </w:rPr>
            <w:fldChar w:fldCharType="separate"/>
          </w:r>
          <w:r>
            <w:rPr>
              <w:noProof/>
            </w:rPr>
            <w:t>19</w:t>
          </w:r>
          <w:r>
            <w:rPr>
              <w:noProof/>
            </w:rPr>
            <w:fldChar w:fldCharType="end"/>
          </w:r>
        </w:p>
        <w:p w14:paraId="5E902EA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_Toc377327508 \h </w:instrText>
          </w:r>
          <w:r>
            <w:rPr>
              <w:noProof/>
            </w:rPr>
          </w:r>
          <w:r>
            <w:rPr>
              <w:noProof/>
            </w:rPr>
            <w:fldChar w:fldCharType="separate"/>
          </w:r>
          <w:r>
            <w:rPr>
              <w:noProof/>
            </w:rPr>
            <w:t>19</w:t>
          </w:r>
          <w:r>
            <w:rPr>
              <w:noProof/>
            </w:rPr>
            <w:fldChar w:fldCharType="end"/>
          </w:r>
        </w:p>
        <w:p w14:paraId="5C5A3519" w14:textId="77777777"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_Toc377327509 \h </w:instrText>
          </w:r>
          <w:r>
            <w:rPr>
              <w:noProof/>
            </w:rPr>
          </w:r>
          <w:r>
            <w:rPr>
              <w:noProof/>
            </w:rPr>
            <w:fldChar w:fldCharType="separate"/>
          </w:r>
          <w:r>
            <w:rPr>
              <w:noProof/>
            </w:rPr>
            <w:t>20</w:t>
          </w:r>
          <w:r>
            <w:rPr>
              <w:noProof/>
            </w:rPr>
            <w:fldChar w:fldCharType="end"/>
          </w:r>
        </w:p>
        <w:p w14:paraId="0BB3F307" w14:textId="77777777" w:rsidR="00B0159F" w:rsidRDefault="00B0159F">
          <w:pPr>
            <w:pStyle w:val="Spistreci2"/>
            <w:rPr>
              <w:rFonts w:asciiTheme="minorHAnsi" w:eastAsiaTheme="minorEastAsia" w:hAnsiTheme="minorHAnsi" w:cstheme="minorBidi"/>
              <w:noProof/>
              <w:color w:val="auto"/>
              <w:szCs w:val="24"/>
              <w:lang w:eastAsia="ja-JP"/>
            </w:rPr>
          </w:pPr>
          <w:r>
            <w:rPr>
              <w:noProof/>
            </w:rPr>
            <w:t>2.1.</w:t>
          </w:r>
          <w:r w:rsidRPr="006E58E4">
            <w:rPr>
              <w:noProof/>
              <w:color w:val="auto"/>
            </w:rPr>
            <w:t>Aktualne uwarunkowania wykonania Przedmiotu Zamówienia</w:t>
          </w:r>
          <w:r>
            <w:rPr>
              <w:noProof/>
            </w:rPr>
            <w:tab/>
          </w:r>
          <w:r>
            <w:rPr>
              <w:noProof/>
            </w:rPr>
            <w:fldChar w:fldCharType="begin"/>
          </w:r>
          <w:r>
            <w:rPr>
              <w:noProof/>
            </w:rPr>
            <w:instrText xml:space="preserve"> PAGEREF _Toc377327510 \h </w:instrText>
          </w:r>
          <w:r>
            <w:rPr>
              <w:noProof/>
            </w:rPr>
          </w:r>
          <w:r>
            <w:rPr>
              <w:noProof/>
            </w:rPr>
            <w:fldChar w:fldCharType="separate"/>
          </w:r>
          <w:r>
            <w:rPr>
              <w:noProof/>
            </w:rPr>
            <w:t>21</w:t>
          </w:r>
          <w:r>
            <w:rPr>
              <w:noProof/>
            </w:rPr>
            <w:fldChar w:fldCharType="end"/>
          </w:r>
        </w:p>
        <w:p w14:paraId="117EF916" w14:textId="77777777" w:rsidR="00B0159F" w:rsidRDefault="00B0159F">
          <w:pPr>
            <w:pStyle w:val="Spistreci2"/>
            <w:rPr>
              <w:rFonts w:asciiTheme="minorHAnsi" w:eastAsiaTheme="minorEastAsia" w:hAnsiTheme="minorHAnsi" w:cstheme="minorBidi"/>
              <w:noProof/>
              <w:color w:val="auto"/>
              <w:szCs w:val="24"/>
              <w:lang w:eastAsia="ja-JP"/>
            </w:rPr>
          </w:pPr>
          <w:r>
            <w:rPr>
              <w:noProof/>
            </w:rPr>
            <w:t>2.2.Ogólne właściwości funkcjonalno- użytkowe</w:t>
          </w:r>
          <w:r>
            <w:rPr>
              <w:noProof/>
            </w:rPr>
            <w:tab/>
          </w:r>
          <w:r>
            <w:rPr>
              <w:noProof/>
            </w:rPr>
            <w:fldChar w:fldCharType="begin"/>
          </w:r>
          <w:r>
            <w:rPr>
              <w:noProof/>
            </w:rPr>
            <w:instrText xml:space="preserve"> PAGEREF _Toc377327511 \h </w:instrText>
          </w:r>
          <w:r>
            <w:rPr>
              <w:noProof/>
            </w:rPr>
          </w:r>
          <w:r>
            <w:rPr>
              <w:noProof/>
            </w:rPr>
            <w:fldChar w:fldCharType="separate"/>
          </w:r>
          <w:r>
            <w:rPr>
              <w:noProof/>
            </w:rPr>
            <w:t>22</w:t>
          </w:r>
          <w:r>
            <w:rPr>
              <w:noProof/>
            </w:rPr>
            <w:fldChar w:fldCharType="end"/>
          </w:r>
        </w:p>
        <w:p w14:paraId="4F26748B" w14:textId="77777777" w:rsidR="00B0159F" w:rsidRDefault="00B0159F">
          <w:pPr>
            <w:pStyle w:val="Spistreci2"/>
            <w:rPr>
              <w:rFonts w:asciiTheme="minorHAnsi" w:eastAsiaTheme="minorEastAsia" w:hAnsiTheme="minorHAnsi" w:cstheme="minorBidi"/>
              <w:noProof/>
              <w:color w:val="auto"/>
              <w:szCs w:val="24"/>
              <w:lang w:eastAsia="ja-JP"/>
            </w:rPr>
          </w:pPr>
          <w:r>
            <w:rPr>
              <w:noProof/>
            </w:rPr>
            <w:t>2.3.</w:t>
          </w:r>
          <w:r w:rsidRPr="006E58E4">
            <w:rPr>
              <w:noProof/>
              <w:color w:val="auto"/>
              <w:spacing w:val="-6"/>
            </w:rPr>
            <w:t>Minimalne parametry techniczne</w:t>
          </w:r>
          <w:r>
            <w:rPr>
              <w:noProof/>
            </w:rPr>
            <w:tab/>
          </w:r>
          <w:r>
            <w:rPr>
              <w:noProof/>
            </w:rPr>
            <w:fldChar w:fldCharType="begin"/>
          </w:r>
          <w:r>
            <w:rPr>
              <w:noProof/>
            </w:rPr>
            <w:instrText xml:space="preserve"> PAGEREF _Toc377327512 \h </w:instrText>
          </w:r>
          <w:r>
            <w:rPr>
              <w:noProof/>
            </w:rPr>
          </w:r>
          <w:r>
            <w:rPr>
              <w:noProof/>
            </w:rPr>
            <w:fldChar w:fldCharType="separate"/>
          </w:r>
          <w:r>
            <w:rPr>
              <w:noProof/>
            </w:rPr>
            <w:t>22</w:t>
          </w:r>
          <w:r>
            <w:rPr>
              <w:noProof/>
            </w:rPr>
            <w:fldChar w:fldCharType="end"/>
          </w:r>
        </w:p>
        <w:p w14:paraId="1151D12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2.3.1. Instalacje kolektorów słonecznych</w:t>
          </w:r>
          <w:r>
            <w:rPr>
              <w:noProof/>
            </w:rPr>
            <w:tab/>
          </w:r>
          <w:r>
            <w:rPr>
              <w:noProof/>
            </w:rPr>
            <w:fldChar w:fldCharType="begin"/>
          </w:r>
          <w:r>
            <w:rPr>
              <w:noProof/>
            </w:rPr>
            <w:instrText xml:space="preserve"> PAGEREF _Toc377327513 \h </w:instrText>
          </w:r>
          <w:r>
            <w:rPr>
              <w:noProof/>
            </w:rPr>
          </w:r>
          <w:r>
            <w:rPr>
              <w:noProof/>
            </w:rPr>
            <w:fldChar w:fldCharType="separate"/>
          </w:r>
          <w:r>
            <w:rPr>
              <w:noProof/>
            </w:rPr>
            <w:t>22</w:t>
          </w:r>
          <w:r>
            <w:rPr>
              <w:noProof/>
            </w:rPr>
            <w:fldChar w:fldCharType="end"/>
          </w:r>
        </w:p>
        <w:p w14:paraId="0AD100F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2.3.2. Instalacje fotowoltaiczne</w:t>
          </w:r>
          <w:r>
            <w:rPr>
              <w:noProof/>
            </w:rPr>
            <w:tab/>
          </w:r>
          <w:r>
            <w:rPr>
              <w:noProof/>
            </w:rPr>
            <w:fldChar w:fldCharType="begin"/>
          </w:r>
          <w:r>
            <w:rPr>
              <w:noProof/>
            </w:rPr>
            <w:instrText xml:space="preserve"> PAGEREF _Toc377327514 \h </w:instrText>
          </w:r>
          <w:r>
            <w:rPr>
              <w:noProof/>
            </w:rPr>
          </w:r>
          <w:r>
            <w:rPr>
              <w:noProof/>
            </w:rPr>
            <w:fldChar w:fldCharType="separate"/>
          </w:r>
          <w:r>
            <w:rPr>
              <w:noProof/>
            </w:rPr>
            <w:t>23</w:t>
          </w:r>
          <w:r>
            <w:rPr>
              <w:noProof/>
            </w:rPr>
            <w:fldChar w:fldCharType="end"/>
          </w:r>
        </w:p>
        <w:p w14:paraId="0F1F9226" w14:textId="77777777" w:rsidR="00B0159F" w:rsidRDefault="00B0159F">
          <w:pPr>
            <w:pStyle w:val="Spistreci3"/>
            <w:tabs>
              <w:tab w:val="left" w:pos="1004"/>
            </w:tabs>
            <w:rPr>
              <w:rFonts w:asciiTheme="minorHAnsi" w:eastAsiaTheme="minorEastAsia" w:hAnsiTheme="minorHAnsi" w:cstheme="minorBidi"/>
              <w:noProof/>
              <w:color w:val="auto"/>
              <w:szCs w:val="24"/>
              <w:lang w:eastAsia="ja-JP"/>
            </w:rPr>
          </w:pPr>
          <w:r>
            <w:rPr>
              <w:noProof/>
            </w:rPr>
            <w:t>2.3.3</w:t>
          </w:r>
          <w:r>
            <w:rPr>
              <w:rFonts w:asciiTheme="minorHAnsi" w:eastAsiaTheme="minorEastAsia" w:hAnsiTheme="minorHAnsi" w:cstheme="minorBidi"/>
              <w:noProof/>
              <w:color w:val="auto"/>
              <w:szCs w:val="24"/>
              <w:lang w:eastAsia="ja-JP"/>
            </w:rPr>
            <w:tab/>
          </w:r>
          <w:r>
            <w:rPr>
              <w:noProof/>
            </w:rPr>
            <w:t>Kotły na pellet</w:t>
          </w:r>
          <w:r>
            <w:rPr>
              <w:noProof/>
            </w:rPr>
            <w:tab/>
          </w:r>
          <w:r>
            <w:rPr>
              <w:noProof/>
            </w:rPr>
            <w:fldChar w:fldCharType="begin"/>
          </w:r>
          <w:r>
            <w:rPr>
              <w:noProof/>
            </w:rPr>
            <w:instrText xml:space="preserve"> PAGEREF _Toc377327515 \h </w:instrText>
          </w:r>
          <w:r>
            <w:rPr>
              <w:noProof/>
            </w:rPr>
          </w:r>
          <w:r>
            <w:rPr>
              <w:noProof/>
            </w:rPr>
            <w:fldChar w:fldCharType="separate"/>
          </w:r>
          <w:r>
            <w:rPr>
              <w:noProof/>
            </w:rPr>
            <w:t>25</w:t>
          </w:r>
          <w:r>
            <w:rPr>
              <w:noProof/>
            </w:rPr>
            <w:fldChar w:fldCharType="end"/>
          </w:r>
        </w:p>
        <w:p w14:paraId="49368409" w14:textId="77777777" w:rsidR="00B0159F" w:rsidRDefault="00B0159F">
          <w:pPr>
            <w:pStyle w:val="Spistreci3"/>
            <w:rPr>
              <w:rFonts w:asciiTheme="minorHAnsi" w:eastAsiaTheme="minorEastAsia" w:hAnsiTheme="minorHAnsi" w:cstheme="minorBidi"/>
              <w:noProof/>
              <w:color w:val="auto"/>
              <w:szCs w:val="24"/>
              <w:lang w:eastAsia="ja-JP"/>
            </w:rPr>
          </w:pPr>
          <w:r>
            <w:rPr>
              <w:noProof/>
            </w:rPr>
            <w:t>2.3.4 Pompy ciepła</w:t>
          </w:r>
          <w:r>
            <w:rPr>
              <w:noProof/>
            </w:rPr>
            <w:tab/>
          </w:r>
          <w:r>
            <w:rPr>
              <w:noProof/>
            </w:rPr>
            <w:fldChar w:fldCharType="begin"/>
          </w:r>
          <w:r>
            <w:rPr>
              <w:noProof/>
            </w:rPr>
            <w:instrText xml:space="preserve"> PAGEREF _Toc377327516 \h </w:instrText>
          </w:r>
          <w:r>
            <w:rPr>
              <w:noProof/>
            </w:rPr>
          </w:r>
          <w:r>
            <w:rPr>
              <w:noProof/>
            </w:rPr>
            <w:fldChar w:fldCharType="separate"/>
          </w:r>
          <w:r>
            <w:rPr>
              <w:noProof/>
            </w:rPr>
            <w:t>27</w:t>
          </w:r>
          <w:r>
            <w:rPr>
              <w:noProof/>
            </w:rPr>
            <w:fldChar w:fldCharType="end"/>
          </w:r>
        </w:p>
        <w:p w14:paraId="4B742B01" w14:textId="77777777" w:rsidR="00B0159F" w:rsidRDefault="00B0159F">
          <w:pPr>
            <w:pStyle w:val="Spistreci1"/>
            <w:rPr>
              <w:rFonts w:asciiTheme="minorHAnsi" w:eastAsiaTheme="minorEastAsia" w:hAnsiTheme="minorHAnsi" w:cstheme="minorBidi"/>
              <w:noProof/>
              <w:color w:val="auto"/>
              <w:szCs w:val="24"/>
              <w:lang w:eastAsia="ja-JP"/>
            </w:rPr>
          </w:pPr>
          <w:r w:rsidRPr="006E58E4">
            <w:rPr>
              <w:noProof/>
            </w:rPr>
            <w:t xml:space="preserve">3. </w:t>
          </w:r>
          <w:r w:rsidRPr="006E58E4">
            <w:rPr>
              <w:noProof/>
              <w:color w:val="auto"/>
            </w:rPr>
            <w:t>ZAKRES ROBÓT BUDOWLANYCH OBJĘTYCH PROGRAMEM ORAZ WYMAGANIA TECHNICZNE</w:t>
          </w:r>
          <w:r>
            <w:rPr>
              <w:noProof/>
            </w:rPr>
            <w:tab/>
          </w:r>
          <w:r>
            <w:rPr>
              <w:noProof/>
            </w:rPr>
            <w:fldChar w:fldCharType="begin"/>
          </w:r>
          <w:r>
            <w:rPr>
              <w:noProof/>
            </w:rPr>
            <w:instrText xml:space="preserve"> PAGEREF _Toc377327517 \h </w:instrText>
          </w:r>
          <w:r>
            <w:rPr>
              <w:noProof/>
            </w:rPr>
          </w:r>
          <w:r>
            <w:rPr>
              <w:noProof/>
            </w:rPr>
            <w:fldChar w:fldCharType="separate"/>
          </w:r>
          <w:r>
            <w:rPr>
              <w:noProof/>
            </w:rPr>
            <w:t>28</w:t>
          </w:r>
          <w:r>
            <w:rPr>
              <w:noProof/>
            </w:rPr>
            <w:fldChar w:fldCharType="end"/>
          </w:r>
        </w:p>
        <w:p w14:paraId="42A2A81E" w14:textId="77777777" w:rsidR="00B0159F" w:rsidRDefault="00B0159F">
          <w:pPr>
            <w:pStyle w:val="Spistreci2"/>
            <w:rPr>
              <w:rFonts w:asciiTheme="minorHAnsi" w:eastAsiaTheme="minorEastAsia" w:hAnsiTheme="minorHAnsi" w:cstheme="minorBidi"/>
              <w:noProof/>
              <w:color w:val="auto"/>
              <w:szCs w:val="24"/>
              <w:lang w:eastAsia="ja-JP"/>
            </w:rPr>
          </w:pPr>
          <w:r>
            <w:rPr>
              <w:noProof/>
            </w:rPr>
            <w:t>3.1.</w:t>
          </w:r>
          <w:r w:rsidRPr="006E58E4">
            <w:rPr>
              <w:noProof/>
              <w:color w:val="auto"/>
              <w:spacing w:val="-9"/>
            </w:rPr>
            <w:t>Ogólne właściwości funkcjonalno- użytkowe</w:t>
          </w:r>
          <w:r>
            <w:rPr>
              <w:noProof/>
            </w:rPr>
            <w:tab/>
          </w:r>
          <w:r>
            <w:rPr>
              <w:noProof/>
            </w:rPr>
            <w:fldChar w:fldCharType="begin"/>
          </w:r>
          <w:r>
            <w:rPr>
              <w:noProof/>
            </w:rPr>
            <w:instrText xml:space="preserve"> PAGEREF _Toc377327518 \h </w:instrText>
          </w:r>
          <w:r>
            <w:rPr>
              <w:noProof/>
            </w:rPr>
          </w:r>
          <w:r>
            <w:rPr>
              <w:noProof/>
            </w:rPr>
            <w:fldChar w:fldCharType="separate"/>
          </w:r>
          <w:r>
            <w:rPr>
              <w:noProof/>
            </w:rPr>
            <w:t>28</w:t>
          </w:r>
          <w:r>
            <w:rPr>
              <w:noProof/>
            </w:rPr>
            <w:fldChar w:fldCharType="end"/>
          </w:r>
        </w:p>
        <w:p w14:paraId="7518702B" w14:textId="77777777" w:rsidR="00B0159F" w:rsidRDefault="00B0159F">
          <w:pPr>
            <w:pStyle w:val="Spistreci2"/>
            <w:rPr>
              <w:rFonts w:asciiTheme="minorHAnsi" w:eastAsiaTheme="minorEastAsia" w:hAnsiTheme="minorHAnsi" w:cstheme="minorBidi"/>
              <w:noProof/>
              <w:color w:val="auto"/>
              <w:szCs w:val="24"/>
              <w:lang w:eastAsia="ja-JP"/>
            </w:rPr>
          </w:pPr>
          <w:r>
            <w:rPr>
              <w:noProof/>
            </w:rPr>
            <w:t>3.2.</w:t>
          </w:r>
          <w:r w:rsidRPr="006E58E4">
            <w:rPr>
              <w:noProof/>
              <w:color w:val="auto"/>
              <w:spacing w:val="-4"/>
            </w:rPr>
            <w:t>Przygotowanie terenu budowy</w:t>
          </w:r>
          <w:r>
            <w:rPr>
              <w:noProof/>
            </w:rPr>
            <w:tab/>
          </w:r>
          <w:r>
            <w:rPr>
              <w:noProof/>
            </w:rPr>
            <w:fldChar w:fldCharType="begin"/>
          </w:r>
          <w:r>
            <w:rPr>
              <w:noProof/>
            </w:rPr>
            <w:instrText xml:space="preserve"> PAGEREF _Toc377327519 \h </w:instrText>
          </w:r>
          <w:r>
            <w:rPr>
              <w:noProof/>
            </w:rPr>
          </w:r>
          <w:r>
            <w:rPr>
              <w:noProof/>
            </w:rPr>
            <w:fldChar w:fldCharType="separate"/>
          </w:r>
          <w:r>
            <w:rPr>
              <w:noProof/>
            </w:rPr>
            <w:t>30</w:t>
          </w:r>
          <w:r>
            <w:rPr>
              <w:noProof/>
            </w:rPr>
            <w:fldChar w:fldCharType="end"/>
          </w:r>
        </w:p>
        <w:p w14:paraId="459429B1" w14:textId="77777777" w:rsidR="00B0159F" w:rsidRDefault="00B0159F">
          <w:pPr>
            <w:pStyle w:val="Spistreci2"/>
            <w:rPr>
              <w:rFonts w:asciiTheme="minorHAnsi" w:eastAsiaTheme="minorEastAsia" w:hAnsiTheme="minorHAnsi" w:cstheme="minorBidi"/>
              <w:noProof/>
              <w:color w:val="auto"/>
              <w:szCs w:val="24"/>
              <w:lang w:eastAsia="ja-JP"/>
            </w:rPr>
          </w:pPr>
          <w:r>
            <w:rPr>
              <w:noProof/>
            </w:rPr>
            <w:t>3.3.</w:t>
          </w:r>
          <w:r w:rsidRPr="006E58E4">
            <w:rPr>
              <w:noProof/>
              <w:color w:val="auto"/>
              <w:spacing w:val="-4"/>
            </w:rPr>
            <w:t>Opis wymagań Zamawiającego w stosunku do przedmiotu zamówienia kolektory słoneczne</w:t>
          </w:r>
          <w:r>
            <w:rPr>
              <w:noProof/>
            </w:rPr>
            <w:tab/>
          </w:r>
          <w:r>
            <w:rPr>
              <w:noProof/>
            </w:rPr>
            <w:fldChar w:fldCharType="begin"/>
          </w:r>
          <w:r>
            <w:rPr>
              <w:noProof/>
            </w:rPr>
            <w:instrText xml:space="preserve"> PAGEREF _Toc377327520 \h </w:instrText>
          </w:r>
          <w:r>
            <w:rPr>
              <w:noProof/>
            </w:rPr>
          </w:r>
          <w:r>
            <w:rPr>
              <w:noProof/>
            </w:rPr>
            <w:fldChar w:fldCharType="separate"/>
          </w:r>
          <w:r>
            <w:rPr>
              <w:noProof/>
            </w:rPr>
            <w:t>31</w:t>
          </w:r>
          <w:r>
            <w:rPr>
              <w:noProof/>
            </w:rPr>
            <w:fldChar w:fldCharType="end"/>
          </w:r>
        </w:p>
        <w:p w14:paraId="60103FBE" w14:textId="77777777" w:rsidR="00B0159F" w:rsidRDefault="00B0159F">
          <w:pPr>
            <w:pStyle w:val="Spistreci3"/>
            <w:tabs>
              <w:tab w:val="left" w:pos="1064"/>
            </w:tabs>
            <w:rPr>
              <w:rFonts w:asciiTheme="minorHAnsi" w:eastAsiaTheme="minorEastAsia" w:hAnsiTheme="minorHAnsi" w:cstheme="minorBidi"/>
              <w:noProof/>
              <w:color w:val="auto"/>
              <w:szCs w:val="24"/>
              <w:lang w:eastAsia="ja-JP"/>
            </w:rPr>
          </w:pPr>
          <w:r>
            <w:rPr>
              <w:noProof/>
            </w:rPr>
            <w:t>3.3.1.</w:t>
          </w:r>
          <w:r>
            <w:rPr>
              <w:rFonts w:asciiTheme="minorHAnsi" w:eastAsiaTheme="minorEastAsia" w:hAnsiTheme="minorHAnsi" w:cstheme="minorBidi"/>
              <w:noProof/>
              <w:color w:val="auto"/>
              <w:szCs w:val="24"/>
              <w:lang w:eastAsia="ja-JP"/>
            </w:rPr>
            <w:tab/>
          </w:r>
          <w:r>
            <w:rPr>
              <w:noProof/>
            </w:rPr>
            <w:t>Określenia podstawowe</w:t>
          </w:r>
          <w:r>
            <w:rPr>
              <w:noProof/>
            </w:rPr>
            <w:tab/>
          </w:r>
          <w:r>
            <w:rPr>
              <w:noProof/>
            </w:rPr>
            <w:fldChar w:fldCharType="begin"/>
          </w:r>
          <w:r>
            <w:rPr>
              <w:noProof/>
            </w:rPr>
            <w:instrText xml:space="preserve"> PAGEREF _Toc377327521 \h </w:instrText>
          </w:r>
          <w:r>
            <w:rPr>
              <w:noProof/>
            </w:rPr>
          </w:r>
          <w:r>
            <w:rPr>
              <w:noProof/>
            </w:rPr>
            <w:fldChar w:fldCharType="separate"/>
          </w:r>
          <w:r>
            <w:rPr>
              <w:noProof/>
            </w:rPr>
            <w:t>31</w:t>
          </w:r>
          <w:r>
            <w:rPr>
              <w:noProof/>
            </w:rPr>
            <w:fldChar w:fldCharType="end"/>
          </w:r>
        </w:p>
        <w:p w14:paraId="6A6A510F" w14:textId="77777777"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3.3.2 Ogólne zasady wykonania Robót</w:t>
          </w:r>
          <w:r>
            <w:rPr>
              <w:noProof/>
            </w:rPr>
            <w:tab/>
          </w:r>
          <w:r>
            <w:rPr>
              <w:noProof/>
            </w:rPr>
            <w:fldChar w:fldCharType="begin"/>
          </w:r>
          <w:r>
            <w:rPr>
              <w:noProof/>
            </w:rPr>
            <w:instrText xml:space="preserve"> PAGEREF _Toc377327522 \h </w:instrText>
          </w:r>
          <w:r>
            <w:rPr>
              <w:noProof/>
            </w:rPr>
          </w:r>
          <w:r>
            <w:rPr>
              <w:noProof/>
            </w:rPr>
            <w:fldChar w:fldCharType="separate"/>
          </w:r>
          <w:r>
            <w:rPr>
              <w:noProof/>
            </w:rPr>
            <w:t>32</w:t>
          </w:r>
          <w:r>
            <w:rPr>
              <w:noProof/>
            </w:rPr>
            <w:fldChar w:fldCharType="end"/>
          </w:r>
        </w:p>
        <w:p w14:paraId="0BB4A20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 Teren wykonywanych robót</w:t>
          </w:r>
          <w:r>
            <w:rPr>
              <w:noProof/>
            </w:rPr>
            <w:tab/>
          </w:r>
          <w:r>
            <w:rPr>
              <w:noProof/>
            </w:rPr>
            <w:fldChar w:fldCharType="begin"/>
          </w:r>
          <w:r>
            <w:rPr>
              <w:noProof/>
            </w:rPr>
            <w:instrText xml:space="preserve"> PAGEREF _Toc377327523 \h </w:instrText>
          </w:r>
          <w:r>
            <w:rPr>
              <w:noProof/>
            </w:rPr>
          </w:r>
          <w:r>
            <w:rPr>
              <w:noProof/>
            </w:rPr>
            <w:fldChar w:fldCharType="separate"/>
          </w:r>
          <w:r>
            <w:rPr>
              <w:noProof/>
            </w:rPr>
            <w:t>33</w:t>
          </w:r>
          <w:r>
            <w:rPr>
              <w:noProof/>
            </w:rPr>
            <w:fldChar w:fldCharType="end"/>
          </w:r>
        </w:p>
        <w:p w14:paraId="2BB826B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 Dokumentacja Projektowa</w:t>
          </w:r>
          <w:r>
            <w:rPr>
              <w:noProof/>
            </w:rPr>
            <w:tab/>
          </w:r>
          <w:r>
            <w:rPr>
              <w:noProof/>
            </w:rPr>
            <w:fldChar w:fldCharType="begin"/>
          </w:r>
          <w:r>
            <w:rPr>
              <w:noProof/>
            </w:rPr>
            <w:instrText xml:space="preserve"> PAGEREF _Toc377327524 \h </w:instrText>
          </w:r>
          <w:r>
            <w:rPr>
              <w:noProof/>
            </w:rPr>
          </w:r>
          <w:r>
            <w:rPr>
              <w:noProof/>
            </w:rPr>
            <w:fldChar w:fldCharType="separate"/>
          </w:r>
          <w:r>
            <w:rPr>
              <w:noProof/>
            </w:rPr>
            <w:t>33</w:t>
          </w:r>
          <w:r>
            <w:rPr>
              <w:noProof/>
            </w:rPr>
            <w:fldChar w:fldCharType="end"/>
          </w:r>
        </w:p>
        <w:p w14:paraId="52B1AA8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3.3.5 Zgodność Robót z Dokumentacją Projektową i Specyfikacją Techniczną (ST)</w:t>
          </w:r>
          <w:r>
            <w:rPr>
              <w:noProof/>
            </w:rPr>
            <w:tab/>
          </w:r>
          <w:r>
            <w:rPr>
              <w:noProof/>
            </w:rPr>
            <w:fldChar w:fldCharType="begin"/>
          </w:r>
          <w:r>
            <w:rPr>
              <w:noProof/>
            </w:rPr>
            <w:instrText xml:space="preserve"> PAGEREF _Toc377327525 \h </w:instrText>
          </w:r>
          <w:r>
            <w:rPr>
              <w:noProof/>
            </w:rPr>
          </w:r>
          <w:r>
            <w:rPr>
              <w:noProof/>
            </w:rPr>
            <w:fldChar w:fldCharType="separate"/>
          </w:r>
          <w:r>
            <w:rPr>
              <w:noProof/>
            </w:rPr>
            <w:t>33</w:t>
          </w:r>
          <w:r>
            <w:rPr>
              <w:noProof/>
            </w:rPr>
            <w:fldChar w:fldCharType="end"/>
          </w:r>
        </w:p>
        <w:p w14:paraId="04E7961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3.3.6 Ochrona środowiska w czasie wykonywania Robót</w:t>
          </w:r>
          <w:r>
            <w:rPr>
              <w:noProof/>
            </w:rPr>
            <w:tab/>
          </w:r>
          <w:r>
            <w:rPr>
              <w:noProof/>
            </w:rPr>
            <w:fldChar w:fldCharType="begin"/>
          </w:r>
          <w:r>
            <w:rPr>
              <w:noProof/>
            </w:rPr>
            <w:instrText xml:space="preserve"> PAGEREF _Toc377327526 \h </w:instrText>
          </w:r>
          <w:r>
            <w:rPr>
              <w:noProof/>
            </w:rPr>
          </w:r>
          <w:r>
            <w:rPr>
              <w:noProof/>
            </w:rPr>
            <w:fldChar w:fldCharType="separate"/>
          </w:r>
          <w:r>
            <w:rPr>
              <w:noProof/>
            </w:rPr>
            <w:t>34</w:t>
          </w:r>
          <w:r>
            <w:rPr>
              <w:noProof/>
            </w:rPr>
            <w:fldChar w:fldCharType="end"/>
          </w:r>
        </w:p>
        <w:p w14:paraId="4374FDA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3.3.7 Ochrona przeciwpożarowa</w:t>
          </w:r>
          <w:r>
            <w:rPr>
              <w:noProof/>
            </w:rPr>
            <w:tab/>
          </w:r>
          <w:r>
            <w:rPr>
              <w:noProof/>
            </w:rPr>
            <w:fldChar w:fldCharType="begin"/>
          </w:r>
          <w:r>
            <w:rPr>
              <w:noProof/>
            </w:rPr>
            <w:instrText xml:space="preserve"> PAGEREF _Toc377327527 \h </w:instrText>
          </w:r>
          <w:r>
            <w:rPr>
              <w:noProof/>
            </w:rPr>
          </w:r>
          <w:r>
            <w:rPr>
              <w:noProof/>
            </w:rPr>
            <w:fldChar w:fldCharType="separate"/>
          </w:r>
          <w:r>
            <w:rPr>
              <w:noProof/>
            </w:rPr>
            <w:t>34</w:t>
          </w:r>
          <w:r>
            <w:rPr>
              <w:noProof/>
            </w:rPr>
            <w:fldChar w:fldCharType="end"/>
          </w:r>
        </w:p>
        <w:p w14:paraId="7A3352E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3.3.8 Bezpieczeństwo i higiena pracy</w:t>
          </w:r>
          <w:r>
            <w:rPr>
              <w:noProof/>
            </w:rPr>
            <w:tab/>
          </w:r>
          <w:r>
            <w:rPr>
              <w:noProof/>
            </w:rPr>
            <w:fldChar w:fldCharType="begin"/>
          </w:r>
          <w:r>
            <w:rPr>
              <w:noProof/>
            </w:rPr>
            <w:instrText xml:space="preserve"> PAGEREF _Toc377327528 \h </w:instrText>
          </w:r>
          <w:r>
            <w:rPr>
              <w:noProof/>
            </w:rPr>
          </w:r>
          <w:r>
            <w:rPr>
              <w:noProof/>
            </w:rPr>
            <w:fldChar w:fldCharType="separate"/>
          </w:r>
          <w:r>
            <w:rPr>
              <w:noProof/>
            </w:rPr>
            <w:t>34</w:t>
          </w:r>
          <w:r>
            <w:rPr>
              <w:noProof/>
            </w:rPr>
            <w:fldChar w:fldCharType="end"/>
          </w:r>
        </w:p>
        <w:p w14:paraId="1DFFFEA0"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3.3.9 Materiały szkodliwe dla otoczenia</w:t>
          </w:r>
          <w:r>
            <w:rPr>
              <w:noProof/>
            </w:rPr>
            <w:tab/>
          </w:r>
          <w:r>
            <w:rPr>
              <w:noProof/>
            </w:rPr>
            <w:fldChar w:fldCharType="begin"/>
          </w:r>
          <w:r>
            <w:rPr>
              <w:noProof/>
            </w:rPr>
            <w:instrText xml:space="preserve"> PAGEREF _Toc377327529 \h </w:instrText>
          </w:r>
          <w:r>
            <w:rPr>
              <w:noProof/>
            </w:rPr>
          </w:r>
          <w:r>
            <w:rPr>
              <w:noProof/>
            </w:rPr>
            <w:fldChar w:fldCharType="separate"/>
          </w:r>
          <w:r>
            <w:rPr>
              <w:noProof/>
            </w:rPr>
            <w:t>35</w:t>
          </w:r>
          <w:r>
            <w:rPr>
              <w:noProof/>
            </w:rPr>
            <w:fldChar w:fldCharType="end"/>
          </w:r>
        </w:p>
        <w:p w14:paraId="00D7F51A"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3.3.10 Ochrona własności publicznej i prywatnej</w:t>
          </w:r>
          <w:r>
            <w:rPr>
              <w:noProof/>
            </w:rPr>
            <w:tab/>
          </w:r>
          <w:r>
            <w:rPr>
              <w:noProof/>
            </w:rPr>
            <w:fldChar w:fldCharType="begin"/>
          </w:r>
          <w:r>
            <w:rPr>
              <w:noProof/>
            </w:rPr>
            <w:instrText xml:space="preserve"> PAGEREF _Toc377327530 \h </w:instrText>
          </w:r>
          <w:r>
            <w:rPr>
              <w:noProof/>
            </w:rPr>
          </w:r>
          <w:r>
            <w:rPr>
              <w:noProof/>
            </w:rPr>
            <w:fldChar w:fldCharType="separate"/>
          </w:r>
          <w:r>
            <w:rPr>
              <w:noProof/>
            </w:rPr>
            <w:t>35</w:t>
          </w:r>
          <w:r>
            <w:rPr>
              <w:noProof/>
            </w:rPr>
            <w:fldChar w:fldCharType="end"/>
          </w:r>
        </w:p>
        <w:p w14:paraId="77E2AA0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3.3.11 Ochrona Robót</w:t>
          </w:r>
          <w:r>
            <w:rPr>
              <w:noProof/>
            </w:rPr>
            <w:tab/>
          </w:r>
          <w:r>
            <w:rPr>
              <w:noProof/>
            </w:rPr>
            <w:fldChar w:fldCharType="begin"/>
          </w:r>
          <w:r>
            <w:rPr>
              <w:noProof/>
            </w:rPr>
            <w:instrText xml:space="preserve"> PAGEREF _Toc377327531 \h </w:instrText>
          </w:r>
          <w:r>
            <w:rPr>
              <w:noProof/>
            </w:rPr>
          </w:r>
          <w:r>
            <w:rPr>
              <w:noProof/>
            </w:rPr>
            <w:fldChar w:fldCharType="separate"/>
          </w:r>
          <w:r>
            <w:rPr>
              <w:noProof/>
            </w:rPr>
            <w:t>35</w:t>
          </w:r>
          <w:r>
            <w:rPr>
              <w:noProof/>
            </w:rPr>
            <w:fldChar w:fldCharType="end"/>
          </w:r>
        </w:p>
        <w:p w14:paraId="4DA1C89A"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3.3.12 Stosowanie się do prawa i innych przepisów</w:t>
          </w:r>
          <w:r>
            <w:rPr>
              <w:noProof/>
            </w:rPr>
            <w:tab/>
          </w:r>
          <w:r>
            <w:rPr>
              <w:noProof/>
            </w:rPr>
            <w:fldChar w:fldCharType="begin"/>
          </w:r>
          <w:r>
            <w:rPr>
              <w:noProof/>
            </w:rPr>
            <w:instrText xml:space="preserve"> PAGEREF _Toc377327532 \h </w:instrText>
          </w:r>
          <w:r>
            <w:rPr>
              <w:noProof/>
            </w:rPr>
          </w:r>
          <w:r>
            <w:rPr>
              <w:noProof/>
            </w:rPr>
            <w:fldChar w:fldCharType="separate"/>
          </w:r>
          <w:r>
            <w:rPr>
              <w:noProof/>
            </w:rPr>
            <w:t>36</w:t>
          </w:r>
          <w:r>
            <w:rPr>
              <w:noProof/>
            </w:rPr>
            <w:fldChar w:fldCharType="end"/>
          </w:r>
        </w:p>
        <w:p w14:paraId="52999D4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3.3.13 Równoważność norm i zbiorów przepisów prawnych</w:t>
          </w:r>
          <w:r>
            <w:rPr>
              <w:noProof/>
            </w:rPr>
            <w:tab/>
          </w:r>
          <w:r>
            <w:rPr>
              <w:noProof/>
            </w:rPr>
            <w:fldChar w:fldCharType="begin"/>
          </w:r>
          <w:r>
            <w:rPr>
              <w:noProof/>
            </w:rPr>
            <w:instrText xml:space="preserve"> PAGEREF _Toc377327533 \h </w:instrText>
          </w:r>
          <w:r>
            <w:rPr>
              <w:noProof/>
            </w:rPr>
          </w:r>
          <w:r>
            <w:rPr>
              <w:noProof/>
            </w:rPr>
            <w:fldChar w:fldCharType="separate"/>
          </w:r>
          <w:r>
            <w:rPr>
              <w:noProof/>
            </w:rPr>
            <w:t>36</w:t>
          </w:r>
          <w:r>
            <w:rPr>
              <w:noProof/>
            </w:rPr>
            <w:fldChar w:fldCharType="end"/>
          </w:r>
        </w:p>
        <w:p w14:paraId="6A3384C2"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3.3.14 Źródła pozyskania materiałów</w:t>
          </w:r>
          <w:r>
            <w:rPr>
              <w:noProof/>
            </w:rPr>
            <w:tab/>
          </w:r>
          <w:r>
            <w:rPr>
              <w:noProof/>
            </w:rPr>
            <w:fldChar w:fldCharType="begin"/>
          </w:r>
          <w:r>
            <w:rPr>
              <w:noProof/>
            </w:rPr>
            <w:instrText xml:space="preserve"> PAGEREF _Toc377327534 \h </w:instrText>
          </w:r>
          <w:r>
            <w:rPr>
              <w:noProof/>
            </w:rPr>
          </w:r>
          <w:r>
            <w:rPr>
              <w:noProof/>
            </w:rPr>
            <w:fldChar w:fldCharType="separate"/>
          </w:r>
          <w:r>
            <w:rPr>
              <w:noProof/>
            </w:rPr>
            <w:t>36</w:t>
          </w:r>
          <w:r>
            <w:rPr>
              <w:noProof/>
            </w:rPr>
            <w:fldChar w:fldCharType="end"/>
          </w:r>
        </w:p>
        <w:p w14:paraId="5578E9C1"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3.3.15 Warunki przyjęcia na budowę materiałów do robót montażowych</w:t>
          </w:r>
          <w:r>
            <w:rPr>
              <w:noProof/>
            </w:rPr>
            <w:tab/>
          </w:r>
          <w:r>
            <w:rPr>
              <w:noProof/>
            </w:rPr>
            <w:fldChar w:fldCharType="begin"/>
          </w:r>
          <w:r>
            <w:rPr>
              <w:noProof/>
            </w:rPr>
            <w:instrText xml:space="preserve"> PAGEREF _Toc377327535 \h </w:instrText>
          </w:r>
          <w:r>
            <w:rPr>
              <w:noProof/>
            </w:rPr>
          </w:r>
          <w:r>
            <w:rPr>
              <w:noProof/>
            </w:rPr>
            <w:fldChar w:fldCharType="separate"/>
          </w:r>
          <w:r>
            <w:rPr>
              <w:noProof/>
            </w:rPr>
            <w:t>36</w:t>
          </w:r>
          <w:r>
            <w:rPr>
              <w:noProof/>
            </w:rPr>
            <w:fldChar w:fldCharType="end"/>
          </w:r>
        </w:p>
        <w:p w14:paraId="1AAC84CE"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3.3.16 Materiały nieodpowiadające wymaganiom Specyfikacji Technicznej</w:t>
          </w:r>
          <w:r>
            <w:rPr>
              <w:noProof/>
            </w:rPr>
            <w:tab/>
          </w:r>
          <w:r>
            <w:rPr>
              <w:noProof/>
            </w:rPr>
            <w:fldChar w:fldCharType="begin"/>
          </w:r>
          <w:r>
            <w:rPr>
              <w:noProof/>
            </w:rPr>
            <w:instrText xml:space="preserve"> PAGEREF _Toc377327536 \h </w:instrText>
          </w:r>
          <w:r>
            <w:rPr>
              <w:noProof/>
            </w:rPr>
          </w:r>
          <w:r>
            <w:rPr>
              <w:noProof/>
            </w:rPr>
            <w:fldChar w:fldCharType="separate"/>
          </w:r>
          <w:r>
            <w:rPr>
              <w:noProof/>
            </w:rPr>
            <w:t>37</w:t>
          </w:r>
          <w:r>
            <w:rPr>
              <w:noProof/>
            </w:rPr>
            <w:fldChar w:fldCharType="end"/>
          </w:r>
        </w:p>
        <w:p w14:paraId="676F97B1"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3.3.17 Przechowywanie i składowanie materiałów</w:t>
          </w:r>
          <w:r>
            <w:rPr>
              <w:noProof/>
            </w:rPr>
            <w:tab/>
          </w:r>
          <w:r>
            <w:rPr>
              <w:noProof/>
            </w:rPr>
            <w:fldChar w:fldCharType="begin"/>
          </w:r>
          <w:r>
            <w:rPr>
              <w:noProof/>
            </w:rPr>
            <w:instrText xml:space="preserve"> PAGEREF _Toc377327537 \h </w:instrText>
          </w:r>
          <w:r>
            <w:rPr>
              <w:noProof/>
            </w:rPr>
          </w:r>
          <w:r>
            <w:rPr>
              <w:noProof/>
            </w:rPr>
            <w:fldChar w:fldCharType="separate"/>
          </w:r>
          <w:r>
            <w:rPr>
              <w:noProof/>
            </w:rPr>
            <w:t>37</w:t>
          </w:r>
          <w:r>
            <w:rPr>
              <w:noProof/>
            </w:rPr>
            <w:fldChar w:fldCharType="end"/>
          </w:r>
        </w:p>
        <w:p w14:paraId="3F1B5EB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3.3.18 Wariantowe stosowanie materiałów</w:t>
          </w:r>
          <w:r>
            <w:rPr>
              <w:noProof/>
            </w:rPr>
            <w:tab/>
          </w:r>
          <w:r>
            <w:rPr>
              <w:noProof/>
            </w:rPr>
            <w:fldChar w:fldCharType="begin"/>
          </w:r>
          <w:r>
            <w:rPr>
              <w:noProof/>
            </w:rPr>
            <w:instrText xml:space="preserve"> PAGEREF _Toc377327538 \h </w:instrText>
          </w:r>
          <w:r>
            <w:rPr>
              <w:noProof/>
            </w:rPr>
          </w:r>
          <w:r>
            <w:rPr>
              <w:noProof/>
            </w:rPr>
            <w:fldChar w:fldCharType="separate"/>
          </w:r>
          <w:r>
            <w:rPr>
              <w:noProof/>
            </w:rPr>
            <w:t>37</w:t>
          </w:r>
          <w:r>
            <w:rPr>
              <w:noProof/>
            </w:rPr>
            <w:fldChar w:fldCharType="end"/>
          </w:r>
        </w:p>
        <w:p w14:paraId="180E085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3.3.19 Wymagania dla zestawu przyłączeniowego kolektorów słonecznych  z odpowietrznikiem</w:t>
          </w:r>
          <w:r>
            <w:rPr>
              <w:noProof/>
            </w:rPr>
            <w:tab/>
          </w:r>
          <w:r>
            <w:rPr>
              <w:noProof/>
            </w:rPr>
            <w:fldChar w:fldCharType="begin"/>
          </w:r>
          <w:r>
            <w:rPr>
              <w:noProof/>
            </w:rPr>
            <w:instrText xml:space="preserve"> PAGEREF _Toc377327539 \h </w:instrText>
          </w:r>
          <w:r>
            <w:rPr>
              <w:noProof/>
            </w:rPr>
          </w:r>
          <w:r>
            <w:rPr>
              <w:noProof/>
            </w:rPr>
            <w:fldChar w:fldCharType="separate"/>
          </w:r>
          <w:r>
            <w:rPr>
              <w:noProof/>
            </w:rPr>
            <w:t>37</w:t>
          </w:r>
          <w:r>
            <w:rPr>
              <w:noProof/>
            </w:rPr>
            <w:fldChar w:fldCharType="end"/>
          </w:r>
        </w:p>
        <w:p w14:paraId="6D620A3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3.3.20 Wymagania dla zasobnika ciepłej wody użytkowej</w:t>
          </w:r>
          <w:r>
            <w:rPr>
              <w:noProof/>
            </w:rPr>
            <w:tab/>
          </w:r>
          <w:r>
            <w:rPr>
              <w:noProof/>
            </w:rPr>
            <w:fldChar w:fldCharType="begin"/>
          </w:r>
          <w:r>
            <w:rPr>
              <w:noProof/>
            </w:rPr>
            <w:instrText xml:space="preserve"> PAGEREF _Toc377327540 \h </w:instrText>
          </w:r>
          <w:r>
            <w:rPr>
              <w:noProof/>
            </w:rPr>
          </w:r>
          <w:r>
            <w:rPr>
              <w:noProof/>
            </w:rPr>
            <w:fldChar w:fldCharType="separate"/>
          </w:r>
          <w:r>
            <w:rPr>
              <w:noProof/>
            </w:rPr>
            <w:t>38</w:t>
          </w:r>
          <w:r>
            <w:rPr>
              <w:noProof/>
            </w:rPr>
            <w:fldChar w:fldCharType="end"/>
          </w:r>
        </w:p>
        <w:p w14:paraId="652E539E"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3.3.21 Wymagania dla zespołu pompowo – sterowniczego</w:t>
          </w:r>
          <w:r>
            <w:rPr>
              <w:noProof/>
            </w:rPr>
            <w:tab/>
          </w:r>
          <w:r>
            <w:rPr>
              <w:noProof/>
            </w:rPr>
            <w:fldChar w:fldCharType="begin"/>
          </w:r>
          <w:r>
            <w:rPr>
              <w:noProof/>
            </w:rPr>
            <w:instrText xml:space="preserve"> PAGEREF _Toc377327541 \h </w:instrText>
          </w:r>
          <w:r>
            <w:rPr>
              <w:noProof/>
            </w:rPr>
          </w:r>
          <w:r>
            <w:rPr>
              <w:noProof/>
            </w:rPr>
            <w:fldChar w:fldCharType="separate"/>
          </w:r>
          <w:r>
            <w:rPr>
              <w:noProof/>
            </w:rPr>
            <w:t>38</w:t>
          </w:r>
          <w:r>
            <w:rPr>
              <w:noProof/>
            </w:rPr>
            <w:fldChar w:fldCharType="end"/>
          </w:r>
        </w:p>
        <w:p w14:paraId="3D4AAF70"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3.3.22 Wymagania dla przewodów instalacji solarnej</w:t>
          </w:r>
          <w:r>
            <w:rPr>
              <w:noProof/>
            </w:rPr>
            <w:tab/>
          </w:r>
          <w:r>
            <w:rPr>
              <w:noProof/>
            </w:rPr>
            <w:fldChar w:fldCharType="begin"/>
          </w:r>
          <w:r>
            <w:rPr>
              <w:noProof/>
            </w:rPr>
            <w:instrText xml:space="preserve"> PAGEREF _Toc377327542 \h </w:instrText>
          </w:r>
          <w:r>
            <w:rPr>
              <w:noProof/>
            </w:rPr>
          </w:r>
          <w:r>
            <w:rPr>
              <w:noProof/>
            </w:rPr>
            <w:fldChar w:fldCharType="separate"/>
          </w:r>
          <w:r>
            <w:rPr>
              <w:noProof/>
            </w:rPr>
            <w:t>39</w:t>
          </w:r>
          <w:r>
            <w:rPr>
              <w:noProof/>
            </w:rPr>
            <w:fldChar w:fldCharType="end"/>
          </w:r>
        </w:p>
        <w:p w14:paraId="753929C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3.3.23 Wymagania dla konstrukcji wsporczych kolektorów słonecznych</w:t>
          </w:r>
          <w:r>
            <w:rPr>
              <w:noProof/>
            </w:rPr>
            <w:tab/>
          </w:r>
          <w:r>
            <w:rPr>
              <w:noProof/>
            </w:rPr>
            <w:fldChar w:fldCharType="begin"/>
          </w:r>
          <w:r>
            <w:rPr>
              <w:noProof/>
            </w:rPr>
            <w:instrText xml:space="preserve"> PAGEREF _Toc377327543 \h </w:instrText>
          </w:r>
          <w:r>
            <w:rPr>
              <w:noProof/>
            </w:rPr>
          </w:r>
          <w:r>
            <w:rPr>
              <w:noProof/>
            </w:rPr>
            <w:fldChar w:fldCharType="separate"/>
          </w:r>
          <w:r>
            <w:rPr>
              <w:noProof/>
            </w:rPr>
            <w:t>39</w:t>
          </w:r>
          <w:r>
            <w:rPr>
              <w:noProof/>
            </w:rPr>
            <w:fldChar w:fldCharType="end"/>
          </w:r>
        </w:p>
        <w:p w14:paraId="2D04020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3.3.24 Sprzęt</w:t>
          </w:r>
          <w:r>
            <w:rPr>
              <w:noProof/>
            </w:rPr>
            <w:tab/>
          </w:r>
          <w:r>
            <w:rPr>
              <w:noProof/>
            </w:rPr>
            <w:fldChar w:fldCharType="begin"/>
          </w:r>
          <w:r>
            <w:rPr>
              <w:noProof/>
            </w:rPr>
            <w:instrText xml:space="preserve"> PAGEREF _Toc377327544 \h </w:instrText>
          </w:r>
          <w:r>
            <w:rPr>
              <w:noProof/>
            </w:rPr>
          </w:r>
          <w:r>
            <w:rPr>
              <w:noProof/>
            </w:rPr>
            <w:fldChar w:fldCharType="separate"/>
          </w:r>
          <w:r>
            <w:rPr>
              <w:noProof/>
            </w:rPr>
            <w:t>39</w:t>
          </w:r>
          <w:r>
            <w:rPr>
              <w:noProof/>
            </w:rPr>
            <w:fldChar w:fldCharType="end"/>
          </w:r>
        </w:p>
        <w:p w14:paraId="0DCE4E1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3.3.25 Transport</w:t>
          </w:r>
          <w:r>
            <w:rPr>
              <w:noProof/>
            </w:rPr>
            <w:tab/>
          </w:r>
          <w:r>
            <w:rPr>
              <w:noProof/>
            </w:rPr>
            <w:fldChar w:fldCharType="begin"/>
          </w:r>
          <w:r>
            <w:rPr>
              <w:noProof/>
            </w:rPr>
            <w:instrText xml:space="preserve"> PAGEREF _Toc377327545 \h </w:instrText>
          </w:r>
          <w:r>
            <w:rPr>
              <w:noProof/>
            </w:rPr>
          </w:r>
          <w:r>
            <w:rPr>
              <w:noProof/>
            </w:rPr>
            <w:fldChar w:fldCharType="separate"/>
          </w:r>
          <w:r>
            <w:rPr>
              <w:noProof/>
            </w:rPr>
            <w:t>39</w:t>
          </w:r>
          <w:r>
            <w:rPr>
              <w:noProof/>
            </w:rPr>
            <w:fldChar w:fldCharType="end"/>
          </w:r>
        </w:p>
        <w:p w14:paraId="3E976F46"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3.3.26 Ogólne zasady wykonywania robót</w:t>
          </w:r>
          <w:r>
            <w:rPr>
              <w:noProof/>
            </w:rPr>
            <w:tab/>
          </w:r>
          <w:r>
            <w:rPr>
              <w:noProof/>
            </w:rPr>
            <w:fldChar w:fldCharType="begin"/>
          </w:r>
          <w:r>
            <w:rPr>
              <w:noProof/>
            </w:rPr>
            <w:instrText xml:space="preserve"> PAGEREF _Toc377327546 \h </w:instrText>
          </w:r>
          <w:r>
            <w:rPr>
              <w:noProof/>
            </w:rPr>
          </w:r>
          <w:r>
            <w:rPr>
              <w:noProof/>
            </w:rPr>
            <w:fldChar w:fldCharType="separate"/>
          </w:r>
          <w:r>
            <w:rPr>
              <w:noProof/>
            </w:rPr>
            <w:t>40</w:t>
          </w:r>
          <w:r>
            <w:rPr>
              <w:noProof/>
            </w:rPr>
            <w:fldChar w:fldCharType="end"/>
          </w:r>
        </w:p>
        <w:p w14:paraId="5294A7DF"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3.3.27 Montaż urządzeń, wykonanie instalacji, prowadzenie przewodów instalacji technologicznych</w:t>
          </w:r>
          <w:r>
            <w:rPr>
              <w:noProof/>
            </w:rPr>
            <w:tab/>
          </w:r>
          <w:r>
            <w:rPr>
              <w:noProof/>
            </w:rPr>
            <w:fldChar w:fldCharType="begin"/>
          </w:r>
          <w:r>
            <w:rPr>
              <w:noProof/>
            </w:rPr>
            <w:instrText xml:space="preserve"> PAGEREF _Toc377327547 \h </w:instrText>
          </w:r>
          <w:r>
            <w:rPr>
              <w:noProof/>
            </w:rPr>
          </w:r>
          <w:r>
            <w:rPr>
              <w:noProof/>
            </w:rPr>
            <w:fldChar w:fldCharType="separate"/>
          </w:r>
          <w:r>
            <w:rPr>
              <w:noProof/>
            </w:rPr>
            <w:t>40</w:t>
          </w:r>
          <w:r>
            <w:rPr>
              <w:noProof/>
            </w:rPr>
            <w:fldChar w:fldCharType="end"/>
          </w:r>
        </w:p>
        <w:p w14:paraId="2BF8EEE1"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3.3.28 Podpory i zawiesia</w:t>
          </w:r>
          <w:r>
            <w:rPr>
              <w:noProof/>
            </w:rPr>
            <w:tab/>
          </w:r>
          <w:r>
            <w:rPr>
              <w:noProof/>
            </w:rPr>
            <w:fldChar w:fldCharType="begin"/>
          </w:r>
          <w:r>
            <w:rPr>
              <w:noProof/>
            </w:rPr>
            <w:instrText xml:space="preserve"> PAGEREF _Toc377327548 \h </w:instrText>
          </w:r>
          <w:r>
            <w:rPr>
              <w:noProof/>
            </w:rPr>
          </w:r>
          <w:r>
            <w:rPr>
              <w:noProof/>
            </w:rPr>
            <w:fldChar w:fldCharType="separate"/>
          </w:r>
          <w:r>
            <w:rPr>
              <w:noProof/>
            </w:rPr>
            <w:t>41</w:t>
          </w:r>
          <w:r>
            <w:rPr>
              <w:noProof/>
            </w:rPr>
            <w:fldChar w:fldCharType="end"/>
          </w:r>
        </w:p>
        <w:p w14:paraId="07F0F18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3.3.29 Tuleje ochronne</w:t>
          </w:r>
          <w:r>
            <w:rPr>
              <w:noProof/>
            </w:rPr>
            <w:tab/>
          </w:r>
          <w:r>
            <w:rPr>
              <w:noProof/>
            </w:rPr>
            <w:fldChar w:fldCharType="begin"/>
          </w:r>
          <w:r>
            <w:rPr>
              <w:noProof/>
            </w:rPr>
            <w:instrText xml:space="preserve"> PAGEREF _Toc377327549 \h </w:instrText>
          </w:r>
          <w:r>
            <w:rPr>
              <w:noProof/>
            </w:rPr>
          </w:r>
          <w:r>
            <w:rPr>
              <w:noProof/>
            </w:rPr>
            <w:fldChar w:fldCharType="separate"/>
          </w:r>
          <w:r>
            <w:rPr>
              <w:noProof/>
            </w:rPr>
            <w:t>41</w:t>
          </w:r>
          <w:r>
            <w:rPr>
              <w:noProof/>
            </w:rPr>
            <w:fldChar w:fldCharType="end"/>
          </w:r>
        </w:p>
        <w:p w14:paraId="416F7076"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3.3.30 Montaż armatury</w:t>
          </w:r>
          <w:r>
            <w:rPr>
              <w:noProof/>
            </w:rPr>
            <w:tab/>
          </w:r>
          <w:r>
            <w:rPr>
              <w:noProof/>
            </w:rPr>
            <w:fldChar w:fldCharType="begin"/>
          </w:r>
          <w:r>
            <w:rPr>
              <w:noProof/>
            </w:rPr>
            <w:instrText xml:space="preserve"> PAGEREF _Toc377327550 \h </w:instrText>
          </w:r>
          <w:r>
            <w:rPr>
              <w:noProof/>
            </w:rPr>
          </w:r>
          <w:r>
            <w:rPr>
              <w:noProof/>
            </w:rPr>
            <w:fldChar w:fldCharType="separate"/>
          </w:r>
          <w:r>
            <w:rPr>
              <w:noProof/>
            </w:rPr>
            <w:t>42</w:t>
          </w:r>
          <w:r>
            <w:rPr>
              <w:noProof/>
            </w:rPr>
            <w:fldChar w:fldCharType="end"/>
          </w:r>
        </w:p>
        <w:p w14:paraId="6B3A283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3.3.31 Izolacja cieplna</w:t>
          </w:r>
          <w:r>
            <w:rPr>
              <w:noProof/>
            </w:rPr>
            <w:tab/>
          </w:r>
          <w:r>
            <w:rPr>
              <w:noProof/>
            </w:rPr>
            <w:fldChar w:fldCharType="begin"/>
          </w:r>
          <w:r>
            <w:rPr>
              <w:noProof/>
            </w:rPr>
            <w:instrText xml:space="preserve"> PAGEREF _Toc377327551 \h </w:instrText>
          </w:r>
          <w:r>
            <w:rPr>
              <w:noProof/>
            </w:rPr>
          </w:r>
          <w:r>
            <w:rPr>
              <w:noProof/>
            </w:rPr>
            <w:fldChar w:fldCharType="separate"/>
          </w:r>
          <w:r>
            <w:rPr>
              <w:noProof/>
            </w:rPr>
            <w:t>42</w:t>
          </w:r>
          <w:r>
            <w:rPr>
              <w:noProof/>
            </w:rPr>
            <w:fldChar w:fldCharType="end"/>
          </w:r>
        </w:p>
        <w:p w14:paraId="3125E5E1"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3.3.32 Oznaczanie elementów instalacji</w:t>
          </w:r>
          <w:r>
            <w:rPr>
              <w:noProof/>
            </w:rPr>
            <w:tab/>
          </w:r>
          <w:r>
            <w:rPr>
              <w:noProof/>
            </w:rPr>
            <w:fldChar w:fldCharType="begin"/>
          </w:r>
          <w:r>
            <w:rPr>
              <w:noProof/>
            </w:rPr>
            <w:instrText xml:space="preserve"> PAGEREF _Toc377327552 \h </w:instrText>
          </w:r>
          <w:r>
            <w:rPr>
              <w:noProof/>
            </w:rPr>
          </w:r>
          <w:r>
            <w:rPr>
              <w:noProof/>
            </w:rPr>
            <w:fldChar w:fldCharType="separate"/>
          </w:r>
          <w:r>
            <w:rPr>
              <w:noProof/>
            </w:rPr>
            <w:t>43</w:t>
          </w:r>
          <w:r>
            <w:rPr>
              <w:noProof/>
            </w:rPr>
            <w:fldChar w:fldCharType="end"/>
          </w:r>
        </w:p>
        <w:p w14:paraId="15F0B432" w14:textId="77777777"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3.3.33 Montaż kolektorów słonecznych na dachach pokrytych eternitem</w:t>
          </w:r>
          <w:r>
            <w:rPr>
              <w:noProof/>
            </w:rPr>
            <w:tab/>
          </w:r>
          <w:r>
            <w:rPr>
              <w:noProof/>
            </w:rPr>
            <w:fldChar w:fldCharType="begin"/>
          </w:r>
          <w:r>
            <w:rPr>
              <w:noProof/>
            </w:rPr>
            <w:instrText xml:space="preserve"> PAGEREF _Toc377327553 \h </w:instrText>
          </w:r>
          <w:r>
            <w:rPr>
              <w:noProof/>
            </w:rPr>
          </w:r>
          <w:r>
            <w:rPr>
              <w:noProof/>
            </w:rPr>
            <w:fldChar w:fldCharType="separate"/>
          </w:r>
          <w:r>
            <w:rPr>
              <w:noProof/>
            </w:rPr>
            <w:t>43</w:t>
          </w:r>
          <w:r>
            <w:rPr>
              <w:noProof/>
            </w:rPr>
            <w:fldChar w:fldCharType="end"/>
          </w:r>
        </w:p>
        <w:p w14:paraId="4E3D924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3.3.34 Zasady kontroli jakości Robót</w:t>
          </w:r>
          <w:r>
            <w:rPr>
              <w:noProof/>
            </w:rPr>
            <w:tab/>
          </w:r>
          <w:r>
            <w:rPr>
              <w:noProof/>
            </w:rPr>
            <w:fldChar w:fldCharType="begin"/>
          </w:r>
          <w:r>
            <w:rPr>
              <w:noProof/>
            </w:rPr>
            <w:instrText xml:space="preserve"> PAGEREF _Toc377327554 \h </w:instrText>
          </w:r>
          <w:r>
            <w:rPr>
              <w:noProof/>
            </w:rPr>
          </w:r>
          <w:r>
            <w:rPr>
              <w:noProof/>
            </w:rPr>
            <w:fldChar w:fldCharType="separate"/>
          </w:r>
          <w:r>
            <w:rPr>
              <w:noProof/>
            </w:rPr>
            <w:t>43</w:t>
          </w:r>
          <w:r>
            <w:rPr>
              <w:noProof/>
            </w:rPr>
            <w:fldChar w:fldCharType="end"/>
          </w:r>
        </w:p>
        <w:p w14:paraId="2B212C12"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3.3.35 Badania i pomiary</w:t>
          </w:r>
          <w:r>
            <w:rPr>
              <w:noProof/>
            </w:rPr>
            <w:tab/>
          </w:r>
          <w:r>
            <w:rPr>
              <w:noProof/>
            </w:rPr>
            <w:fldChar w:fldCharType="begin"/>
          </w:r>
          <w:r>
            <w:rPr>
              <w:noProof/>
            </w:rPr>
            <w:instrText xml:space="preserve"> PAGEREF _Toc377327555 \h </w:instrText>
          </w:r>
          <w:r>
            <w:rPr>
              <w:noProof/>
            </w:rPr>
          </w:r>
          <w:r>
            <w:rPr>
              <w:noProof/>
            </w:rPr>
            <w:fldChar w:fldCharType="separate"/>
          </w:r>
          <w:r>
            <w:rPr>
              <w:noProof/>
            </w:rPr>
            <w:t>43</w:t>
          </w:r>
          <w:r>
            <w:rPr>
              <w:noProof/>
            </w:rPr>
            <w:fldChar w:fldCharType="end"/>
          </w:r>
        </w:p>
        <w:p w14:paraId="32A48190"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3.3.36 Zakres badań odbiorczych</w:t>
          </w:r>
          <w:r>
            <w:rPr>
              <w:noProof/>
            </w:rPr>
            <w:tab/>
          </w:r>
          <w:r>
            <w:rPr>
              <w:noProof/>
            </w:rPr>
            <w:fldChar w:fldCharType="begin"/>
          </w:r>
          <w:r>
            <w:rPr>
              <w:noProof/>
            </w:rPr>
            <w:instrText xml:space="preserve"> PAGEREF _Toc377327556 \h </w:instrText>
          </w:r>
          <w:r>
            <w:rPr>
              <w:noProof/>
            </w:rPr>
          </w:r>
          <w:r>
            <w:rPr>
              <w:noProof/>
            </w:rPr>
            <w:fldChar w:fldCharType="separate"/>
          </w:r>
          <w:r>
            <w:rPr>
              <w:noProof/>
            </w:rPr>
            <w:t>43</w:t>
          </w:r>
          <w:r>
            <w:rPr>
              <w:noProof/>
            </w:rPr>
            <w:fldChar w:fldCharType="end"/>
          </w:r>
        </w:p>
        <w:p w14:paraId="6C0B2EA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3.3.37 Warunki wykonania badań odbiorczych szczelności instalacji</w:t>
          </w:r>
          <w:r>
            <w:rPr>
              <w:noProof/>
            </w:rPr>
            <w:tab/>
          </w:r>
          <w:r>
            <w:rPr>
              <w:noProof/>
            </w:rPr>
            <w:fldChar w:fldCharType="begin"/>
          </w:r>
          <w:r>
            <w:rPr>
              <w:noProof/>
            </w:rPr>
            <w:instrText xml:space="preserve"> PAGEREF _Toc377327557 \h </w:instrText>
          </w:r>
          <w:r>
            <w:rPr>
              <w:noProof/>
            </w:rPr>
          </w:r>
          <w:r>
            <w:rPr>
              <w:noProof/>
            </w:rPr>
            <w:fldChar w:fldCharType="separate"/>
          </w:r>
          <w:r>
            <w:rPr>
              <w:noProof/>
            </w:rPr>
            <w:t>44</w:t>
          </w:r>
          <w:r>
            <w:rPr>
              <w:noProof/>
            </w:rPr>
            <w:fldChar w:fldCharType="end"/>
          </w:r>
        </w:p>
        <w:p w14:paraId="040A99F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3.3.38 Badania odbiorcze odpowietrzenia instalacji technologicznej</w:t>
          </w:r>
          <w:r>
            <w:rPr>
              <w:noProof/>
            </w:rPr>
            <w:tab/>
          </w:r>
          <w:r>
            <w:rPr>
              <w:noProof/>
            </w:rPr>
            <w:fldChar w:fldCharType="begin"/>
          </w:r>
          <w:r>
            <w:rPr>
              <w:noProof/>
            </w:rPr>
            <w:instrText xml:space="preserve"> PAGEREF _Toc377327558 \h </w:instrText>
          </w:r>
          <w:r>
            <w:rPr>
              <w:noProof/>
            </w:rPr>
          </w:r>
          <w:r>
            <w:rPr>
              <w:noProof/>
            </w:rPr>
            <w:fldChar w:fldCharType="separate"/>
          </w:r>
          <w:r>
            <w:rPr>
              <w:noProof/>
            </w:rPr>
            <w:t>44</w:t>
          </w:r>
          <w:r>
            <w:rPr>
              <w:noProof/>
            </w:rPr>
            <w:fldChar w:fldCharType="end"/>
          </w:r>
        </w:p>
        <w:p w14:paraId="25C22B32"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3.3.39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_Toc377327559 \h </w:instrText>
          </w:r>
          <w:r>
            <w:rPr>
              <w:noProof/>
            </w:rPr>
          </w:r>
          <w:r>
            <w:rPr>
              <w:noProof/>
            </w:rPr>
            <w:fldChar w:fldCharType="separate"/>
          </w:r>
          <w:r>
            <w:rPr>
              <w:noProof/>
            </w:rPr>
            <w:t>44</w:t>
          </w:r>
          <w:r>
            <w:rPr>
              <w:noProof/>
            </w:rPr>
            <w:fldChar w:fldCharType="end"/>
          </w:r>
        </w:p>
        <w:p w14:paraId="24FFDE0E"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3.3.40 Zasady kontroli jakości robót</w:t>
          </w:r>
          <w:r>
            <w:rPr>
              <w:noProof/>
            </w:rPr>
            <w:tab/>
          </w:r>
          <w:r>
            <w:rPr>
              <w:noProof/>
            </w:rPr>
            <w:fldChar w:fldCharType="begin"/>
          </w:r>
          <w:r>
            <w:rPr>
              <w:noProof/>
            </w:rPr>
            <w:instrText xml:space="preserve"> PAGEREF _Toc377327560 \h </w:instrText>
          </w:r>
          <w:r>
            <w:rPr>
              <w:noProof/>
            </w:rPr>
          </w:r>
          <w:r>
            <w:rPr>
              <w:noProof/>
            </w:rPr>
            <w:fldChar w:fldCharType="separate"/>
          </w:r>
          <w:r>
            <w:rPr>
              <w:noProof/>
            </w:rPr>
            <w:t>44</w:t>
          </w:r>
          <w:r>
            <w:rPr>
              <w:noProof/>
            </w:rPr>
            <w:fldChar w:fldCharType="end"/>
          </w:r>
        </w:p>
        <w:p w14:paraId="06F67E1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3.3.41 Badania i pomiary</w:t>
          </w:r>
          <w:r>
            <w:rPr>
              <w:noProof/>
            </w:rPr>
            <w:tab/>
          </w:r>
          <w:r>
            <w:rPr>
              <w:noProof/>
            </w:rPr>
            <w:fldChar w:fldCharType="begin"/>
          </w:r>
          <w:r>
            <w:rPr>
              <w:noProof/>
            </w:rPr>
            <w:instrText xml:space="preserve"> PAGEREF _Toc377327561 \h </w:instrText>
          </w:r>
          <w:r>
            <w:rPr>
              <w:noProof/>
            </w:rPr>
          </w:r>
          <w:r>
            <w:rPr>
              <w:noProof/>
            </w:rPr>
            <w:fldChar w:fldCharType="separate"/>
          </w:r>
          <w:r>
            <w:rPr>
              <w:noProof/>
            </w:rPr>
            <w:t>45</w:t>
          </w:r>
          <w:r>
            <w:rPr>
              <w:noProof/>
            </w:rPr>
            <w:fldChar w:fldCharType="end"/>
          </w:r>
        </w:p>
        <w:p w14:paraId="39507C12"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3.3.42 Raporty z badań</w:t>
          </w:r>
          <w:r>
            <w:rPr>
              <w:noProof/>
            </w:rPr>
            <w:tab/>
          </w:r>
          <w:r>
            <w:rPr>
              <w:noProof/>
            </w:rPr>
            <w:fldChar w:fldCharType="begin"/>
          </w:r>
          <w:r>
            <w:rPr>
              <w:noProof/>
            </w:rPr>
            <w:instrText xml:space="preserve"> PAGEREF _Toc377327562 \h </w:instrText>
          </w:r>
          <w:r>
            <w:rPr>
              <w:noProof/>
            </w:rPr>
          </w:r>
          <w:r>
            <w:rPr>
              <w:noProof/>
            </w:rPr>
            <w:fldChar w:fldCharType="separate"/>
          </w:r>
          <w:r>
            <w:rPr>
              <w:noProof/>
            </w:rPr>
            <w:t>45</w:t>
          </w:r>
          <w:r>
            <w:rPr>
              <w:noProof/>
            </w:rPr>
            <w:fldChar w:fldCharType="end"/>
          </w:r>
        </w:p>
        <w:p w14:paraId="5FB48319"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3.3.43 Certyfikaty i deklaracje jakości materiałów i urządzeń</w:t>
          </w:r>
          <w:r>
            <w:rPr>
              <w:noProof/>
            </w:rPr>
            <w:tab/>
          </w:r>
          <w:r>
            <w:rPr>
              <w:noProof/>
            </w:rPr>
            <w:fldChar w:fldCharType="begin"/>
          </w:r>
          <w:r>
            <w:rPr>
              <w:noProof/>
            </w:rPr>
            <w:instrText xml:space="preserve"> PAGEREF _Toc377327563 \h </w:instrText>
          </w:r>
          <w:r>
            <w:rPr>
              <w:noProof/>
            </w:rPr>
          </w:r>
          <w:r>
            <w:rPr>
              <w:noProof/>
            </w:rPr>
            <w:fldChar w:fldCharType="separate"/>
          </w:r>
          <w:r>
            <w:rPr>
              <w:noProof/>
            </w:rPr>
            <w:t>45</w:t>
          </w:r>
          <w:r>
            <w:rPr>
              <w:noProof/>
            </w:rPr>
            <w:fldChar w:fldCharType="end"/>
          </w:r>
        </w:p>
        <w:p w14:paraId="2B1637A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3.3.44 Dokumenty budowy</w:t>
          </w:r>
          <w:r>
            <w:rPr>
              <w:noProof/>
            </w:rPr>
            <w:tab/>
          </w:r>
          <w:r>
            <w:rPr>
              <w:noProof/>
            </w:rPr>
            <w:fldChar w:fldCharType="begin"/>
          </w:r>
          <w:r>
            <w:rPr>
              <w:noProof/>
            </w:rPr>
            <w:instrText xml:space="preserve"> PAGEREF _Toc377327564 \h </w:instrText>
          </w:r>
          <w:r>
            <w:rPr>
              <w:noProof/>
            </w:rPr>
          </w:r>
          <w:r>
            <w:rPr>
              <w:noProof/>
            </w:rPr>
            <w:fldChar w:fldCharType="separate"/>
          </w:r>
          <w:r>
            <w:rPr>
              <w:noProof/>
            </w:rPr>
            <w:t>46</w:t>
          </w:r>
          <w:r>
            <w:rPr>
              <w:noProof/>
            </w:rPr>
            <w:fldChar w:fldCharType="end"/>
          </w:r>
        </w:p>
        <w:p w14:paraId="0E61551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3.3.45 Rodzaje odbiorów robót</w:t>
          </w:r>
          <w:r>
            <w:rPr>
              <w:noProof/>
            </w:rPr>
            <w:tab/>
          </w:r>
          <w:r>
            <w:rPr>
              <w:noProof/>
            </w:rPr>
            <w:fldChar w:fldCharType="begin"/>
          </w:r>
          <w:r>
            <w:rPr>
              <w:noProof/>
            </w:rPr>
            <w:instrText xml:space="preserve"> PAGEREF _Toc377327565 \h </w:instrText>
          </w:r>
          <w:r>
            <w:rPr>
              <w:noProof/>
            </w:rPr>
          </w:r>
          <w:r>
            <w:rPr>
              <w:noProof/>
            </w:rPr>
            <w:fldChar w:fldCharType="separate"/>
          </w:r>
          <w:r>
            <w:rPr>
              <w:noProof/>
            </w:rPr>
            <w:t>47</w:t>
          </w:r>
          <w:r>
            <w:rPr>
              <w:noProof/>
            </w:rPr>
            <w:fldChar w:fldCharType="end"/>
          </w:r>
        </w:p>
        <w:p w14:paraId="470A03E9"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3.3.46 Odbiór częściowy</w:t>
          </w:r>
          <w:r>
            <w:rPr>
              <w:noProof/>
            </w:rPr>
            <w:tab/>
          </w:r>
          <w:r>
            <w:rPr>
              <w:noProof/>
            </w:rPr>
            <w:fldChar w:fldCharType="begin"/>
          </w:r>
          <w:r>
            <w:rPr>
              <w:noProof/>
            </w:rPr>
            <w:instrText xml:space="preserve"> PAGEREF _Toc377327566 \h </w:instrText>
          </w:r>
          <w:r>
            <w:rPr>
              <w:noProof/>
            </w:rPr>
          </w:r>
          <w:r>
            <w:rPr>
              <w:noProof/>
            </w:rPr>
            <w:fldChar w:fldCharType="separate"/>
          </w:r>
          <w:r>
            <w:rPr>
              <w:noProof/>
            </w:rPr>
            <w:t>47</w:t>
          </w:r>
          <w:r>
            <w:rPr>
              <w:noProof/>
            </w:rPr>
            <w:fldChar w:fldCharType="end"/>
          </w:r>
        </w:p>
        <w:p w14:paraId="6644D01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3.3.47 Odbiór końcowy robót</w:t>
          </w:r>
          <w:r>
            <w:rPr>
              <w:noProof/>
            </w:rPr>
            <w:tab/>
          </w:r>
          <w:r>
            <w:rPr>
              <w:noProof/>
            </w:rPr>
            <w:fldChar w:fldCharType="begin"/>
          </w:r>
          <w:r>
            <w:rPr>
              <w:noProof/>
            </w:rPr>
            <w:instrText xml:space="preserve"> PAGEREF _Toc377327567 \h </w:instrText>
          </w:r>
          <w:r>
            <w:rPr>
              <w:noProof/>
            </w:rPr>
          </w:r>
          <w:r>
            <w:rPr>
              <w:noProof/>
            </w:rPr>
            <w:fldChar w:fldCharType="separate"/>
          </w:r>
          <w:r>
            <w:rPr>
              <w:noProof/>
            </w:rPr>
            <w:t>47</w:t>
          </w:r>
          <w:r>
            <w:rPr>
              <w:noProof/>
            </w:rPr>
            <w:fldChar w:fldCharType="end"/>
          </w:r>
        </w:p>
        <w:p w14:paraId="78F00960"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3.3.48 Wymagane dokumenty do odbioru końcowego robót</w:t>
          </w:r>
          <w:r>
            <w:rPr>
              <w:noProof/>
            </w:rPr>
            <w:tab/>
          </w:r>
          <w:r>
            <w:rPr>
              <w:noProof/>
            </w:rPr>
            <w:fldChar w:fldCharType="begin"/>
          </w:r>
          <w:r>
            <w:rPr>
              <w:noProof/>
            </w:rPr>
            <w:instrText xml:space="preserve"> PAGEREF _Toc377327568 \h </w:instrText>
          </w:r>
          <w:r>
            <w:rPr>
              <w:noProof/>
            </w:rPr>
          </w:r>
          <w:r>
            <w:rPr>
              <w:noProof/>
            </w:rPr>
            <w:fldChar w:fldCharType="separate"/>
          </w:r>
          <w:r>
            <w:rPr>
              <w:noProof/>
            </w:rPr>
            <w:t>48</w:t>
          </w:r>
          <w:r>
            <w:rPr>
              <w:noProof/>
            </w:rPr>
            <w:fldChar w:fldCharType="end"/>
          </w:r>
        </w:p>
        <w:p w14:paraId="2BA48DD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3.3.49 Przepisy związane</w:t>
          </w:r>
          <w:r>
            <w:rPr>
              <w:noProof/>
            </w:rPr>
            <w:tab/>
          </w:r>
          <w:r>
            <w:rPr>
              <w:noProof/>
            </w:rPr>
            <w:fldChar w:fldCharType="begin"/>
          </w:r>
          <w:r>
            <w:rPr>
              <w:noProof/>
            </w:rPr>
            <w:instrText xml:space="preserve"> PAGEREF _Toc377327569 \h </w:instrText>
          </w:r>
          <w:r>
            <w:rPr>
              <w:noProof/>
            </w:rPr>
          </w:r>
          <w:r>
            <w:rPr>
              <w:noProof/>
            </w:rPr>
            <w:fldChar w:fldCharType="separate"/>
          </w:r>
          <w:r>
            <w:rPr>
              <w:noProof/>
            </w:rPr>
            <w:t>49</w:t>
          </w:r>
          <w:r>
            <w:rPr>
              <w:noProof/>
            </w:rPr>
            <w:fldChar w:fldCharType="end"/>
          </w:r>
        </w:p>
        <w:p w14:paraId="62E2C646" w14:textId="77777777" w:rsidR="00B0159F" w:rsidRDefault="00B0159F">
          <w:pPr>
            <w:pStyle w:val="Spistreci2"/>
            <w:rPr>
              <w:rFonts w:asciiTheme="minorHAnsi" w:eastAsiaTheme="minorEastAsia" w:hAnsiTheme="minorHAnsi" w:cstheme="minorBidi"/>
              <w:noProof/>
              <w:color w:val="auto"/>
              <w:szCs w:val="24"/>
              <w:lang w:eastAsia="ja-JP"/>
            </w:rPr>
          </w:pPr>
          <w:r>
            <w:rPr>
              <w:noProof/>
            </w:rPr>
            <w:t>3.4. Opis wymagań Zamawiającego w stosunku do przedmiotu zamówienia panele fotowoltaiczne</w:t>
          </w:r>
          <w:r>
            <w:rPr>
              <w:noProof/>
            </w:rPr>
            <w:tab/>
          </w:r>
          <w:r>
            <w:rPr>
              <w:noProof/>
            </w:rPr>
            <w:fldChar w:fldCharType="begin"/>
          </w:r>
          <w:r>
            <w:rPr>
              <w:noProof/>
            </w:rPr>
            <w:instrText xml:space="preserve"> PAGEREF _Toc377327570 \h </w:instrText>
          </w:r>
          <w:r>
            <w:rPr>
              <w:noProof/>
            </w:rPr>
          </w:r>
          <w:r>
            <w:rPr>
              <w:noProof/>
            </w:rPr>
            <w:fldChar w:fldCharType="separate"/>
          </w:r>
          <w:r>
            <w:rPr>
              <w:noProof/>
            </w:rPr>
            <w:t>50</w:t>
          </w:r>
          <w:r>
            <w:rPr>
              <w:noProof/>
            </w:rPr>
            <w:fldChar w:fldCharType="end"/>
          </w:r>
        </w:p>
        <w:p w14:paraId="30DD62B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3.4.1. Wykonanie niezbędnych inwentaryzacji i ekspertyz</w:t>
          </w:r>
          <w:r>
            <w:rPr>
              <w:noProof/>
            </w:rPr>
            <w:tab/>
          </w:r>
          <w:r>
            <w:rPr>
              <w:noProof/>
            </w:rPr>
            <w:fldChar w:fldCharType="begin"/>
          </w:r>
          <w:r>
            <w:rPr>
              <w:noProof/>
            </w:rPr>
            <w:instrText xml:space="preserve"> PAGEREF _Toc377327571 \h </w:instrText>
          </w:r>
          <w:r>
            <w:rPr>
              <w:noProof/>
            </w:rPr>
          </w:r>
          <w:r>
            <w:rPr>
              <w:noProof/>
            </w:rPr>
            <w:fldChar w:fldCharType="separate"/>
          </w:r>
          <w:r>
            <w:rPr>
              <w:noProof/>
            </w:rPr>
            <w:t>50</w:t>
          </w:r>
          <w:r>
            <w:rPr>
              <w:noProof/>
            </w:rPr>
            <w:fldChar w:fldCharType="end"/>
          </w:r>
        </w:p>
        <w:p w14:paraId="3820E6EA"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3.4.2 Wykonanie projektu</w:t>
          </w:r>
          <w:r>
            <w:rPr>
              <w:noProof/>
            </w:rPr>
            <w:tab/>
          </w:r>
          <w:r>
            <w:rPr>
              <w:noProof/>
            </w:rPr>
            <w:fldChar w:fldCharType="begin"/>
          </w:r>
          <w:r>
            <w:rPr>
              <w:noProof/>
            </w:rPr>
            <w:instrText xml:space="preserve"> PAGEREF _Toc377327572 \h </w:instrText>
          </w:r>
          <w:r>
            <w:rPr>
              <w:noProof/>
            </w:rPr>
          </w:r>
          <w:r>
            <w:rPr>
              <w:noProof/>
            </w:rPr>
            <w:fldChar w:fldCharType="separate"/>
          </w:r>
          <w:r>
            <w:rPr>
              <w:noProof/>
            </w:rPr>
            <w:t>50</w:t>
          </w:r>
          <w:r>
            <w:rPr>
              <w:noProof/>
            </w:rPr>
            <w:fldChar w:fldCharType="end"/>
          </w:r>
        </w:p>
        <w:p w14:paraId="6147701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3.4.3 Wymagania stawiane dokumentacji projektowej</w:t>
          </w:r>
          <w:r>
            <w:rPr>
              <w:noProof/>
            </w:rPr>
            <w:tab/>
          </w:r>
          <w:r>
            <w:rPr>
              <w:noProof/>
            </w:rPr>
            <w:fldChar w:fldCharType="begin"/>
          </w:r>
          <w:r>
            <w:rPr>
              <w:noProof/>
            </w:rPr>
            <w:instrText xml:space="preserve"> PAGEREF _Toc377327573 \h </w:instrText>
          </w:r>
          <w:r>
            <w:rPr>
              <w:noProof/>
            </w:rPr>
          </w:r>
          <w:r>
            <w:rPr>
              <w:noProof/>
            </w:rPr>
            <w:fldChar w:fldCharType="separate"/>
          </w:r>
          <w:r>
            <w:rPr>
              <w:noProof/>
            </w:rPr>
            <w:t>51</w:t>
          </w:r>
          <w:r>
            <w:rPr>
              <w:noProof/>
            </w:rPr>
            <w:fldChar w:fldCharType="end"/>
          </w:r>
        </w:p>
        <w:p w14:paraId="0CA39DA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3.4.4 Wykonanie projektu elektrycznego i AKPiA</w:t>
          </w:r>
          <w:r>
            <w:rPr>
              <w:noProof/>
            </w:rPr>
            <w:tab/>
          </w:r>
          <w:r>
            <w:rPr>
              <w:noProof/>
            </w:rPr>
            <w:fldChar w:fldCharType="begin"/>
          </w:r>
          <w:r>
            <w:rPr>
              <w:noProof/>
            </w:rPr>
            <w:instrText xml:space="preserve"> PAGEREF _Toc377327574 \h </w:instrText>
          </w:r>
          <w:r>
            <w:rPr>
              <w:noProof/>
            </w:rPr>
          </w:r>
          <w:r>
            <w:rPr>
              <w:noProof/>
            </w:rPr>
            <w:fldChar w:fldCharType="separate"/>
          </w:r>
          <w:r>
            <w:rPr>
              <w:noProof/>
            </w:rPr>
            <w:t>52</w:t>
          </w:r>
          <w:r>
            <w:rPr>
              <w:noProof/>
            </w:rPr>
            <w:fldChar w:fldCharType="end"/>
          </w:r>
        </w:p>
        <w:p w14:paraId="7BE33F0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3.4.5 Wykonanie projektów konstrukcji stalowej i aluminiowej pod panele PV</w:t>
          </w:r>
          <w:r>
            <w:rPr>
              <w:noProof/>
            </w:rPr>
            <w:tab/>
          </w:r>
          <w:r>
            <w:rPr>
              <w:noProof/>
            </w:rPr>
            <w:fldChar w:fldCharType="begin"/>
          </w:r>
          <w:r>
            <w:rPr>
              <w:noProof/>
            </w:rPr>
            <w:instrText xml:space="preserve"> PAGEREF _Toc377327575 \h </w:instrText>
          </w:r>
          <w:r>
            <w:rPr>
              <w:noProof/>
            </w:rPr>
          </w:r>
          <w:r>
            <w:rPr>
              <w:noProof/>
            </w:rPr>
            <w:fldChar w:fldCharType="separate"/>
          </w:r>
          <w:r>
            <w:rPr>
              <w:noProof/>
            </w:rPr>
            <w:t>52</w:t>
          </w:r>
          <w:r>
            <w:rPr>
              <w:noProof/>
            </w:rPr>
            <w:fldChar w:fldCharType="end"/>
          </w:r>
        </w:p>
        <w:p w14:paraId="57F6781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3.4.6 Uzyskanie niezbędnych uzgodnień i pozwoleń</w:t>
          </w:r>
          <w:r>
            <w:rPr>
              <w:noProof/>
            </w:rPr>
            <w:tab/>
          </w:r>
          <w:r>
            <w:rPr>
              <w:noProof/>
            </w:rPr>
            <w:fldChar w:fldCharType="begin"/>
          </w:r>
          <w:r>
            <w:rPr>
              <w:noProof/>
            </w:rPr>
            <w:instrText xml:space="preserve"> PAGEREF _Toc377327576 \h </w:instrText>
          </w:r>
          <w:r>
            <w:rPr>
              <w:noProof/>
            </w:rPr>
          </w:r>
          <w:r>
            <w:rPr>
              <w:noProof/>
            </w:rPr>
            <w:fldChar w:fldCharType="separate"/>
          </w:r>
          <w:r>
            <w:rPr>
              <w:noProof/>
            </w:rPr>
            <w:t>52</w:t>
          </w:r>
          <w:r>
            <w:rPr>
              <w:noProof/>
            </w:rPr>
            <w:fldChar w:fldCharType="end"/>
          </w:r>
        </w:p>
        <w:p w14:paraId="256AD8C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3.4.7 Falowniki</w:t>
          </w:r>
          <w:r>
            <w:rPr>
              <w:noProof/>
            </w:rPr>
            <w:tab/>
          </w:r>
          <w:r>
            <w:rPr>
              <w:noProof/>
            </w:rPr>
            <w:fldChar w:fldCharType="begin"/>
          </w:r>
          <w:r>
            <w:rPr>
              <w:noProof/>
            </w:rPr>
            <w:instrText xml:space="preserve"> PAGEREF _Toc377327577 \h </w:instrText>
          </w:r>
          <w:r>
            <w:rPr>
              <w:noProof/>
            </w:rPr>
          </w:r>
          <w:r>
            <w:rPr>
              <w:noProof/>
            </w:rPr>
            <w:fldChar w:fldCharType="separate"/>
          </w:r>
          <w:r>
            <w:rPr>
              <w:noProof/>
            </w:rPr>
            <w:t>52</w:t>
          </w:r>
          <w:r>
            <w:rPr>
              <w:noProof/>
            </w:rPr>
            <w:fldChar w:fldCharType="end"/>
          </w:r>
        </w:p>
        <w:p w14:paraId="0F0A7DB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3.4.8 Konstrukcje wsporcze</w:t>
          </w:r>
          <w:r>
            <w:rPr>
              <w:noProof/>
            </w:rPr>
            <w:tab/>
          </w:r>
          <w:r>
            <w:rPr>
              <w:noProof/>
            </w:rPr>
            <w:fldChar w:fldCharType="begin"/>
          </w:r>
          <w:r>
            <w:rPr>
              <w:noProof/>
            </w:rPr>
            <w:instrText xml:space="preserve"> PAGEREF _Toc377327578 \h </w:instrText>
          </w:r>
          <w:r>
            <w:rPr>
              <w:noProof/>
            </w:rPr>
          </w:r>
          <w:r>
            <w:rPr>
              <w:noProof/>
            </w:rPr>
            <w:fldChar w:fldCharType="separate"/>
          </w:r>
          <w:r>
            <w:rPr>
              <w:noProof/>
            </w:rPr>
            <w:t>54</w:t>
          </w:r>
          <w:r>
            <w:rPr>
              <w:noProof/>
            </w:rPr>
            <w:fldChar w:fldCharType="end"/>
          </w:r>
        </w:p>
        <w:p w14:paraId="2085BD42"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3.4.9 Wymagania dotyczące warunków montażu</w:t>
          </w:r>
          <w:r>
            <w:rPr>
              <w:noProof/>
            </w:rPr>
            <w:tab/>
          </w:r>
          <w:r>
            <w:rPr>
              <w:noProof/>
            </w:rPr>
            <w:fldChar w:fldCharType="begin"/>
          </w:r>
          <w:r>
            <w:rPr>
              <w:noProof/>
            </w:rPr>
            <w:instrText xml:space="preserve"> PAGEREF _Toc377327579 \h </w:instrText>
          </w:r>
          <w:r>
            <w:rPr>
              <w:noProof/>
            </w:rPr>
          </w:r>
          <w:r>
            <w:rPr>
              <w:noProof/>
            </w:rPr>
            <w:fldChar w:fldCharType="separate"/>
          </w:r>
          <w:r>
            <w:rPr>
              <w:noProof/>
            </w:rPr>
            <w:t>54</w:t>
          </w:r>
          <w:r>
            <w:rPr>
              <w:noProof/>
            </w:rPr>
            <w:fldChar w:fldCharType="end"/>
          </w:r>
        </w:p>
        <w:p w14:paraId="45BA566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3.4.10 Eksploatacja układów pomiarowych</w:t>
          </w:r>
          <w:r>
            <w:rPr>
              <w:noProof/>
            </w:rPr>
            <w:tab/>
          </w:r>
          <w:r>
            <w:rPr>
              <w:noProof/>
            </w:rPr>
            <w:fldChar w:fldCharType="begin"/>
          </w:r>
          <w:r>
            <w:rPr>
              <w:noProof/>
            </w:rPr>
            <w:instrText xml:space="preserve"> PAGEREF _Toc377327580 \h </w:instrText>
          </w:r>
          <w:r>
            <w:rPr>
              <w:noProof/>
            </w:rPr>
          </w:r>
          <w:r>
            <w:rPr>
              <w:noProof/>
            </w:rPr>
            <w:fldChar w:fldCharType="separate"/>
          </w:r>
          <w:r>
            <w:rPr>
              <w:noProof/>
            </w:rPr>
            <w:t>55</w:t>
          </w:r>
          <w:r>
            <w:rPr>
              <w:noProof/>
            </w:rPr>
            <w:fldChar w:fldCharType="end"/>
          </w:r>
        </w:p>
        <w:p w14:paraId="1891ADEC"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3.4.11 Ochrona przed porażeniem oraz przed przepięciami</w:t>
          </w:r>
          <w:r>
            <w:rPr>
              <w:noProof/>
            </w:rPr>
            <w:tab/>
          </w:r>
          <w:r>
            <w:rPr>
              <w:noProof/>
            </w:rPr>
            <w:fldChar w:fldCharType="begin"/>
          </w:r>
          <w:r>
            <w:rPr>
              <w:noProof/>
            </w:rPr>
            <w:instrText xml:space="preserve"> PAGEREF _Toc377327581 \h </w:instrText>
          </w:r>
          <w:r>
            <w:rPr>
              <w:noProof/>
            </w:rPr>
          </w:r>
          <w:r>
            <w:rPr>
              <w:noProof/>
            </w:rPr>
            <w:fldChar w:fldCharType="separate"/>
          </w:r>
          <w:r>
            <w:rPr>
              <w:noProof/>
            </w:rPr>
            <w:t>55</w:t>
          </w:r>
          <w:r>
            <w:rPr>
              <w:noProof/>
            </w:rPr>
            <w:fldChar w:fldCharType="end"/>
          </w:r>
        </w:p>
        <w:p w14:paraId="27C9FDEB" w14:textId="77777777" w:rsidR="00B0159F" w:rsidRDefault="00B0159F">
          <w:pPr>
            <w:pStyle w:val="Spistreci2"/>
            <w:rPr>
              <w:rFonts w:asciiTheme="minorHAnsi" w:eastAsiaTheme="minorEastAsia" w:hAnsiTheme="minorHAnsi" w:cstheme="minorBidi"/>
              <w:noProof/>
              <w:color w:val="auto"/>
              <w:szCs w:val="24"/>
              <w:lang w:eastAsia="ja-JP"/>
            </w:rPr>
          </w:pPr>
          <w:r>
            <w:rPr>
              <w:noProof/>
            </w:rPr>
            <w:t>3.5.</w:t>
          </w:r>
          <w:r w:rsidRPr="006E58E4">
            <w:rPr>
              <w:noProof/>
              <w:color w:val="auto"/>
              <w:spacing w:val="-4"/>
            </w:rPr>
            <w:t>Opis wymagań Zamawiającego w stosunku do przedmiotu zamówienia kotły na biomasę</w:t>
          </w:r>
          <w:r>
            <w:rPr>
              <w:noProof/>
            </w:rPr>
            <w:tab/>
          </w:r>
          <w:r>
            <w:rPr>
              <w:noProof/>
            </w:rPr>
            <w:fldChar w:fldCharType="begin"/>
          </w:r>
          <w:r>
            <w:rPr>
              <w:noProof/>
            </w:rPr>
            <w:instrText xml:space="preserve"> PAGEREF _Toc377327582 \h </w:instrText>
          </w:r>
          <w:r>
            <w:rPr>
              <w:noProof/>
            </w:rPr>
          </w:r>
          <w:r>
            <w:rPr>
              <w:noProof/>
            </w:rPr>
            <w:fldChar w:fldCharType="separate"/>
          </w:r>
          <w:r>
            <w:rPr>
              <w:noProof/>
            </w:rPr>
            <w:t>58</w:t>
          </w:r>
          <w:r>
            <w:rPr>
              <w:noProof/>
            </w:rPr>
            <w:fldChar w:fldCharType="end"/>
          </w:r>
        </w:p>
        <w:p w14:paraId="0B1EE94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 Ogólne zasady wykonywania robót budowlanych</w:t>
          </w:r>
          <w:r>
            <w:rPr>
              <w:noProof/>
            </w:rPr>
            <w:tab/>
          </w:r>
          <w:r>
            <w:rPr>
              <w:noProof/>
            </w:rPr>
            <w:fldChar w:fldCharType="begin"/>
          </w:r>
          <w:r>
            <w:rPr>
              <w:noProof/>
            </w:rPr>
            <w:instrText xml:space="preserve"> PAGEREF _Toc377327583 \h </w:instrText>
          </w:r>
          <w:r>
            <w:rPr>
              <w:noProof/>
            </w:rPr>
          </w:r>
          <w:r>
            <w:rPr>
              <w:noProof/>
            </w:rPr>
            <w:fldChar w:fldCharType="separate"/>
          </w:r>
          <w:r>
            <w:rPr>
              <w:noProof/>
            </w:rPr>
            <w:t>58</w:t>
          </w:r>
          <w:r>
            <w:rPr>
              <w:noProof/>
            </w:rPr>
            <w:fldChar w:fldCharType="end"/>
          </w:r>
        </w:p>
        <w:p w14:paraId="3BE81884" w14:textId="77777777"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3.5.2 Teren wykonywanych robót budowlanych</w:t>
          </w:r>
          <w:r>
            <w:rPr>
              <w:noProof/>
            </w:rPr>
            <w:tab/>
          </w:r>
          <w:r>
            <w:rPr>
              <w:noProof/>
            </w:rPr>
            <w:fldChar w:fldCharType="begin"/>
          </w:r>
          <w:r>
            <w:rPr>
              <w:noProof/>
            </w:rPr>
            <w:instrText xml:space="preserve"> PAGEREF _Toc377327584 \h </w:instrText>
          </w:r>
          <w:r>
            <w:rPr>
              <w:noProof/>
            </w:rPr>
          </w:r>
          <w:r>
            <w:rPr>
              <w:noProof/>
            </w:rPr>
            <w:fldChar w:fldCharType="separate"/>
          </w:r>
          <w:r>
            <w:rPr>
              <w:noProof/>
            </w:rPr>
            <w:t>58</w:t>
          </w:r>
          <w:r>
            <w:rPr>
              <w:noProof/>
            </w:rPr>
            <w:fldChar w:fldCharType="end"/>
          </w:r>
        </w:p>
        <w:p w14:paraId="520163F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 Dokumentacja Projektowa</w:t>
          </w:r>
          <w:r>
            <w:rPr>
              <w:noProof/>
            </w:rPr>
            <w:tab/>
          </w:r>
          <w:r>
            <w:rPr>
              <w:noProof/>
            </w:rPr>
            <w:fldChar w:fldCharType="begin"/>
          </w:r>
          <w:r>
            <w:rPr>
              <w:noProof/>
            </w:rPr>
            <w:instrText xml:space="preserve"> PAGEREF _Toc377327585 \h </w:instrText>
          </w:r>
          <w:r>
            <w:rPr>
              <w:noProof/>
            </w:rPr>
          </w:r>
          <w:r>
            <w:rPr>
              <w:noProof/>
            </w:rPr>
            <w:fldChar w:fldCharType="separate"/>
          </w:r>
          <w:r>
            <w:rPr>
              <w:noProof/>
            </w:rPr>
            <w:t>58</w:t>
          </w:r>
          <w:r>
            <w:rPr>
              <w:noProof/>
            </w:rPr>
            <w:fldChar w:fldCharType="end"/>
          </w:r>
        </w:p>
        <w:p w14:paraId="1A6580D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3.5.4 Zgodność wykonywanych robót budowlanych z Dokumentacją Projektową  i STWiOR</w:t>
          </w:r>
          <w:r>
            <w:rPr>
              <w:noProof/>
            </w:rPr>
            <w:tab/>
          </w:r>
          <w:r>
            <w:rPr>
              <w:noProof/>
            </w:rPr>
            <w:fldChar w:fldCharType="begin"/>
          </w:r>
          <w:r>
            <w:rPr>
              <w:noProof/>
            </w:rPr>
            <w:instrText xml:space="preserve"> PAGEREF _Toc377327586 \h </w:instrText>
          </w:r>
          <w:r>
            <w:rPr>
              <w:noProof/>
            </w:rPr>
          </w:r>
          <w:r>
            <w:rPr>
              <w:noProof/>
            </w:rPr>
            <w:fldChar w:fldCharType="separate"/>
          </w:r>
          <w:r>
            <w:rPr>
              <w:noProof/>
            </w:rPr>
            <w:t>58</w:t>
          </w:r>
          <w:r>
            <w:rPr>
              <w:noProof/>
            </w:rPr>
            <w:fldChar w:fldCharType="end"/>
          </w:r>
        </w:p>
        <w:p w14:paraId="430C2D6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3.5.5 Ochrona środowiska w czasie wykonywania robót budowlanych</w:t>
          </w:r>
          <w:r>
            <w:rPr>
              <w:noProof/>
            </w:rPr>
            <w:tab/>
          </w:r>
          <w:r>
            <w:rPr>
              <w:noProof/>
            </w:rPr>
            <w:fldChar w:fldCharType="begin"/>
          </w:r>
          <w:r>
            <w:rPr>
              <w:noProof/>
            </w:rPr>
            <w:instrText xml:space="preserve"> PAGEREF _Toc377327587 \h </w:instrText>
          </w:r>
          <w:r>
            <w:rPr>
              <w:noProof/>
            </w:rPr>
          </w:r>
          <w:r>
            <w:rPr>
              <w:noProof/>
            </w:rPr>
            <w:fldChar w:fldCharType="separate"/>
          </w:r>
          <w:r>
            <w:rPr>
              <w:noProof/>
            </w:rPr>
            <w:t>59</w:t>
          </w:r>
          <w:r>
            <w:rPr>
              <w:noProof/>
            </w:rPr>
            <w:fldChar w:fldCharType="end"/>
          </w:r>
        </w:p>
        <w:p w14:paraId="4536302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3.5.6 Ochrona przeciwpożarowa</w:t>
          </w:r>
          <w:r>
            <w:rPr>
              <w:noProof/>
            </w:rPr>
            <w:tab/>
          </w:r>
          <w:r>
            <w:rPr>
              <w:noProof/>
            </w:rPr>
            <w:fldChar w:fldCharType="begin"/>
          </w:r>
          <w:r>
            <w:rPr>
              <w:noProof/>
            </w:rPr>
            <w:instrText xml:space="preserve"> PAGEREF _Toc377327588 \h </w:instrText>
          </w:r>
          <w:r>
            <w:rPr>
              <w:noProof/>
            </w:rPr>
          </w:r>
          <w:r>
            <w:rPr>
              <w:noProof/>
            </w:rPr>
            <w:fldChar w:fldCharType="separate"/>
          </w:r>
          <w:r>
            <w:rPr>
              <w:noProof/>
            </w:rPr>
            <w:t>60</w:t>
          </w:r>
          <w:r>
            <w:rPr>
              <w:noProof/>
            </w:rPr>
            <w:fldChar w:fldCharType="end"/>
          </w:r>
        </w:p>
        <w:p w14:paraId="4AE1B49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3.5.7 Bezpieczeństwo i higiena pracy</w:t>
          </w:r>
          <w:r>
            <w:rPr>
              <w:noProof/>
            </w:rPr>
            <w:tab/>
          </w:r>
          <w:r>
            <w:rPr>
              <w:noProof/>
            </w:rPr>
            <w:fldChar w:fldCharType="begin"/>
          </w:r>
          <w:r>
            <w:rPr>
              <w:noProof/>
            </w:rPr>
            <w:instrText xml:space="preserve"> PAGEREF _Toc377327589 \h </w:instrText>
          </w:r>
          <w:r>
            <w:rPr>
              <w:noProof/>
            </w:rPr>
          </w:r>
          <w:r>
            <w:rPr>
              <w:noProof/>
            </w:rPr>
            <w:fldChar w:fldCharType="separate"/>
          </w:r>
          <w:r>
            <w:rPr>
              <w:noProof/>
            </w:rPr>
            <w:t>60</w:t>
          </w:r>
          <w:r>
            <w:rPr>
              <w:noProof/>
            </w:rPr>
            <w:fldChar w:fldCharType="end"/>
          </w:r>
        </w:p>
        <w:p w14:paraId="4FDAB53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3.5.8 Materiały szkodliwe dla otoczenia</w:t>
          </w:r>
          <w:r>
            <w:rPr>
              <w:noProof/>
            </w:rPr>
            <w:tab/>
          </w:r>
          <w:r>
            <w:rPr>
              <w:noProof/>
            </w:rPr>
            <w:fldChar w:fldCharType="begin"/>
          </w:r>
          <w:r>
            <w:rPr>
              <w:noProof/>
            </w:rPr>
            <w:instrText xml:space="preserve"> PAGEREF _Toc377327590 \h </w:instrText>
          </w:r>
          <w:r>
            <w:rPr>
              <w:noProof/>
            </w:rPr>
          </w:r>
          <w:r>
            <w:rPr>
              <w:noProof/>
            </w:rPr>
            <w:fldChar w:fldCharType="separate"/>
          </w:r>
          <w:r>
            <w:rPr>
              <w:noProof/>
            </w:rPr>
            <w:t>60</w:t>
          </w:r>
          <w:r>
            <w:rPr>
              <w:noProof/>
            </w:rPr>
            <w:fldChar w:fldCharType="end"/>
          </w:r>
        </w:p>
        <w:p w14:paraId="1466D21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3.5.9 Ochrona własności publicznej i prywatnej</w:t>
          </w:r>
          <w:r>
            <w:rPr>
              <w:noProof/>
            </w:rPr>
            <w:tab/>
          </w:r>
          <w:r>
            <w:rPr>
              <w:noProof/>
            </w:rPr>
            <w:fldChar w:fldCharType="begin"/>
          </w:r>
          <w:r>
            <w:rPr>
              <w:noProof/>
            </w:rPr>
            <w:instrText xml:space="preserve"> PAGEREF _Toc377327591 \h </w:instrText>
          </w:r>
          <w:r>
            <w:rPr>
              <w:noProof/>
            </w:rPr>
          </w:r>
          <w:r>
            <w:rPr>
              <w:noProof/>
            </w:rPr>
            <w:fldChar w:fldCharType="separate"/>
          </w:r>
          <w:r>
            <w:rPr>
              <w:noProof/>
            </w:rPr>
            <w:t>60</w:t>
          </w:r>
          <w:r>
            <w:rPr>
              <w:noProof/>
            </w:rPr>
            <w:fldChar w:fldCharType="end"/>
          </w:r>
        </w:p>
        <w:p w14:paraId="47960D9A"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3.5.10 Ochrona Robót</w:t>
          </w:r>
          <w:r>
            <w:rPr>
              <w:noProof/>
            </w:rPr>
            <w:tab/>
          </w:r>
          <w:r>
            <w:rPr>
              <w:noProof/>
            </w:rPr>
            <w:fldChar w:fldCharType="begin"/>
          </w:r>
          <w:r>
            <w:rPr>
              <w:noProof/>
            </w:rPr>
            <w:instrText xml:space="preserve"> PAGEREF _Toc377327592 \h </w:instrText>
          </w:r>
          <w:r>
            <w:rPr>
              <w:noProof/>
            </w:rPr>
          </w:r>
          <w:r>
            <w:rPr>
              <w:noProof/>
            </w:rPr>
            <w:fldChar w:fldCharType="separate"/>
          </w:r>
          <w:r>
            <w:rPr>
              <w:noProof/>
            </w:rPr>
            <w:t>61</w:t>
          </w:r>
          <w:r>
            <w:rPr>
              <w:noProof/>
            </w:rPr>
            <w:fldChar w:fldCharType="end"/>
          </w:r>
        </w:p>
        <w:p w14:paraId="6294999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3.5.11 Stosowanie się do prawa i innych przepisów</w:t>
          </w:r>
          <w:r>
            <w:rPr>
              <w:noProof/>
            </w:rPr>
            <w:tab/>
          </w:r>
          <w:r>
            <w:rPr>
              <w:noProof/>
            </w:rPr>
            <w:fldChar w:fldCharType="begin"/>
          </w:r>
          <w:r>
            <w:rPr>
              <w:noProof/>
            </w:rPr>
            <w:instrText xml:space="preserve"> PAGEREF _Toc377327593 \h </w:instrText>
          </w:r>
          <w:r>
            <w:rPr>
              <w:noProof/>
            </w:rPr>
          </w:r>
          <w:r>
            <w:rPr>
              <w:noProof/>
            </w:rPr>
            <w:fldChar w:fldCharType="separate"/>
          </w:r>
          <w:r>
            <w:rPr>
              <w:noProof/>
            </w:rPr>
            <w:t>61</w:t>
          </w:r>
          <w:r>
            <w:rPr>
              <w:noProof/>
            </w:rPr>
            <w:fldChar w:fldCharType="end"/>
          </w:r>
        </w:p>
        <w:p w14:paraId="79D5557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3.5.12 Równoważność norm i zbiorów przepisów prawnych</w:t>
          </w:r>
          <w:r>
            <w:rPr>
              <w:noProof/>
            </w:rPr>
            <w:tab/>
          </w:r>
          <w:r>
            <w:rPr>
              <w:noProof/>
            </w:rPr>
            <w:fldChar w:fldCharType="begin"/>
          </w:r>
          <w:r>
            <w:rPr>
              <w:noProof/>
            </w:rPr>
            <w:instrText xml:space="preserve"> PAGEREF _Toc377327594 \h </w:instrText>
          </w:r>
          <w:r>
            <w:rPr>
              <w:noProof/>
            </w:rPr>
          </w:r>
          <w:r>
            <w:rPr>
              <w:noProof/>
            </w:rPr>
            <w:fldChar w:fldCharType="separate"/>
          </w:r>
          <w:r>
            <w:rPr>
              <w:noProof/>
            </w:rPr>
            <w:t>61</w:t>
          </w:r>
          <w:r>
            <w:rPr>
              <w:noProof/>
            </w:rPr>
            <w:fldChar w:fldCharType="end"/>
          </w:r>
        </w:p>
        <w:p w14:paraId="083C18F0"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3.5.13 Źródła pozyskania materiałów</w:t>
          </w:r>
          <w:r>
            <w:rPr>
              <w:noProof/>
            </w:rPr>
            <w:tab/>
          </w:r>
          <w:r>
            <w:rPr>
              <w:noProof/>
            </w:rPr>
            <w:fldChar w:fldCharType="begin"/>
          </w:r>
          <w:r>
            <w:rPr>
              <w:noProof/>
            </w:rPr>
            <w:instrText xml:space="preserve"> PAGEREF _Toc377327595 \h </w:instrText>
          </w:r>
          <w:r>
            <w:rPr>
              <w:noProof/>
            </w:rPr>
          </w:r>
          <w:r>
            <w:rPr>
              <w:noProof/>
            </w:rPr>
            <w:fldChar w:fldCharType="separate"/>
          </w:r>
          <w:r>
            <w:rPr>
              <w:noProof/>
            </w:rPr>
            <w:t>62</w:t>
          </w:r>
          <w:r>
            <w:rPr>
              <w:noProof/>
            </w:rPr>
            <w:fldChar w:fldCharType="end"/>
          </w:r>
        </w:p>
        <w:p w14:paraId="049561E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3.5.14 Warunki przyjęcia na budowę materiałów do robót montażowych</w:t>
          </w:r>
          <w:r>
            <w:rPr>
              <w:noProof/>
            </w:rPr>
            <w:tab/>
          </w:r>
          <w:r>
            <w:rPr>
              <w:noProof/>
            </w:rPr>
            <w:fldChar w:fldCharType="begin"/>
          </w:r>
          <w:r>
            <w:rPr>
              <w:noProof/>
            </w:rPr>
            <w:instrText xml:space="preserve"> PAGEREF _Toc377327596 \h </w:instrText>
          </w:r>
          <w:r>
            <w:rPr>
              <w:noProof/>
            </w:rPr>
          </w:r>
          <w:r>
            <w:rPr>
              <w:noProof/>
            </w:rPr>
            <w:fldChar w:fldCharType="separate"/>
          </w:r>
          <w:r>
            <w:rPr>
              <w:noProof/>
            </w:rPr>
            <w:t>62</w:t>
          </w:r>
          <w:r>
            <w:rPr>
              <w:noProof/>
            </w:rPr>
            <w:fldChar w:fldCharType="end"/>
          </w:r>
        </w:p>
        <w:p w14:paraId="71DA26B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3.5.15 Materiały nieodpowiadające wymaganiom Specyfikacji Technicznych</w:t>
          </w:r>
          <w:r>
            <w:rPr>
              <w:noProof/>
            </w:rPr>
            <w:tab/>
          </w:r>
          <w:r>
            <w:rPr>
              <w:noProof/>
            </w:rPr>
            <w:fldChar w:fldCharType="begin"/>
          </w:r>
          <w:r>
            <w:rPr>
              <w:noProof/>
            </w:rPr>
            <w:instrText xml:space="preserve"> PAGEREF _Toc377327597 \h </w:instrText>
          </w:r>
          <w:r>
            <w:rPr>
              <w:noProof/>
            </w:rPr>
          </w:r>
          <w:r>
            <w:rPr>
              <w:noProof/>
            </w:rPr>
            <w:fldChar w:fldCharType="separate"/>
          </w:r>
          <w:r>
            <w:rPr>
              <w:noProof/>
            </w:rPr>
            <w:t>62</w:t>
          </w:r>
          <w:r>
            <w:rPr>
              <w:noProof/>
            </w:rPr>
            <w:fldChar w:fldCharType="end"/>
          </w:r>
        </w:p>
        <w:p w14:paraId="590C6371"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3.5.16 Przechowywanie i składowanie materiałów</w:t>
          </w:r>
          <w:r>
            <w:rPr>
              <w:noProof/>
            </w:rPr>
            <w:tab/>
          </w:r>
          <w:r>
            <w:rPr>
              <w:noProof/>
            </w:rPr>
            <w:fldChar w:fldCharType="begin"/>
          </w:r>
          <w:r>
            <w:rPr>
              <w:noProof/>
            </w:rPr>
            <w:instrText xml:space="preserve"> PAGEREF _Toc377327598 \h </w:instrText>
          </w:r>
          <w:r>
            <w:rPr>
              <w:noProof/>
            </w:rPr>
          </w:r>
          <w:r>
            <w:rPr>
              <w:noProof/>
            </w:rPr>
            <w:fldChar w:fldCharType="separate"/>
          </w:r>
          <w:r>
            <w:rPr>
              <w:noProof/>
            </w:rPr>
            <w:t>62</w:t>
          </w:r>
          <w:r>
            <w:rPr>
              <w:noProof/>
            </w:rPr>
            <w:fldChar w:fldCharType="end"/>
          </w:r>
        </w:p>
        <w:p w14:paraId="4B4FD6F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3.5.17 Wariantowe stosowanie materiałów</w:t>
          </w:r>
          <w:r>
            <w:rPr>
              <w:noProof/>
            </w:rPr>
            <w:tab/>
          </w:r>
          <w:r>
            <w:rPr>
              <w:noProof/>
            </w:rPr>
            <w:fldChar w:fldCharType="begin"/>
          </w:r>
          <w:r>
            <w:rPr>
              <w:noProof/>
            </w:rPr>
            <w:instrText xml:space="preserve"> PAGEREF _Toc377327599 \h </w:instrText>
          </w:r>
          <w:r>
            <w:rPr>
              <w:noProof/>
            </w:rPr>
          </w:r>
          <w:r>
            <w:rPr>
              <w:noProof/>
            </w:rPr>
            <w:fldChar w:fldCharType="separate"/>
          </w:r>
          <w:r>
            <w:rPr>
              <w:noProof/>
            </w:rPr>
            <w:t>63</w:t>
          </w:r>
          <w:r>
            <w:rPr>
              <w:noProof/>
            </w:rPr>
            <w:fldChar w:fldCharType="end"/>
          </w:r>
        </w:p>
        <w:p w14:paraId="50F6B7A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3.5.18 Sprzęt</w:t>
          </w:r>
          <w:r>
            <w:rPr>
              <w:noProof/>
            </w:rPr>
            <w:tab/>
          </w:r>
          <w:r>
            <w:rPr>
              <w:noProof/>
            </w:rPr>
            <w:fldChar w:fldCharType="begin"/>
          </w:r>
          <w:r>
            <w:rPr>
              <w:noProof/>
            </w:rPr>
            <w:instrText xml:space="preserve"> PAGEREF _Toc377327600 \h </w:instrText>
          </w:r>
          <w:r>
            <w:rPr>
              <w:noProof/>
            </w:rPr>
          </w:r>
          <w:r>
            <w:rPr>
              <w:noProof/>
            </w:rPr>
            <w:fldChar w:fldCharType="separate"/>
          </w:r>
          <w:r>
            <w:rPr>
              <w:noProof/>
            </w:rPr>
            <w:t>63</w:t>
          </w:r>
          <w:r>
            <w:rPr>
              <w:noProof/>
            </w:rPr>
            <w:fldChar w:fldCharType="end"/>
          </w:r>
        </w:p>
        <w:p w14:paraId="23F0F13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3.5.19 Transport</w:t>
          </w:r>
          <w:r>
            <w:rPr>
              <w:noProof/>
            </w:rPr>
            <w:tab/>
          </w:r>
          <w:r>
            <w:rPr>
              <w:noProof/>
            </w:rPr>
            <w:fldChar w:fldCharType="begin"/>
          </w:r>
          <w:r>
            <w:rPr>
              <w:noProof/>
            </w:rPr>
            <w:instrText xml:space="preserve"> PAGEREF _Toc377327601 \h </w:instrText>
          </w:r>
          <w:r>
            <w:rPr>
              <w:noProof/>
            </w:rPr>
          </w:r>
          <w:r>
            <w:rPr>
              <w:noProof/>
            </w:rPr>
            <w:fldChar w:fldCharType="separate"/>
          </w:r>
          <w:r>
            <w:rPr>
              <w:noProof/>
            </w:rPr>
            <w:t>63</w:t>
          </w:r>
          <w:r>
            <w:rPr>
              <w:noProof/>
            </w:rPr>
            <w:fldChar w:fldCharType="end"/>
          </w:r>
        </w:p>
        <w:p w14:paraId="6D629981"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3.5.20 Ogólne zasady wykonywania robót</w:t>
          </w:r>
          <w:r>
            <w:rPr>
              <w:noProof/>
            </w:rPr>
            <w:tab/>
          </w:r>
          <w:r>
            <w:rPr>
              <w:noProof/>
            </w:rPr>
            <w:fldChar w:fldCharType="begin"/>
          </w:r>
          <w:r>
            <w:rPr>
              <w:noProof/>
            </w:rPr>
            <w:instrText xml:space="preserve"> PAGEREF _Toc377327602 \h </w:instrText>
          </w:r>
          <w:r>
            <w:rPr>
              <w:noProof/>
            </w:rPr>
          </w:r>
          <w:r>
            <w:rPr>
              <w:noProof/>
            </w:rPr>
            <w:fldChar w:fldCharType="separate"/>
          </w:r>
          <w:r>
            <w:rPr>
              <w:noProof/>
            </w:rPr>
            <w:t>64</w:t>
          </w:r>
          <w:r>
            <w:rPr>
              <w:noProof/>
            </w:rPr>
            <w:fldChar w:fldCharType="end"/>
          </w:r>
        </w:p>
        <w:p w14:paraId="7AA7D17C"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3.5.21 Montaż urządzeń, wykonanie instalacji, prowadzenie przewodów instalacji technologicznych</w:t>
          </w:r>
          <w:r>
            <w:rPr>
              <w:noProof/>
            </w:rPr>
            <w:tab/>
          </w:r>
          <w:r>
            <w:rPr>
              <w:noProof/>
            </w:rPr>
            <w:fldChar w:fldCharType="begin"/>
          </w:r>
          <w:r>
            <w:rPr>
              <w:noProof/>
            </w:rPr>
            <w:instrText xml:space="preserve"> PAGEREF _Toc377327603 \h </w:instrText>
          </w:r>
          <w:r>
            <w:rPr>
              <w:noProof/>
            </w:rPr>
          </w:r>
          <w:r>
            <w:rPr>
              <w:noProof/>
            </w:rPr>
            <w:fldChar w:fldCharType="separate"/>
          </w:r>
          <w:r>
            <w:rPr>
              <w:noProof/>
            </w:rPr>
            <w:t>64</w:t>
          </w:r>
          <w:r>
            <w:rPr>
              <w:noProof/>
            </w:rPr>
            <w:fldChar w:fldCharType="end"/>
          </w:r>
        </w:p>
        <w:p w14:paraId="131C8A5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3.5.22 Podpory i zawiesia</w:t>
          </w:r>
          <w:r>
            <w:rPr>
              <w:noProof/>
            </w:rPr>
            <w:tab/>
          </w:r>
          <w:r>
            <w:rPr>
              <w:noProof/>
            </w:rPr>
            <w:fldChar w:fldCharType="begin"/>
          </w:r>
          <w:r>
            <w:rPr>
              <w:noProof/>
            </w:rPr>
            <w:instrText xml:space="preserve"> PAGEREF _Toc377327604 \h </w:instrText>
          </w:r>
          <w:r>
            <w:rPr>
              <w:noProof/>
            </w:rPr>
          </w:r>
          <w:r>
            <w:rPr>
              <w:noProof/>
            </w:rPr>
            <w:fldChar w:fldCharType="separate"/>
          </w:r>
          <w:r>
            <w:rPr>
              <w:noProof/>
            </w:rPr>
            <w:t>64</w:t>
          </w:r>
          <w:r>
            <w:rPr>
              <w:noProof/>
            </w:rPr>
            <w:fldChar w:fldCharType="end"/>
          </w:r>
        </w:p>
        <w:p w14:paraId="48F4150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3.5.23 Tuleje ochronne</w:t>
          </w:r>
          <w:r>
            <w:rPr>
              <w:noProof/>
            </w:rPr>
            <w:tab/>
          </w:r>
          <w:r>
            <w:rPr>
              <w:noProof/>
            </w:rPr>
            <w:fldChar w:fldCharType="begin"/>
          </w:r>
          <w:r>
            <w:rPr>
              <w:noProof/>
            </w:rPr>
            <w:instrText xml:space="preserve"> PAGEREF _Toc377327605 \h </w:instrText>
          </w:r>
          <w:r>
            <w:rPr>
              <w:noProof/>
            </w:rPr>
          </w:r>
          <w:r>
            <w:rPr>
              <w:noProof/>
            </w:rPr>
            <w:fldChar w:fldCharType="separate"/>
          </w:r>
          <w:r>
            <w:rPr>
              <w:noProof/>
            </w:rPr>
            <w:t>65</w:t>
          </w:r>
          <w:r>
            <w:rPr>
              <w:noProof/>
            </w:rPr>
            <w:fldChar w:fldCharType="end"/>
          </w:r>
        </w:p>
        <w:p w14:paraId="56D79D2F"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3.5.24 Montaż armatury</w:t>
          </w:r>
          <w:r>
            <w:rPr>
              <w:noProof/>
            </w:rPr>
            <w:tab/>
          </w:r>
          <w:r>
            <w:rPr>
              <w:noProof/>
            </w:rPr>
            <w:fldChar w:fldCharType="begin"/>
          </w:r>
          <w:r>
            <w:rPr>
              <w:noProof/>
            </w:rPr>
            <w:instrText xml:space="preserve"> PAGEREF _Toc377327606 \h </w:instrText>
          </w:r>
          <w:r>
            <w:rPr>
              <w:noProof/>
            </w:rPr>
          </w:r>
          <w:r>
            <w:rPr>
              <w:noProof/>
            </w:rPr>
            <w:fldChar w:fldCharType="separate"/>
          </w:r>
          <w:r>
            <w:rPr>
              <w:noProof/>
            </w:rPr>
            <w:t>65</w:t>
          </w:r>
          <w:r>
            <w:rPr>
              <w:noProof/>
            </w:rPr>
            <w:fldChar w:fldCharType="end"/>
          </w:r>
        </w:p>
        <w:p w14:paraId="28B606A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3.5.25 Izolacja cieplna</w:t>
          </w:r>
          <w:r>
            <w:rPr>
              <w:noProof/>
            </w:rPr>
            <w:tab/>
          </w:r>
          <w:r>
            <w:rPr>
              <w:noProof/>
            </w:rPr>
            <w:fldChar w:fldCharType="begin"/>
          </w:r>
          <w:r>
            <w:rPr>
              <w:noProof/>
            </w:rPr>
            <w:instrText xml:space="preserve"> PAGEREF _Toc377327607 \h </w:instrText>
          </w:r>
          <w:r>
            <w:rPr>
              <w:noProof/>
            </w:rPr>
          </w:r>
          <w:r>
            <w:rPr>
              <w:noProof/>
            </w:rPr>
            <w:fldChar w:fldCharType="separate"/>
          </w:r>
          <w:r>
            <w:rPr>
              <w:noProof/>
            </w:rPr>
            <w:t>66</w:t>
          </w:r>
          <w:r>
            <w:rPr>
              <w:noProof/>
            </w:rPr>
            <w:fldChar w:fldCharType="end"/>
          </w:r>
        </w:p>
        <w:p w14:paraId="6A299100"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3.5.26 Oznaczanie</w:t>
          </w:r>
          <w:r>
            <w:rPr>
              <w:noProof/>
            </w:rPr>
            <w:tab/>
          </w:r>
          <w:r>
            <w:rPr>
              <w:noProof/>
            </w:rPr>
            <w:fldChar w:fldCharType="begin"/>
          </w:r>
          <w:r>
            <w:rPr>
              <w:noProof/>
            </w:rPr>
            <w:instrText xml:space="preserve"> PAGEREF _Toc377327608 \h </w:instrText>
          </w:r>
          <w:r>
            <w:rPr>
              <w:noProof/>
            </w:rPr>
          </w:r>
          <w:r>
            <w:rPr>
              <w:noProof/>
            </w:rPr>
            <w:fldChar w:fldCharType="separate"/>
          </w:r>
          <w:r>
            <w:rPr>
              <w:noProof/>
            </w:rPr>
            <w:t>66</w:t>
          </w:r>
          <w:r>
            <w:rPr>
              <w:noProof/>
            </w:rPr>
            <w:fldChar w:fldCharType="end"/>
          </w:r>
        </w:p>
        <w:p w14:paraId="57AC9B8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3.5.27 Zasady kontroli jakości Robót</w:t>
          </w:r>
          <w:r>
            <w:rPr>
              <w:noProof/>
            </w:rPr>
            <w:tab/>
          </w:r>
          <w:r>
            <w:rPr>
              <w:noProof/>
            </w:rPr>
            <w:fldChar w:fldCharType="begin"/>
          </w:r>
          <w:r>
            <w:rPr>
              <w:noProof/>
            </w:rPr>
            <w:instrText xml:space="preserve"> PAGEREF _Toc377327609 \h </w:instrText>
          </w:r>
          <w:r>
            <w:rPr>
              <w:noProof/>
            </w:rPr>
          </w:r>
          <w:r>
            <w:rPr>
              <w:noProof/>
            </w:rPr>
            <w:fldChar w:fldCharType="separate"/>
          </w:r>
          <w:r>
            <w:rPr>
              <w:noProof/>
            </w:rPr>
            <w:t>67</w:t>
          </w:r>
          <w:r>
            <w:rPr>
              <w:noProof/>
            </w:rPr>
            <w:fldChar w:fldCharType="end"/>
          </w:r>
        </w:p>
        <w:p w14:paraId="13D71416"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3.5.28 Badania i pomiary</w:t>
          </w:r>
          <w:r>
            <w:rPr>
              <w:noProof/>
            </w:rPr>
            <w:tab/>
          </w:r>
          <w:r>
            <w:rPr>
              <w:noProof/>
            </w:rPr>
            <w:fldChar w:fldCharType="begin"/>
          </w:r>
          <w:r>
            <w:rPr>
              <w:noProof/>
            </w:rPr>
            <w:instrText xml:space="preserve"> PAGEREF _Toc377327610 \h </w:instrText>
          </w:r>
          <w:r>
            <w:rPr>
              <w:noProof/>
            </w:rPr>
          </w:r>
          <w:r>
            <w:rPr>
              <w:noProof/>
            </w:rPr>
            <w:fldChar w:fldCharType="separate"/>
          </w:r>
          <w:r>
            <w:rPr>
              <w:noProof/>
            </w:rPr>
            <w:t>67</w:t>
          </w:r>
          <w:r>
            <w:rPr>
              <w:noProof/>
            </w:rPr>
            <w:fldChar w:fldCharType="end"/>
          </w:r>
        </w:p>
        <w:p w14:paraId="3D2A5082"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3.5.29 Zakres badań odbiorczych</w:t>
          </w:r>
          <w:r>
            <w:rPr>
              <w:noProof/>
            </w:rPr>
            <w:tab/>
          </w:r>
          <w:r>
            <w:rPr>
              <w:noProof/>
            </w:rPr>
            <w:fldChar w:fldCharType="begin"/>
          </w:r>
          <w:r>
            <w:rPr>
              <w:noProof/>
            </w:rPr>
            <w:instrText xml:space="preserve"> PAGEREF _Toc377327611 \h </w:instrText>
          </w:r>
          <w:r>
            <w:rPr>
              <w:noProof/>
            </w:rPr>
          </w:r>
          <w:r>
            <w:rPr>
              <w:noProof/>
            </w:rPr>
            <w:fldChar w:fldCharType="separate"/>
          </w:r>
          <w:r>
            <w:rPr>
              <w:noProof/>
            </w:rPr>
            <w:t>67</w:t>
          </w:r>
          <w:r>
            <w:rPr>
              <w:noProof/>
            </w:rPr>
            <w:fldChar w:fldCharType="end"/>
          </w:r>
        </w:p>
        <w:p w14:paraId="1B5F4DC4"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3.5.30 Warunki wykonania badań odbiorczych szczelności instalacji</w:t>
          </w:r>
          <w:r>
            <w:rPr>
              <w:noProof/>
            </w:rPr>
            <w:tab/>
          </w:r>
          <w:r>
            <w:rPr>
              <w:noProof/>
            </w:rPr>
            <w:fldChar w:fldCharType="begin"/>
          </w:r>
          <w:r>
            <w:rPr>
              <w:noProof/>
            </w:rPr>
            <w:instrText xml:space="preserve"> PAGEREF _Toc377327612 \h </w:instrText>
          </w:r>
          <w:r>
            <w:rPr>
              <w:noProof/>
            </w:rPr>
          </w:r>
          <w:r>
            <w:rPr>
              <w:noProof/>
            </w:rPr>
            <w:fldChar w:fldCharType="separate"/>
          </w:r>
          <w:r>
            <w:rPr>
              <w:noProof/>
            </w:rPr>
            <w:t>67</w:t>
          </w:r>
          <w:r>
            <w:rPr>
              <w:noProof/>
            </w:rPr>
            <w:fldChar w:fldCharType="end"/>
          </w:r>
        </w:p>
        <w:p w14:paraId="32371712"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3.5.31 Badania odbiorcze odpowietrzenia instalacji technologicznej</w:t>
          </w:r>
          <w:r>
            <w:rPr>
              <w:noProof/>
            </w:rPr>
            <w:tab/>
          </w:r>
          <w:r>
            <w:rPr>
              <w:noProof/>
            </w:rPr>
            <w:fldChar w:fldCharType="begin"/>
          </w:r>
          <w:r>
            <w:rPr>
              <w:noProof/>
            </w:rPr>
            <w:instrText xml:space="preserve"> PAGEREF _Toc377327613 \h </w:instrText>
          </w:r>
          <w:r>
            <w:rPr>
              <w:noProof/>
            </w:rPr>
          </w:r>
          <w:r>
            <w:rPr>
              <w:noProof/>
            </w:rPr>
            <w:fldChar w:fldCharType="separate"/>
          </w:r>
          <w:r>
            <w:rPr>
              <w:noProof/>
            </w:rPr>
            <w:t>68</w:t>
          </w:r>
          <w:r>
            <w:rPr>
              <w:noProof/>
            </w:rPr>
            <w:fldChar w:fldCharType="end"/>
          </w:r>
        </w:p>
        <w:p w14:paraId="067CD03B" w14:textId="77777777"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3.5.32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_Toc377327614 \h </w:instrText>
          </w:r>
          <w:r>
            <w:rPr>
              <w:noProof/>
            </w:rPr>
          </w:r>
          <w:r>
            <w:rPr>
              <w:noProof/>
            </w:rPr>
            <w:fldChar w:fldCharType="separate"/>
          </w:r>
          <w:r>
            <w:rPr>
              <w:noProof/>
            </w:rPr>
            <w:t>68</w:t>
          </w:r>
          <w:r>
            <w:rPr>
              <w:noProof/>
            </w:rPr>
            <w:fldChar w:fldCharType="end"/>
          </w:r>
        </w:p>
        <w:p w14:paraId="7D4D0DDE"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3.5.33 Zasady kontroli jakości robót</w:t>
          </w:r>
          <w:r>
            <w:rPr>
              <w:noProof/>
            </w:rPr>
            <w:tab/>
          </w:r>
          <w:r>
            <w:rPr>
              <w:noProof/>
            </w:rPr>
            <w:fldChar w:fldCharType="begin"/>
          </w:r>
          <w:r>
            <w:rPr>
              <w:noProof/>
            </w:rPr>
            <w:instrText xml:space="preserve"> PAGEREF _Toc377327615 \h </w:instrText>
          </w:r>
          <w:r>
            <w:rPr>
              <w:noProof/>
            </w:rPr>
          </w:r>
          <w:r>
            <w:rPr>
              <w:noProof/>
            </w:rPr>
            <w:fldChar w:fldCharType="separate"/>
          </w:r>
          <w:r>
            <w:rPr>
              <w:noProof/>
            </w:rPr>
            <w:t>68</w:t>
          </w:r>
          <w:r>
            <w:rPr>
              <w:noProof/>
            </w:rPr>
            <w:fldChar w:fldCharType="end"/>
          </w:r>
        </w:p>
        <w:p w14:paraId="101A04D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3.5.34 Badania i pomiary</w:t>
          </w:r>
          <w:r>
            <w:rPr>
              <w:noProof/>
            </w:rPr>
            <w:tab/>
          </w:r>
          <w:r>
            <w:rPr>
              <w:noProof/>
            </w:rPr>
            <w:fldChar w:fldCharType="begin"/>
          </w:r>
          <w:r>
            <w:rPr>
              <w:noProof/>
            </w:rPr>
            <w:instrText xml:space="preserve"> PAGEREF _Toc377327616 \h </w:instrText>
          </w:r>
          <w:r>
            <w:rPr>
              <w:noProof/>
            </w:rPr>
          </w:r>
          <w:r>
            <w:rPr>
              <w:noProof/>
            </w:rPr>
            <w:fldChar w:fldCharType="separate"/>
          </w:r>
          <w:r>
            <w:rPr>
              <w:noProof/>
            </w:rPr>
            <w:t>68</w:t>
          </w:r>
          <w:r>
            <w:rPr>
              <w:noProof/>
            </w:rPr>
            <w:fldChar w:fldCharType="end"/>
          </w:r>
        </w:p>
        <w:p w14:paraId="5137B9D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3.5.35 Raporty z badań</w:t>
          </w:r>
          <w:r>
            <w:rPr>
              <w:noProof/>
            </w:rPr>
            <w:tab/>
          </w:r>
          <w:r>
            <w:rPr>
              <w:noProof/>
            </w:rPr>
            <w:fldChar w:fldCharType="begin"/>
          </w:r>
          <w:r>
            <w:rPr>
              <w:noProof/>
            </w:rPr>
            <w:instrText xml:space="preserve"> PAGEREF _Toc377327617 \h </w:instrText>
          </w:r>
          <w:r>
            <w:rPr>
              <w:noProof/>
            </w:rPr>
          </w:r>
          <w:r>
            <w:rPr>
              <w:noProof/>
            </w:rPr>
            <w:fldChar w:fldCharType="separate"/>
          </w:r>
          <w:r>
            <w:rPr>
              <w:noProof/>
            </w:rPr>
            <w:t>69</w:t>
          </w:r>
          <w:r>
            <w:rPr>
              <w:noProof/>
            </w:rPr>
            <w:fldChar w:fldCharType="end"/>
          </w:r>
        </w:p>
        <w:p w14:paraId="61E146DE"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3.5.36 Certyfikaty i deklaracje jakości materiałów i urządzeń</w:t>
          </w:r>
          <w:r>
            <w:rPr>
              <w:noProof/>
            </w:rPr>
            <w:tab/>
          </w:r>
          <w:r>
            <w:rPr>
              <w:noProof/>
            </w:rPr>
            <w:fldChar w:fldCharType="begin"/>
          </w:r>
          <w:r>
            <w:rPr>
              <w:noProof/>
            </w:rPr>
            <w:instrText xml:space="preserve"> PAGEREF _Toc377327618 \h </w:instrText>
          </w:r>
          <w:r>
            <w:rPr>
              <w:noProof/>
            </w:rPr>
          </w:r>
          <w:r>
            <w:rPr>
              <w:noProof/>
            </w:rPr>
            <w:fldChar w:fldCharType="separate"/>
          </w:r>
          <w:r>
            <w:rPr>
              <w:noProof/>
            </w:rPr>
            <w:t>69</w:t>
          </w:r>
          <w:r>
            <w:rPr>
              <w:noProof/>
            </w:rPr>
            <w:fldChar w:fldCharType="end"/>
          </w:r>
        </w:p>
        <w:p w14:paraId="1A68A3B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3.5.37 Dokumenty budowy</w:t>
          </w:r>
          <w:r>
            <w:rPr>
              <w:noProof/>
            </w:rPr>
            <w:tab/>
          </w:r>
          <w:r>
            <w:rPr>
              <w:noProof/>
            </w:rPr>
            <w:fldChar w:fldCharType="begin"/>
          </w:r>
          <w:r>
            <w:rPr>
              <w:noProof/>
            </w:rPr>
            <w:instrText xml:space="preserve"> PAGEREF _Toc377327619 \h </w:instrText>
          </w:r>
          <w:r>
            <w:rPr>
              <w:noProof/>
            </w:rPr>
          </w:r>
          <w:r>
            <w:rPr>
              <w:noProof/>
            </w:rPr>
            <w:fldChar w:fldCharType="separate"/>
          </w:r>
          <w:r>
            <w:rPr>
              <w:noProof/>
            </w:rPr>
            <w:t>70</w:t>
          </w:r>
          <w:r>
            <w:rPr>
              <w:noProof/>
            </w:rPr>
            <w:fldChar w:fldCharType="end"/>
          </w:r>
        </w:p>
        <w:p w14:paraId="3B5D80FE"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3.5.38 Dokumentacja Projektowa</w:t>
          </w:r>
          <w:r>
            <w:rPr>
              <w:noProof/>
            </w:rPr>
            <w:tab/>
          </w:r>
          <w:r>
            <w:rPr>
              <w:noProof/>
            </w:rPr>
            <w:fldChar w:fldCharType="begin"/>
          </w:r>
          <w:r>
            <w:rPr>
              <w:noProof/>
            </w:rPr>
            <w:instrText xml:space="preserve"> PAGEREF _Toc377327620 \h </w:instrText>
          </w:r>
          <w:r>
            <w:rPr>
              <w:noProof/>
            </w:rPr>
          </w:r>
          <w:r>
            <w:rPr>
              <w:noProof/>
            </w:rPr>
            <w:fldChar w:fldCharType="separate"/>
          </w:r>
          <w:r>
            <w:rPr>
              <w:noProof/>
            </w:rPr>
            <w:t>70</w:t>
          </w:r>
          <w:r>
            <w:rPr>
              <w:noProof/>
            </w:rPr>
            <w:fldChar w:fldCharType="end"/>
          </w:r>
        </w:p>
        <w:p w14:paraId="0D2A5E21"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3.5.39 Instrukcje obsługi i eksploatacji</w:t>
          </w:r>
          <w:r>
            <w:rPr>
              <w:noProof/>
            </w:rPr>
            <w:tab/>
          </w:r>
          <w:r>
            <w:rPr>
              <w:noProof/>
            </w:rPr>
            <w:fldChar w:fldCharType="begin"/>
          </w:r>
          <w:r>
            <w:rPr>
              <w:noProof/>
            </w:rPr>
            <w:instrText xml:space="preserve"> PAGEREF _Toc377327621 \h </w:instrText>
          </w:r>
          <w:r>
            <w:rPr>
              <w:noProof/>
            </w:rPr>
          </w:r>
          <w:r>
            <w:rPr>
              <w:noProof/>
            </w:rPr>
            <w:fldChar w:fldCharType="separate"/>
          </w:r>
          <w:r>
            <w:rPr>
              <w:noProof/>
            </w:rPr>
            <w:t>70</w:t>
          </w:r>
          <w:r>
            <w:rPr>
              <w:noProof/>
            </w:rPr>
            <w:fldChar w:fldCharType="end"/>
          </w:r>
        </w:p>
        <w:p w14:paraId="2D69C0E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3.5.40 Pozostałe dokumenty budowy</w:t>
          </w:r>
          <w:r>
            <w:rPr>
              <w:noProof/>
            </w:rPr>
            <w:tab/>
          </w:r>
          <w:r>
            <w:rPr>
              <w:noProof/>
            </w:rPr>
            <w:fldChar w:fldCharType="begin"/>
          </w:r>
          <w:r>
            <w:rPr>
              <w:noProof/>
            </w:rPr>
            <w:instrText xml:space="preserve"> PAGEREF _Toc377327622 \h </w:instrText>
          </w:r>
          <w:r>
            <w:rPr>
              <w:noProof/>
            </w:rPr>
          </w:r>
          <w:r>
            <w:rPr>
              <w:noProof/>
            </w:rPr>
            <w:fldChar w:fldCharType="separate"/>
          </w:r>
          <w:r>
            <w:rPr>
              <w:noProof/>
            </w:rPr>
            <w:t>71</w:t>
          </w:r>
          <w:r>
            <w:rPr>
              <w:noProof/>
            </w:rPr>
            <w:fldChar w:fldCharType="end"/>
          </w:r>
        </w:p>
        <w:p w14:paraId="4D1A1823"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3.5.41 Rodzaje odbiorów robót</w:t>
          </w:r>
          <w:r>
            <w:rPr>
              <w:noProof/>
            </w:rPr>
            <w:tab/>
          </w:r>
          <w:r>
            <w:rPr>
              <w:noProof/>
            </w:rPr>
            <w:fldChar w:fldCharType="begin"/>
          </w:r>
          <w:r>
            <w:rPr>
              <w:noProof/>
            </w:rPr>
            <w:instrText xml:space="preserve"> PAGEREF _Toc377327623 \h </w:instrText>
          </w:r>
          <w:r>
            <w:rPr>
              <w:noProof/>
            </w:rPr>
          </w:r>
          <w:r>
            <w:rPr>
              <w:noProof/>
            </w:rPr>
            <w:fldChar w:fldCharType="separate"/>
          </w:r>
          <w:r>
            <w:rPr>
              <w:noProof/>
            </w:rPr>
            <w:t>71</w:t>
          </w:r>
          <w:r>
            <w:rPr>
              <w:noProof/>
            </w:rPr>
            <w:fldChar w:fldCharType="end"/>
          </w:r>
        </w:p>
        <w:p w14:paraId="7D1CD5B8"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3.5.42 Odbiór częściowy</w:t>
          </w:r>
          <w:r>
            <w:rPr>
              <w:noProof/>
            </w:rPr>
            <w:tab/>
          </w:r>
          <w:r>
            <w:rPr>
              <w:noProof/>
            </w:rPr>
            <w:fldChar w:fldCharType="begin"/>
          </w:r>
          <w:r>
            <w:rPr>
              <w:noProof/>
            </w:rPr>
            <w:instrText xml:space="preserve"> PAGEREF _Toc377327624 \h </w:instrText>
          </w:r>
          <w:r>
            <w:rPr>
              <w:noProof/>
            </w:rPr>
          </w:r>
          <w:r>
            <w:rPr>
              <w:noProof/>
            </w:rPr>
            <w:fldChar w:fldCharType="separate"/>
          </w:r>
          <w:r>
            <w:rPr>
              <w:noProof/>
            </w:rPr>
            <w:t>71</w:t>
          </w:r>
          <w:r>
            <w:rPr>
              <w:noProof/>
            </w:rPr>
            <w:fldChar w:fldCharType="end"/>
          </w:r>
        </w:p>
        <w:p w14:paraId="5640005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3.5.43 Odbiór końcowy robót</w:t>
          </w:r>
          <w:r>
            <w:rPr>
              <w:noProof/>
            </w:rPr>
            <w:tab/>
          </w:r>
          <w:r>
            <w:rPr>
              <w:noProof/>
            </w:rPr>
            <w:fldChar w:fldCharType="begin"/>
          </w:r>
          <w:r>
            <w:rPr>
              <w:noProof/>
            </w:rPr>
            <w:instrText xml:space="preserve"> PAGEREF _Toc377327625 \h </w:instrText>
          </w:r>
          <w:r>
            <w:rPr>
              <w:noProof/>
            </w:rPr>
          </w:r>
          <w:r>
            <w:rPr>
              <w:noProof/>
            </w:rPr>
            <w:fldChar w:fldCharType="separate"/>
          </w:r>
          <w:r>
            <w:rPr>
              <w:noProof/>
            </w:rPr>
            <w:t>71</w:t>
          </w:r>
          <w:r>
            <w:rPr>
              <w:noProof/>
            </w:rPr>
            <w:fldChar w:fldCharType="end"/>
          </w:r>
        </w:p>
        <w:p w14:paraId="7059ACE5"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3.5.44 Wymagane dokumenty do odbioru końcowego robót</w:t>
          </w:r>
          <w:r>
            <w:rPr>
              <w:noProof/>
            </w:rPr>
            <w:tab/>
          </w:r>
          <w:r>
            <w:rPr>
              <w:noProof/>
            </w:rPr>
            <w:fldChar w:fldCharType="begin"/>
          </w:r>
          <w:r>
            <w:rPr>
              <w:noProof/>
            </w:rPr>
            <w:instrText xml:space="preserve"> PAGEREF _Toc377327626 \h </w:instrText>
          </w:r>
          <w:r>
            <w:rPr>
              <w:noProof/>
            </w:rPr>
          </w:r>
          <w:r>
            <w:rPr>
              <w:noProof/>
            </w:rPr>
            <w:fldChar w:fldCharType="separate"/>
          </w:r>
          <w:r>
            <w:rPr>
              <w:noProof/>
            </w:rPr>
            <w:t>72</w:t>
          </w:r>
          <w:r>
            <w:rPr>
              <w:noProof/>
            </w:rPr>
            <w:fldChar w:fldCharType="end"/>
          </w:r>
        </w:p>
        <w:p w14:paraId="3B4ABC3C"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3.5.45 Przepisy związane</w:t>
          </w:r>
          <w:r>
            <w:rPr>
              <w:noProof/>
            </w:rPr>
            <w:tab/>
          </w:r>
          <w:r>
            <w:rPr>
              <w:noProof/>
            </w:rPr>
            <w:fldChar w:fldCharType="begin"/>
          </w:r>
          <w:r>
            <w:rPr>
              <w:noProof/>
            </w:rPr>
            <w:instrText xml:space="preserve"> PAGEREF _Toc377327627 \h </w:instrText>
          </w:r>
          <w:r>
            <w:rPr>
              <w:noProof/>
            </w:rPr>
          </w:r>
          <w:r>
            <w:rPr>
              <w:noProof/>
            </w:rPr>
            <w:fldChar w:fldCharType="separate"/>
          </w:r>
          <w:r>
            <w:rPr>
              <w:noProof/>
            </w:rPr>
            <w:t>72</w:t>
          </w:r>
          <w:r>
            <w:rPr>
              <w:noProof/>
            </w:rPr>
            <w:fldChar w:fldCharType="end"/>
          </w:r>
        </w:p>
        <w:p w14:paraId="3D242B21" w14:textId="77777777" w:rsidR="00B0159F" w:rsidRDefault="00B0159F">
          <w:pPr>
            <w:pStyle w:val="Spistreci2"/>
            <w:rPr>
              <w:rFonts w:asciiTheme="minorHAnsi" w:eastAsiaTheme="minorEastAsia" w:hAnsiTheme="minorHAnsi" w:cstheme="minorBidi"/>
              <w:noProof/>
              <w:color w:val="auto"/>
              <w:szCs w:val="24"/>
              <w:lang w:eastAsia="ja-JP"/>
            </w:rPr>
          </w:pPr>
          <w:r>
            <w:rPr>
              <w:noProof/>
            </w:rPr>
            <w:t xml:space="preserve">3.6 </w:t>
          </w:r>
          <w:r w:rsidRPr="006E58E4">
            <w:rPr>
              <w:noProof/>
              <w:color w:val="auto"/>
              <w:spacing w:val="-4"/>
            </w:rPr>
            <w:t>Opis wymagań Zamawiającego w stosunku do przedmiotu zamówienia pompy ciepła</w:t>
          </w:r>
          <w:r>
            <w:rPr>
              <w:noProof/>
            </w:rPr>
            <w:tab/>
          </w:r>
          <w:r>
            <w:rPr>
              <w:noProof/>
            </w:rPr>
            <w:fldChar w:fldCharType="begin"/>
          </w:r>
          <w:r>
            <w:rPr>
              <w:noProof/>
            </w:rPr>
            <w:instrText xml:space="preserve"> PAGEREF _Toc377327628 \h </w:instrText>
          </w:r>
          <w:r>
            <w:rPr>
              <w:noProof/>
            </w:rPr>
          </w:r>
          <w:r>
            <w:rPr>
              <w:noProof/>
            </w:rPr>
            <w:fldChar w:fldCharType="separate"/>
          </w:r>
          <w:r>
            <w:rPr>
              <w:noProof/>
            </w:rPr>
            <w:t>74</w:t>
          </w:r>
          <w:r>
            <w:rPr>
              <w:noProof/>
            </w:rPr>
            <w:fldChar w:fldCharType="end"/>
          </w:r>
        </w:p>
        <w:p w14:paraId="2F9768F5" w14:textId="77777777" w:rsidR="00B0159F" w:rsidRDefault="00B0159F">
          <w:pPr>
            <w:pStyle w:val="Spistreci3"/>
            <w:rPr>
              <w:rFonts w:asciiTheme="minorHAnsi" w:eastAsiaTheme="minorEastAsia" w:hAnsiTheme="minorHAnsi" w:cstheme="minorBidi"/>
              <w:noProof/>
              <w:color w:val="auto"/>
              <w:szCs w:val="24"/>
              <w:lang w:eastAsia="ja-JP"/>
            </w:rPr>
          </w:pPr>
          <w:r w:rsidRPr="006E58E4">
            <w:rPr>
              <w:rFonts w:eastAsiaTheme="minorEastAsia"/>
              <w:noProof/>
              <w:color w:val="auto"/>
            </w:rPr>
            <w:t xml:space="preserve">3.6.1 </w:t>
          </w:r>
          <w:r>
            <w:rPr>
              <w:noProof/>
            </w:rPr>
            <w:t>Ogólne zasady wykonywania robót budowlanych</w:t>
          </w:r>
          <w:r>
            <w:rPr>
              <w:noProof/>
            </w:rPr>
            <w:tab/>
          </w:r>
          <w:r>
            <w:rPr>
              <w:noProof/>
            </w:rPr>
            <w:fldChar w:fldCharType="begin"/>
          </w:r>
          <w:r>
            <w:rPr>
              <w:noProof/>
            </w:rPr>
            <w:instrText xml:space="preserve"> PAGEREF _Toc377327629 \h </w:instrText>
          </w:r>
          <w:r>
            <w:rPr>
              <w:noProof/>
            </w:rPr>
          </w:r>
          <w:r>
            <w:rPr>
              <w:noProof/>
            </w:rPr>
            <w:fldChar w:fldCharType="separate"/>
          </w:r>
          <w:r>
            <w:rPr>
              <w:noProof/>
            </w:rPr>
            <w:t>74</w:t>
          </w:r>
          <w:r>
            <w:rPr>
              <w:noProof/>
            </w:rPr>
            <w:fldChar w:fldCharType="end"/>
          </w:r>
        </w:p>
        <w:p w14:paraId="5EA23BEB" w14:textId="77777777" w:rsidR="00B0159F" w:rsidRDefault="00B0159F">
          <w:pPr>
            <w:pStyle w:val="Spistreci3"/>
            <w:rPr>
              <w:rFonts w:asciiTheme="minorHAnsi" w:eastAsiaTheme="minorEastAsia" w:hAnsiTheme="minorHAnsi" w:cstheme="minorBidi"/>
              <w:noProof/>
              <w:color w:val="auto"/>
              <w:szCs w:val="24"/>
              <w:lang w:eastAsia="ja-JP"/>
            </w:rPr>
          </w:pPr>
          <w:r w:rsidRPr="006E58E4">
            <w:rPr>
              <w:rFonts w:eastAsiaTheme="minorEastAsia"/>
              <w:noProof/>
            </w:rPr>
            <w:t>3.6.2 Wymagania dotyczące Dokumentacji Projektowej</w:t>
          </w:r>
          <w:r>
            <w:rPr>
              <w:noProof/>
            </w:rPr>
            <w:tab/>
          </w:r>
          <w:r>
            <w:rPr>
              <w:noProof/>
            </w:rPr>
            <w:fldChar w:fldCharType="begin"/>
          </w:r>
          <w:r>
            <w:rPr>
              <w:noProof/>
            </w:rPr>
            <w:instrText xml:space="preserve"> PAGEREF _Toc377327630 \h </w:instrText>
          </w:r>
          <w:r>
            <w:rPr>
              <w:noProof/>
            </w:rPr>
          </w:r>
          <w:r>
            <w:rPr>
              <w:noProof/>
            </w:rPr>
            <w:fldChar w:fldCharType="separate"/>
          </w:r>
          <w:r>
            <w:rPr>
              <w:noProof/>
            </w:rPr>
            <w:t>74</w:t>
          </w:r>
          <w:r>
            <w:rPr>
              <w:noProof/>
            </w:rPr>
            <w:fldChar w:fldCharType="end"/>
          </w:r>
        </w:p>
        <w:p w14:paraId="10E19A10" w14:textId="77777777" w:rsidR="00B0159F" w:rsidRDefault="00B0159F">
          <w:pPr>
            <w:pStyle w:val="Spistreci3"/>
            <w:rPr>
              <w:rFonts w:asciiTheme="minorHAnsi" w:eastAsiaTheme="minorEastAsia" w:hAnsiTheme="minorHAnsi" w:cstheme="minorBidi"/>
              <w:noProof/>
              <w:color w:val="auto"/>
              <w:szCs w:val="24"/>
              <w:lang w:eastAsia="ja-JP"/>
            </w:rPr>
          </w:pPr>
          <w:r w:rsidRPr="006E58E4">
            <w:rPr>
              <w:rFonts w:eastAsiaTheme="minorEastAsia"/>
              <w:noProof/>
            </w:rPr>
            <w:t>3.6.3 Uzyskanie niezbędnych uzgodnień i pozwoleń</w:t>
          </w:r>
          <w:r>
            <w:rPr>
              <w:noProof/>
            </w:rPr>
            <w:tab/>
          </w:r>
          <w:r>
            <w:rPr>
              <w:noProof/>
            </w:rPr>
            <w:fldChar w:fldCharType="begin"/>
          </w:r>
          <w:r>
            <w:rPr>
              <w:noProof/>
            </w:rPr>
            <w:instrText xml:space="preserve"> PAGEREF _Toc377327631 \h </w:instrText>
          </w:r>
          <w:r>
            <w:rPr>
              <w:noProof/>
            </w:rPr>
          </w:r>
          <w:r>
            <w:rPr>
              <w:noProof/>
            </w:rPr>
            <w:fldChar w:fldCharType="separate"/>
          </w:r>
          <w:r>
            <w:rPr>
              <w:noProof/>
            </w:rPr>
            <w:t>75</w:t>
          </w:r>
          <w:r>
            <w:rPr>
              <w:noProof/>
            </w:rPr>
            <w:fldChar w:fldCharType="end"/>
          </w:r>
        </w:p>
        <w:p w14:paraId="39E01CAC"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3.6.4 Wymagania dotyczące montażu i rozruchu</w:t>
          </w:r>
          <w:r>
            <w:rPr>
              <w:noProof/>
            </w:rPr>
            <w:tab/>
          </w:r>
          <w:r>
            <w:rPr>
              <w:noProof/>
            </w:rPr>
            <w:fldChar w:fldCharType="begin"/>
          </w:r>
          <w:r>
            <w:rPr>
              <w:noProof/>
            </w:rPr>
            <w:instrText xml:space="preserve"> PAGEREF _Toc377327632 \h </w:instrText>
          </w:r>
          <w:r>
            <w:rPr>
              <w:noProof/>
            </w:rPr>
          </w:r>
          <w:r>
            <w:rPr>
              <w:noProof/>
            </w:rPr>
            <w:fldChar w:fldCharType="separate"/>
          </w:r>
          <w:r>
            <w:rPr>
              <w:noProof/>
            </w:rPr>
            <w:t>75</w:t>
          </w:r>
          <w:r>
            <w:rPr>
              <w:noProof/>
            </w:rPr>
            <w:fldChar w:fldCharType="end"/>
          </w:r>
        </w:p>
        <w:p w14:paraId="65B8C98D"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3.6.5 Zakres prac instalacyjnych</w:t>
          </w:r>
          <w:r>
            <w:rPr>
              <w:noProof/>
            </w:rPr>
            <w:tab/>
          </w:r>
          <w:r>
            <w:rPr>
              <w:noProof/>
            </w:rPr>
            <w:fldChar w:fldCharType="begin"/>
          </w:r>
          <w:r>
            <w:rPr>
              <w:noProof/>
            </w:rPr>
            <w:instrText xml:space="preserve"> PAGEREF _Toc377327633 \h </w:instrText>
          </w:r>
          <w:r>
            <w:rPr>
              <w:noProof/>
            </w:rPr>
          </w:r>
          <w:r>
            <w:rPr>
              <w:noProof/>
            </w:rPr>
            <w:fldChar w:fldCharType="separate"/>
          </w:r>
          <w:r>
            <w:rPr>
              <w:noProof/>
            </w:rPr>
            <w:t>75</w:t>
          </w:r>
          <w:r>
            <w:rPr>
              <w:noProof/>
            </w:rPr>
            <w:fldChar w:fldCharType="end"/>
          </w:r>
        </w:p>
        <w:p w14:paraId="7D19029B"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3.6.6 Zakres prac budowlanych</w:t>
          </w:r>
          <w:r>
            <w:rPr>
              <w:noProof/>
            </w:rPr>
            <w:tab/>
          </w:r>
          <w:r>
            <w:rPr>
              <w:noProof/>
            </w:rPr>
            <w:fldChar w:fldCharType="begin"/>
          </w:r>
          <w:r>
            <w:rPr>
              <w:noProof/>
            </w:rPr>
            <w:instrText xml:space="preserve"> PAGEREF _Toc377327634 \h </w:instrText>
          </w:r>
          <w:r>
            <w:rPr>
              <w:noProof/>
            </w:rPr>
          </w:r>
          <w:r>
            <w:rPr>
              <w:noProof/>
            </w:rPr>
            <w:fldChar w:fldCharType="separate"/>
          </w:r>
          <w:r>
            <w:rPr>
              <w:noProof/>
            </w:rPr>
            <w:t>76</w:t>
          </w:r>
          <w:r>
            <w:rPr>
              <w:noProof/>
            </w:rPr>
            <w:fldChar w:fldCharType="end"/>
          </w:r>
        </w:p>
        <w:p w14:paraId="4385F316"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3.6.7 Podpory</w:t>
          </w:r>
          <w:r>
            <w:rPr>
              <w:noProof/>
            </w:rPr>
            <w:tab/>
          </w:r>
          <w:r>
            <w:rPr>
              <w:noProof/>
            </w:rPr>
            <w:fldChar w:fldCharType="begin"/>
          </w:r>
          <w:r>
            <w:rPr>
              <w:noProof/>
            </w:rPr>
            <w:instrText xml:space="preserve"> PAGEREF _Toc377327635 \h </w:instrText>
          </w:r>
          <w:r>
            <w:rPr>
              <w:noProof/>
            </w:rPr>
          </w:r>
          <w:r>
            <w:rPr>
              <w:noProof/>
            </w:rPr>
            <w:fldChar w:fldCharType="separate"/>
          </w:r>
          <w:r>
            <w:rPr>
              <w:noProof/>
            </w:rPr>
            <w:t>76</w:t>
          </w:r>
          <w:r>
            <w:rPr>
              <w:noProof/>
            </w:rPr>
            <w:fldChar w:fldCharType="end"/>
          </w:r>
        </w:p>
        <w:p w14:paraId="04CB79B9"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3.6.8 Tuleje ochronne</w:t>
          </w:r>
          <w:r>
            <w:rPr>
              <w:noProof/>
            </w:rPr>
            <w:tab/>
          </w:r>
          <w:r>
            <w:rPr>
              <w:noProof/>
            </w:rPr>
            <w:fldChar w:fldCharType="begin"/>
          </w:r>
          <w:r>
            <w:rPr>
              <w:noProof/>
            </w:rPr>
            <w:instrText xml:space="preserve"> PAGEREF _Toc377327636 \h </w:instrText>
          </w:r>
          <w:r>
            <w:rPr>
              <w:noProof/>
            </w:rPr>
          </w:r>
          <w:r>
            <w:rPr>
              <w:noProof/>
            </w:rPr>
            <w:fldChar w:fldCharType="separate"/>
          </w:r>
          <w:r>
            <w:rPr>
              <w:noProof/>
            </w:rPr>
            <w:t>76</w:t>
          </w:r>
          <w:r>
            <w:rPr>
              <w:noProof/>
            </w:rPr>
            <w:fldChar w:fldCharType="end"/>
          </w:r>
        </w:p>
        <w:p w14:paraId="0D0962CF"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3.6.9 Montaż armatury i urządzeń</w:t>
          </w:r>
          <w:r>
            <w:rPr>
              <w:noProof/>
            </w:rPr>
            <w:tab/>
          </w:r>
          <w:r>
            <w:rPr>
              <w:noProof/>
            </w:rPr>
            <w:fldChar w:fldCharType="begin"/>
          </w:r>
          <w:r>
            <w:rPr>
              <w:noProof/>
            </w:rPr>
            <w:instrText xml:space="preserve"> PAGEREF _Toc377327637 \h </w:instrText>
          </w:r>
          <w:r>
            <w:rPr>
              <w:noProof/>
            </w:rPr>
          </w:r>
          <w:r>
            <w:rPr>
              <w:noProof/>
            </w:rPr>
            <w:fldChar w:fldCharType="separate"/>
          </w:r>
          <w:r>
            <w:rPr>
              <w:noProof/>
            </w:rPr>
            <w:t>77</w:t>
          </w:r>
          <w:r>
            <w:rPr>
              <w:noProof/>
            </w:rPr>
            <w:fldChar w:fldCharType="end"/>
          </w:r>
        </w:p>
        <w:p w14:paraId="3C20664F" w14:textId="77777777" w:rsidR="00B0159F" w:rsidRDefault="00B0159F">
          <w:pPr>
            <w:pStyle w:val="Spistreci3"/>
            <w:rPr>
              <w:rFonts w:asciiTheme="minorHAnsi" w:eastAsiaTheme="minorEastAsia" w:hAnsiTheme="minorHAnsi" w:cstheme="minorBidi"/>
              <w:noProof/>
              <w:color w:val="auto"/>
              <w:szCs w:val="24"/>
              <w:lang w:eastAsia="ja-JP"/>
            </w:rPr>
          </w:pPr>
          <w:r>
            <w:rPr>
              <w:noProof/>
            </w:rPr>
            <w:t>3.6.10 Izolacja cieplna</w:t>
          </w:r>
          <w:r>
            <w:rPr>
              <w:noProof/>
            </w:rPr>
            <w:tab/>
          </w:r>
          <w:r>
            <w:rPr>
              <w:noProof/>
            </w:rPr>
            <w:fldChar w:fldCharType="begin"/>
          </w:r>
          <w:r>
            <w:rPr>
              <w:noProof/>
            </w:rPr>
            <w:instrText xml:space="preserve"> PAGEREF _Toc377327638 \h </w:instrText>
          </w:r>
          <w:r>
            <w:rPr>
              <w:noProof/>
            </w:rPr>
          </w:r>
          <w:r>
            <w:rPr>
              <w:noProof/>
            </w:rPr>
            <w:fldChar w:fldCharType="separate"/>
          </w:r>
          <w:r>
            <w:rPr>
              <w:noProof/>
            </w:rPr>
            <w:t>77</w:t>
          </w:r>
          <w:r>
            <w:rPr>
              <w:noProof/>
            </w:rPr>
            <w:fldChar w:fldCharType="end"/>
          </w:r>
        </w:p>
        <w:p w14:paraId="4201A6A3" w14:textId="77777777" w:rsidR="00B0159F" w:rsidRDefault="00B0159F">
          <w:pPr>
            <w:pStyle w:val="Spistreci1"/>
            <w:rPr>
              <w:rFonts w:asciiTheme="minorHAnsi" w:eastAsiaTheme="minorEastAsia" w:hAnsiTheme="minorHAnsi" w:cstheme="minorBidi"/>
              <w:noProof/>
              <w:color w:val="auto"/>
              <w:szCs w:val="24"/>
              <w:lang w:eastAsia="ja-JP"/>
            </w:rPr>
          </w:pPr>
          <w:r>
            <w:rPr>
              <w:noProof/>
            </w:rPr>
            <w:t xml:space="preserve">4. </w:t>
          </w:r>
          <w:r w:rsidRPr="006E58E4">
            <w:rPr>
              <w:noProof/>
              <w:color w:val="000000" w:themeColor="text1"/>
            </w:rPr>
            <w:t>REALIZACJA ROBÓT</w:t>
          </w:r>
          <w:r>
            <w:rPr>
              <w:noProof/>
            </w:rPr>
            <w:tab/>
          </w:r>
          <w:r>
            <w:rPr>
              <w:noProof/>
            </w:rPr>
            <w:fldChar w:fldCharType="begin"/>
          </w:r>
          <w:r>
            <w:rPr>
              <w:noProof/>
            </w:rPr>
            <w:instrText xml:space="preserve"> PAGEREF _Toc377327639 \h </w:instrText>
          </w:r>
          <w:r>
            <w:rPr>
              <w:noProof/>
            </w:rPr>
          </w:r>
          <w:r>
            <w:rPr>
              <w:noProof/>
            </w:rPr>
            <w:fldChar w:fldCharType="separate"/>
          </w:r>
          <w:r>
            <w:rPr>
              <w:noProof/>
            </w:rPr>
            <w:t>77</w:t>
          </w:r>
          <w:r>
            <w:rPr>
              <w:noProof/>
            </w:rPr>
            <w:fldChar w:fldCharType="end"/>
          </w:r>
        </w:p>
        <w:p w14:paraId="54628F0F" w14:textId="77777777" w:rsidR="00B0159F" w:rsidRDefault="00B0159F">
          <w:pPr>
            <w:pStyle w:val="Spistreci3"/>
            <w:rPr>
              <w:rFonts w:asciiTheme="minorHAnsi" w:eastAsiaTheme="minorEastAsia" w:hAnsiTheme="minorHAnsi" w:cstheme="minorBidi"/>
              <w:noProof/>
              <w:color w:val="auto"/>
              <w:szCs w:val="24"/>
              <w:lang w:eastAsia="ja-JP"/>
            </w:rPr>
          </w:pPr>
          <w:r>
            <w:rPr>
              <w:noProof/>
            </w:rPr>
            <w:t>4.1 Przygotowanie terenu budowy</w:t>
          </w:r>
          <w:r>
            <w:rPr>
              <w:noProof/>
            </w:rPr>
            <w:tab/>
          </w:r>
          <w:r>
            <w:rPr>
              <w:noProof/>
            </w:rPr>
            <w:fldChar w:fldCharType="begin"/>
          </w:r>
          <w:r>
            <w:rPr>
              <w:noProof/>
            </w:rPr>
            <w:instrText xml:space="preserve"> PAGEREF _Toc377327640 \h </w:instrText>
          </w:r>
          <w:r>
            <w:rPr>
              <w:noProof/>
            </w:rPr>
          </w:r>
          <w:r>
            <w:rPr>
              <w:noProof/>
            </w:rPr>
            <w:fldChar w:fldCharType="separate"/>
          </w:r>
          <w:r>
            <w:rPr>
              <w:noProof/>
            </w:rPr>
            <w:t>77</w:t>
          </w:r>
          <w:r>
            <w:rPr>
              <w:noProof/>
            </w:rPr>
            <w:fldChar w:fldCharType="end"/>
          </w:r>
        </w:p>
        <w:p w14:paraId="6417161A" w14:textId="77777777" w:rsidR="00B0159F" w:rsidRDefault="00B0159F">
          <w:pPr>
            <w:pStyle w:val="Spistreci1"/>
            <w:rPr>
              <w:rFonts w:asciiTheme="minorHAnsi" w:eastAsiaTheme="minorEastAsia" w:hAnsiTheme="minorHAnsi" w:cstheme="minorBidi"/>
              <w:noProof/>
              <w:color w:val="auto"/>
              <w:szCs w:val="24"/>
              <w:lang w:eastAsia="ja-JP"/>
            </w:rPr>
          </w:pPr>
          <w:r>
            <w:rPr>
              <w:noProof/>
            </w:rPr>
            <w:t>5. MATERIAŁY</w:t>
          </w:r>
          <w:r>
            <w:rPr>
              <w:noProof/>
            </w:rPr>
            <w:tab/>
          </w:r>
          <w:r>
            <w:rPr>
              <w:noProof/>
            </w:rPr>
            <w:fldChar w:fldCharType="begin"/>
          </w:r>
          <w:r>
            <w:rPr>
              <w:noProof/>
            </w:rPr>
            <w:instrText xml:space="preserve"> PAGEREF _Toc377327641 \h </w:instrText>
          </w:r>
          <w:r>
            <w:rPr>
              <w:noProof/>
            </w:rPr>
          </w:r>
          <w:r>
            <w:rPr>
              <w:noProof/>
            </w:rPr>
            <w:fldChar w:fldCharType="separate"/>
          </w:r>
          <w:r>
            <w:rPr>
              <w:noProof/>
            </w:rPr>
            <w:t>78</w:t>
          </w:r>
          <w:r>
            <w:rPr>
              <w:noProof/>
            </w:rPr>
            <w:fldChar w:fldCharType="end"/>
          </w:r>
        </w:p>
        <w:p w14:paraId="64B7D39C" w14:textId="77777777" w:rsidR="00B0159F" w:rsidRDefault="00B0159F">
          <w:pPr>
            <w:pStyle w:val="Spistreci3"/>
            <w:rPr>
              <w:rFonts w:asciiTheme="minorHAnsi" w:eastAsiaTheme="minorEastAsia" w:hAnsiTheme="minorHAnsi" w:cstheme="minorBidi"/>
              <w:noProof/>
              <w:color w:val="auto"/>
              <w:szCs w:val="24"/>
              <w:lang w:eastAsia="ja-JP"/>
            </w:rPr>
          </w:pPr>
          <w:r>
            <w:rPr>
              <w:noProof/>
            </w:rPr>
            <w:t>5.1 Wymagania ogólne</w:t>
          </w:r>
          <w:r>
            <w:rPr>
              <w:noProof/>
            </w:rPr>
            <w:tab/>
          </w:r>
          <w:r>
            <w:rPr>
              <w:noProof/>
            </w:rPr>
            <w:fldChar w:fldCharType="begin"/>
          </w:r>
          <w:r>
            <w:rPr>
              <w:noProof/>
            </w:rPr>
            <w:instrText xml:space="preserve"> PAGEREF _Toc377327642 \h </w:instrText>
          </w:r>
          <w:r>
            <w:rPr>
              <w:noProof/>
            </w:rPr>
          </w:r>
          <w:r>
            <w:rPr>
              <w:noProof/>
            </w:rPr>
            <w:fldChar w:fldCharType="separate"/>
          </w:r>
          <w:r>
            <w:rPr>
              <w:noProof/>
            </w:rPr>
            <w:t>78</w:t>
          </w:r>
          <w:r>
            <w:rPr>
              <w:noProof/>
            </w:rPr>
            <w:fldChar w:fldCharType="end"/>
          </w:r>
        </w:p>
        <w:p w14:paraId="7B3E04A6" w14:textId="77777777" w:rsidR="00B0159F" w:rsidRDefault="00B0159F">
          <w:pPr>
            <w:pStyle w:val="Spistreci3"/>
            <w:rPr>
              <w:rFonts w:asciiTheme="minorHAnsi" w:eastAsiaTheme="minorEastAsia" w:hAnsiTheme="minorHAnsi" w:cstheme="minorBidi"/>
              <w:noProof/>
              <w:color w:val="auto"/>
              <w:szCs w:val="24"/>
              <w:lang w:eastAsia="ja-JP"/>
            </w:rPr>
          </w:pPr>
          <w:r>
            <w:rPr>
              <w:noProof/>
            </w:rPr>
            <w:t>5.2 Pozyskiwanie materiałów</w:t>
          </w:r>
          <w:r>
            <w:rPr>
              <w:noProof/>
            </w:rPr>
            <w:tab/>
          </w:r>
          <w:r>
            <w:rPr>
              <w:noProof/>
            </w:rPr>
            <w:fldChar w:fldCharType="begin"/>
          </w:r>
          <w:r>
            <w:rPr>
              <w:noProof/>
            </w:rPr>
            <w:instrText xml:space="preserve"> PAGEREF _Toc377327643 \h </w:instrText>
          </w:r>
          <w:r>
            <w:rPr>
              <w:noProof/>
            </w:rPr>
          </w:r>
          <w:r>
            <w:rPr>
              <w:noProof/>
            </w:rPr>
            <w:fldChar w:fldCharType="separate"/>
          </w:r>
          <w:r>
            <w:rPr>
              <w:noProof/>
            </w:rPr>
            <w:t>79</w:t>
          </w:r>
          <w:r>
            <w:rPr>
              <w:noProof/>
            </w:rPr>
            <w:fldChar w:fldCharType="end"/>
          </w:r>
        </w:p>
        <w:p w14:paraId="1545539C" w14:textId="77777777" w:rsidR="00B0159F" w:rsidRDefault="00B0159F">
          <w:pPr>
            <w:pStyle w:val="Spistreci3"/>
            <w:rPr>
              <w:rFonts w:asciiTheme="minorHAnsi" w:eastAsiaTheme="minorEastAsia" w:hAnsiTheme="minorHAnsi" w:cstheme="minorBidi"/>
              <w:noProof/>
              <w:color w:val="auto"/>
              <w:szCs w:val="24"/>
              <w:lang w:eastAsia="ja-JP"/>
            </w:rPr>
          </w:pPr>
          <w:r>
            <w:rPr>
              <w:noProof/>
            </w:rPr>
            <w:t>5.3 Przechowywanie i składowanie materiałów</w:t>
          </w:r>
          <w:r>
            <w:rPr>
              <w:noProof/>
            </w:rPr>
            <w:tab/>
          </w:r>
          <w:r>
            <w:rPr>
              <w:noProof/>
            </w:rPr>
            <w:fldChar w:fldCharType="begin"/>
          </w:r>
          <w:r>
            <w:rPr>
              <w:noProof/>
            </w:rPr>
            <w:instrText xml:space="preserve"> PAGEREF _Toc377327644 \h </w:instrText>
          </w:r>
          <w:r>
            <w:rPr>
              <w:noProof/>
            </w:rPr>
          </w:r>
          <w:r>
            <w:rPr>
              <w:noProof/>
            </w:rPr>
            <w:fldChar w:fldCharType="separate"/>
          </w:r>
          <w:r>
            <w:rPr>
              <w:noProof/>
            </w:rPr>
            <w:t>79</w:t>
          </w:r>
          <w:r>
            <w:rPr>
              <w:noProof/>
            </w:rPr>
            <w:fldChar w:fldCharType="end"/>
          </w:r>
        </w:p>
        <w:p w14:paraId="1FA55287" w14:textId="77777777" w:rsidR="00B0159F" w:rsidRDefault="00B0159F">
          <w:pPr>
            <w:pStyle w:val="Spistreci3"/>
            <w:rPr>
              <w:rFonts w:asciiTheme="minorHAnsi" w:eastAsiaTheme="minorEastAsia" w:hAnsiTheme="minorHAnsi" w:cstheme="minorBidi"/>
              <w:noProof/>
              <w:color w:val="auto"/>
              <w:szCs w:val="24"/>
              <w:lang w:eastAsia="ja-JP"/>
            </w:rPr>
          </w:pPr>
          <w:r>
            <w:rPr>
              <w:noProof/>
            </w:rPr>
            <w:t>5.4 Wariantowe stosowanie materiałów</w:t>
          </w:r>
          <w:r>
            <w:rPr>
              <w:noProof/>
            </w:rPr>
            <w:tab/>
          </w:r>
          <w:r>
            <w:rPr>
              <w:noProof/>
            </w:rPr>
            <w:fldChar w:fldCharType="begin"/>
          </w:r>
          <w:r>
            <w:rPr>
              <w:noProof/>
            </w:rPr>
            <w:instrText xml:space="preserve"> PAGEREF _Toc377327645 \h </w:instrText>
          </w:r>
          <w:r>
            <w:rPr>
              <w:noProof/>
            </w:rPr>
          </w:r>
          <w:r>
            <w:rPr>
              <w:noProof/>
            </w:rPr>
            <w:fldChar w:fldCharType="separate"/>
          </w:r>
          <w:r>
            <w:rPr>
              <w:noProof/>
            </w:rPr>
            <w:t>79</w:t>
          </w:r>
          <w:r>
            <w:rPr>
              <w:noProof/>
            </w:rPr>
            <w:fldChar w:fldCharType="end"/>
          </w:r>
        </w:p>
        <w:p w14:paraId="245BCA21" w14:textId="77777777" w:rsidR="00B0159F" w:rsidRDefault="00B0159F">
          <w:pPr>
            <w:pStyle w:val="Spistreci2"/>
            <w:rPr>
              <w:rFonts w:asciiTheme="minorHAnsi" w:eastAsiaTheme="minorEastAsia" w:hAnsiTheme="minorHAnsi" w:cstheme="minorBidi"/>
              <w:noProof/>
              <w:color w:val="auto"/>
              <w:szCs w:val="24"/>
              <w:lang w:eastAsia="ja-JP"/>
            </w:rPr>
          </w:pPr>
          <w:r>
            <w:rPr>
              <w:noProof/>
            </w:rPr>
            <w:lastRenderedPageBreak/>
            <w:t xml:space="preserve">5.5 </w:t>
          </w:r>
          <w:r w:rsidRPr="006E58E4">
            <w:rPr>
              <w:noProof/>
              <w:color w:val="auto"/>
              <w:spacing w:val="-9"/>
            </w:rPr>
            <w:t>Odbiory</w:t>
          </w:r>
          <w:r>
            <w:rPr>
              <w:noProof/>
            </w:rPr>
            <w:tab/>
          </w:r>
          <w:r>
            <w:rPr>
              <w:noProof/>
            </w:rPr>
            <w:fldChar w:fldCharType="begin"/>
          </w:r>
          <w:r>
            <w:rPr>
              <w:noProof/>
            </w:rPr>
            <w:instrText xml:space="preserve"> PAGEREF _Toc377327646 \h </w:instrText>
          </w:r>
          <w:r>
            <w:rPr>
              <w:noProof/>
            </w:rPr>
          </w:r>
          <w:r>
            <w:rPr>
              <w:noProof/>
            </w:rPr>
            <w:fldChar w:fldCharType="separate"/>
          </w:r>
          <w:r>
            <w:rPr>
              <w:noProof/>
            </w:rPr>
            <w:t>79</w:t>
          </w:r>
          <w:r>
            <w:rPr>
              <w:noProof/>
            </w:rPr>
            <w:fldChar w:fldCharType="end"/>
          </w:r>
        </w:p>
        <w:p w14:paraId="70661998" w14:textId="77777777" w:rsidR="00B0159F" w:rsidRDefault="00B0159F">
          <w:pPr>
            <w:pStyle w:val="Spistreci1"/>
            <w:rPr>
              <w:rFonts w:asciiTheme="minorHAnsi" w:eastAsiaTheme="minorEastAsia" w:hAnsiTheme="minorHAnsi" w:cstheme="minorBidi"/>
              <w:noProof/>
              <w:color w:val="auto"/>
              <w:szCs w:val="24"/>
              <w:lang w:eastAsia="ja-JP"/>
            </w:rPr>
          </w:pPr>
          <w:r>
            <w:rPr>
              <w:noProof/>
            </w:rPr>
            <w:t xml:space="preserve">6. </w:t>
          </w:r>
          <w:r w:rsidRPr="006E58E4">
            <w:rPr>
              <w:noProof/>
              <w:color w:val="auto"/>
            </w:rPr>
            <w:t>W</w:t>
          </w:r>
          <w:r>
            <w:rPr>
              <w:noProof/>
            </w:rPr>
            <w:t>YMAGANIA</w:t>
          </w:r>
          <w:r w:rsidRPr="006E58E4">
            <w:rPr>
              <w:noProof/>
              <w:color w:val="auto"/>
            </w:rPr>
            <w:t xml:space="preserve"> DOTYCZĄCE BHP ORAZ OCHRONY PRZECIWPOŻAROWEJ</w:t>
          </w:r>
          <w:r>
            <w:rPr>
              <w:noProof/>
            </w:rPr>
            <w:tab/>
          </w:r>
          <w:r>
            <w:rPr>
              <w:noProof/>
            </w:rPr>
            <w:fldChar w:fldCharType="begin"/>
          </w:r>
          <w:r>
            <w:rPr>
              <w:noProof/>
            </w:rPr>
            <w:instrText xml:space="preserve"> PAGEREF _Toc377327647 \h </w:instrText>
          </w:r>
          <w:r>
            <w:rPr>
              <w:noProof/>
            </w:rPr>
          </w:r>
          <w:r>
            <w:rPr>
              <w:noProof/>
            </w:rPr>
            <w:fldChar w:fldCharType="separate"/>
          </w:r>
          <w:r>
            <w:rPr>
              <w:noProof/>
            </w:rPr>
            <w:t>80</w:t>
          </w:r>
          <w:r>
            <w:rPr>
              <w:noProof/>
            </w:rPr>
            <w:fldChar w:fldCharType="end"/>
          </w:r>
        </w:p>
        <w:p w14:paraId="17F0D29C" w14:textId="77777777" w:rsidR="00B0159F" w:rsidRDefault="00B0159F">
          <w:pPr>
            <w:pStyle w:val="Spistreci1"/>
            <w:rPr>
              <w:rFonts w:asciiTheme="minorHAnsi" w:eastAsiaTheme="minorEastAsia" w:hAnsiTheme="minorHAnsi" w:cstheme="minorBidi"/>
              <w:noProof/>
              <w:color w:val="auto"/>
              <w:szCs w:val="24"/>
              <w:lang w:eastAsia="ja-JP"/>
            </w:rPr>
          </w:pPr>
          <w:r w:rsidRPr="006E58E4">
            <w:rPr>
              <w:noProof/>
            </w:rPr>
            <w:t xml:space="preserve">7. </w:t>
          </w:r>
          <w:r w:rsidRPr="006E58E4">
            <w:rPr>
              <w:noProof/>
              <w:color w:val="auto"/>
            </w:rPr>
            <w:t>CZĘŚĆ INFORMACYJNA PROGRAMU FUNKCJONALNO-UŻYTKOWEGO</w:t>
          </w:r>
          <w:r>
            <w:rPr>
              <w:noProof/>
            </w:rPr>
            <w:tab/>
          </w:r>
          <w:r>
            <w:rPr>
              <w:noProof/>
            </w:rPr>
            <w:fldChar w:fldCharType="begin"/>
          </w:r>
          <w:r>
            <w:rPr>
              <w:noProof/>
            </w:rPr>
            <w:instrText xml:space="preserve"> PAGEREF _Toc377327648 \h </w:instrText>
          </w:r>
          <w:r>
            <w:rPr>
              <w:noProof/>
            </w:rPr>
          </w:r>
          <w:r>
            <w:rPr>
              <w:noProof/>
            </w:rPr>
            <w:fldChar w:fldCharType="separate"/>
          </w:r>
          <w:r>
            <w:rPr>
              <w:noProof/>
            </w:rPr>
            <w:t>81</w:t>
          </w:r>
          <w:r>
            <w:rPr>
              <w:noProof/>
            </w:rPr>
            <w:fldChar w:fldCharType="end"/>
          </w:r>
        </w:p>
        <w:p w14:paraId="0CCC5DDA"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7.1.Aktualne uwarunkowania wykonania przedmiotu zamówienia</w:t>
          </w:r>
          <w:r>
            <w:rPr>
              <w:noProof/>
            </w:rPr>
            <w:tab/>
          </w:r>
          <w:r>
            <w:rPr>
              <w:noProof/>
            </w:rPr>
            <w:fldChar w:fldCharType="begin"/>
          </w:r>
          <w:r>
            <w:rPr>
              <w:noProof/>
            </w:rPr>
            <w:instrText xml:space="preserve"> PAGEREF _Toc377327649 \h </w:instrText>
          </w:r>
          <w:r>
            <w:rPr>
              <w:noProof/>
            </w:rPr>
          </w:r>
          <w:r>
            <w:rPr>
              <w:noProof/>
            </w:rPr>
            <w:fldChar w:fldCharType="separate"/>
          </w:r>
          <w:r>
            <w:rPr>
              <w:noProof/>
            </w:rPr>
            <w:t>81</w:t>
          </w:r>
          <w:r>
            <w:rPr>
              <w:noProof/>
            </w:rPr>
            <w:fldChar w:fldCharType="end"/>
          </w:r>
        </w:p>
        <w:p w14:paraId="173929FF"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7.2.Pozostałe ustalenia</w:t>
          </w:r>
          <w:r>
            <w:rPr>
              <w:noProof/>
            </w:rPr>
            <w:tab/>
          </w:r>
          <w:r>
            <w:rPr>
              <w:noProof/>
            </w:rPr>
            <w:fldChar w:fldCharType="begin"/>
          </w:r>
          <w:r>
            <w:rPr>
              <w:noProof/>
            </w:rPr>
            <w:instrText xml:space="preserve"> PAGEREF _Toc377327650 \h </w:instrText>
          </w:r>
          <w:r>
            <w:rPr>
              <w:noProof/>
            </w:rPr>
          </w:r>
          <w:r>
            <w:rPr>
              <w:noProof/>
            </w:rPr>
            <w:fldChar w:fldCharType="separate"/>
          </w:r>
          <w:r>
            <w:rPr>
              <w:noProof/>
            </w:rPr>
            <w:t>82</w:t>
          </w:r>
          <w:r>
            <w:rPr>
              <w:noProof/>
            </w:rPr>
            <w:fldChar w:fldCharType="end"/>
          </w:r>
        </w:p>
        <w:p w14:paraId="070CDF27"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7.3 Dokumentacja obiektów budowlanych</w:t>
          </w:r>
          <w:r>
            <w:rPr>
              <w:noProof/>
            </w:rPr>
            <w:tab/>
          </w:r>
          <w:r>
            <w:rPr>
              <w:noProof/>
            </w:rPr>
            <w:fldChar w:fldCharType="begin"/>
          </w:r>
          <w:r>
            <w:rPr>
              <w:noProof/>
            </w:rPr>
            <w:instrText xml:space="preserve"> PAGEREF _Toc377327651 \h </w:instrText>
          </w:r>
          <w:r>
            <w:rPr>
              <w:noProof/>
            </w:rPr>
          </w:r>
          <w:r>
            <w:rPr>
              <w:noProof/>
            </w:rPr>
            <w:fldChar w:fldCharType="separate"/>
          </w:r>
          <w:r>
            <w:rPr>
              <w:noProof/>
            </w:rPr>
            <w:t>82</w:t>
          </w:r>
          <w:r>
            <w:rPr>
              <w:noProof/>
            </w:rPr>
            <w:fldChar w:fldCharType="end"/>
          </w:r>
        </w:p>
        <w:p w14:paraId="13D98189"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7.4 Informacja o opracowaniach będących w posiadaniu Zamawiającego</w:t>
          </w:r>
          <w:r>
            <w:rPr>
              <w:noProof/>
            </w:rPr>
            <w:tab/>
          </w:r>
          <w:r>
            <w:rPr>
              <w:noProof/>
            </w:rPr>
            <w:fldChar w:fldCharType="begin"/>
          </w:r>
          <w:r>
            <w:rPr>
              <w:noProof/>
            </w:rPr>
            <w:instrText xml:space="preserve"> PAGEREF _Toc377327652 \h </w:instrText>
          </w:r>
          <w:r>
            <w:rPr>
              <w:noProof/>
            </w:rPr>
          </w:r>
          <w:r>
            <w:rPr>
              <w:noProof/>
            </w:rPr>
            <w:fldChar w:fldCharType="separate"/>
          </w:r>
          <w:r>
            <w:rPr>
              <w:noProof/>
            </w:rPr>
            <w:t>82</w:t>
          </w:r>
          <w:r>
            <w:rPr>
              <w:noProof/>
            </w:rPr>
            <w:fldChar w:fldCharType="end"/>
          </w:r>
        </w:p>
        <w:p w14:paraId="1A4B183F"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7.5 Oświadczenie Zamawiającego stwierdzające jego prawo do dysponowania nieruchomością̨ na cele budowlane</w:t>
          </w:r>
          <w:r>
            <w:rPr>
              <w:noProof/>
            </w:rPr>
            <w:tab/>
          </w:r>
          <w:r>
            <w:rPr>
              <w:noProof/>
            </w:rPr>
            <w:fldChar w:fldCharType="begin"/>
          </w:r>
          <w:r>
            <w:rPr>
              <w:noProof/>
            </w:rPr>
            <w:instrText xml:space="preserve"> PAGEREF _Toc377327653 \h </w:instrText>
          </w:r>
          <w:r>
            <w:rPr>
              <w:noProof/>
            </w:rPr>
          </w:r>
          <w:r>
            <w:rPr>
              <w:noProof/>
            </w:rPr>
            <w:fldChar w:fldCharType="separate"/>
          </w:r>
          <w:r>
            <w:rPr>
              <w:noProof/>
            </w:rPr>
            <w:t>82</w:t>
          </w:r>
          <w:r>
            <w:rPr>
              <w:noProof/>
            </w:rPr>
            <w:fldChar w:fldCharType="end"/>
          </w:r>
        </w:p>
        <w:p w14:paraId="4DEDFA8F"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7.6 Przepisy prawne i normy związane z projektowaniem i wykonaniem zamierzenia budowlanego</w:t>
          </w:r>
          <w:r>
            <w:rPr>
              <w:noProof/>
            </w:rPr>
            <w:tab/>
          </w:r>
          <w:r>
            <w:rPr>
              <w:noProof/>
            </w:rPr>
            <w:fldChar w:fldCharType="begin"/>
          </w:r>
          <w:r>
            <w:rPr>
              <w:noProof/>
            </w:rPr>
            <w:instrText xml:space="preserve"> PAGEREF _Toc377327654 \h </w:instrText>
          </w:r>
          <w:r>
            <w:rPr>
              <w:noProof/>
            </w:rPr>
          </w:r>
          <w:r>
            <w:rPr>
              <w:noProof/>
            </w:rPr>
            <w:fldChar w:fldCharType="separate"/>
          </w:r>
          <w:r>
            <w:rPr>
              <w:noProof/>
            </w:rPr>
            <w:t>83</w:t>
          </w:r>
          <w:r>
            <w:rPr>
              <w:noProof/>
            </w:rPr>
            <w:fldChar w:fldCharType="end"/>
          </w:r>
        </w:p>
        <w:p w14:paraId="3DB21957" w14:textId="77777777"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7.7 Kopia mapy zasadniczej</w:t>
          </w:r>
          <w:r>
            <w:rPr>
              <w:noProof/>
            </w:rPr>
            <w:tab/>
          </w:r>
          <w:r>
            <w:rPr>
              <w:noProof/>
            </w:rPr>
            <w:fldChar w:fldCharType="begin"/>
          </w:r>
          <w:r>
            <w:rPr>
              <w:noProof/>
            </w:rPr>
            <w:instrText xml:space="preserve"> PAGEREF _Toc377327655 \h </w:instrText>
          </w:r>
          <w:r>
            <w:rPr>
              <w:noProof/>
            </w:rPr>
          </w:r>
          <w:r>
            <w:rPr>
              <w:noProof/>
            </w:rPr>
            <w:fldChar w:fldCharType="separate"/>
          </w:r>
          <w:r>
            <w:rPr>
              <w:noProof/>
            </w:rPr>
            <w:t>83</w:t>
          </w:r>
          <w:r>
            <w:rPr>
              <w:noProof/>
            </w:rPr>
            <w:fldChar w:fldCharType="end"/>
          </w:r>
        </w:p>
        <w:p w14:paraId="7482ECD4" w14:textId="77777777"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7.8 Wyniki badań gruntowo-wodnych na terenie budowy dla potrzeb posadowienia obiektów</w:t>
          </w:r>
          <w:r>
            <w:rPr>
              <w:noProof/>
            </w:rPr>
            <w:tab/>
          </w:r>
          <w:r>
            <w:rPr>
              <w:noProof/>
            </w:rPr>
            <w:fldChar w:fldCharType="begin"/>
          </w:r>
          <w:r>
            <w:rPr>
              <w:noProof/>
            </w:rPr>
            <w:instrText xml:space="preserve"> PAGEREF _Toc377327656 \h </w:instrText>
          </w:r>
          <w:r>
            <w:rPr>
              <w:noProof/>
            </w:rPr>
          </w:r>
          <w:r>
            <w:rPr>
              <w:noProof/>
            </w:rPr>
            <w:fldChar w:fldCharType="separate"/>
          </w:r>
          <w:r>
            <w:rPr>
              <w:noProof/>
            </w:rPr>
            <w:t>83</w:t>
          </w:r>
          <w:r>
            <w:rPr>
              <w:noProof/>
            </w:rPr>
            <w:fldChar w:fldCharType="end"/>
          </w:r>
        </w:p>
        <w:p w14:paraId="5DC47321" w14:textId="77777777"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7.9 Zalecenia konserwatorskie konserwatora zabytków</w:t>
          </w:r>
          <w:r>
            <w:rPr>
              <w:noProof/>
            </w:rPr>
            <w:tab/>
          </w:r>
          <w:r>
            <w:rPr>
              <w:noProof/>
            </w:rPr>
            <w:fldChar w:fldCharType="begin"/>
          </w:r>
          <w:r>
            <w:rPr>
              <w:noProof/>
            </w:rPr>
            <w:instrText xml:space="preserve"> PAGEREF _Toc377327657 \h </w:instrText>
          </w:r>
          <w:r>
            <w:rPr>
              <w:noProof/>
            </w:rPr>
          </w:r>
          <w:r>
            <w:rPr>
              <w:noProof/>
            </w:rPr>
            <w:fldChar w:fldCharType="separate"/>
          </w:r>
          <w:r>
            <w:rPr>
              <w:noProof/>
            </w:rPr>
            <w:t>84</w:t>
          </w:r>
          <w:r>
            <w:rPr>
              <w:noProof/>
            </w:rPr>
            <w:fldChar w:fldCharType="end"/>
          </w:r>
        </w:p>
        <w:p w14:paraId="5481AB67" w14:textId="77777777"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7.10 Inwentaryzacja zieleni</w:t>
          </w:r>
          <w:r>
            <w:rPr>
              <w:noProof/>
            </w:rPr>
            <w:tab/>
          </w:r>
          <w:r>
            <w:rPr>
              <w:noProof/>
            </w:rPr>
            <w:fldChar w:fldCharType="begin"/>
          </w:r>
          <w:r>
            <w:rPr>
              <w:noProof/>
            </w:rPr>
            <w:instrText xml:space="preserve"> PAGEREF _Toc377327658 \h </w:instrText>
          </w:r>
          <w:r>
            <w:rPr>
              <w:noProof/>
            </w:rPr>
          </w:r>
          <w:r>
            <w:rPr>
              <w:noProof/>
            </w:rPr>
            <w:fldChar w:fldCharType="separate"/>
          </w:r>
          <w:r>
            <w:rPr>
              <w:noProof/>
            </w:rPr>
            <w:t>84</w:t>
          </w:r>
          <w:r>
            <w:rPr>
              <w:noProof/>
            </w:rPr>
            <w:fldChar w:fldCharType="end"/>
          </w:r>
        </w:p>
        <w:p w14:paraId="0D997646" w14:textId="77777777"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7.11 Dane dotyczące zanieczyszczeń́ atmosfery do analizy ochrony powietrza oraz posiadane raporty, opinie lub ekspertyzy z zakresu ochrony środowiska</w:t>
          </w:r>
          <w:r>
            <w:rPr>
              <w:noProof/>
            </w:rPr>
            <w:tab/>
          </w:r>
          <w:r>
            <w:rPr>
              <w:noProof/>
            </w:rPr>
            <w:fldChar w:fldCharType="begin"/>
          </w:r>
          <w:r>
            <w:rPr>
              <w:noProof/>
            </w:rPr>
            <w:instrText xml:space="preserve"> PAGEREF _Toc377327659 \h </w:instrText>
          </w:r>
          <w:r>
            <w:rPr>
              <w:noProof/>
            </w:rPr>
          </w:r>
          <w:r>
            <w:rPr>
              <w:noProof/>
            </w:rPr>
            <w:fldChar w:fldCharType="separate"/>
          </w:r>
          <w:r>
            <w:rPr>
              <w:noProof/>
            </w:rPr>
            <w:t>84</w:t>
          </w:r>
          <w:r>
            <w:rPr>
              <w:noProof/>
            </w:rPr>
            <w:fldChar w:fldCharType="end"/>
          </w:r>
        </w:p>
        <w:p w14:paraId="535B0577"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7.12. Pomiary ruchu drogowego, hałasu i innych uciążliwości</w:t>
          </w:r>
          <w:r>
            <w:rPr>
              <w:noProof/>
            </w:rPr>
            <w:tab/>
          </w:r>
          <w:r>
            <w:rPr>
              <w:noProof/>
            </w:rPr>
            <w:fldChar w:fldCharType="begin"/>
          </w:r>
          <w:r>
            <w:rPr>
              <w:noProof/>
            </w:rPr>
            <w:instrText xml:space="preserve"> PAGEREF _Toc377327660 \h </w:instrText>
          </w:r>
          <w:r>
            <w:rPr>
              <w:noProof/>
            </w:rPr>
          </w:r>
          <w:r>
            <w:rPr>
              <w:noProof/>
            </w:rPr>
            <w:fldChar w:fldCharType="separate"/>
          </w:r>
          <w:r>
            <w:rPr>
              <w:noProof/>
            </w:rPr>
            <w:t>85</w:t>
          </w:r>
          <w:r>
            <w:rPr>
              <w:noProof/>
            </w:rPr>
            <w:fldChar w:fldCharType="end"/>
          </w:r>
        </w:p>
        <w:p w14:paraId="65ED7C3F"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7.13 Inwentaryzacja lub dokumentacja obiektów budowlanych</w:t>
          </w:r>
          <w:r>
            <w:rPr>
              <w:noProof/>
            </w:rPr>
            <w:tab/>
          </w:r>
          <w:r>
            <w:rPr>
              <w:noProof/>
            </w:rPr>
            <w:fldChar w:fldCharType="begin"/>
          </w:r>
          <w:r>
            <w:rPr>
              <w:noProof/>
            </w:rPr>
            <w:instrText xml:space="preserve"> PAGEREF _Toc377327661 \h </w:instrText>
          </w:r>
          <w:r>
            <w:rPr>
              <w:noProof/>
            </w:rPr>
          </w:r>
          <w:r>
            <w:rPr>
              <w:noProof/>
            </w:rPr>
            <w:fldChar w:fldCharType="separate"/>
          </w:r>
          <w:r>
            <w:rPr>
              <w:noProof/>
            </w:rPr>
            <w:t>86</w:t>
          </w:r>
          <w:r>
            <w:rPr>
              <w:noProof/>
            </w:rPr>
            <w:fldChar w:fldCharType="end"/>
          </w:r>
        </w:p>
        <w:p w14:paraId="62C46ACE"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7.14 Porozumienia, zgody lub pozwolenia oraz warunki techniczne i realizacyjne związane z przyłączeniem obiektu do istniejących sieci energetycznych</w:t>
          </w:r>
          <w:r>
            <w:rPr>
              <w:noProof/>
            </w:rPr>
            <w:tab/>
          </w:r>
          <w:r>
            <w:rPr>
              <w:noProof/>
            </w:rPr>
            <w:fldChar w:fldCharType="begin"/>
          </w:r>
          <w:r>
            <w:rPr>
              <w:noProof/>
            </w:rPr>
            <w:instrText xml:space="preserve"> PAGEREF _Toc377327662 \h </w:instrText>
          </w:r>
          <w:r>
            <w:rPr>
              <w:noProof/>
            </w:rPr>
          </w:r>
          <w:r>
            <w:rPr>
              <w:noProof/>
            </w:rPr>
            <w:fldChar w:fldCharType="separate"/>
          </w:r>
          <w:r>
            <w:rPr>
              <w:noProof/>
            </w:rPr>
            <w:t>86</w:t>
          </w:r>
          <w:r>
            <w:rPr>
              <w:noProof/>
            </w:rPr>
            <w:fldChar w:fldCharType="end"/>
          </w:r>
        </w:p>
        <w:p w14:paraId="24424C96" w14:textId="77777777" w:rsidR="00B0159F" w:rsidRDefault="00B0159F">
          <w:pPr>
            <w:pStyle w:val="Spistreci2"/>
            <w:rPr>
              <w:rFonts w:asciiTheme="minorHAnsi" w:eastAsiaTheme="minorEastAsia" w:hAnsiTheme="minorHAnsi" w:cstheme="minorBidi"/>
              <w:noProof/>
              <w:color w:val="auto"/>
              <w:szCs w:val="24"/>
              <w:lang w:eastAsia="ja-JP"/>
            </w:rPr>
          </w:pPr>
          <w:r>
            <w:rPr>
              <w:noProof/>
            </w:rPr>
            <w:t>7.15 Dodatkowe wytyczne inwestorskie i uwarunkowania związane z budową i jej prowadzeniem</w:t>
          </w:r>
          <w:r>
            <w:rPr>
              <w:noProof/>
            </w:rPr>
            <w:tab/>
          </w:r>
          <w:r>
            <w:rPr>
              <w:noProof/>
            </w:rPr>
            <w:fldChar w:fldCharType="begin"/>
          </w:r>
          <w:r>
            <w:rPr>
              <w:noProof/>
            </w:rPr>
            <w:instrText xml:space="preserve"> PAGEREF _Toc377327663 \h </w:instrText>
          </w:r>
          <w:r>
            <w:rPr>
              <w:noProof/>
            </w:rPr>
          </w:r>
          <w:r>
            <w:rPr>
              <w:noProof/>
            </w:rPr>
            <w:fldChar w:fldCharType="separate"/>
          </w:r>
          <w:r>
            <w:rPr>
              <w:noProof/>
            </w:rPr>
            <w:t>87</w:t>
          </w:r>
          <w:r>
            <w:rPr>
              <w:noProof/>
            </w:rPr>
            <w:fldChar w:fldCharType="end"/>
          </w:r>
        </w:p>
        <w:p w14:paraId="5433DABD" w14:textId="45D02601" w:rsidR="00715451" w:rsidRDefault="004B578A" w:rsidP="001D5BEE">
          <w:pPr>
            <w:spacing w:line="276" w:lineRule="auto"/>
          </w:pPr>
          <w:r>
            <w:fldChar w:fldCharType="end"/>
          </w:r>
        </w:p>
      </w:sdtContent>
    </w:sdt>
    <w:p w14:paraId="4CFD0490" w14:textId="77777777" w:rsidR="00274151" w:rsidRPr="00927659" w:rsidRDefault="00274151" w:rsidP="001D5BEE">
      <w:pPr>
        <w:spacing w:line="276" w:lineRule="auto"/>
        <w:rPr>
          <w:color w:val="auto"/>
        </w:rPr>
        <w:sectPr w:rsidR="00274151" w:rsidRPr="00927659">
          <w:headerReference w:type="even" r:id="rId9"/>
          <w:headerReference w:type="default" r:id="rId10"/>
          <w:footerReference w:type="even" r:id="rId11"/>
          <w:footerReference w:type="default" r:id="rId12"/>
          <w:headerReference w:type="first" r:id="rId13"/>
          <w:footerReference w:type="first" r:id="rId14"/>
          <w:pgSz w:w="11906" w:h="16838"/>
          <w:pgMar w:top="1553" w:right="1417" w:bottom="1597" w:left="1416" w:header="711" w:footer="708" w:gutter="0"/>
          <w:cols w:space="708"/>
        </w:sectPr>
      </w:pPr>
    </w:p>
    <w:p w14:paraId="21A4E668" w14:textId="60DFCD95" w:rsidR="005416A4" w:rsidRPr="00715451" w:rsidRDefault="00715451" w:rsidP="0047203E">
      <w:pPr>
        <w:pStyle w:val="Nagwek1"/>
        <w:numPr>
          <w:ilvl w:val="0"/>
          <w:numId w:val="0"/>
        </w:numPr>
        <w:spacing w:line="276" w:lineRule="auto"/>
        <w:rPr>
          <w:rFonts w:ascii="Times New Roman" w:hAnsi="Times New Roman" w:cs="Times New Roman"/>
        </w:rPr>
      </w:pPr>
      <w:bookmarkStart w:id="2" w:name="_Toc377327492"/>
      <w:r w:rsidRPr="00715451">
        <w:rPr>
          <w:rFonts w:ascii="Times New Roman" w:hAnsi="Times New Roman" w:cs="Times New Roman"/>
        </w:rPr>
        <w:lastRenderedPageBreak/>
        <w:t>1.</w:t>
      </w:r>
      <w:r w:rsidR="00397DAD" w:rsidRPr="00715451">
        <w:rPr>
          <w:rFonts w:ascii="Times New Roman" w:hAnsi="Times New Roman" w:cs="Times New Roman"/>
        </w:rPr>
        <w:t>CZĘŚĆ OPISOWA</w:t>
      </w:r>
      <w:bookmarkEnd w:id="2"/>
    </w:p>
    <w:p w14:paraId="4E27E485" w14:textId="20498FDD" w:rsidR="005416A4" w:rsidRPr="004732CF" w:rsidRDefault="004732CF" w:rsidP="00884417">
      <w:pPr>
        <w:pStyle w:val="Nagwek2"/>
        <w:numPr>
          <w:ilvl w:val="0"/>
          <w:numId w:val="0"/>
        </w:numPr>
      </w:pPr>
      <w:bookmarkStart w:id="3" w:name="_Toc377327493"/>
      <w:r>
        <w:t xml:space="preserve">1.1. </w:t>
      </w:r>
      <w:r w:rsidR="005416A4" w:rsidRPr="004732CF">
        <w:t>Słownik użytych pojęć</w:t>
      </w:r>
      <w:bookmarkEnd w:id="3"/>
    </w:p>
    <w:p w14:paraId="3ED81A81" w14:textId="5F715AC8" w:rsidR="006623D1" w:rsidRPr="007A7D51" w:rsidRDefault="005416A4" w:rsidP="006623D1">
      <w:pPr>
        <w:spacing w:after="0" w:line="276" w:lineRule="auto"/>
        <w:rPr>
          <w:b/>
          <w:color w:val="auto"/>
          <w:szCs w:val="24"/>
        </w:rPr>
      </w:pPr>
      <w:r w:rsidRPr="00927659">
        <w:rPr>
          <w:b/>
          <w:bCs/>
          <w:color w:val="auto"/>
        </w:rPr>
        <w:t xml:space="preserve">Zamawiający </w:t>
      </w:r>
      <w:r w:rsidR="006623D1">
        <w:rPr>
          <w:color w:val="auto"/>
        </w:rPr>
        <w:t xml:space="preserve">- </w:t>
      </w:r>
      <w:r w:rsidR="006623D1" w:rsidRPr="006623D1">
        <w:rPr>
          <w:color w:val="auto"/>
          <w:szCs w:val="24"/>
        </w:rPr>
        <w:t>Gmina Rybno, ul. Długa 20, 96-514 Rybno</w:t>
      </w:r>
    </w:p>
    <w:p w14:paraId="3FF58058" w14:textId="35CAC443" w:rsidR="005416A4" w:rsidRPr="00927659" w:rsidRDefault="005416A4" w:rsidP="006623D1">
      <w:pPr>
        <w:spacing w:line="276" w:lineRule="auto"/>
        <w:ind w:left="0" w:firstLine="0"/>
        <w:rPr>
          <w:color w:val="auto"/>
        </w:rPr>
      </w:pPr>
      <w:r w:rsidRPr="00927659">
        <w:rPr>
          <w:b/>
          <w:bCs/>
          <w:color w:val="auto"/>
        </w:rPr>
        <w:t xml:space="preserve">Inspektor </w:t>
      </w:r>
      <w:r w:rsidRPr="00927659">
        <w:rPr>
          <w:color w:val="auto"/>
        </w:rPr>
        <w:t>- osoba fizyczna lub prawna upoważniona pr</w:t>
      </w:r>
      <w:r w:rsidR="004824A3" w:rsidRPr="00927659">
        <w:rPr>
          <w:color w:val="auto"/>
        </w:rPr>
        <w:t>zez Zamawiającego do kontroli i </w:t>
      </w:r>
      <w:r w:rsidRPr="00927659">
        <w:rPr>
          <w:color w:val="auto"/>
        </w:rPr>
        <w:t>odbierania dokumentacji oraz robót budowlanyc</w:t>
      </w:r>
      <w:r w:rsidR="004824A3" w:rsidRPr="00927659">
        <w:rPr>
          <w:color w:val="auto"/>
        </w:rPr>
        <w:t>h, w zakresie wskazanym umową z </w:t>
      </w:r>
      <w:r w:rsidRPr="00927659">
        <w:rPr>
          <w:color w:val="auto"/>
        </w:rPr>
        <w:t>Zamawiającym.</w:t>
      </w:r>
    </w:p>
    <w:p w14:paraId="484973EE" w14:textId="77777777" w:rsidR="005416A4" w:rsidRPr="00927659" w:rsidRDefault="005416A4" w:rsidP="001D5BEE">
      <w:pPr>
        <w:widowControl w:val="0"/>
        <w:tabs>
          <w:tab w:val="left" w:pos="2796"/>
        </w:tabs>
        <w:autoSpaceDE w:val="0"/>
        <w:autoSpaceDN w:val="0"/>
        <w:adjustRightInd w:val="0"/>
        <w:spacing w:after="0" w:line="276" w:lineRule="auto"/>
        <w:rPr>
          <w:color w:val="auto"/>
        </w:rPr>
      </w:pPr>
      <w:r w:rsidRPr="00927659">
        <w:rPr>
          <w:b/>
          <w:bCs/>
          <w:color w:val="auto"/>
        </w:rPr>
        <w:tab/>
        <w:t xml:space="preserve">Wykonawca </w:t>
      </w:r>
      <w:r w:rsidRPr="00927659">
        <w:rPr>
          <w:color w:val="auto"/>
        </w:rPr>
        <w:t xml:space="preserve">- </w:t>
      </w:r>
      <w:r w:rsidR="00EA7D49" w:rsidRPr="00927659">
        <w:rPr>
          <w:color w:val="auto"/>
        </w:rPr>
        <w:t>osoba fizyczna, osoba prawna, albo jednostka organizacyjna nie posiadająca osobowości prawnej</w:t>
      </w:r>
      <w:r w:rsidRPr="00927659">
        <w:rPr>
          <w:color w:val="auto"/>
        </w:rPr>
        <w:t>, wyłoniony w wyni</w:t>
      </w:r>
      <w:r w:rsidR="004824A3" w:rsidRPr="00927659">
        <w:rPr>
          <w:color w:val="auto"/>
        </w:rPr>
        <w:t>ku postępowania przetargowego w </w:t>
      </w:r>
      <w:r w:rsidRPr="00927659">
        <w:rPr>
          <w:color w:val="auto"/>
        </w:rPr>
        <w:t>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14:paraId="44F141A2" w14:textId="77777777" w:rsidR="005416A4" w:rsidRPr="00927659" w:rsidRDefault="005416A4" w:rsidP="001D5BEE">
      <w:pPr>
        <w:widowControl w:val="0"/>
        <w:autoSpaceDE w:val="0"/>
        <w:autoSpaceDN w:val="0"/>
        <w:adjustRightInd w:val="0"/>
        <w:spacing w:after="0" w:line="276" w:lineRule="auto"/>
        <w:rPr>
          <w:color w:val="auto"/>
        </w:rPr>
      </w:pPr>
      <w:r w:rsidRPr="00927659">
        <w:rPr>
          <w:b/>
          <w:bCs/>
          <w:color w:val="auto"/>
        </w:rPr>
        <w:t>System</w:t>
      </w:r>
      <w:r w:rsidR="00CD54CD" w:rsidRPr="00927659">
        <w:rPr>
          <w:b/>
          <w:bCs/>
          <w:color w:val="auto"/>
        </w:rPr>
        <w:t xml:space="preserve"> </w:t>
      </w:r>
      <w:r w:rsidRPr="00927659">
        <w:rPr>
          <w:b/>
          <w:bCs/>
          <w:color w:val="auto"/>
        </w:rPr>
        <w:t>PV</w:t>
      </w:r>
      <w:r w:rsidRPr="00927659">
        <w:rPr>
          <w:color w:val="auto"/>
          <w:spacing w:val="40"/>
        </w:rPr>
        <w:t xml:space="preserve"> </w:t>
      </w:r>
      <w:r w:rsidR="009E6E56" w:rsidRPr="00927659">
        <w:rPr>
          <w:color w:val="auto"/>
          <w:spacing w:val="40"/>
        </w:rPr>
        <w:t>–</w:t>
      </w:r>
      <w:r w:rsidRPr="00927659">
        <w:rPr>
          <w:color w:val="auto"/>
        </w:rPr>
        <w:t>system</w:t>
      </w:r>
      <w:r w:rsidR="009E6E56" w:rsidRPr="00927659">
        <w:rPr>
          <w:color w:val="auto"/>
        </w:rPr>
        <w:t xml:space="preserve"> </w:t>
      </w:r>
      <w:r w:rsidRPr="00927659">
        <w:rPr>
          <w:color w:val="auto"/>
        </w:rPr>
        <w:t>obejmujący</w:t>
      </w:r>
      <w:r w:rsidR="009E6E56" w:rsidRPr="00927659">
        <w:rPr>
          <w:color w:val="auto"/>
        </w:rPr>
        <w:t xml:space="preserve"> </w:t>
      </w:r>
      <w:r w:rsidRPr="00927659">
        <w:rPr>
          <w:color w:val="auto"/>
        </w:rPr>
        <w:t>elementy</w:t>
      </w:r>
      <w:r w:rsidR="009E6E56" w:rsidRPr="00927659">
        <w:rPr>
          <w:color w:val="auto"/>
        </w:rPr>
        <w:t xml:space="preserve"> </w:t>
      </w:r>
      <w:r w:rsidRPr="00927659">
        <w:rPr>
          <w:color w:val="auto"/>
        </w:rPr>
        <w:t>składowe:</w:t>
      </w:r>
      <w:r w:rsidR="009E6E56" w:rsidRPr="00927659">
        <w:rPr>
          <w:color w:val="auto"/>
        </w:rPr>
        <w:t xml:space="preserve"> </w:t>
      </w:r>
      <w:r w:rsidRPr="00927659">
        <w:rPr>
          <w:color w:val="auto"/>
        </w:rPr>
        <w:t>moduły fotowoltaiczne,</w:t>
      </w:r>
      <w:r w:rsidR="009E6E56" w:rsidRPr="00927659">
        <w:rPr>
          <w:color w:val="auto"/>
        </w:rPr>
        <w:t xml:space="preserve"> </w:t>
      </w:r>
      <w:r w:rsidRPr="00927659">
        <w:rPr>
          <w:color w:val="auto"/>
        </w:rPr>
        <w:t>inwertery,</w:t>
      </w:r>
      <w:r w:rsidR="009E6E56" w:rsidRPr="00927659">
        <w:rPr>
          <w:color w:val="auto"/>
        </w:rPr>
        <w:t xml:space="preserve"> </w:t>
      </w:r>
      <w:r w:rsidRPr="00927659">
        <w:rPr>
          <w:color w:val="auto"/>
        </w:rPr>
        <w:t>rozdzielnicę elektryczną n/n, połączenia elektryczne i komunikacyjne, urządzenia monitorujące oraz pozostałe elementy niezbędne do funkcjonowania instalacji.</w:t>
      </w:r>
    </w:p>
    <w:p w14:paraId="766FCB53" w14:textId="370026EC" w:rsidR="008C2FB9" w:rsidRPr="00927659" w:rsidRDefault="008C2FB9" w:rsidP="001D5BEE">
      <w:pPr>
        <w:widowControl w:val="0"/>
        <w:autoSpaceDE w:val="0"/>
        <w:autoSpaceDN w:val="0"/>
        <w:adjustRightInd w:val="0"/>
        <w:spacing w:after="0" w:line="276" w:lineRule="auto"/>
        <w:rPr>
          <w:color w:val="auto"/>
        </w:rPr>
      </w:pPr>
      <w:r w:rsidRPr="00927659">
        <w:rPr>
          <w:b/>
          <w:color w:val="auto"/>
        </w:rPr>
        <w:t>Kolektory słoneczne</w:t>
      </w:r>
      <w:r w:rsidRPr="00927659">
        <w:rPr>
          <w:color w:val="auto"/>
        </w:rPr>
        <w:t xml:space="preserve"> </w:t>
      </w:r>
      <w:r w:rsidR="00C850DC" w:rsidRPr="00927659">
        <w:rPr>
          <w:color w:val="auto"/>
        </w:rPr>
        <w:t>–</w:t>
      </w:r>
      <w:r w:rsidRPr="00927659">
        <w:rPr>
          <w:color w:val="auto"/>
        </w:rPr>
        <w:t xml:space="preserve"> </w:t>
      </w:r>
      <w:r w:rsidR="00C850DC" w:rsidRPr="00927659">
        <w:rPr>
          <w:color w:val="auto"/>
        </w:rPr>
        <w:t>instalacje kolektorów słonecznych płaskich do podgrzewania ciepłej wody użytkowej</w:t>
      </w:r>
    </w:p>
    <w:p w14:paraId="39D82970" w14:textId="1CC24B70" w:rsidR="008C2FB9" w:rsidRPr="00927659" w:rsidRDefault="008C2FB9" w:rsidP="001D5BEE">
      <w:pPr>
        <w:widowControl w:val="0"/>
        <w:spacing w:line="276" w:lineRule="auto"/>
        <w:rPr>
          <w:b/>
          <w:color w:val="auto"/>
        </w:rPr>
      </w:pPr>
      <w:r w:rsidRPr="00927659">
        <w:rPr>
          <w:b/>
          <w:color w:val="auto"/>
        </w:rPr>
        <w:t xml:space="preserve">Powietrzna pompa ciepła do CO i CWU - </w:t>
      </w:r>
      <w:r w:rsidR="00C850DC" w:rsidRPr="00927659">
        <w:rPr>
          <w:color w:val="auto"/>
        </w:rPr>
        <w:t>pompa ciepła typu powietrze – woda o odpowiedniej mocy (dobranej wg zapotrzebowania na ciepła i C.W.U. danego obiektu), w której dolnym źródłem energii jest powietrze.</w:t>
      </w:r>
    </w:p>
    <w:p w14:paraId="34BA71F3" w14:textId="6B59C730" w:rsidR="009844CE" w:rsidRPr="00927659" w:rsidRDefault="00886E32" w:rsidP="001D5BEE">
      <w:pPr>
        <w:widowControl w:val="0"/>
        <w:spacing w:line="276" w:lineRule="auto"/>
        <w:rPr>
          <w:color w:val="auto"/>
        </w:rPr>
      </w:pPr>
      <w:r>
        <w:rPr>
          <w:b/>
          <w:color w:val="auto"/>
        </w:rPr>
        <w:t>G</w:t>
      </w:r>
      <w:r w:rsidR="00B51D7C">
        <w:rPr>
          <w:b/>
          <w:color w:val="auto"/>
        </w:rPr>
        <w:t>eotermalna</w:t>
      </w:r>
      <w:r w:rsidR="00893D86" w:rsidRPr="00927659">
        <w:rPr>
          <w:b/>
          <w:color w:val="auto"/>
        </w:rPr>
        <w:t xml:space="preserve"> </w:t>
      </w:r>
      <w:r w:rsidR="009844CE" w:rsidRPr="00927659">
        <w:rPr>
          <w:b/>
          <w:color w:val="auto"/>
        </w:rPr>
        <w:t xml:space="preserve">pompa ciepła do </w:t>
      </w:r>
      <w:r w:rsidR="008C2FB9" w:rsidRPr="00927659">
        <w:rPr>
          <w:b/>
          <w:color w:val="auto"/>
        </w:rPr>
        <w:t>CO i CWU</w:t>
      </w:r>
      <w:r w:rsidR="009844CE" w:rsidRPr="00927659">
        <w:rPr>
          <w:color w:val="auto"/>
        </w:rPr>
        <w:t xml:space="preserve"> - pompa ciepła o odpowiedniej mocy (dobranej wg </w:t>
      </w:r>
      <w:r w:rsidR="00C850DC" w:rsidRPr="00927659">
        <w:rPr>
          <w:color w:val="auto"/>
        </w:rPr>
        <w:t>zapotrzebowania na ciepła i CW</w:t>
      </w:r>
      <w:r w:rsidR="009844CE" w:rsidRPr="00927659">
        <w:rPr>
          <w:color w:val="auto"/>
        </w:rPr>
        <w:t>U. danego obiektu), w której dolnym źródłem energii jest grunt, z odwiertami pionowymi.</w:t>
      </w:r>
    </w:p>
    <w:p w14:paraId="5C4C6754" w14:textId="61A825B2" w:rsidR="00B76B0F" w:rsidRPr="00927659" w:rsidRDefault="00B76B0F" w:rsidP="001D5BEE">
      <w:pPr>
        <w:widowControl w:val="0"/>
        <w:spacing w:line="276" w:lineRule="auto"/>
        <w:rPr>
          <w:color w:val="auto"/>
        </w:rPr>
      </w:pPr>
      <w:r w:rsidRPr="00927659">
        <w:rPr>
          <w:b/>
          <w:color w:val="auto"/>
        </w:rPr>
        <w:t xml:space="preserve">Piece na biomasę </w:t>
      </w:r>
      <w:r w:rsidR="00C850DC" w:rsidRPr="00927659">
        <w:rPr>
          <w:color w:val="auto"/>
        </w:rPr>
        <w:t>–</w:t>
      </w:r>
      <w:r w:rsidRPr="00927659">
        <w:rPr>
          <w:color w:val="auto"/>
        </w:rPr>
        <w:t xml:space="preserve"> </w:t>
      </w:r>
      <w:r w:rsidR="00C850DC" w:rsidRPr="00927659">
        <w:rPr>
          <w:color w:val="auto"/>
        </w:rPr>
        <w:t>piec na paliwo stałe (pellet) z przeznaczeniem do pokrycia zapotrzebowania na CO i CWU</w:t>
      </w:r>
    </w:p>
    <w:p w14:paraId="6FB23CF5" w14:textId="77777777" w:rsidR="005416A4" w:rsidRPr="00927659" w:rsidRDefault="005416A4" w:rsidP="001D5BEE">
      <w:pPr>
        <w:widowControl w:val="0"/>
        <w:autoSpaceDE w:val="0"/>
        <w:autoSpaceDN w:val="0"/>
        <w:adjustRightInd w:val="0"/>
        <w:spacing w:after="0" w:line="276" w:lineRule="auto"/>
        <w:rPr>
          <w:color w:val="auto"/>
        </w:rPr>
      </w:pPr>
      <w:r w:rsidRPr="00927659">
        <w:rPr>
          <w:b/>
          <w:bCs/>
          <w:color w:val="auto"/>
        </w:rPr>
        <w:t>OZE</w:t>
      </w:r>
      <w:r w:rsidRPr="00927659">
        <w:rPr>
          <w:color w:val="auto"/>
        </w:rPr>
        <w:t xml:space="preserve"> – Odnawialne Źródła Energii, </w:t>
      </w:r>
    </w:p>
    <w:p w14:paraId="23D9805C" w14:textId="77777777" w:rsidR="00EA7D49" w:rsidRPr="00927659" w:rsidRDefault="00EA7D49" w:rsidP="001D5BEE">
      <w:pPr>
        <w:widowControl w:val="0"/>
        <w:autoSpaceDE w:val="0"/>
        <w:autoSpaceDN w:val="0"/>
        <w:adjustRightInd w:val="0"/>
        <w:spacing w:after="0" w:line="276" w:lineRule="auto"/>
        <w:rPr>
          <w:color w:val="auto"/>
        </w:rPr>
      </w:pPr>
      <w:r w:rsidRPr="00927659">
        <w:rPr>
          <w:b/>
          <w:color w:val="auto"/>
        </w:rPr>
        <w:t>Projektant</w:t>
      </w:r>
      <w:r w:rsidRPr="00927659">
        <w:rPr>
          <w:color w:val="auto"/>
        </w:rPr>
        <w:t xml:space="preserve"> - uprawniona osoba prawna lub fizyczna będąca autorem dokumentacji projektowej. </w:t>
      </w:r>
    </w:p>
    <w:p w14:paraId="6A1E1EEA" w14:textId="77777777" w:rsidR="00EA7D49" w:rsidRPr="00927659" w:rsidRDefault="00EA7D49" w:rsidP="001D5BEE">
      <w:pPr>
        <w:widowControl w:val="0"/>
        <w:autoSpaceDE w:val="0"/>
        <w:autoSpaceDN w:val="0"/>
        <w:adjustRightInd w:val="0"/>
        <w:spacing w:after="0" w:line="276" w:lineRule="auto"/>
        <w:rPr>
          <w:color w:val="auto"/>
        </w:rPr>
      </w:pPr>
      <w:r w:rsidRPr="00927659">
        <w:rPr>
          <w:b/>
          <w:color w:val="auto"/>
        </w:rPr>
        <w:t>Dokumentacja projektowa</w:t>
      </w:r>
      <w:r w:rsidRPr="00927659">
        <w:rPr>
          <w:color w:val="auto"/>
        </w:rPr>
        <w:t xml:space="preserve"> - wymagany odrębnymi</w:t>
      </w:r>
      <w:r w:rsidR="00223AA1" w:rsidRPr="00927659">
        <w:rPr>
          <w:color w:val="auto"/>
        </w:rPr>
        <w:t xml:space="preserve"> przepisami projekt budowlany i </w:t>
      </w:r>
      <w:r w:rsidRPr="00927659">
        <w:rPr>
          <w:color w:val="auto"/>
        </w:rPr>
        <w:t>wykonawczy wraz z opisami i rysunkami niezbędnymi do realizacji robót (w razie potrzeby uzupełniony szczegółowymi projektami) wraz z opisem zawierającym określenie rodzaju, zakresu i standardu wykonania robót</w:t>
      </w:r>
    </w:p>
    <w:p w14:paraId="779FB52A" w14:textId="77777777" w:rsidR="00CA3D6E" w:rsidRDefault="005416A4" w:rsidP="00CA3D6E">
      <w:pPr>
        <w:widowControl w:val="0"/>
        <w:autoSpaceDE w:val="0"/>
        <w:autoSpaceDN w:val="0"/>
        <w:adjustRightInd w:val="0"/>
        <w:spacing w:after="0" w:line="276" w:lineRule="auto"/>
        <w:rPr>
          <w:color w:val="auto"/>
        </w:rPr>
      </w:pPr>
      <w:r w:rsidRPr="00927659">
        <w:rPr>
          <w:b/>
          <w:color w:val="auto"/>
        </w:rPr>
        <w:t>Inwestycja</w:t>
      </w:r>
      <w:r w:rsidRPr="00927659">
        <w:rPr>
          <w:color w:val="auto"/>
        </w:rPr>
        <w:t xml:space="preserve"> – równoważne określenie dla: przedsięwzięcie, budowa, operacja, roboty, zamierzenie budowlane, zespół obiektów mog</w:t>
      </w:r>
      <w:r w:rsidR="00223AA1" w:rsidRPr="00927659">
        <w:rPr>
          <w:color w:val="auto"/>
        </w:rPr>
        <w:t>ących samodzielnie funkcjonować</w:t>
      </w:r>
      <w:r w:rsidRPr="00927659">
        <w:rPr>
          <w:color w:val="auto"/>
        </w:rPr>
        <w:t>, obiekt budowlany.</w:t>
      </w:r>
    </w:p>
    <w:p w14:paraId="368FA734" w14:textId="3D419E14" w:rsidR="00CA3D6E" w:rsidRPr="00CA3D6E" w:rsidRDefault="00CA3D6E" w:rsidP="00CA3D6E">
      <w:pPr>
        <w:widowControl w:val="0"/>
        <w:autoSpaceDE w:val="0"/>
        <w:autoSpaceDN w:val="0"/>
        <w:adjustRightInd w:val="0"/>
        <w:spacing w:after="0" w:line="276" w:lineRule="auto"/>
      </w:pPr>
      <w:r w:rsidRPr="00CA3D6E">
        <w:rPr>
          <w:b/>
          <w:color w:val="auto"/>
        </w:rPr>
        <w:t xml:space="preserve">Część I  - </w:t>
      </w:r>
      <w:r w:rsidRPr="00CA3D6E">
        <w:t xml:space="preserve">Zamówienie współfinansowane przez UE w 80% w ramach Regionalnego Programu Operacyjnego Województwa Mazowieckiego na lata 2014-2020, Priorytet IV: </w:t>
      </w:r>
      <w:r w:rsidRPr="00CA3D6E">
        <w:rPr>
          <w:rFonts w:eastAsiaTheme="minorHAnsi"/>
          <w:bCs/>
          <w:iCs/>
          <w:lang w:eastAsia="en-US"/>
        </w:rPr>
        <w:t>Przejście na gospodarkę niskoemisyjną</w:t>
      </w:r>
      <w:r w:rsidRPr="00CA3D6E">
        <w:rPr>
          <w:bCs/>
        </w:rPr>
        <w:t xml:space="preserve"> Działanie </w:t>
      </w:r>
      <w:r w:rsidRPr="00CA3D6E">
        <w:t xml:space="preserve">4.1 Odnawialne źródła energii na podstawie zawartej z Mazowiecką Jednostką Wdrażania Programów Unijnych (MJWPU) Umowy o </w:t>
      </w:r>
      <w:r w:rsidRPr="00FD55AA">
        <w:rPr>
          <w:color w:val="000000" w:themeColor="text1"/>
          <w:szCs w:val="24"/>
        </w:rPr>
        <w:t xml:space="preserve">dofinansowanie o nr </w:t>
      </w:r>
      <w:r w:rsidR="00FD55AA" w:rsidRPr="00FD55AA">
        <w:rPr>
          <w:rFonts w:eastAsiaTheme="minorEastAsia"/>
          <w:color w:val="000000" w:themeColor="text1"/>
          <w:szCs w:val="24"/>
          <w:lang w:val="en-US"/>
        </w:rPr>
        <w:t>RPMA04.01.00-14-6955/16-00</w:t>
      </w:r>
      <w:r w:rsidR="00FD55AA" w:rsidRPr="00FD55AA">
        <w:rPr>
          <w:color w:val="000000" w:themeColor="text1"/>
          <w:szCs w:val="24"/>
        </w:rPr>
        <w:t xml:space="preserve"> </w:t>
      </w:r>
      <w:r w:rsidRPr="00FD55AA">
        <w:rPr>
          <w:color w:val="000000" w:themeColor="text1"/>
          <w:szCs w:val="24"/>
        </w:rPr>
        <w:t>(część</w:t>
      </w:r>
      <w:r w:rsidRPr="00CA3D6E">
        <w:t xml:space="preserve"> I) </w:t>
      </w:r>
    </w:p>
    <w:p w14:paraId="348E41FF" w14:textId="76F2E2D6" w:rsidR="008C2FB9" w:rsidRPr="00CA3D6E" w:rsidRDefault="00CA3D6E" w:rsidP="00CA3D6E">
      <w:pPr>
        <w:widowControl w:val="0"/>
        <w:autoSpaceDE w:val="0"/>
        <w:autoSpaceDN w:val="0"/>
        <w:adjustRightInd w:val="0"/>
        <w:spacing w:after="0" w:line="276" w:lineRule="auto"/>
        <w:rPr>
          <w:b/>
          <w:color w:val="auto"/>
        </w:rPr>
      </w:pPr>
      <w:r w:rsidRPr="00CA3D6E">
        <w:rPr>
          <w:b/>
        </w:rPr>
        <w:lastRenderedPageBreak/>
        <w:t xml:space="preserve">Część II </w:t>
      </w:r>
      <w:r w:rsidRPr="00CA3D6E">
        <w:rPr>
          <w:b/>
          <w:color w:val="auto"/>
        </w:rPr>
        <w:t xml:space="preserve">- </w:t>
      </w:r>
      <w:r w:rsidRPr="00CA3D6E">
        <w:t xml:space="preserve">Zamówienie współfinansowane przez UE w 80% w ramach Regionalnego Programu Operacyjnego Województwa Mazowieckiego na lata 2014-2020, Priorytet IV: </w:t>
      </w:r>
      <w:r w:rsidRPr="00CA3D6E">
        <w:rPr>
          <w:rFonts w:eastAsiaTheme="minorHAnsi"/>
          <w:bCs/>
          <w:iCs/>
          <w:lang w:eastAsia="en-US"/>
        </w:rPr>
        <w:t>Przejście na gospodarkę niskoemisyjną</w:t>
      </w:r>
      <w:r w:rsidRPr="00CA3D6E">
        <w:rPr>
          <w:bCs/>
        </w:rPr>
        <w:t xml:space="preserve"> Działanie </w:t>
      </w:r>
      <w:r w:rsidRPr="00CA3D6E">
        <w:t xml:space="preserve">4.1 Odnawialne źródła energii na podstawie zawartej z Mazowiecką Jednostką Wdrażania Programów Unijnych (MJWPU) Umowy o dofinansowanie o </w:t>
      </w:r>
      <w:r w:rsidRPr="00595063">
        <w:rPr>
          <w:color w:val="000000" w:themeColor="text1"/>
          <w:szCs w:val="24"/>
        </w:rPr>
        <w:t xml:space="preserve">nr </w:t>
      </w:r>
      <w:r w:rsidR="00595063" w:rsidRPr="00595063">
        <w:rPr>
          <w:rFonts w:eastAsiaTheme="minorEastAsia"/>
          <w:color w:val="000000" w:themeColor="text1"/>
          <w:szCs w:val="24"/>
          <w:lang w:val="en-US"/>
        </w:rPr>
        <w:t xml:space="preserve">RPMA04.01.00-14-6956/16-00 </w:t>
      </w:r>
      <w:r w:rsidRPr="00595063">
        <w:rPr>
          <w:color w:val="000000" w:themeColor="text1"/>
          <w:szCs w:val="24"/>
        </w:rPr>
        <w:t>(część II)</w:t>
      </w:r>
    </w:p>
    <w:p w14:paraId="5086A575" w14:textId="42452955" w:rsidR="008C2FB9" w:rsidRDefault="00F1427C" w:rsidP="001D5BEE">
      <w:pPr>
        <w:widowControl w:val="0"/>
        <w:autoSpaceDE w:val="0"/>
        <w:autoSpaceDN w:val="0"/>
        <w:adjustRightInd w:val="0"/>
        <w:spacing w:after="0" w:line="276" w:lineRule="auto"/>
        <w:rPr>
          <w:b/>
          <w:color w:val="auto"/>
        </w:rPr>
      </w:pPr>
      <w:r>
        <w:rPr>
          <w:b/>
          <w:color w:val="auto"/>
        </w:rPr>
        <w:t xml:space="preserve">RPO </w:t>
      </w:r>
      <w:r w:rsidRPr="00F1427C">
        <w:rPr>
          <w:color w:val="auto"/>
        </w:rPr>
        <w:t xml:space="preserve">- </w:t>
      </w:r>
      <w:r>
        <w:rPr>
          <w:color w:val="auto"/>
          <w:szCs w:val="24"/>
        </w:rPr>
        <w:t>Regionalny Program Operacyjny</w:t>
      </w:r>
      <w:r w:rsidRPr="00CD7D39">
        <w:rPr>
          <w:color w:val="auto"/>
          <w:szCs w:val="24"/>
        </w:rPr>
        <w:t xml:space="preserve"> Województwa Mazowieckiego na lata 2014-2020, Priorytet IV: Przejście na gospodarkę niskoemisyjną Działanie 4.1 Odnawialne źródła energii.</w:t>
      </w:r>
    </w:p>
    <w:p w14:paraId="3299AED0" w14:textId="77777777" w:rsidR="00F1427C" w:rsidRPr="00760AB3" w:rsidRDefault="00F1427C" w:rsidP="001D5BEE">
      <w:pPr>
        <w:widowControl w:val="0"/>
        <w:autoSpaceDE w:val="0"/>
        <w:autoSpaceDN w:val="0"/>
        <w:adjustRightInd w:val="0"/>
        <w:spacing w:after="0" w:line="276" w:lineRule="auto"/>
        <w:rPr>
          <w:b/>
          <w:color w:val="auto"/>
        </w:rPr>
      </w:pPr>
    </w:p>
    <w:p w14:paraId="6BF7C7CA" w14:textId="4120D9BE" w:rsidR="00625D2F" w:rsidRPr="004732CF" w:rsidRDefault="004732CF" w:rsidP="00884417">
      <w:pPr>
        <w:pStyle w:val="Nagwek2"/>
        <w:numPr>
          <w:ilvl w:val="0"/>
          <w:numId w:val="0"/>
        </w:numPr>
      </w:pPr>
      <w:bookmarkStart w:id="4" w:name="_Toc377327494"/>
      <w:r w:rsidRPr="004732CF">
        <w:t xml:space="preserve">1.2. </w:t>
      </w:r>
      <w:r w:rsidR="00866C96" w:rsidRPr="004732CF">
        <w:t>Opis p</w:t>
      </w:r>
      <w:r w:rsidR="00590488" w:rsidRPr="004732CF">
        <w:t>rzedmiot</w:t>
      </w:r>
      <w:r w:rsidR="00866C96" w:rsidRPr="004732CF">
        <w:t>u</w:t>
      </w:r>
      <w:r w:rsidR="00590488" w:rsidRPr="004732CF">
        <w:t xml:space="preserve"> zamówienia</w:t>
      </w:r>
      <w:bookmarkEnd w:id="4"/>
    </w:p>
    <w:p w14:paraId="1BB88187" w14:textId="5E5A691B" w:rsidR="003C5E2F" w:rsidRDefault="003C5E2F" w:rsidP="001D5BEE">
      <w:pPr>
        <w:pStyle w:val="Tekstpodstawowy"/>
        <w:spacing w:after="0" w:line="276" w:lineRule="auto"/>
        <w:jc w:val="both"/>
        <w:rPr>
          <w:sz w:val="24"/>
          <w:szCs w:val="24"/>
        </w:rPr>
      </w:pPr>
      <w:r w:rsidRPr="00927659">
        <w:rPr>
          <w:sz w:val="24"/>
          <w:szCs w:val="24"/>
        </w:rPr>
        <w:t>Niniejszy Program funkcjonalno – użytkowy w sposób ogólny opisuje wymagania i oczekiwania Zamawiającego stawiane inwestycji pn</w:t>
      </w:r>
      <w:r w:rsidRPr="00EE302D">
        <w:rPr>
          <w:sz w:val="24"/>
          <w:szCs w:val="24"/>
        </w:rPr>
        <w:t>.:</w:t>
      </w:r>
      <w:r w:rsidR="00EE302D">
        <w:rPr>
          <w:sz w:val="24"/>
          <w:szCs w:val="24"/>
        </w:rPr>
        <w:t xml:space="preserve"> </w:t>
      </w:r>
      <w:r w:rsidR="00332A94" w:rsidRPr="00EE302D">
        <w:rPr>
          <w:b/>
          <w:i/>
          <w:sz w:val="24"/>
          <w:szCs w:val="24"/>
        </w:rPr>
        <w:t>„</w:t>
      </w:r>
      <w:r w:rsidR="00EE302D" w:rsidRPr="00EE302D">
        <w:rPr>
          <w:b/>
          <w:i/>
          <w:sz w:val="24"/>
          <w:szCs w:val="24"/>
        </w:rPr>
        <w:t>Odnawialne Źródła Energii w gminach: Sochaczew, Nowa Sucha, Rybno i Teresin</w:t>
      </w:r>
      <w:r w:rsidR="00332A94" w:rsidRPr="00EE302D">
        <w:rPr>
          <w:b/>
          <w:i/>
          <w:sz w:val="24"/>
          <w:szCs w:val="24"/>
        </w:rPr>
        <w:t>"</w:t>
      </w:r>
      <w:r w:rsidR="006424D8">
        <w:rPr>
          <w:b/>
          <w:i/>
          <w:sz w:val="24"/>
          <w:szCs w:val="24"/>
        </w:rPr>
        <w:t xml:space="preserve"> oraz </w:t>
      </w:r>
      <w:r w:rsidR="006424D8" w:rsidRPr="00EE302D">
        <w:rPr>
          <w:b/>
          <w:i/>
          <w:sz w:val="24"/>
          <w:szCs w:val="24"/>
        </w:rPr>
        <w:t>„Odnawialne Źródła Energii w gminach: Sochaczew, Nowa Sucha, Rybno i Teresin</w:t>
      </w:r>
      <w:r w:rsidR="006424D8">
        <w:rPr>
          <w:b/>
          <w:i/>
          <w:sz w:val="24"/>
          <w:szCs w:val="24"/>
        </w:rPr>
        <w:t xml:space="preserve"> – etap II</w:t>
      </w:r>
      <w:r w:rsidR="006424D8" w:rsidRPr="00EE302D">
        <w:rPr>
          <w:b/>
          <w:i/>
          <w:sz w:val="24"/>
          <w:szCs w:val="24"/>
        </w:rPr>
        <w:t>"</w:t>
      </w:r>
      <w:r w:rsidR="00332A94" w:rsidRPr="00927659">
        <w:rPr>
          <w:b/>
          <w:bCs/>
          <w:color w:val="000000" w:themeColor="text1"/>
          <w:sz w:val="24"/>
          <w:szCs w:val="24"/>
        </w:rPr>
        <w:t xml:space="preserve"> </w:t>
      </w:r>
      <w:r w:rsidRPr="00927659">
        <w:rPr>
          <w:sz w:val="24"/>
          <w:szCs w:val="24"/>
        </w:rPr>
        <w:t>realizowanej w trybie „</w:t>
      </w:r>
      <w:r w:rsidRPr="00927659">
        <w:rPr>
          <w:b/>
          <w:i/>
          <w:sz w:val="24"/>
          <w:szCs w:val="24"/>
        </w:rPr>
        <w:t>zaprojektuj i wybuduj</w:t>
      </w:r>
      <w:r w:rsidR="004824A3" w:rsidRPr="00927659">
        <w:rPr>
          <w:sz w:val="24"/>
          <w:szCs w:val="24"/>
        </w:rPr>
        <w:t>”, a wraz z </w:t>
      </w:r>
      <w:r w:rsidRPr="00927659">
        <w:rPr>
          <w:sz w:val="24"/>
          <w:szCs w:val="24"/>
        </w:rPr>
        <w:t>załącznikami stanowi podstawę do sporządzenia ofertowej kalkulacji i zamówienia w trybie przetargu publicznego w oparciu o Ustawę z dnia 19 stycznia 2004 r. Prawo Zamówień Publicznych</w:t>
      </w:r>
      <w:r w:rsidR="00332A94" w:rsidRPr="00927659">
        <w:rPr>
          <w:sz w:val="24"/>
          <w:szCs w:val="24"/>
        </w:rPr>
        <w:t xml:space="preserve"> </w:t>
      </w:r>
      <w:r w:rsidR="00F87B69" w:rsidRPr="00927659">
        <w:rPr>
          <w:rStyle w:val="Nagwek2Znak"/>
          <w:b w:val="0"/>
          <w:color w:val="auto"/>
        </w:rPr>
        <w:t>(</w:t>
      </w:r>
      <w:r w:rsidR="00F87B69" w:rsidRPr="00927659">
        <w:rPr>
          <w:rStyle w:val="Wyrnienie"/>
          <w:sz w:val="24"/>
          <w:szCs w:val="24"/>
        </w:rPr>
        <w:t>Dz.U</w:t>
      </w:r>
      <w:r w:rsidR="00F87B69" w:rsidRPr="00927659">
        <w:rPr>
          <w:rStyle w:val="st"/>
          <w:sz w:val="24"/>
          <w:szCs w:val="24"/>
        </w:rPr>
        <w:t xml:space="preserve">. z </w:t>
      </w:r>
      <w:r w:rsidR="00F87B69" w:rsidRPr="00927659">
        <w:rPr>
          <w:rStyle w:val="Wyrnienie"/>
          <w:i w:val="0"/>
          <w:sz w:val="24"/>
          <w:szCs w:val="24"/>
        </w:rPr>
        <w:t>2016</w:t>
      </w:r>
      <w:r w:rsidR="00F87B69" w:rsidRPr="00927659">
        <w:rPr>
          <w:rStyle w:val="st"/>
          <w:sz w:val="24"/>
          <w:szCs w:val="24"/>
        </w:rPr>
        <w:t xml:space="preserve"> r. poz. 1020)</w:t>
      </w:r>
      <w:r w:rsidR="00B6095E" w:rsidRPr="00927659">
        <w:rPr>
          <w:rStyle w:val="st"/>
          <w:sz w:val="24"/>
          <w:szCs w:val="24"/>
        </w:rPr>
        <w:t xml:space="preserve"> </w:t>
      </w:r>
      <w:r w:rsidRPr="00927659">
        <w:rPr>
          <w:sz w:val="24"/>
          <w:szCs w:val="24"/>
        </w:rPr>
        <w:t>na kompleksową realizację zadania obejmującego wykonanie dokumentacji projektowej wraz ze wszystkimi wymaganymi prawem uzgodnieniami,  jak  również wszelkie prace budowlano – montażowe dotyczących robót opisanych w niniejszym opracowaniu.</w:t>
      </w:r>
    </w:p>
    <w:p w14:paraId="543E21FF" w14:textId="77777777" w:rsidR="002D0580" w:rsidRPr="00927659" w:rsidRDefault="002D0580" w:rsidP="001D5BEE">
      <w:pPr>
        <w:pStyle w:val="Tekstpodstawowy"/>
        <w:spacing w:after="0" w:line="276" w:lineRule="auto"/>
        <w:jc w:val="both"/>
        <w:rPr>
          <w:b/>
          <w:bCs/>
          <w:sz w:val="24"/>
          <w:szCs w:val="24"/>
        </w:rPr>
      </w:pPr>
    </w:p>
    <w:p w14:paraId="104DD650" w14:textId="77777777" w:rsidR="003C5E2F" w:rsidRPr="00927659" w:rsidRDefault="003C5E2F" w:rsidP="001D5BEE">
      <w:pPr>
        <w:autoSpaceDE w:val="0"/>
        <w:autoSpaceDN w:val="0"/>
        <w:adjustRightInd w:val="0"/>
        <w:spacing w:after="0" w:line="276" w:lineRule="auto"/>
        <w:rPr>
          <w:color w:val="auto"/>
          <w:szCs w:val="24"/>
        </w:rPr>
      </w:pPr>
      <w:r w:rsidRPr="00927659">
        <w:rPr>
          <w:color w:val="auto"/>
          <w:szCs w:val="24"/>
        </w:rPr>
        <w:t>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z niniejszą specyfikacją. Wykonawca, w swoim zakresie, ujmie także te prace dodatkowe i elementy instalacji, które nie zostały wyszczególnione, lecz są ważne bądź niezbędne dla poprawnego funkcjonowania i stabilnego działania oraz wymaganych prac konserwacyjnych, jak również dla uzyskania gwarancji sprawnego i bezawaryjnego działania.</w:t>
      </w:r>
    </w:p>
    <w:p w14:paraId="15236C5E" w14:textId="1E1F268A" w:rsidR="00F87B69" w:rsidRPr="00927659" w:rsidRDefault="00947DFA" w:rsidP="001D5BEE">
      <w:pPr>
        <w:pStyle w:val="Tekstpodstawowy"/>
        <w:spacing w:line="276" w:lineRule="auto"/>
        <w:jc w:val="both"/>
        <w:rPr>
          <w:b/>
          <w:bCs/>
          <w:sz w:val="24"/>
          <w:szCs w:val="24"/>
        </w:rPr>
      </w:pPr>
      <w:r w:rsidRPr="00927659">
        <w:rPr>
          <w:sz w:val="24"/>
          <w:szCs w:val="24"/>
        </w:rPr>
        <w:t xml:space="preserve">Planowana inwestycja </w:t>
      </w:r>
      <w:r w:rsidRPr="00BB527C">
        <w:rPr>
          <w:sz w:val="24"/>
          <w:szCs w:val="24"/>
        </w:rPr>
        <w:t>pn.</w:t>
      </w:r>
      <w:r w:rsidR="00332A94" w:rsidRPr="00BB527C">
        <w:rPr>
          <w:b/>
          <w:sz w:val="24"/>
          <w:szCs w:val="24"/>
        </w:rPr>
        <w:t xml:space="preserve"> </w:t>
      </w:r>
      <w:r w:rsidR="00BB527C" w:rsidRPr="00BB527C">
        <w:rPr>
          <w:b/>
          <w:sz w:val="24"/>
          <w:szCs w:val="24"/>
        </w:rPr>
        <w:t xml:space="preserve">„Odnawialne Źródła Energii w gminach: Sochaczew, Nowa Sucha, Rybno i Teresin”, </w:t>
      </w:r>
      <w:r w:rsidR="003C5E2F" w:rsidRPr="00927659">
        <w:rPr>
          <w:sz w:val="24"/>
          <w:szCs w:val="24"/>
        </w:rPr>
        <w:t xml:space="preserve">będzie realizowana </w:t>
      </w:r>
      <w:r w:rsidR="00F87B69" w:rsidRPr="00927659">
        <w:rPr>
          <w:sz w:val="24"/>
          <w:szCs w:val="24"/>
        </w:rPr>
        <w:t xml:space="preserve">w ramach Regionalnego Programu Operacyjnego Województwa </w:t>
      </w:r>
      <w:r w:rsidR="00332A94" w:rsidRPr="00927659">
        <w:rPr>
          <w:sz w:val="24"/>
          <w:szCs w:val="24"/>
        </w:rPr>
        <w:t>Mazowieckiego</w:t>
      </w:r>
      <w:r w:rsidR="00F87B69" w:rsidRPr="00927659">
        <w:rPr>
          <w:sz w:val="24"/>
          <w:szCs w:val="24"/>
        </w:rPr>
        <w:t xml:space="preserve"> na lata 2014-2020, Priorytet IV: </w:t>
      </w:r>
      <w:r w:rsidR="00332A94" w:rsidRPr="00927659">
        <w:rPr>
          <w:rFonts w:eastAsiaTheme="minorHAnsi"/>
          <w:bCs/>
          <w:iCs/>
          <w:sz w:val="24"/>
          <w:szCs w:val="24"/>
          <w:lang w:eastAsia="en-US"/>
        </w:rPr>
        <w:t>Przejście na gospodarkę niskoemisyjną</w:t>
      </w:r>
      <w:r w:rsidR="00332A94" w:rsidRPr="00927659">
        <w:rPr>
          <w:bCs/>
          <w:sz w:val="24"/>
          <w:szCs w:val="24"/>
        </w:rPr>
        <w:t xml:space="preserve"> </w:t>
      </w:r>
      <w:r w:rsidR="00F87B69" w:rsidRPr="00927659">
        <w:rPr>
          <w:bCs/>
          <w:sz w:val="24"/>
          <w:szCs w:val="24"/>
        </w:rPr>
        <w:t xml:space="preserve">Działanie </w:t>
      </w:r>
      <w:r w:rsidR="00332A94" w:rsidRPr="00927659">
        <w:rPr>
          <w:sz w:val="24"/>
          <w:szCs w:val="24"/>
        </w:rPr>
        <w:t>4.1 Odnawialne źródła energii.</w:t>
      </w:r>
      <w:r w:rsidR="00F87B69" w:rsidRPr="00927659">
        <w:rPr>
          <w:sz w:val="24"/>
          <w:szCs w:val="24"/>
        </w:rPr>
        <w:t xml:space="preserve"> Inwestycja wpisuje się w rodzaje projektów wymienionych w Uszczegółowieniu RPO W</w:t>
      </w:r>
      <w:r w:rsidR="00332A94" w:rsidRPr="00927659">
        <w:rPr>
          <w:sz w:val="24"/>
          <w:szCs w:val="24"/>
        </w:rPr>
        <w:t>M</w:t>
      </w:r>
      <w:r w:rsidR="00F87B69" w:rsidRPr="00927659">
        <w:rPr>
          <w:sz w:val="24"/>
          <w:szCs w:val="24"/>
        </w:rPr>
        <w:t xml:space="preserve"> na lata 2014-2020. </w:t>
      </w:r>
    </w:p>
    <w:p w14:paraId="0B01198F" w14:textId="77777777" w:rsidR="00C4599E" w:rsidRPr="00927659" w:rsidRDefault="00C4599E" w:rsidP="001D5BEE">
      <w:pPr>
        <w:shd w:val="clear" w:color="auto" w:fill="FFFFFF"/>
        <w:spacing w:line="276" w:lineRule="auto"/>
        <w:rPr>
          <w:b/>
          <w:color w:val="auto"/>
          <w:spacing w:val="-2"/>
          <w:szCs w:val="24"/>
        </w:rPr>
      </w:pPr>
    </w:p>
    <w:p w14:paraId="443E3A65" w14:textId="13E7A95F" w:rsidR="003352C9" w:rsidRPr="00613453" w:rsidRDefault="00613453" w:rsidP="0047203E">
      <w:pPr>
        <w:pStyle w:val="Nagwek1"/>
        <w:numPr>
          <w:ilvl w:val="0"/>
          <w:numId w:val="0"/>
        </w:numPr>
        <w:spacing w:line="276" w:lineRule="auto"/>
        <w:rPr>
          <w:rFonts w:ascii="Times New Roman" w:hAnsi="Times New Roman" w:cs="Times New Roman"/>
          <w:color w:val="auto"/>
          <w:spacing w:val="-2"/>
          <w:szCs w:val="24"/>
        </w:rPr>
      </w:pPr>
      <w:bookmarkStart w:id="5" w:name="_Toc377327495"/>
      <w:r w:rsidRPr="00613453">
        <w:rPr>
          <w:rFonts w:ascii="Times New Roman" w:hAnsi="Times New Roman" w:cs="Times New Roman"/>
          <w:color w:val="auto"/>
          <w:spacing w:val="-2"/>
          <w:szCs w:val="24"/>
        </w:rPr>
        <w:t xml:space="preserve">2. </w:t>
      </w:r>
      <w:r w:rsidR="00907513">
        <w:rPr>
          <w:rFonts w:ascii="Times New Roman" w:hAnsi="Times New Roman" w:cs="Times New Roman"/>
          <w:color w:val="auto"/>
          <w:spacing w:val="-2"/>
          <w:szCs w:val="24"/>
        </w:rPr>
        <w:t>PRZEDMIOT ZAMÓWIENIA</w:t>
      </w:r>
      <w:bookmarkEnd w:id="5"/>
    </w:p>
    <w:p w14:paraId="22531E6B" w14:textId="60F77C3B" w:rsidR="003352C9" w:rsidRPr="00085546" w:rsidRDefault="003352C9" w:rsidP="003D6077">
      <w:pPr>
        <w:spacing w:after="120" w:line="315" w:lineRule="atLeast"/>
        <w:rPr>
          <w:color w:val="000000" w:themeColor="text1"/>
          <w:szCs w:val="24"/>
        </w:rPr>
      </w:pPr>
      <w:r w:rsidRPr="00927659">
        <w:rPr>
          <w:color w:val="auto"/>
          <w:szCs w:val="24"/>
        </w:rPr>
        <w:t>Przedmiotem zamówienia jest modernizacja układów technologicznych służących do ogrzewania budynków, podgrzewu ciepłej wody użytkowej oraz zasilania bu</w:t>
      </w:r>
      <w:r w:rsidR="00BB527C">
        <w:rPr>
          <w:color w:val="auto"/>
          <w:szCs w:val="24"/>
        </w:rPr>
        <w:t xml:space="preserve">dynków energią elektryczną na  </w:t>
      </w:r>
      <w:r w:rsidRPr="00BB527C">
        <w:rPr>
          <w:color w:val="auto"/>
          <w:szCs w:val="24"/>
          <w:u w:val="single"/>
        </w:rPr>
        <w:t>budynkach mieszkalnych oraz b</w:t>
      </w:r>
      <w:r w:rsidR="00143E04">
        <w:rPr>
          <w:color w:val="auto"/>
          <w:szCs w:val="24"/>
          <w:u w:val="single"/>
        </w:rPr>
        <w:t>udynkach użyteczności publicznej</w:t>
      </w:r>
      <w:r w:rsidRPr="00927659">
        <w:rPr>
          <w:color w:val="auto"/>
          <w:szCs w:val="24"/>
        </w:rPr>
        <w:t xml:space="preserve"> w Gminie </w:t>
      </w:r>
      <w:r w:rsidR="006E7B76">
        <w:rPr>
          <w:color w:val="auto"/>
          <w:szCs w:val="24"/>
        </w:rPr>
        <w:lastRenderedPageBreak/>
        <w:t>Rybno</w:t>
      </w:r>
      <w:r w:rsidRPr="00CD7D39">
        <w:rPr>
          <w:color w:val="auto"/>
          <w:szCs w:val="24"/>
        </w:rPr>
        <w:t>. Wszystkie modernizowane systemy będą wykorzystywać odnawialne źródła energii.</w:t>
      </w:r>
      <w:r w:rsidR="0059010D">
        <w:rPr>
          <w:color w:val="auto"/>
          <w:szCs w:val="24"/>
        </w:rPr>
        <w:t xml:space="preserve"> </w:t>
      </w:r>
      <w:r w:rsidR="00F94B6A" w:rsidRPr="00085546">
        <w:rPr>
          <w:color w:val="000000" w:themeColor="text1"/>
          <w:szCs w:val="24"/>
        </w:rPr>
        <w:t xml:space="preserve">Zamówienie jest współfinansowane przez UE w 80% w ramach Regionalnego Programu Operacyjnego Województwa Mazowieckiego na lata 2014-2020, Priorytet IV: Przejście na gospodarkę niskoemisyjną Działanie 4.1 Odnawialne źródła energii na podstawie zawartych z Mazowiecką Jednostką Wdrażania Programów Unijnych (MJWPU) Umów o dofinansowanie o nr </w:t>
      </w:r>
      <w:r w:rsidR="0004637C" w:rsidRPr="00085546">
        <w:rPr>
          <w:rFonts w:eastAsiaTheme="minorEastAsia"/>
          <w:color w:val="000000" w:themeColor="text1"/>
          <w:szCs w:val="24"/>
          <w:lang w:val="en-US"/>
        </w:rPr>
        <w:t>RPMA04.01.00-14-6955/16-00</w:t>
      </w:r>
      <w:r w:rsidR="0004637C" w:rsidRPr="00085546">
        <w:rPr>
          <w:color w:val="000000" w:themeColor="text1"/>
          <w:szCs w:val="24"/>
        </w:rPr>
        <w:t xml:space="preserve"> </w:t>
      </w:r>
      <w:r w:rsidR="00F94B6A" w:rsidRPr="00085546">
        <w:rPr>
          <w:color w:val="000000" w:themeColor="text1"/>
          <w:szCs w:val="24"/>
        </w:rPr>
        <w:t>(część I) i</w:t>
      </w:r>
      <w:r w:rsidR="0004637C" w:rsidRPr="00085546">
        <w:rPr>
          <w:color w:val="000000" w:themeColor="text1"/>
          <w:szCs w:val="24"/>
        </w:rPr>
        <w:t xml:space="preserve"> </w:t>
      </w:r>
      <w:r w:rsidR="0004637C" w:rsidRPr="00085546">
        <w:rPr>
          <w:rFonts w:eastAsiaTheme="minorEastAsia"/>
          <w:color w:val="000000" w:themeColor="text1"/>
          <w:szCs w:val="24"/>
          <w:lang w:val="en-US"/>
        </w:rPr>
        <w:t xml:space="preserve">RPMA04.01.00-14-6956/16-00 </w:t>
      </w:r>
      <w:r w:rsidR="00F94B6A" w:rsidRPr="00085546">
        <w:rPr>
          <w:color w:val="000000" w:themeColor="text1"/>
          <w:szCs w:val="24"/>
        </w:rPr>
        <w:t xml:space="preserve">  (część II).</w:t>
      </w:r>
      <w:r w:rsidR="00CD7D39" w:rsidRPr="00085546">
        <w:rPr>
          <w:color w:val="000000" w:themeColor="text1"/>
          <w:szCs w:val="24"/>
        </w:rPr>
        <w:t xml:space="preserve"> Zamawiający zastrzega, że do </w:t>
      </w:r>
      <w:r w:rsidR="00F1427C" w:rsidRPr="00085546">
        <w:rPr>
          <w:color w:val="000000" w:themeColor="text1"/>
          <w:szCs w:val="24"/>
        </w:rPr>
        <w:t xml:space="preserve">Inwestycji mają zastosowanie przepisy o </w:t>
      </w:r>
      <w:r w:rsidR="00F1427C" w:rsidRPr="00085546">
        <w:rPr>
          <w:rFonts w:eastAsiaTheme="minorEastAsia"/>
          <w:color w:val="000000" w:themeColor="text1"/>
          <w:szCs w:val="24"/>
        </w:rPr>
        <w:t>z</w:t>
      </w:r>
      <w:r w:rsidR="00CD7D39" w:rsidRPr="00085546">
        <w:rPr>
          <w:rFonts w:eastAsiaTheme="minorEastAsia"/>
          <w:color w:val="000000" w:themeColor="text1"/>
          <w:szCs w:val="24"/>
        </w:rPr>
        <w:t>akaz</w:t>
      </w:r>
      <w:r w:rsidR="00F1427C" w:rsidRPr="00085546">
        <w:rPr>
          <w:rFonts w:eastAsiaTheme="minorEastAsia"/>
          <w:color w:val="000000" w:themeColor="text1"/>
          <w:szCs w:val="24"/>
        </w:rPr>
        <w:t>ie</w:t>
      </w:r>
      <w:r w:rsidR="00CD7D39" w:rsidRPr="00085546">
        <w:rPr>
          <w:rFonts w:eastAsiaTheme="minorEastAsia"/>
          <w:color w:val="000000" w:themeColor="text1"/>
          <w:szCs w:val="24"/>
        </w:rPr>
        <w:t xml:space="preserve"> podwójnego finansowania wydatków wynika</w:t>
      </w:r>
      <w:r w:rsidR="00F1427C" w:rsidRPr="00085546">
        <w:rPr>
          <w:rFonts w:eastAsiaTheme="minorEastAsia"/>
          <w:color w:val="000000" w:themeColor="text1"/>
          <w:szCs w:val="24"/>
        </w:rPr>
        <w:t>jące</w:t>
      </w:r>
      <w:r w:rsidR="00CD7D39" w:rsidRPr="00085546">
        <w:rPr>
          <w:rFonts w:eastAsiaTheme="minorEastAsia"/>
          <w:color w:val="000000" w:themeColor="text1"/>
          <w:szCs w:val="24"/>
        </w:rPr>
        <w:t xml:space="preserve"> m.in. z rozporządzenia Parlamentu Europejskiego i Rady (UE) nr 1303/2013 z dnia 17 grudnia 2013 r. (art. 37 ust. 7-9 oraz art. 65 ust. 11). Przedmiotowe zapisy informują o tym, że podwójne finansowanie dotyczy sytuacji, gdy ten sam wydatek w części lub w całości zostanie sfinansowany ze środków pochodzących z co najmniej </w:t>
      </w:r>
      <w:r w:rsidR="00A651A7">
        <w:rPr>
          <w:rFonts w:eastAsiaTheme="minorEastAsia"/>
          <w:color w:val="000000" w:themeColor="text1"/>
          <w:szCs w:val="24"/>
        </w:rPr>
        <w:t>dwóch funduszy, programów, instrumentów, czy inicjatyw wspieranych</w:t>
      </w:r>
      <w:r w:rsidR="00CD7D39" w:rsidRPr="00085546">
        <w:rPr>
          <w:rFonts w:eastAsiaTheme="minorEastAsia"/>
          <w:color w:val="000000" w:themeColor="text1"/>
          <w:szCs w:val="24"/>
        </w:rPr>
        <w:t xml:space="preserve"> przez unijny budżet.</w:t>
      </w:r>
      <w:r w:rsidR="00F1427C" w:rsidRPr="00085546">
        <w:rPr>
          <w:rFonts w:eastAsiaTheme="minorEastAsia"/>
          <w:color w:val="000000" w:themeColor="text1"/>
          <w:szCs w:val="24"/>
        </w:rPr>
        <w:t xml:space="preserve"> </w:t>
      </w:r>
      <w:r w:rsidR="00CD7D39" w:rsidRPr="00085546">
        <w:rPr>
          <w:rFonts w:eastAsiaTheme="minorEastAsia"/>
          <w:color w:val="000000" w:themeColor="text1"/>
          <w:szCs w:val="24"/>
        </w:rPr>
        <w:t>W przypadku, gdy dojdzie do sfinansowania wydatków projek</w:t>
      </w:r>
      <w:r w:rsidR="00F1427C" w:rsidRPr="00085546">
        <w:rPr>
          <w:rFonts w:eastAsiaTheme="minorEastAsia"/>
          <w:color w:val="000000" w:themeColor="text1"/>
          <w:szCs w:val="24"/>
        </w:rPr>
        <w:t>tu w sposób wymieniony powyżej wydatki</w:t>
      </w:r>
      <w:r w:rsidR="00CD7D39" w:rsidRPr="00085546">
        <w:rPr>
          <w:rFonts w:eastAsiaTheme="minorEastAsia"/>
          <w:color w:val="000000" w:themeColor="text1"/>
          <w:szCs w:val="24"/>
        </w:rPr>
        <w:t> </w:t>
      </w:r>
      <w:r w:rsidR="00CD7D39" w:rsidRPr="00085546">
        <w:rPr>
          <w:rFonts w:eastAsiaTheme="minorEastAsia"/>
          <w:b/>
          <w:bCs/>
          <w:color w:val="000000" w:themeColor="text1"/>
          <w:szCs w:val="24"/>
        </w:rPr>
        <w:t xml:space="preserve"> </w:t>
      </w:r>
      <w:r w:rsidR="00F1427C" w:rsidRPr="00085546">
        <w:rPr>
          <w:rFonts w:eastAsiaTheme="minorEastAsia"/>
          <w:b/>
          <w:bCs/>
          <w:color w:val="000000" w:themeColor="text1"/>
          <w:szCs w:val="24"/>
        </w:rPr>
        <w:t>zostaną uznane za niekwalifikowane</w:t>
      </w:r>
      <w:r w:rsidR="00413B89">
        <w:rPr>
          <w:rFonts w:eastAsiaTheme="minorEastAsia"/>
          <w:color w:val="000000" w:themeColor="text1"/>
          <w:szCs w:val="24"/>
        </w:rPr>
        <w:t xml:space="preserve">. </w:t>
      </w:r>
      <w:r w:rsidR="00F1427C" w:rsidRPr="00085546">
        <w:rPr>
          <w:rFonts w:eastAsiaTheme="minorEastAsia"/>
          <w:color w:val="000000" w:themeColor="text1"/>
          <w:szCs w:val="24"/>
        </w:rPr>
        <w:t xml:space="preserve">W przypadku gdy do nie kwalifikowalności wydatków z tytułu podwójnego finansowania dojdzie z winy Wykonawcy, </w:t>
      </w:r>
      <w:r w:rsidR="007D3079">
        <w:rPr>
          <w:rFonts w:eastAsiaTheme="minorEastAsia"/>
          <w:color w:val="000000" w:themeColor="text1"/>
          <w:szCs w:val="24"/>
        </w:rPr>
        <w:t>Wykonawca</w:t>
      </w:r>
      <w:r w:rsidR="00F1427C" w:rsidRPr="00085546">
        <w:rPr>
          <w:rFonts w:eastAsiaTheme="minorEastAsia"/>
          <w:color w:val="000000" w:themeColor="text1"/>
          <w:szCs w:val="24"/>
        </w:rPr>
        <w:t xml:space="preserve"> będzie </w:t>
      </w:r>
      <w:r w:rsidR="007D3079">
        <w:rPr>
          <w:rFonts w:eastAsiaTheme="minorEastAsia"/>
          <w:color w:val="000000" w:themeColor="text1"/>
          <w:szCs w:val="24"/>
        </w:rPr>
        <w:t>zobowiązany do wypłaty</w:t>
      </w:r>
      <w:r w:rsidR="00F1427C" w:rsidRPr="00085546">
        <w:rPr>
          <w:rFonts w:eastAsiaTheme="minorEastAsia"/>
          <w:color w:val="000000" w:themeColor="text1"/>
          <w:szCs w:val="24"/>
        </w:rPr>
        <w:t xml:space="preserve"> odszkodowania na</w:t>
      </w:r>
      <w:r w:rsidR="00A90F02">
        <w:rPr>
          <w:rFonts w:eastAsiaTheme="minorEastAsia"/>
          <w:color w:val="000000" w:themeColor="text1"/>
          <w:szCs w:val="24"/>
        </w:rPr>
        <w:t xml:space="preserve"> rzecz Zamawiającego na</w:t>
      </w:r>
      <w:r w:rsidR="00F1427C" w:rsidRPr="00085546">
        <w:rPr>
          <w:rFonts w:eastAsiaTheme="minorEastAsia"/>
          <w:color w:val="000000" w:themeColor="text1"/>
          <w:szCs w:val="24"/>
        </w:rPr>
        <w:t xml:space="preserve"> warunkach określonych w projekcie umowy.</w:t>
      </w:r>
    </w:p>
    <w:p w14:paraId="69C2ADA9" w14:textId="77777777" w:rsidR="003352C9" w:rsidRPr="00927659" w:rsidRDefault="003352C9" w:rsidP="001D5BEE">
      <w:pPr>
        <w:shd w:val="clear" w:color="auto" w:fill="FFFFFF"/>
        <w:spacing w:line="276" w:lineRule="auto"/>
        <w:rPr>
          <w:b/>
          <w:color w:val="auto"/>
          <w:spacing w:val="-2"/>
          <w:szCs w:val="24"/>
        </w:rPr>
      </w:pPr>
    </w:p>
    <w:p w14:paraId="7A712F3D" w14:textId="0A302A7B" w:rsidR="00C05173" w:rsidRDefault="00C05173" w:rsidP="00884417">
      <w:pPr>
        <w:pStyle w:val="Nagwek2"/>
        <w:numPr>
          <w:ilvl w:val="0"/>
          <w:numId w:val="0"/>
        </w:numPr>
      </w:pPr>
      <w:bookmarkStart w:id="6" w:name="_Toc377327496"/>
      <w:r w:rsidRPr="00760AB3">
        <w:t>Zadanie 1: montaż instalacji kolektorów słonecznych</w:t>
      </w:r>
      <w:bookmarkEnd w:id="6"/>
    </w:p>
    <w:p w14:paraId="70763B7A" w14:textId="02D4A312" w:rsidR="00CD6B8D" w:rsidRPr="00CD6B8D" w:rsidRDefault="00CD6B8D" w:rsidP="00CD6B8D">
      <w:pPr>
        <w:pStyle w:val="Nagwek3"/>
      </w:pPr>
      <w:bookmarkStart w:id="7" w:name="_Toc377327497"/>
      <w:r>
        <w:t>Część I</w:t>
      </w:r>
      <w:bookmarkEnd w:id="7"/>
    </w:p>
    <w:p w14:paraId="632E3DF4" w14:textId="77777777" w:rsidR="0042159D" w:rsidRPr="00927659" w:rsidRDefault="00C05173" w:rsidP="001D5BEE">
      <w:pPr>
        <w:spacing w:line="276" w:lineRule="auto"/>
      </w:pPr>
      <w:r w:rsidRPr="00927659">
        <w:rPr>
          <w:color w:val="auto"/>
          <w:szCs w:val="24"/>
        </w:rPr>
        <w:t>Zakres zamówienia obejmuje:</w:t>
      </w:r>
    </w:p>
    <w:p w14:paraId="000BB128" w14:textId="77777777" w:rsidR="00C05173" w:rsidRPr="00927659" w:rsidRDefault="00C05173" w:rsidP="001D5BEE">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14:paraId="5B97F424"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14:paraId="6F7DF426"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14:paraId="4E0C52EF"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14:paraId="49D681DA"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projektów elektrycznych oraz AKPiA,</w:t>
      </w:r>
    </w:p>
    <w:p w14:paraId="454058AB" w14:textId="77777777" w:rsidR="00C05173" w:rsidRPr="00927659" w:rsidRDefault="00C05173" w:rsidP="001D5BEE">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14:paraId="5096751B" w14:textId="77777777" w:rsidR="00C05173" w:rsidRPr="007B6E43" w:rsidRDefault="00C05173" w:rsidP="001D5BEE">
      <w:pPr>
        <w:pStyle w:val="Akapitzlist"/>
        <w:numPr>
          <w:ilvl w:val="0"/>
          <w:numId w:val="2"/>
        </w:numPr>
        <w:spacing w:line="276" w:lineRule="auto"/>
        <w:rPr>
          <w:b w:val="0"/>
        </w:rPr>
      </w:pPr>
      <w:r w:rsidRPr="007B6E43">
        <w:rPr>
          <w:b w:val="0"/>
        </w:rPr>
        <w:t>opracowanie specyfikacji technicznych wykonania i odbioru robót,</w:t>
      </w:r>
    </w:p>
    <w:p w14:paraId="3717769C" w14:textId="74DA7757" w:rsidR="00C05173" w:rsidRPr="007B6E43" w:rsidRDefault="00C05173" w:rsidP="001D5BEE">
      <w:pPr>
        <w:pStyle w:val="Akapitzlist"/>
        <w:numPr>
          <w:ilvl w:val="0"/>
          <w:numId w:val="2"/>
        </w:numPr>
        <w:spacing w:line="276" w:lineRule="auto"/>
        <w:rPr>
          <w:b w:val="0"/>
        </w:rPr>
      </w:pPr>
      <w:r w:rsidRPr="007B6E43">
        <w:rPr>
          <w:b w:val="0"/>
        </w:rPr>
        <w:t>wykonanie robót budowlano-instalacyjnych polegających na montażu kompletnych systemów solarnych</w:t>
      </w:r>
      <w:r w:rsidR="00FB255B">
        <w:rPr>
          <w:b w:val="0"/>
        </w:rPr>
        <w:t xml:space="preserve"> wraz z konstrukcjami wsporczymi</w:t>
      </w:r>
      <w:r w:rsidRPr="007B6E43">
        <w:rPr>
          <w:b w:val="0"/>
        </w:rPr>
        <w:t xml:space="preserve">,  </w:t>
      </w:r>
    </w:p>
    <w:p w14:paraId="1A2E046F" w14:textId="77777777" w:rsidR="00C05173" w:rsidRPr="007B6E43" w:rsidRDefault="00C05173" w:rsidP="001D5BEE">
      <w:pPr>
        <w:pStyle w:val="Akapitzlist"/>
        <w:numPr>
          <w:ilvl w:val="0"/>
          <w:numId w:val="2"/>
        </w:numPr>
        <w:spacing w:line="276" w:lineRule="auto"/>
        <w:rPr>
          <w:b w:val="0"/>
        </w:rPr>
      </w:pPr>
      <w:r w:rsidRPr="007B6E43">
        <w:rPr>
          <w:b w:val="0"/>
        </w:rPr>
        <w:t xml:space="preserve">podłączenie do istniejącej instalacji C.W.U. wraz z zaworem mieszającym (anty-poparzeniowym do CWU) </w:t>
      </w:r>
    </w:p>
    <w:p w14:paraId="726CCDEB" w14:textId="77777777" w:rsidR="00C05173" w:rsidRPr="007B6E43" w:rsidRDefault="00C05173" w:rsidP="001D5BEE">
      <w:pPr>
        <w:pStyle w:val="Akapitzlist"/>
        <w:numPr>
          <w:ilvl w:val="0"/>
          <w:numId w:val="2"/>
        </w:numPr>
        <w:spacing w:line="276" w:lineRule="auto"/>
        <w:rPr>
          <w:b w:val="0"/>
        </w:rPr>
      </w:pPr>
      <w:r w:rsidRPr="007B6E43">
        <w:rPr>
          <w:b w:val="0"/>
        </w:rPr>
        <w:t>podłączenie drugiego źródła ciepła do górnej wężownicy zasobnika solarne</w:t>
      </w:r>
      <w:r w:rsidR="004824A3" w:rsidRPr="007B6E43">
        <w:rPr>
          <w:b w:val="0"/>
        </w:rPr>
        <w:t>go w </w:t>
      </w:r>
      <w:r w:rsidRPr="007B6E43">
        <w:rPr>
          <w:b w:val="0"/>
        </w:rPr>
        <w:t>oparciu o wykonaną dokumentację,</w:t>
      </w:r>
    </w:p>
    <w:p w14:paraId="5324A808" w14:textId="574156A6" w:rsidR="00C05173" w:rsidRPr="007B6E43" w:rsidRDefault="00201F40" w:rsidP="001D5BEE">
      <w:pPr>
        <w:pStyle w:val="Akapitzlist"/>
        <w:numPr>
          <w:ilvl w:val="0"/>
          <w:numId w:val="2"/>
        </w:numPr>
        <w:spacing w:line="276" w:lineRule="auto"/>
        <w:rPr>
          <w:b w:val="0"/>
        </w:rPr>
      </w:pPr>
      <w:r>
        <w:rPr>
          <w:b w:val="0"/>
        </w:rPr>
        <w:t>P</w:t>
      </w:r>
      <w:r w:rsidR="00C05173" w:rsidRPr="007B6E43">
        <w:rPr>
          <w:b w:val="0"/>
        </w:rPr>
        <w:t>rzeprowadzenie szkolenia dla użytkowników instalacji</w:t>
      </w:r>
    </w:p>
    <w:p w14:paraId="404F17E4" w14:textId="7D01D485" w:rsidR="00C05173" w:rsidRPr="007B6E43" w:rsidRDefault="00201F40" w:rsidP="001D5BEE">
      <w:pPr>
        <w:pStyle w:val="Akapitzlist"/>
        <w:numPr>
          <w:ilvl w:val="0"/>
          <w:numId w:val="2"/>
        </w:numPr>
        <w:spacing w:line="276" w:lineRule="auto"/>
        <w:rPr>
          <w:b w:val="0"/>
        </w:rPr>
      </w:pPr>
      <w:r>
        <w:rPr>
          <w:b w:val="0"/>
        </w:rPr>
        <w:t>I</w:t>
      </w:r>
      <w:r w:rsidR="00C05173" w:rsidRPr="007B6E43">
        <w:rPr>
          <w:b w:val="0"/>
        </w:rPr>
        <w:t xml:space="preserve">nstalacja urządzeń zasilania awaryjnego, podtrzymującego pracę instalacji solarnej przez okres min. 3 h w przypadku zaniku prądu. </w:t>
      </w:r>
    </w:p>
    <w:p w14:paraId="034B3940" w14:textId="24CFCD90" w:rsidR="003352C9" w:rsidRPr="002E3891" w:rsidRDefault="00201F40" w:rsidP="001D5BEE">
      <w:pPr>
        <w:pStyle w:val="Akapitzlist"/>
        <w:numPr>
          <w:ilvl w:val="0"/>
          <w:numId w:val="2"/>
        </w:numPr>
        <w:spacing w:line="276" w:lineRule="auto"/>
        <w:rPr>
          <w:b w:val="0"/>
        </w:rPr>
      </w:pPr>
      <w:r>
        <w:rPr>
          <w:b w:val="0"/>
        </w:rPr>
        <w:t>Wykonanie</w:t>
      </w:r>
      <w:r w:rsidR="00C05173" w:rsidRPr="007B6E43">
        <w:rPr>
          <w:b w:val="0"/>
        </w:rPr>
        <w:t xml:space="preserve"> system</w:t>
      </w:r>
      <w:r>
        <w:rPr>
          <w:b w:val="0"/>
        </w:rPr>
        <w:t>u pomiarowo-monitoringowego</w:t>
      </w:r>
    </w:p>
    <w:p w14:paraId="67733E6A" w14:textId="3B2FBE6B" w:rsidR="007E506E" w:rsidRPr="002E3891" w:rsidRDefault="007E506E" w:rsidP="001D5BEE">
      <w:pPr>
        <w:pStyle w:val="Akapitzlist"/>
        <w:numPr>
          <w:ilvl w:val="0"/>
          <w:numId w:val="2"/>
        </w:numPr>
        <w:spacing w:line="276" w:lineRule="auto"/>
        <w:rPr>
          <w:b w:val="0"/>
        </w:rPr>
      </w:pPr>
      <w:r w:rsidRPr="007B6E43">
        <w:rPr>
          <w:b w:val="0"/>
        </w:rPr>
        <w:lastRenderedPageBreak/>
        <w:t>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projektowania następuje w uzgodnieniu z właścicielem/ami nieruchomości ostateczny wybór optymalnej lokalizacji kolektora.</w:t>
      </w:r>
    </w:p>
    <w:p w14:paraId="35F8E5DD" w14:textId="77777777" w:rsidR="007E506E" w:rsidRPr="007B6E43" w:rsidRDefault="007E506E" w:rsidP="001D5BEE">
      <w:pPr>
        <w:pStyle w:val="Akapitzlist"/>
        <w:numPr>
          <w:ilvl w:val="0"/>
          <w:numId w:val="2"/>
        </w:numPr>
        <w:spacing w:line="276" w:lineRule="auto"/>
        <w:rPr>
          <w:b w:val="0"/>
        </w:rPr>
      </w:pPr>
      <w:r w:rsidRPr="007B6E43">
        <w:rPr>
          <w:b w:val="0"/>
        </w:rPr>
        <w:t>Wykonawca, któremu zostanie udzielone zamówienie, otrzyma od Zamawiającego:</w:t>
      </w:r>
    </w:p>
    <w:p w14:paraId="2897206F" w14:textId="77777777" w:rsidR="007E506E" w:rsidRPr="007B6E43" w:rsidRDefault="007E506E" w:rsidP="001D5BEE">
      <w:pPr>
        <w:pStyle w:val="Akapitzlist"/>
        <w:spacing w:line="276" w:lineRule="auto"/>
        <w:rPr>
          <w:b w:val="0"/>
        </w:rPr>
      </w:pPr>
      <w:r w:rsidRPr="007B6E43">
        <w:rPr>
          <w:b w:val="0"/>
        </w:rPr>
        <w:t>- wykaz osób i budynków objętych realizacją przedmiotu umowy (zamówienia),</w:t>
      </w:r>
    </w:p>
    <w:p w14:paraId="48C4114C" w14:textId="77777777" w:rsidR="007E506E" w:rsidRPr="007B6E43" w:rsidRDefault="007E506E" w:rsidP="001D5BEE">
      <w:pPr>
        <w:pStyle w:val="Akapitzlist"/>
        <w:spacing w:line="276" w:lineRule="auto"/>
        <w:rPr>
          <w:b w:val="0"/>
        </w:rPr>
      </w:pPr>
      <w:r w:rsidRPr="007B6E43">
        <w:rPr>
          <w:b w:val="0"/>
        </w:rPr>
        <w:t>- ankiety doboru instalacji solarnej,</w:t>
      </w:r>
    </w:p>
    <w:p w14:paraId="38EA367C" w14:textId="5E887FDF" w:rsidR="007E506E" w:rsidRPr="007B6E43" w:rsidRDefault="007E506E" w:rsidP="001D5BEE">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14:paraId="2D6AACDC" w14:textId="223A5FEE" w:rsidR="00CD6B8D" w:rsidRPr="00FD270A" w:rsidRDefault="007E506E" w:rsidP="001D5BEE">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14:paraId="2A05431B" w14:textId="77777777" w:rsidR="00C05173" w:rsidRPr="00927659" w:rsidRDefault="009619E1" w:rsidP="001D5BEE">
      <w:pPr>
        <w:pStyle w:val="Tabela"/>
        <w:spacing w:line="276" w:lineRule="auto"/>
      </w:pPr>
      <w:r w:rsidRPr="00927659">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AB61E0" w:rsidRPr="00927659" w14:paraId="759EA72C" w14:textId="77777777" w:rsidTr="00AB61E0">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6EC1B9B" w14:textId="77777777" w:rsidR="00AB61E0" w:rsidRPr="00927659" w:rsidRDefault="00AB61E0" w:rsidP="001D5BEE">
            <w:pPr>
              <w:spacing w:after="0" w:line="276" w:lineRule="auto"/>
              <w:ind w:left="0" w:right="0" w:firstLine="0"/>
              <w:rPr>
                <w:i/>
                <w:color w:val="auto"/>
              </w:rPr>
            </w:pPr>
            <w:r w:rsidRPr="00927659">
              <w:rPr>
                <w:i/>
                <w:color w:val="auto"/>
                <w:sz w:val="22"/>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14:paraId="54A44F6D" w14:textId="77777777" w:rsidR="00AB61E0" w:rsidRPr="00927659" w:rsidRDefault="00AB61E0" w:rsidP="001D5BEE">
            <w:pPr>
              <w:spacing w:after="0" w:line="276" w:lineRule="auto"/>
              <w:ind w:left="0" w:right="0" w:firstLine="0"/>
              <w:jc w:val="center"/>
              <w:rPr>
                <w:i/>
                <w:color w:val="auto"/>
                <w:sz w:val="22"/>
              </w:rPr>
            </w:pPr>
            <w:r w:rsidRPr="00927659">
              <w:rPr>
                <w:i/>
                <w:color w:val="auto"/>
                <w:sz w:val="22"/>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3E87F16C" w14:textId="77777777" w:rsidR="00AB61E0" w:rsidRPr="00927659" w:rsidRDefault="00AB61E0" w:rsidP="001D5BEE">
            <w:pPr>
              <w:spacing w:after="0" w:line="276" w:lineRule="auto"/>
              <w:ind w:left="0" w:right="0" w:firstLine="0"/>
              <w:jc w:val="center"/>
              <w:rPr>
                <w:i/>
                <w:color w:val="auto"/>
              </w:rPr>
            </w:pPr>
            <w:r w:rsidRPr="00927659">
              <w:rPr>
                <w:i/>
                <w:color w:val="auto"/>
                <w:sz w:val="22"/>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0459A80" w14:textId="77777777" w:rsidR="00AB61E0" w:rsidRPr="00927659" w:rsidRDefault="00AB61E0" w:rsidP="001D5BEE">
            <w:pPr>
              <w:spacing w:after="0" w:line="276" w:lineRule="auto"/>
              <w:ind w:left="0" w:right="0" w:firstLine="0"/>
              <w:jc w:val="center"/>
              <w:rPr>
                <w:i/>
                <w:color w:val="auto"/>
              </w:rPr>
            </w:pPr>
            <w:r w:rsidRPr="00927659">
              <w:rPr>
                <w:i/>
                <w:color w:val="auto"/>
                <w:sz w:val="22"/>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944C0F3" w14:textId="0D0824C2" w:rsidR="00AB61E0" w:rsidRPr="00927659" w:rsidRDefault="00AB61E0" w:rsidP="001D5BEE">
            <w:pPr>
              <w:spacing w:after="0" w:line="276" w:lineRule="auto"/>
              <w:ind w:left="0" w:right="0" w:firstLine="0"/>
              <w:jc w:val="center"/>
              <w:rPr>
                <w:i/>
                <w:color w:val="auto"/>
              </w:rPr>
            </w:pPr>
            <w:r w:rsidRPr="00927659">
              <w:rPr>
                <w:i/>
                <w:color w:val="auto"/>
                <w:sz w:val="22"/>
              </w:rPr>
              <w:t>Min moc zainstalowana</w:t>
            </w:r>
          </w:p>
          <w:p w14:paraId="2DAAD058" w14:textId="77777777" w:rsidR="00AB61E0" w:rsidRPr="00927659" w:rsidRDefault="00AB61E0" w:rsidP="001D5BEE">
            <w:pPr>
              <w:spacing w:after="0" w:line="276" w:lineRule="auto"/>
              <w:ind w:left="0" w:right="0" w:firstLine="0"/>
              <w:jc w:val="center"/>
              <w:rPr>
                <w:i/>
                <w:color w:val="auto"/>
              </w:rPr>
            </w:pPr>
            <w:r w:rsidRPr="00927659">
              <w:rPr>
                <w:i/>
                <w:color w:val="auto"/>
                <w:sz w:val="22"/>
              </w:rPr>
              <w:t>[kW]</w:t>
            </w:r>
          </w:p>
        </w:tc>
      </w:tr>
      <w:tr w:rsidR="00AB61E0" w:rsidRPr="00927659" w14:paraId="51DB146B" w14:textId="77777777" w:rsidTr="00AB61E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2803DD4" w14:textId="77777777" w:rsidR="00AB61E0" w:rsidRPr="00927659" w:rsidRDefault="00AB61E0" w:rsidP="001D5BEE">
            <w:pPr>
              <w:spacing w:after="0" w:line="276" w:lineRule="auto"/>
              <w:ind w:left="0" w:right="0" w:firstLine="0"/>
              <w:jc w:val="center"/>
              <w:rPr>
                <w:color w:val="auto"/>
              </w:rPr>
            </w:pPr>
            <w:r w:rsidRPr="00927659">
              <w:rPr>
                <w:color w:val="auto"/>
                <w:sz w:val="22"/>
              </w:rPr>
              <w:t>1</w:t>
            </w:r>
          </w:p>
        </w:tc>
        <w:tc>
          <w:tcPr>
            <w:tcW w:w="1165" w:type="dxa"/>
            <w:tcBorders>
              <w:top w:val="nil"/>
              <w:left w:val="single" w:sz="4" w:space="0" w:color="auto"/>
              <w:bottom w:val="single" w:sz="4" w:space="0" w:color="auto"/>
              <w:right w:val="single" w:sz="4" w:space="0" w:color="auto"/>
            </w:tcBorders>
          </w:tcPr>
          <w:p w14:paraId="224A9A51" w14:textId="4B5AFDE9" w:rsidR="00AB61E0" w:rsidRPr="00927659" w:rsidRDefault="00AB61E0" w:rsidP="001D5BEE">
            <w:pPr>
              <w:spacing w:after="0" w:line="276" w:lineRule="auto"/>
              <w:ind w:left="0" w:right="0" w:firstLine="0"/>
              <w:jc w:val="center"/>
              <w:rPr>
                <w:color w:val="auto"/>
              </w:rPr>
            </w:pPr>
            <w:r>
              <w:rPr>
                <w:color w:val="auto"/>
              </w:rPr>
              <w:t>7</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230ED9FD" w14:textId="4B78E975" w:rsidR="00AB61E0" w:rsidRPr="00927659" w:rsidRDefault="00AB61E0" w:rsidP="001D5BEE">
            <w:pPr>
              <w:spacing w:after="0" w:line="276" w:lineRule="auto"/>
              <w:ind w:left="0" w:right="0" w:firstLine="0"/>
              <w:jc w:val="center"/>
              <w:rPr>
                <w:color w:val="auto"/>
              </w:rPr>
            </w:pPr>
            <w:r w:rsidRPr="00927659">
              <w:rPr>
                <w:color w:val="auto"/>
              </w:rPr>
              <w:t>2</w:t>
            </w:r>
          </w:p>
        </w:tc>
        <w:tc>
          <w:tcPr>
            <w:tcW w:w="1842" w:type="dxa"/>
            <w:tcBorders>
              <w:top w:val="nil"/>
              <w:left w:val="nil"/>
              <w:bottom w:val="single" w:sz="4" w:space="0" w:color="auto"/>
              <w:right w:val="single" w:sz="4" w:space="0" w:color="auto"/>
            </w:tcBorders>
            <w:shd w:val="clear" w:color="auto" w:fill="auto"/>
            <w:noWrap/>
            <w:vAlign w:val="center"/>
          </w:tcPr>
          <w:p w14:paraId="0BCD7A1B" w14:textId="78A1083D" w:rsidR="00AB61E0" w:rsidRPr="00927659" w:rsidRDefault="00AB61E0" w:rsidP="001D5BEE">
            <w:pPr>
              <w:spacing w:after="0" w:line="276" w:lineRule="auto"/>
              <w:ind w:left="0" w:right="0" w:firstLine="0"/>
              <w:jc w:val="center"/>
              <w:rPr>
                <w:color w:val="auto"/>
              </w:rPr>
            </w:pPr>
            <w:r w:rsidRPr="00927659">
              <w:rPr>
                <w:color w:val="auto"/>
              </w:rPr>
              <w:t>200</w:t>
            </w:r>
          </w:p>
        </w:tc>
        <w:tc>
          <w:tcPr>
            <w:tcW w:w="2096" w:type="dxa"/>
            <w:tcBorders>
              <w:top w:val="nil"/>
              <w:left w:val="nil"/>
              <w:bottom w:val="single" w:sz="4" w:space="0" w:color="auto"/>
              <w:right w:val="single" w:sz="4" w:space="0" w:color="auto"/>
            </w:tcBorders>
            <w:shd w:val="clear" w:color="auto" w:fill="auto"/>
            <w:noWrap/>
            <w:vAlign w:val="center"/>
          </w:tcPr>
          <w:p w14:paraId="64D22450" w14:textId="2EDC27ED" w:rsidR="00AB61E0" w:rsidRPr="00927659" w:rsidRDefault="00AB61E0" w:rsidP="001D5BEE">
            <w:pPr>
              <w:spacing w:after="0" w:line="276" w:lineRule="auto"/>
              <w:ind w:left="0" w:right="0" w:firstLine="0"/>
              <w:jc w:val="center"/>
              <w:rPr>
                <w:color w:val="auto"/>
              </w:rPr>
            </w:pPr>
            <w:r>
              <w:rPr>
                <w:color w:val="auto"/>
              </w:rPr>
              <w:t>3,166</w:t>
            </w:r>
          </w:p>
        </w:tc>
      </w:tr>
      <w:tr w:rsidR="00AB61E0" w:rsidRPr="00927659" w14:paraId="2DD51327" w14:textId="77777777" w:rsidTr="00AB61E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CAB2D9A" w14:textId="77777777" w:rsidR="00AB61E0" w:rsidRPr="00927659" w:rsidRDefault="00AB61E0" w:rsidP="001D5BEE">
            <w:pPr>
              <w:spacing w:after="0" w:line="276" w:lineRule="auto"/>
              <w:ind w:left="0" w:right="0" w:firstLine="0"/>
              <w:jc w:val="center"/>
              <w:rPr>
                <w:color w:val="auto"/>
              </w:rPr>
            </w:pPr>
            <w:r w:rsidRPr="00927659">
              <w:rPr>
                <w:color w:val="auto"/>
                <w:sz w:val="22"/>
              </w:rPr>
              <w:t>2</w:t>
            </w:r>
          </w:p>
        </w:tc>
        <w:tc>
          <w:tcPr>
            <w:tcW w:w="1165" w:type="dxa"/>
            <w:tcBorders>
              <w:top w:val="nil"/>
              <w:left w:val="single" w:sz="4" w:space="0" w:color="auto"/>
              <w:bottom w:val="single" w:sz="4" w:space="0" w:color="auto"/>
              <w:right w:val="single" w:sz="4" w:space="0" w:color="auto"/>
            </w:tcBorders>
          </w:tcPr>
          <w:p w14:paraId="04E25DB8" w14:textId="19523937" w:rsidR="00AB61E0" w:rsidRPr="00927659" w:rsidRDefault="00AB61E0" w:rsidP="001D5BEE">
            <w:pPr>
              <w:spacing w:after="0" w:line="276" w:lineRule="auto"/>
              <w:ind w:left="0" w:right="0" w:firstLine="0"/>
              <w:jc w:val="center"/>
              <w:rPr>
                <w:color w:val="auto"/>
              </w:rPr>
            </w:pPr>
            <w:r w:rsidRPr="00927659">
              <w:rPr>
                <w:color w:val="auto"/>
              </w:rPr>
              <w:t>3</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7B31FFCE" w14:textId="60501A32" w:rsidR="00AB61E0" w:rsidRPr="00927659" w:rsidRDefault="00AB61E0" w:rsidP="001D5BEE">
            <w:pPr>
              <w:spacing w:after="0" w:line="276" w:lineRule="auto"/>
              <w:ind w:left="0" w:right="0" w:firstLine="0"/>
              <w:jc w:val="center"/>
              <w:rPr>
                <w:color w:val="auto"/>
              </w:rPr>
            </w:pPr>
            <w:r w:rsidRPr="00927659">
              <w:rPr>
                <w:color w:val="auto"/>
              </w:rPr>
              <w:t>3</w:t>
            </w:r>
          </w:p>
        </w:tc>
        <w:tc>
          <w:tcPr>
            <w:tcW w:w="1842" w:type="dxa"/>
            <w:tcBorders>
              <w:top w:val="nil"/>
              <w:left w:val="nil"/>
              <w:bottom w:val="single" w:sz="4" w:space="0" w:color="auto"/>
              <w:right w:val="single" w:sz="4" w:space="0" w:color="auto"/>
            </w:tcBorders>
            <w:shd w:val="clear" w:color="auto" w:fill="auto"/>
            <w:noWrap/>
            <w:vAlign w:val="center"/>
          </w:tcPr>
          <w:p w14:paraId="482F893B" w14:textId="7C09CD99" w:rsidR="00AB61E0" w:rsidRPr="00927659" w:rsidRDefault="00AB61E0" w:rsidP="001D5BEE">
            <w:pPr>
              <w:spacing w:after="0" w:line="276" w:lineRule="auto"/>
              <w:ind w:left="0" w:right="0" w:firstLine="0"/>
              <w:jc w:val="center"/>
              <w:rPr>
                <w:color w:val="auto"/>
              </w:rPr>
            </w:pPr>
            <w:r w:rsidRPr="00927659">
              <w:rPr>
                <w:color w:val="auto"/>
              </w:rPr>
              <w:t>300</w:t>
            </w:r>
          </w:p>
        </w:tc>
        <w:tc>
          <w:tcPr>
            <w:tcW w:w="2096" w:type="dxa"/>
            <w:tcBorders>
              <w:top w:val="nil"/>
              <w:left w:val="nil"/>
              <w:bottom w:val="single" w:sz="4" w:space="0" w:color="auto"/>
              <w:right w:val="single" w:sz="4" w:space="0" w:color="auto"/>
            </w:tcBorders>
            <w:shd w:val="clear" w:color="auto" w:fill="auto"/>
            <w:noWrap/>
            <w:vAlign w:val="center"/>
          </w:tcPr>
          <w:p w14:paraId="62B07EF6" w14:textId="11C3E413" w:rsidR="00AB61E0" w:rsidRPr="00927659" w:rsidRDefault="00AB61E0" w:rsidP="001D5BEE">
            <w:pPr>
              <w:spacing w:after="0" w:line="276" w:lineRule="auto"/>
              <w:ind w:left="0" w:right="0" w:firstLine="0"/>
              <w:jc w:val="center"/>
              <w:rPr>
                <w:color w:val="auto"/>
              </w:rPr>
            </w:pPr>
            <w:r>
              <w:rPr>
                <w:color w:val="auto"/>
              </w:rPr>
              <w:t>4,749</w:t>
            </w:r>
          </w:p>
        </w:tc>
      </w:tr>
    </w:tbl>
    <w:p w14:paraId="09709646" w14:textId="77777777" w:rsidR="00ED777D" w:rsidRPr="00927659" w:rsidRDefault="00ED777D" w:rsidP="001D5BEE">
      <w:pPr>
        <w:tabs>
          <w:tab w:val="left" w:pos="709"/>
        </w:tabs>
        <w:spacing w:line="276" w:lineRule="auto"/>
        <w:ind w:left="0" w:firstLine="0"/>
        <w:rPr>
          <w:color w:val="auto"/>
          <w:szCs w:val="24"/>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832"/>
        <w:gridCol w:w="1681"/>
        <w:gridCol w:w="1783"/>
      </w:tblGrid>
      <w:tr w:rsidR="00866C96" w:rsidRPr="00927659" w14:paraId="3BF4F8F4" w14:textId="77777777" w:rsidTr="00AB61E0">
        <w:trPr>
          <w:jc w:val="center"/>
        </w:trPr>
        <w:tc>
          <w:tcPr>
            <w:tcW w:w="4633" w:type="dxa"/>
            <w:tcBorders>
              <w:right w:val="nil"/>
            </w:tcBorders>
            <w:shd w:val="clear" w:color="auto" w:fill="4472C4"/>
            <w:vAlign w:val="center"/>
          </w:tcPr>
          <w:p w14:paraId="5807B31F" w14:textId="77777777" w:rsidR="00866C96" w:rsidRPr="00927659" w:rsidRDefault="00866C96" w:rsidP="001D5BEE">
            <w:pPr>
              <w:pStyle w:val="Akapitzlist"/>
              <w:spacing w:line="276" w:lineRule="auto"/>
              <w:rPr>
                <w:bCs/>
              </w:rPr>
            </w:pPr>
            <w:r w:rsidRPr="00927659">
              <w:t>Elementy projektu</w:t>
            </w:r>
          </w:p>
        </w:tc>
        <w:tc>
          <w:tcPr>
            <w:tcW w:w="1336" w:type="dxa"/>
            <w:tcBorders>
              <w:left w:val="nil"/>
              <w:right w:val="nil"/>
            </w:tcBorders>
            <w:shd w:val="clear" w:color="auto" w:fill="4472C4"/>
            <w:vAlign w:val="center"/>
          </w:tcPr>
          <w:p w14:paraId="3A6F940A" w14:textId="77777777" w:rsidR="00866C96" w:rsidRPr="00927659" w:rsidRDefault="00866C96" w:rsidP="001D5BEE">
            <w:pPr>
              <w:pStyle w:val="Akapitzlist"/>
              <w:spacing w:line="276" w:lineRule="auto"/>
              <w:rPr>
                <w:bCs/>
              </w:rPr>
            </w:pPr>
            <w:r w:rsidRPr="00927659">
              <w:t>j.m.</w:t>
            </w:r>
          </w:p>
        </w:tc>
        <w:tc>
          <w:tcPr>
            <w:tcW w:w="1417" w:type="dxa"/>
            <w:tcBorders>
              <w:left w:val="nil"/>
            </w:tcBorders>
            <w:shd w:val="clear" w:color="auto" w:fill="4472C4"/>
            <w:vAlign w:val="center"/>
          </w:tcPr>
          <w:p w14:paraId="658F0D10" w14:textId="77777777" w:rsidR="00866C96" w:rsidRPr="00927659" w:rsidRDefault="00866C96" w:rsidP="001D5BEE">
            <w:pPr>
              <w:pStyle w:val="Akapitzlist"/>
              <w:spacing w:line="276" w:lineRule="auto"/>
              <w:rPr>
                <w:bCs/>
              </w:rPr>
            </w:pPr>
            <w:r w:rsidRPr="00927659">
              <w:t>Ilość</w:t>
            </w:r>
          </w:p>
        </w:tc>
      </w:tr>
      <w:tr w:rsidR="00866C96" w:rsidRPr="00927659" w14:paraId="4E41DD83" w14:textId="77777777" w:rsidTr="00AB61E0">
        <w:trPr>
          <w:jc w:val="center"/>
        </w:trPr>
        <w:tc>
          <w:tcPr>
            <w:tcW w:w="4633" w:type="dxa"/>
            <w:shd w:val="clear" w:color="auto" w:fill="4472C4"/>
            <w:vAlign w:val="center"/>
          </w:tcPr>
          <w:p w14:paraId="3FFF6FD3" w14:textId="77777777" w:rsidR="00866C96" w:rsidRPr="00927659" w:rsidRDefault="00866C96" w:rsidP="001D5BEE">
            <w:pPr>
              <w:pStyle w:val="Akapitzlist"/>
              <w:spacing w:line="276" w:lineRule="auto"/>
              <w:rPr>
                <w:bCs/>
              </w:rPr>
            </w:pPr>
            <w:r w:rsidRPr="00927659">
              <w:t>Liczba wykonanych instalacji kolektorów słonecznych</w:t>
            </w:r>
          </w:p>
        </w:tc>
        <w:tc>
          <w:tcPr>
            <w:tcW w:w="1336" w:type="dxa"/>
            <w:shd w:val="clear" w:color="auto" w:fill="B4C6E7"/>
            <w:vAlign w:val="center"/>
          </w:tcPr>
          <w:p w14:paraId="4571BA8F" w14:textId="77777777" w:rsidR="00866C96" w:rsidRPr="00927659" w:rsidRDefault="00866C96" w:rsidP="001D5BEE">
            <w:pPr>
              <w:pStyle w:val="Akapitzlist"/>
              <w:spacing w:line="276" w:lineRule="auto"/>
            </w:pPr>
            <w:r w:rsidRPr="00927659">
              <w:t>szt.</w:t>
            </w:r>
          </w:p>
        </w:tc>
        <w:tc>
          <w:tcPr>
            <w:tcW w:w="1417" w:type="dxa"/>
            <w:shd w:val="clear" w:color="auto" w:fill="B4C6E7"/>
            <w:vAlign w:val="center"/>
          </w:tcPr>
          <w:p w14:paraId="370ECFAC" w14:textId="6063D9BF" w:rsidR="00866C96" w:rsidRPr="00927659" w:rsidRDefault="00457CDC" w:rsidP="001D5BEE">
            <w:pPr>
              <w:pStyle w:val="Akapitzlist"/>
              <w:spacing w:line="276" w:lineRule="auto"/>
            </w:pPr>
            <w:r>
              <w:t>10</w:t>
            </w:r>
          </w:p>
        </w:tc>
      </w:tr>
      <w:tr w:rsidR="00866C96" w:rsidRPr="00927659" w14:paraId="616AA4A4" w14:textId="77777777" w:rsidTr="00AB61E0">
        <w:trPr>
          <w:jc w:val="center"/>
        </w:trPr>
        <w:tc>
          <w:tcPr>
            <w:tcW w:w="4633" w:type="dxa"/>
            <w:shd w:val="clear" w:color="auto" w:fill="4472C4"/>
            <w:vAlign w:val="center"/>
          </w:tcPr>
          <w:p w14:paraId="4FDBD73C" w14:textId="1456E2C1" w:rsidR="00866C96" w:rsidRPr="00927659" w:rsidRDefault="00EE3E58" w:rsidP="001D5BEE">
            <w:pPr>
              <w:tabs>
                <w:tab w:val="left" w:pos="709"/>
              </w:tabs>
              <w:spacing w:before="120" w:after="120" w:line="276" w:lineRule="auto"/>
              <w:rPr>
                <w:b/>
                <w:bCs/>
                <w:color w:val="auto"/>
                <w:lang w:eastAsia="en-US"/>
              </w:rPr>
            </w:pPr>
            <w:r w:rsidRPr="00927659">
              <w:rPr>
                <w:color w:val="auto"/>
                <w:sz w:val="22"/>
                <w:lang w:eastAsia="en-US"/>
              </w:rPr>
              <w:t>Min. m</w:t>
            </w:r>
            <w:r w:rsidR="00866C96" w:rsidRPr="00927659">
              <w:rPr>
                <w:color w:val="auto"/>
                <w:sz w:val="22"/>
                <w:lang w:eastAsia="en-US"/>
              </w:rPr>
              <w:t>oc zainstalowana energii cieplnej (dla kolektorów słonecznych) (</w:t>
            </w:r>
            <w:r w:rsidRPr="00927659">
              <w:rPr>
                <w:color w:val="auto"/>
                <w:sz w:val="22"/>
                <w:lang w:eastAsia="en-US"/>
              </w:rPr>
              <w:t>k</w:t>
            </w:r>
            <w:r w:rsidR="00866C96" w:rsidRPr="00927659">
              <w:rPr>
                <w:color w:val="auto"/>
                <w:sz w:val="22"/>
                <w:lang w:eastAsia="en-US"/>
              </w:rPr>
              <w:t>W) [+/- 5%]</w:t>
            </w:r>
          </w:p>
        </w:tc>
        <w:tc>
          <w:tcPr>
            <w:tcW w:w="1336" w:type="dxa"/>
            <w:shd w:val="clear" w:color="auto" w:fill="D9E2F3"/>
            <w:vAlign w:val="center"/>
          </w:tcPr>
          <w:p w14:paraId="3FDD012C" w14:textId="462E5491" w:rsidR="00866C96" w:rsidRPr="00927659" w:rsidRDefault="00EE3E58" w:rsidP="001D5BEE">
            <w:pPr>
              <w:pStyle w:val="Akapitzlist"/>
              <w:spacing w:line="276" w:lineRule="auto"/>
            </w:pPr>
            <w:r w:rsidRPr="00927659">
              <w:t>k</w:t>
            </w:r>
            <w:r w:rsidR="00866C96" w:rsidRPr="00927659">
              <w:t>W</w:t>
            </w:r>
          </w:p>
        </w:tc>
        <w:tc>
          <w:tcPr>
            <w:tcW w:w="1417" w:type="dxa"/>
            <w:shd w:val="clear" w:color="auto" w:fill="D9E2F3"/>
            <w:vAlign w:val="center"/>
          </w:tcPr>
          <w:p w14:paraId="1C82CFCD" w14:textId="710F8934" w:rsidR="00866C96" w:rsidRPr="00927659" w:rsidRDefault="00457CDC" w:rsidP="001D5BEE">
            <w:pPr>
              <w:spacing w:after="0" w:line="276" w:lineRule="auto"/>
              <w:ind w:left="0" w:right="0" w:firstLine="0"/>
              <w:jc w:val="center"/>
              <w:rPr>
                <w:color w:val="auto"/>
              </w:rPr>
            </w:pPr>
            <w:r>
              <w:rPr>
                <w:color w:val="auto"/>
              </w:rPr>
              <w:t>36,41</w:t>
            </w:r>
          </w:p>
        </w:tc>
      </w:tr>
    </w:tbl>
    <w:p w14:paraId="41ECEB90" w14:textId="77777777" w:rsidR="00B66749" w:rsidRDefault="00B66749" w:rsidP="00B66749">
      <w:pPr>
        <w:shd w:val="clear" w:color="auto" w:fill="FFFFFF"/>
        <w:spacing w:line="276" w:lineRule="auto"/>
        <w:ind w:left="0" w:firstLine="0"/>
        <w:rPr>
          <w:color w:val="auto"/>
          <w:spacing w:val="-2"/>
          <w:szCs w:val="24"/>
          <w:highlight w:val="yellow"/>
        </w:rPr>
      </w:pPr>
    </w:p>
    <w:p w14:paraId="11896414" w14:textId="77777777" w:rsidR="00B66749" w:rsidRPr="007841CA" w:rsidRDefault="00B66749" w:rsidP="00B66749">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3280A4CF" w14:textId="77777777" w:rsidR="00CD6B8D" w:rsidRDefault="00CD6B8D" w:rsidP="00B66749">
      <w:pPr>
        <w:spacing w:line="276" w:lineRule="auto"/>
        <w:ind w:left="0" w:firstLine="0"/>
      </w:pPr>
    </w:p>
    <w:p w14:paraId="0C3F66AE" w14:textId="0CC995DA" w:rsidR="00CD6B8D" w:rsidRDefault="00CD6B8D" w:rsidP="00CD6B8D">
      <w:pPr>
        <w:pStyle w:val="Nagwek3"/>
      </w:pPr>
      <w:bookmarkStart w:id="8" w:name="_Toc377327498"/>
      <w:r>
        <w:t>Część II</w:t>
      </w:r>
      <w:bookmarkEnd w:id="8"/>
    </w:p>
    <w:p w14:paraId="4C02A09F" w14:textId="04526F83" w:rsidR="00FD270A" w:rsidRPr="00927659" w:rsidRDefault="00F61AB6" w:rsidP="00FD270A">
      <w:pPr>
        <w:spacing w:line="276" w:lineRule="auto"/>
        <w:ind w:left="0" w:firstLine="0"/>
      </w:pPr>
      <w:r>
        <w:rPr>
          <w:color w:val="auto"/>
          <w:szCs w:val="24"/>
        </w:rPr>
        <w:t>Nie dotyczy</w:t>
      </w:r>
    </w:p>
    <w:p w14:paraId="3ACC715E" w14:textId="77777777" w:rsidR="0092620B" w:rsidRPr="0092620B" w:rsidRDefault="0092620B" w:rsidP="0092620B">
      <w:pPr>
        <w:spacing w:line="276" w:lineRule="auto"/>
        <w:ind w:left="0" w:firstLine="0"/>
      </w:pPr>
    </w:p>
    <w:p w14:paraId="6BB7B841" w14:textId="5025FFE9" w:rsidR="001E73D0" w:rsidRPr="001E73D0" w:rsidRDefault="001E73D0" w:rsidP="0092620B">
      <w:pPr>
        <w:pStyle w:val="Nagwek3"/>
      </w:pPr>
      <w:bookmarkStart w:id="9" w:name="_Toc377327499"/>
      <w:r>
        <w:lastRenderedPageBreak/>
        <w:t>Przykładowy schemat instalacji</w:t>
      </w:r>
      <w:bookmarkEnd w:id="9"/>
    </w:p>
    <w:p w14:paraId="7395EF68" w14:textId="77777777" w:rsidR="00C05173" w:rsidRPr="00927659" w:rsidRDefault="00C05173" w:rsidP="001D5BEE">
      <w:pPr>
        <w:pStyle w:val="Tabela"/>
        <w:spacing w:line="276" w:lineRule="auto"/>
        <w:rPr>
          <w:i w:val="0"/>
        </w:rPr>
      </w:pPr>
      <w:r w:rsidRPr="00927659">
        <w:rPr>
          <w:i w:val="0"/>
        </w:rPr>
        <w:t>Schemat</w:t>
      </w:r>
      <w:r w:rsidR="009619E1" w:rsidRPr="00927659">
        <w:rPr>
          <w:i w:val="0"/>
        </w:rPr>
        <w:t xml:space="preserve"> poglądowy instalacji solarnej </w:t>
      </w:r>
    </w:p>
    <w:p w14:paraId="5A0E5833" w14:textId="77777777" w:rsidR="00202958" w:rsidRPr="00927659" w:rsidRDefault="00202958" w:rsidP="001D5BEE">
      <w:pPr>
        <w:pStyle w:val="Tabela"/>
        <w:spacing w:line="276" w:lineRule="auto"/>
        <w:rPr>
          <w:i w:val="0"/>
        </w:rPr>
      </w:pPr>
      <w:r w:rsidRPr="00927659">
        <w:rPr>
          <w:noProof/>
          <w:lang w:val="en-US" w:eastAsia="pl-PL"/>
        </w:rPr>
        <w:drawing>
          <wp:inline distT="0" distB="0" distL="0" distR="0" wp14:anchorId="650CB0B0" wp14:editId="32E33A56">
            <wp:extent cx="5762625" cy="37433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735A7A43" w14:textId="77777777" w:rsidR="00202958" w:rsidRPr="00927659" w:rsidRDefault="00202958" w:rsidP="001D5BEE">
      <w:pPr>
        <w:pStyle w:val="Tabela"/>
        <w:spacing w:line="276" w:lineRule="auto"/>
        <w:rPr>
          <w:i w:val="0"/>
          <w:noProof/>
          <w:sz w:val="16"/>
          <w:szCs w:val="16"/>
        </w:rPr>
      </w:pPr>
    </w:p>
    <w:p w14:paraId="676FFE65" w14:textId="7C3903B5" w:rsidR="002C1CE3" w:rsidRPr="00760AB3" w:rsidRDefault="00C05173" w:rsidP="00884417">
      <w:pPr>
        <w:pStyle w:val="Nagwek2"/>
        <w:numPr>
          <w:ilvl w:val="0"/>
          <w:numId w:val="0"/>
        </w:numPr>
      </w:pPr>
      <w:bookmarkStart w:id="10" w:name="_Toc377327500"/>
      <w:r w:rsidRPr="00760AB3">
        <w:t>Zadanie 2 : montaż instalacji fotowoltaicznych</w:t>
      </w:r>
      <w:bookmarkEnd w:id="10"/>
      <w:r w:rsidRPr="00760AB3">
        <w:rPr>
          <w:color w:val="auto"/>
          <w:spacing w:val="-2"/>
        </w:rPr>
        <w:tab/>
        <w:t xml:space="preserve"> </w:t>
      </w:r>
    </w:p>
    <w:p w14:paraId="2EDB28BB" w14:textId="28B652B8" w:rsidR="00B730C2" w:rsidRPr="00B730C2" w:rsidRDefault="00B730C2" w:rsidP="00B730C2">
      <w:pPr>
        <w:pStyle w:val="Nagwek3"/>
      </w:pPr>
      <w:bookmarkStart w:id="11" w:name="_Toc377327501"/>
      <w:r w:rsidRPr="00B730C2">
        <w:t>Część I</w:t>
      </w:r>
      <w:bookmarkEnd w:id="11"/>
    </w:p>
    <w:p w14:paraId="4E7F624D" w14:textId="77777777" w:rsidR="00434479" w:rsidRPr="00927659" w:rsidRDefault="00C05173" w:rsidP="001D5BEE">
      <w:pPr>
        <w:shd w:val="clear" w:color="auto" w:fill="FFFFFF"/>
        <w:spacing w:line="276" w:lineRule="auto"/>
        <w:ind w:left="-353" w:firstLine="353"/>
        <w:rPr>
          <w:color w:val="auto"/>
          <w:szCs w:val="24"/>
        </w:rPr>
      </w:pPr>
      <w:r w:rsidRPr="00927659">
        <w:rPr>
          <w:color w:val="auto"/>
          <w:spacing w:val="-2"/>
          <w:szCs w:val="24"/>
        </w:rPr>
        <w:t>Roboty budowlano - montażowe</w:t>
      </w:r>
    </w:p>
    <w:p w14:paraId="07EAF63F" w14:textId="77777777"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Budowa systemu paneli fotowoltaicznych w</w:t>
      </w:r>
      <w:r w:rsidR="00AE7EE6" w:rsidRPr="00927659">
        <w:rPr>
          <w:color w:val="auto"/>
          <w:szCs w:val="24"/>
        </w:rPr>
        <w:t>raz z dostawą oprzyrządowania i </w:t>
      </w:r>
      <w:r w:rsidR="0028788F" w:rsidRPr="00927659">
        <w:rPr>
          <w:color w:val="auto"/>
          <w:szCs w:val="24"/>
        </w:rPr>
        <w:t>okablowania.</w:t>
      </w:r>
    </w:p>
    <w:p w14:paraId="5BF5934B" w14:textId="77777777" w:rsidR="00842C55" w:rsidRPr="00927659" w:rsidRDefault="0028788F" w:rsidP="001D5BEE">
      <w:pPr>
        <w:numPr>
          <w:ilvl w:val="0"/>
          <w:numId w:val="1"/>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14:paraId="77209E3A" w14:textId="04E5FB0A" w:rsidR="00D9027D" w:rsidRPr="00927659" w:rsidRDefault="00C05173" w:rsidP="001D5BEE">
      <w:pPr>
        <w:numPr>
          <w:ilvl w:val="0"/>
          <w:numId w:val="1"/>
        </w:numPr>
        <w:spacing w:after="0" w:line="276" w:lineRule="auto"/>
        <w:ind w:left="709" w:right="0" w:hanging="425"/>
        <w:rPr>
          <w:color w:val="auto"/>
          <w:szCs w:val="24"/>
        </w:rPr>
      </w:pPr>
      <w:r w:rsidRPr="00927659">
        <w:rPr>
          <w:color w:val="auto"/>
          <w:szCs w:val="24"/>
        </w:rPr>
        <w:t>Konfigu</w:t>
      </w:r>
      <w:r w:rsidR="0028788F" w:rsidRPr="00927659">
        <w:rPr>
          <w:color w:val="auto"/>
          <w:szCs w:val="24"/>
        </w:rPr>
        <w:t>racja aplikacji systemu nadzoru</w:t>
      </w:r>
      <w:r w:rsidR="00201F40">
        <w:rPr>
          <w:color w:val="auto"/>
          <w:szCs w:val="24"/>
        </w:rPr>
        <w:t xml:space="preserve"> do współpracy z platformą</w:t>
      </w:r>
      <w:r w:rsidR="0028788F" w:rsidRPr="00927659">
        <w:rPr>
          <w:color w:val="auto"/>
          <w:szCs w:val="24"/>
        </w:rPr>
        <w:t>.</w:t>
      </w:r>
    </w:p>
    <w:p w14:paraId="39630C2F" w14:textId="77777777"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Układy pomiarowe przystosowane do sp</w:t>
      </w:r>
      <w:r w:rsidR="0028788F" w:rsidRPr="00927659">
        <w:rPr>
          <w:color w:val="auto"/>
          <w:szCs w:val="24"/>
        </w:rPr>
        <w:t>rzedaży energii na wolnym rynku.</w:t>
      </w:r>
    </w:p>
    <w:p w14:paraId="506C372D" w14:textId="486CB4A3" w:rsidR="00E92E5B" w:rsidRDefault="00C05173" w:rsidP="00E92E5B">
      <w:pPr>
        <w:numPr>
          <w:ilvl w:val="0"/>
          <w:numId w:val="1"/>
        </w:numPr>
        <w:spacing w:after="0" w:line="276" w:lineRule="auto"/>
        <w:ind w:left="709" w:right="0" w:hanging="425"/>
        <w:rPr>
          <w:color w:val="auto"/>
          <w:szCs w:val="24"/>
        </w:rPr>
      </w:pPr>
      <w:r w:rsidRPr="00927659">
        <w:rPr>
          <w:color w:val="auto"/>
          <w:szCs w:val="24"/>
        </w:rPr>
        <w:t>Wykonanie odpowiednich badań i pomiarów oraz sporządzenie protokołów.</w:t>
      </w:r>
    </w:p>
    <w:p w14:paraId="0D5AB21A" w14:textId="77777777" w:rsidR="00E92E5B" w:rsidRPr="00E92E5B" w:rsidRDefault="00E92E5B" w:rsidP="00E92E5B">
      <w:pPr>
        <w:spacing w:after="0" w:line="276" w:lineRule="auto"/>
        <w:ind w:left="709" w:righ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E92E5B" w:rsidRPr="00BE7964" w14:paraId="004CBF71" w14:textId="77777777" w:rsidTr="00E92E5B">
        <w:tc>
          <w:tcPr>
            <w:tcW w:w="4820" w:type="dxa"/>
            <w:tcBorders>
              <w:right w:val="nil"/>
            </w:tcBorders>
            <w:shd w:val="clear" w:color="auto" w:fill="4472C4"/>
            <w:vAlign w:val="center"/>
          </w:tcPr>
          <w:p w14:paraId="6C7B43B8" w14:textId="77777777" w:rsidR="00E92E5B" w:rsidRPr="00BE7964" w:rsidRDefault="00E92E5B" w:rsidP="00425583">
            <w:pPr>
              <w:pStyle w:val="Akapitzlist"/>
              <w:spacing w:line="276" w:lineRule="auto"/>
              <w:rPr>
                <w:bCs/>
              </w:rPr>
            </w:pPr>
            <w:r w:rsidRPr="00BE7964">
              <w:t>Elementy projektu</w:t>
            </w:r>
          </w:p>
        </w:tc>
        <w:tc>
          <w:tcPr>
            <w:tcW w:w="1149" w:type="dxa"/>
            <w:tcBorders>
              <w:left w:val="nil"/>
              <w:right w:val="nil"/>
            </w:tcBorders>
            <w:shd w:val="clear" w:color="auto" w:fill="4472C4"/>
            <w:vAlign w:val="center"/>
          </w:tcPr>
          <w:p w14:paraId="4FE1D49E" w14:textId="77777777" w:rsidR="00E92E5B" w:rsidRPr="00BE7964" w:rsidRDefault="00E92E5B" w:rsidP="00425583">
            <w:pPr>
              <w:pStyle w:val="Akapitzlist"/>
              <w:spacing w:line="276" w:lineRule="auto"/>
              <w:rPr>
                <w:bCs/>
              </w:rPr>
            </w:pPr>
            <w:r w:rsidRPr="00BE7964">
              <w:t>j.m.</w:t>
            </w:r>
          </w:p>
        </w:tc>
        <w:tc>
          <w:tcPr>
            <w:tcW w:w="1417" w:type="dxa"/>
            <w:tcBorders>
              <w:left w:val="nil"/>
            </w:tcBorders>
            <w:shd w:val="clear" w:color="auto" w:fill="4472C4"/>
            <w:vAlign w:val="center"/>
          </w:tcPr>
          <w:p w14:paraId="25A68518" w14:textId="77777777" w:rsidR="00E92E5B" w:rsidRPr="00BE7964" w:rsidRDefault="00E92E5B" w:rsidP="00425583">
            <w:pPr>
              <w:pStyle w:val="Akapitzlist"/>
              <w:spacing w:line="276" w:lineRule="auto"/>
              <w:rPr>
                <w:bCs/>
              </w:rPr>
            </w:pPr>
            <w:r w:rsidRPr="00BE7964">
              <w:t>Ilość</w:t>
            </w:r>
          </w:p>
        </w:tc>
      </w:tr>
      <w:tr w:rsidR="00E92E5B" w:rsidRPr="00BE7964" w14:paraId="78A82151" w14:textId="77777777" w:rsidTr="00E92E5B">
        <w:tc>
          <w:tcPr>
            <w:tcW w:w="4820" w:type="dxa"/>
            <w:shd w:val="clear" w:color="auto" w:fill="0070C0"/>
            <w:vAlign w:val="center"/>
          </w:tcPr>
          <w:p w14:paraId="1B58FDBD" w14:textId="77777777" w:rsidR="00E92E5B" w:rsidRPr="00BE7964" w:rsidRDefault="00E92E5B" w:rsidP="00425583">
            <w:pPr>
              <w:pStyle w:val="Akapitzlist"/>
              <w:spacing w:line="276" w:lineRule="auto"/>
              <w:rPr>
                <w:bCs/>
              </w:rPr>
            </w:pPr>
            <w:r w:rsidRPr="00BE7964">
              <w:t>Liczba wykonanych instalacji fotowoltaicznych</w:t>
            </w:r>
          </w:p>
        </w:tc>
        <w:tc>
          <w:tcPr>
            <w:tcW w:w="1149" w:type="dxa"/>
            <w:shd w:val="clear" w:color="auto" w:fill="B4C6E7"/>
            <w:vAlign w:val="center"/>
          </w:tcPr>
          <w:p w14:paraId="400AEB2B" w14:textId="77777777" w:rsidR="00E92E5B" w:rsidRPr="00BE7964" w:rsidRDefault="00E92E5B" w:rsidP="00425583">
            <w:pPr>
              <w:pStyle w:val="Akapitzlist"/>
              <w:spacing w:line="276" w:lineRule="auto"/>
            </w:pPr>
            <w:r w:rsidRPr="00BE7964">
              <w:t>szt.</w:t>
            </w:r>
          </w:p>
        </w:tc>
        <w:tc>
          <w:tcPr>
            <w:tcW w:w="1417" w:type="dxa"/>
            <w:shd w:val="clear" w:color="auto" w:fill="B4C6E7"/>
            <w:vAlign w:val="center"/>
          </w:tcPr>
          <w:p w14:paraId="7DEC98A0" w14:textId="77777777" w:rsidR="00E92E5B" w:rsidRPr="00BE7964" w:rsidRDefault="00E92E5B" w:rsidP="00425583">
            <w:pPr>
              <w:pStyle w:val="Akapitzlist"/>
              <w:spacing w:line="276" w:lineRule="auto"/>
            </w:pPr>
            <w:r w:rsidRPr="00BE7964">
              <w:t>16</w:t>
            </w:r>
          </w:p>
        </w:tc>
      </w:tr>
      <w:tr w:rsidR="00E92E5B" w:rsidRPr="00BE7964" w14:paraId="300CA268" w14:textId="77777777" w:rsidTr="00E92E5B">
        <w:tc>
          <w:tcPr>
            <w:tcW w:w="4820" w:type="dxa"/>
            <w:shd w:val="clear" w:color="auto" w:fill="0070C0"/>
            <w:vAlign w:val="center"/>
          </w:tcPr>
          <w:p w14:paraId="65130F8B" w14:textId="77777777" w:rsidR="00E92E5B" w:rsidRPr="00BE7964" w:rsidRDefault="00E92E5B" w:rsidP="00425583">
            <w:pPr>
              <w:tabs>
                <w:tab w:val="left" w:pos="709"/>
              </w:tabs>
              <w:spacing w:before="120" w:after="120" w:line="276" w:lineRule="auto"/>
              <w:rPr>
                <w:b/>
                <w:bCs/>
                <w:color w:val="auto"/>
                <w:szCs w:val="24"/>
                <w:lang w:eastAsia="en-US"/>
              </w:rPr>
            </w:pPr>
            <w:r w:rsidRPr="00BE7964">
              <w:rPr>
                <w:color w:val="auto"/>
                <w:szCs w:val="24"/>
                <w:lang w:eastAsia="en-US"/>
              </w:rPr>
              <w:t>Min elektryczna moc zainstalowana (dla instalacji fotowoltaicznych) (kW) [+/- 5%]</w:t>
            </w:r>
          </w:p>
        </w:tc>
        <w:tc>
          <w:tcPr>
            <w:tcW w:w="1149" w:type="dxa"/>
            <w:shd w:val="clear" w:color="auto" w:fill="D9E2F3"/>
            <w:vAlign w:val="center"/>
          </w:tcPr>
          <w:p w14:paraId="27482FB9" w14:textId="77777777" w:rsidR="00E92E5B" w:rsidRPr="00BE7964" w:rsidRDefault="00E92E5B" w:rsidP="00425583">
            <w:pPr>
              <w:pStyle w:val="Akapitzlist"/>
              <w:spacing w:line="276" w:lineRule="auto"/>
            </w:pPr>
            <w:r w:rsidRPr="00BE7964">
              <w:t>kW</w:t>
            </w:r>
          </w:p>
        </w:tc>
        <w:tc>
          <w:tcPr>
            <w:tcW w:w="1417" w:type="dxa"/>
            <w:shd w:val="clear" w:color="auto" w:fill="BDD6EE" w:themeFill="accent1" w:themeFillTint="66"/>
            <w:vAlign w:val="center"/>
          </w:tcPr>
          <w:p w14:paraId="175B9916" w14:textId="77777777" w:rsidR="00E92E5B" w:rsidRPr="00BE7964" w:rsidRDefault="00E92E5B" w:rsidP="00425583">
            <w:pPr>
              <w:shd w:val="clear" w:color="auto" w:fill="BDD6EE" w:themeFill="accent1" w:themeFillTint="66"/>
              <w:spacing w:after="0" w:line="276" w:lineRule="auto"/>
              <w:ind w:left="0" w:right="0" w:firstLine="0"/>
              <w:jc w:val="center"/>
              <w:rPr>
                <w:b/>
                <w:bCs/>
                <w:color w:val="auto"/>
                <w:szCs w:val="24"/>
              </w:rPr>
            </w:pPr>
            <w:r w:rsidRPr="00BE7964">
              <w:rPr>
                <w:b/>
                <w:color w:val="auto"/>
                <w:szCs w:val="24"/>
              </w:rPr>
              <w:t>121,8</w:t>
            </w:r>
          </w:p>
        </w:tc>
      </w:tr>
    </w:tbl>
    <w:p w14:paraId="000D7AB2" w14:textId="77777777" w:rsidR="00E92E5B" w:rsidRPr="00BE7964" w:rsidRDefault="00E92E5B" w:rsidP="00E92E5B">
      <w:pPr>
        <w:pStyle w:val="Tabela"/>
        <w:spacing w:line="276" w:lineRule="auto"/>
      </w:pPr>
      <w:r w:rsidRPr="00BE7964">
        <w:lastRenderedPageBreak/>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E92E5B" w:rsidRPr="00BE7964" w14:paraId="5AFBDC6A" w14:textId="77777777" w:rsidTr="00E92E5B">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028C207" w14:textId="77777777" w:rsidR="00E92E5B" w:rsidRPr="00BE7964" w:rsidRDefault="00E92E5B" w:rsidP="00425583">
            <w:pPr>
              <w:spacing w:after="0" w:line="276" w:lineRule="auto"/>
              <w:ind w:left="0" w:right="0" w:firstLine="0"/>
              <w:jc w:val="center"/>
              <w:rPr>
                <w:i/>
                <w:color w:val="auto"/>
                <w:szCs w:val="24"/>
              </w:rPr>
            </w:pPr>
            <w:r w:rsidRPr="00BE7964">
              <w:rPr>
                <w:i/>
                <w:color w:val="auto"/>
                <w:szCs w:val="24"/>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6A84555" w14:textId="77777777" w:rsidR="00E92E5B" w:rsidRPr="00BE7964" w:rsidRDefault="00E92E5B" w:rsidP="00425583">
            <w:pPr>
              <w:spacing w:after="0" w:line="276" w:lineRule="auto"/>
              <w:ind w:left="0" w:right="0" w:firstLine="0"/>
              <w:jc w:val="center"/>
              <w:rPr>
                <w:i/>
                <w:color w:val="auto"/>
                <w:szCs w:val="24"/>
              </w:rPr>
            </w:pPr>
            <w:r w:rsidRPr="00BE7964">
              <w:rPr>
                <w:i/>
                <w:color w:val="auto"/>
                <w:szCs w:val="24"/>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078BD9A" w14:textId="77777777" w:rsidR="00E92E5B" w:rsidRPr="00BE7964" w:rsidRDefault="00E92E5B" w:rsidP="00425583">
            <w:pPr>
              <w:spacing w:after="0" w:line="276" w:lineRule="auto"/>
              <w:ind w:left="0" w:right="0" w:firstLine="0"/>
              <w:jc w:val="center"/>
              <w:rPr>
                <w:i/>
                <w:color w:val="auto"/>
                <w:szCs w:val="24"/>
              </w:rPr>
            </w:pPr>
            <w:r w:rsidRPr="00BE7964">
              <w:rPr>
                <w:i/>
                <w:color w:val="auto"/>
                <w:szCs w:val="24"/>
              </w:rPr>
              <w:t>Moc instalacji [kWp]</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30E69C2" w14:textId="77777777" w:rsidR="00E92E5B" w:rsidRPr="00BE7964" w:rsidRDefault="00E92E5B" w:rsidP="00425583">
            <w:pPr>
              <w:spacing w:after="0" w:line="276" w:lineRule="auto"/>
              <w:ind w:left="0" w:right="0" w:firstLine="0"/>
              <w:jc w:val="center"/>
              <w:rPr>
                <w:i/>
                <w:color w:val="auto"/>
                <w:szCs w:val="24"/>
              </w:rPr>
            </w:pPr>
            <w:r w:rsidRPr="00BE7964">
              <w:rPr>
                <w:i/>
                <w:color w:val="auto"/>
                <w:szCs w:val="24"/>
              </w:rPr>
              <w:t>Liczba modułów pV [szt.]</w:t>
            </w:r>
          </w:p>
        </w:tc>
      </w:tr>
      <w:tr w:rsidR="00E92E5B" w:rsidRPr="00BE7964" w14:paraId="55FD234B" w14:textId="77777777"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B43BD68" w14:textId="77777777" w:rsidR="00E92E5B" w:rsidRPr="00BE7964" w:rsidRDefault="00E92E5B" w:rsidP="00425583">
            <w:pPr>
              <w:spacing w:after="0" w:line="276" w:lineRule="auto"/>
              <w:ind w:left="0" w:right="0" w:firstLine="0"/>
              <w:jc w:val="center"/>
              <w:rPr>
                <w:color w:val="auto"/>
                <w:szCs w:val="24"/>
              </w:rPr>
            </w:pPr>
            <w:r w:rsidRPr="00BE7964">
              <w:rPr>
                <w:color w:val="auto"/>
                <w:szCs w:val="24"/>
              </w:rPr>
              <w:t>1</w:t>
            </w:r>
          </w:p>
        </w:tc>
        <w:tc>
          <w:tcPr>
            <w:tcW w:w="4857" w:type="dxa"/>
            <w:tcBorders>
              <w:top w:val="nil"/>
              <w:left w:val="nil"/>
              <w:bottom w:val="single" w:sz="4" w:space="0" w:color="000000"/>
              <w:right w:val="single" w:sz="4" w:space="0" w:color="000000"/>
            </w:tcBorders>
            <w:shd w:val="clear" w:color="auto" w:fill="auto"/>
            <w:noWrap/>
            <w:vAlign w:val="bottom"/>
          </w:tcPr>
          <w:p w14:paraId="40C602AB" w14:textId="77777777"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Urząd Gminy Rybno</w:t>
            </w:r>
          </w:p>
        </w:tc>
        <w:tc>
          <w:tcPr>
            <w:tcW w:w="1134" w:type="dxa"/>
            <w:tcBorders>
              <w:top w:val="nil"/>
              <w:left w:val="nil"/>
              <w:bottom w:val="single" w:sz="4" w:space="0" w:color="auto"/>
              <w:right w:val="single" w:sz="4" w:space="0" w:color="auto"/>
            </w:tcBorders>
            <w:shd w:val="clear" w:color="auto" w:fill="auto"/>
            <w:noWrap/>
            <w:vAlign w:val="bottom"/>
          </w:tcPr>
          <w:p w14:paraId="07612354"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10,8</w:t>
            </w:r>
          </w:p>
        </w:tc>
        <w:tc>
          <w:tcPr>
            <w:tcW w:w="1418" w:type="dxa"/>
            <w:tcBorders>
              <w:top w:val="nil"/>
              <w:left w:val="nil"/>
              <w:bottom w:val="single" w:sz="4" w:space="0" w:color="auto"/>
              <w:right w:val="single" w:sz="4" w:space="0" w:color="auto"/>
            </w:tcBorders>
            <w:shd w:val="clear" w:color="auto" w:fill="auto"/>
            <w:noWrap/>
            <w:vAlign w:val="bottom"/>
          </w:tcPr>
          <w:p w14:paraId="349512C0"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40</w:t>
            </w:r>
          </w:p>
        </w:tc>
      </w:tr>
      <w:tr w:rsidR="00E92E5B" w:rsidRPr="00BE7964" w14:paraId="2BA0CF8C" w14:textId="77777777"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B3FE263" w14:textId="77777777" w:rsidR="00E92E5B" w:rsidRPr="00BE7964" w:rsidRDefault="00E92E5B" w:rsidP="00425583">
            <w:pPr>
              <w:spacing w:after="0" w:line="276" w:lineRule="auto"/>
              <w:ind w:left="0" w:right="0" w:firstLine="0"/>
              <w:jc w:val="center"/>
              <w:rPr>
                <w:color w:val="auto"/>
                <w:szCs w:val="24"/>
              </w:rPr>
            </w:pPr>
            <w:r w:rsidRPr="00BE7964">
              <w:rPr>
                <w:color w:val="auto"/>
                <w:szCs w:val="24"/>
              </w:rPr>
              <w:t>2</w:t>
            </w:r>
          </w:p>
        </w:tc>
        <w:tc>
          <w:tcPr>
            <w:tcW w:w="4857" w:type="dxa"/>
            <w:tcBorders>
              <w:top w:val="nil"/>
              <w:left w:val="nil"/>
              <w:bottom w:val="single" w:sz="4" w:space="0" w:color="000000"/>
              <w:right w:val="single" w:sz="4" w:space="0" w:color="000000"/>
            </w:tcBorders>
            <w:shd w:val="clear" w:color="auto" w:fill="auto"/>
            <w:noWrap/>
            <w:vAlign w:val="bottom"/>
          </w:tcPr>
          <w:p w14:paraId="0CDCF09F" w14:textId="77777777"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Stacja Uzdatniania Wody</w:t>
            </w:r>
          </w:p>
        </w:tc>
        <w:tc>
          <w:tcPr>
            <w:tcW w:w="1134" w:type="dxa"/>
            <w:tcBorders>
              <w:top w:val="nil"/>
              <w:left w:val="nil"/>
              <w:bottom w:val="single" w:sz="4" w:space="0" w:color="auto"/>
              <w:right w:val="single" w:sz="4" w:space="0" w:color="auto"/>
            </w:tcBorders>
            <w:shd w:val="clear" w:color="auto" w:fill="auto"/>
            <w:noWrap/>
            <w:vAlign w:val="bottom"/>
          </w:tcPr>
          <w:p w14:paraId="1307B298"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32,4</w:t>
            </w:r>
          </w:p>
        </w:tc>
        <w:tc>
          <w:tcPr>
            <w:tcW w:w="1418" w:type="dxa"/>
            <w:tcBorders>
              <w:top w:val="nil"/>
              <w:left w:val="nil"/>
              <w:bottom w:val="single" w:sz="4" w:space="0" w:color="auto"/>
              <w:right w:val="single" w:sz="4" w:space="0" w:color="auto"/>
            </w:tcBorders>
            <w:shd w:val="clear" w:color="auto" w:fill="auto"/>
            <w:noWrap/>
            <w:vAlign w:val="bottom"/>
          </w:tcPr>
          <w:p w14:paraId="295B38DA"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120</w:t>
            </w:r>
          </w:p>
        </w:tc>
      </w:tr>
      <w:tr w:rsidR="00E92E5B" w:rsidRPr="00BE7964" w14:paraId="00D2272E" w14:textId="77777777"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3470B38" w14:textId="77777777" w:rsidR="00E92E5B" w:rsidRPr="00BE7964" w:rsidRDefault="00E92E5B" w:rsidP="00425583">
            <w:pPr>
              <w:spacing w:after="0" w:line="276" w:lineRule="auto"/>
              <w:ind w:left="0" w:right="0" w:firstLine="0"/>
              <w:jc w:val="center"/>
              <w:rPr>
                <w:color w:val="auto"/>
                <w:szCs w:val="24"/>
              </w:rPr>
            </w:pPr>
            <w:r w:rsidRPr="00BE7964">
              <w:rPr>
                <w:color w:val="auto"/>
                <w:szCs w:val="24"/>
              </w:rPr>
              <w:t>3</w:t>
            </w:r>
          </w:p>
        </w:tc>
        <w:tc>
          <w:tcPr>
            <w:tcW w:w="4857" w:type="dxa"/>
            <w:tcBorders>
              <w:top w:val="nil"/>
              <w:left w:val="nil"/>
              <w:bottom w:val="single" w:sz="4" w:space="0" w:color="000000"/>
              <w:right w:val="single" w:sz="4" w:space="0" w:color="000000"/>
            </w:tcBorders>
            <w:shd w:val="clear" w:color="auto" w:fill="auto"/>
            <w:noWrap/>
            <w:vAlign w:val="bottom"/>
          </w:tcPr>
          <w:p w14:paraId="6786499E" w14:textId="77777777"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Oczyszczalnia ścieków (garaż)</w:t>
            </w:r>
          </w:p>
        </w:tc>
        <w:tc>
          <w:tcPr>
            <w:tcW w:w="1134" w:type="dxa"/>
            <w:tcBorders>
              <w:top w:val="nil"/>
              <w:left w:val="nil"/>
              <w:bottom w:val="single" w:sz="4" w:space="0" w:color="auto"/>
              <w:right w:val="single" w:sz="4" w:space="0" w:color="auto"/>
            </w:tcBorders>
            <w:shd w:val="clear" w:color="auto" w:fill="auto"/>
            <w:noWrap/>
            <w:vAlign w:val="bottom"/>
          </w:tcPr>
          <w:p w14:paraId="25C33048"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39,96</w:t>
            </w:r>
          </w:p>
        </w:tc>
        <w:tc>
          <w:tcPr>
            <w:tcW w:w="1418" w:type="dxa"/>
            <w:tcBorders>
              <w:top w:val="nil"/>
              <w:left w:val="nil"/>
              <w:bottom w:val="single" w:sz="4" w:space="0" w:color="auto"/>
              <w:right w:val="single" w:sz="4" w:space="0" w:color="auto"/>
            </w:tcBorders>
            <w:shd w:val="clear" w:color="auto" w:fill="auto"/>
            <w:noWrap/>
            <w:vAlign w:val="bottom"/>
          </w:tcPr>
          <w:p w14:paraId="4C1FF3A0"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148</w:t>
            </w:r>
          </w:p>
        </w:tc>
      </w:tr>
      <w:tr w:rsidR="00E92E5B" w:rsidRPr="00BE7964" w14:paraId="2EE4D793" w14:textId="77777777"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935D253" w14:textId="77777777" w:rsidR="00E92E5B" w:rsidRPr="00BE7964" w:rsidRDefault="00E92E5B" w:rsidP="00425583">
            <w:pPr>
              <w:spacing w:after="0" w:line="276" w:lineRule="auto"/>
              <w:ind w:left="0" w:right="0" w:firstLine="0"/>
              <w:jc w:val="center"/>
              <w:rPr>
                <w:color w:val="auto"/>
                <w:szCs w:val="24"/>
              </w:rPr>
            </w:pPr>
            <w:r w:rsidRPr="00BE7964">
              <w:rPr>
                <w:color w:val="auto"/>
                <w:szCs w:val="24"/>
              </w:rPr>
              <w:t>4</w:t>
            </w:r>
          </w:p>
        </w:tc>
        <w:tc>
          <w:tcPr>
            <w:tcW w:w="4857" w:type="dxa"/>
            <w:tcBorders>
              <w:top w:val="nil"/>
              <w:left w:val="nil"/>
              <w:bottom w:val="single" w:sz="4" w:space="0" w:color="000000"/>
              <w:right w:val="single" w:sz="4" w:space="0" w:color="000000"/>
            </w:tcBorders>
            <w:shd w:val="clear" w:color="auto" w:fill="auto"/>
            <w:noWrap/>
            <w:vAlign w:val="bottom"/>
          </w:tcPr>
          <w:p w14:paraId="40D27FFD" w14:textId="77777777"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Budynek Socjalno-Szatniowy na Boisku Orlik</w:t>
            </w:r>
          </w:p>
        </w:tc>
        <w:tc>
          <w:tcPr>
            <w:tcW w:w="1134" w:type="dxa"/>
            <w:tcBorders>
              <w:top w:val="nil"/>
              <w:left w:val="nil"/>
              <w:bottom w:val="single" w:sz="4" w:space="0" w:color="auto"/>
              <w:right w:val="single" w:sz="4" w:space="0" w:color="auto"/>
            </w:tcBorders>
            <w:shd w:val="clear" w:color="auto" w:fill="auto"/>
            <w:noWrap/>
            <w:vAlign w:val="bottom"/>
          </w:tcPr>
          <w:p w14:paraId="6684D6FA"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6,48</w:t>
            </w:r>
          </w:p>
        </w:tc>
        <w:tc>
          <w:tcPr>
            <w:tcW w:w="1418" w:type="dxa"/>
            <w:tcBorders>
              <w:top w:val="nil"/>
              <w:left w:val="nil"/>
              <w:bottom w:val="single" w:sz="4" w:space="0" w:color="auto"/>
              <w:right w:val="single" w:sz="4" w:space="0" w:color="auto"/>
            </w:tcBorders>
            <w:shd w:val="clear" w:color="auto" w:fill="auto"/>
            <w:noWrap/>
            <w:vAlign w:val="bottom"/>
          </w:tcPr>
          <w:p w14:paraId="113810B0"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24</w:t>
            </w:r>
          </w:p>
        </w:tc>
      </w:tr>
      <w:tr w:rsidR="00E92E5B" w:rsidRPr="00BE7964" w14:paraId="2B330AFF" w14:textId="77777777"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C2EFF9E" w14:textId="77777777" w:rsidR="00E92E5B" w:rsidRPr="00BE7964" w:rsidRDefault="00E92E5B" w:rsidP="00425583">
            <w:pPr>
              <w:spacing w:after="0" w:line="276" w:lineRule="auto"/>
              <w:ind w:left="0" w:right="0" w:firstLine="0"/>
              <w:jc w:val="center"/>
              <w:rPr>
                <w:color w:val="auto"/>
                <w:szCs w:val="24"/>
              </w:rPr>
            </w:pPr>
            <w:r w:rsidRPr="00BE7964">
              <w:rPr>
                <w:color w:val="auto"/>
                <w:szCs w:val="24"/>
              </w:rPr>
              <w:t>5</w:t>
            </w:r>
          </w:p>
        </w:tc>
        <w:tc>
          <w:tcPr>
            <w:tcW w:w="4857" w:type="dxa"/>
            <w:tcBorders>
              <w:top w:val="nil"/>
              <w:left w:val="nil"/>
              <w:bottom w:val="single" w:sz="4" w:space="0" w:color="000000"/>
              <w:right w:val="single" w:sz="4" w:space="0" w:color="000000"/>
            </w:tcBorders>
            <w:shd w:val="clear" w:color="auto" w:fill="auto"/>
            <w:noWrap/>
            <w:vAlign w:val="bottom"/>
          </w:tcPr>
          <w:p w14:paraId="52110260" w14:textId="77777777"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Budynek Zaplecza Socjalnego</w:t>
            </w:r>
          </w:p>
        </w:tc>
        <w:tc>
          <w:tcPr>
            <w:tcW w:w="1134" w:type="dxa"/>
            <w:tcBorders>
              <w:top w:val="nil"/>
              <w:left w:val="nil"/>
              <w:bottom w:val="single" w:sz="4" w:space="0" w:color="auto"/>
              <w:right w:val="single" w:sz="4" w:space="0" w:color="auto"/>
            </w:tcBorders>
            <w:shd w:val="clear" w:color="auto" w:fill="auto"/>
            <w:noWrap/>
            <w:vAlign w:val="bottom"/>
          </w:tcPr>
          <w:p w14:paraId="7194FCA1"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6,48</w:t>
            </w:r>
          </w:p>
        </w:tc>
        <w:tc>
          <w:tcPr>
            <w:tcW w:w="1418" w:type="dxa"/>
            <w:tcBorders>
              <w:top w:val="nil"/>
              <w:left w:val="nil"/>
              <w:bottom w:val="single" w:sz="4" w:space="0" w:color="auto"/>
              <w:right w:val="single" w:sz="4" w:space="0" w:color="auto"/>
            </w:tcBorders>
            <w:shd w:val="clear" w:color="auto" w:fill="auto"/>
            <w:noWrap/>
            <w:vAlign w:val="bottom"/>
          </w:tcPr>
          <w:p w14:paraId="7BACB1EF" w14:textId="77777777"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24</w:t>
            </w:r>
          </w:p>
        </w:tc>
      </w:tr>
    </w:tbl>
    <w:p w14:paraId="1E811B04" w14:textId="77777777" w:rsidR="00E92E5B" w:rsidRPr="00BE7964" w:rsidRDefault="00E92E5B" w:rsidP="00F3233A">
      <w:pPr>
        <w:pStyle w:val="Tabela"/>
        <w:spacing w:line="276" w:lineRule="auto"/>
      </w:pPr>
      <w:r w:rsidRPr="00BE7964">
        <w:t>Zestawienie ilości obiektów mieszkalnych</w:t>
      </w:r>
    </w:p>
    <w:tbl>
      <w:tblPr>
        <w:tblW w:w="5000" w:type="pct"/>
        <w:jc w:val="center"/>
        <w:tblLayout w:type="fixed"/>
        <w:tblCellMar>
          <w:left w:w="70" w:type="dxa"/>
          <w:right w:w="70" w:type="dxa"/>
        </w:tblCellMar>
        <w:tblLook w:val="04A0" w:firstRow="1" w:lastRow="0" w:firstColumn="1" w:lastColumn="0" w:noHBand="0" w:noVBand="1"/>
      </w:tblPr>
      <w:tblGrid>
        <w:gridCol w:w="1204"/>
        <w:gridCol w:w="2694"/>
        <w:gridCol w:w="3260"/>
        <w:gridCol w:w="2062"/>
      </w:tblGrid>
      <w:tr w:rsidR="007311F1" w:rsidRPr="00BE7964" w14:paraId="22D93B1A" w14:textId="77777777" w:rsidTr="007311F1">
        <w:trPr>
          <w:trHeight w:val="958"/>
          <w:jc w:val="center"/>
        </w:trPr>
        <w:tc>
          <w:tcPr>
            <w:tcW w:w="120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23B43E4" w14:textId="1F1D9BB1" w:rsidR="007311F1" w:rsidRPr="00BE7964" w:rsidRDefault="007311F1" w:rsidP="00425583">
            <w:pPr>
              <w:spacing w:after="0" w:line="276" w:lineRule="auto"/>
              <w:ind w:left="0" w:right="0" w:firstLine="0"/>
              <w:jc w:val="center"/>
              <w:rPr>
                <w:i/>
                <w:color w:val="auto"/>
                <w:szCs w:val="24"/>
              </w:rPr>
            </w:pPr>
            <w:r w:rsidRPr="00BE7964">
              <w:rPr>
                <w:i/>
                <w:color w:val="auto"/>
                <w:szCs w:val="24"/>
              </w:rPr>
              <w:t> Lp.</w:t>
            </w:r>
          </w:p>
        </w:tc>
        <w:tc>
          <w:tcPr>
            <w:tcW w:w="269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6A85A9E" w14:textId="77777777" w:rsidR="007311F1" w:rsidRPr="00BE7964" w:rsidRDefault="007311F1" w:rsidP="00425583">
            <w:pPr>
              <w:spacing w:after="0" w:line="276" w:lineRule="auto"/>
              <w:ind w:left="0" w:right="0" w:firstLine="0"/>
              <w:jc w:val="center"/>
              <w:rPr>
                <w:i/>
                <w:color w:val="auto"/>
                <w:szCs w:val="24"/>
              </w:rPr>
            </w:pPr>
            <w:r w:rsidRPr="00BE7964">
              <w:rPr>
                <w:i/>
                <w:color w:val="auto"/>
                <w:szCs w:val="24"/>
              </w:rPr>
              <w:t>Moc instalacji [kWp]</w:t>
            </w:r>
          </w:p>
        </w:tc>
        <w:tc>
          <w:tcPr>
            <w:tcW w:w="326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3A9429B" w14:textId="77777777" w:rsidR="007311F1" w:rsidRPr="00BE7964" w:rsidRDefault="007311F1" w:rsidP="00425583">
            <w:pPr>
              <w:spacing w:after="0" w:line="276" w:lineRule="auto"/>
              <w:ind w:left="0" w:right="0" w:firstLine="0"/>
              <w:jc w:val="center"/>
              <w:rPr>
                <w:i/>
                <w:color w:val="auto"/>
                <w:szCs w:val="24"/>
              </w:rPr>
            </w:pPr>
            <w:r w:rsidRPr="00BE7964">
              <w:rPr>
                <w:i/>
                <w:color w:val="auto"/>
                <w:szCs w:val="24"/>
              </w:rPr>
              <w:t>Liczba modułów pV [szt.]</w:t>
            </w:r>
          </w:p>
        </w:tc>
        <w:tc>
          <w:tcPr>
            <w:tcW w:w="2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CFAAA" w14:textId="77777777" w:rsidR="007311F1" w:rsidRPr="00BE7964" w:rsidRDefault="007311F1" w:rsidP="00425583">
            <w:pPr>
              <w:spacing w:after="0" w:line="276" w:lineRule="auto"/>
              <w:ind w:left="0" w:right="0" w:firstLine="0"/>
              <w:jc w:val="center"/>
              <w:rPr>
                <w:i/>
                <w:color w:val="auto"/>
                <w:szCs w:val="24"/>
              </w:rPr>
            </w:pPr>
            <w:r w:rsidRPr="00BE7964">
              <w:rPr>
                <w:i/>
                <w:color w:val="auto"/>
                <w:szCs w:val="24"/>
              </w:rPr>
              <w:t>Liczba instalacji</w:t>
            </w:r>
          </w:p>
        </w:tc>
      </w:tr>
      <w:tr w:rsidR="007311F1" w:rsidRPr="00BE7964" w14:paraId="30C56CF3" w14:textId="77777777" w:rsidTr="007311F1">
        <w:trPr>
          <w:trHeight w:val="400"/>
          <w:jc w:val="center"/>
        </w:trPr>
        <w:tc>
          <w:tcPr>
            <w:tcW w:w="1204" w:type="dxa"/>
            <w:tcBorders>
              <w:top w:val="nil"/>
              <w:left w:val="single" w:sz="8" w:space="0" w:color="auto"/>
              <w:bottom w:val="single" w:sz="4" w:space="0" w:color="auto"/>
              <w:right w:val="single" w:sz="4" w:space="0" w:color="000000"/>
            </w:tcBorders>
            <w:shd w:val="clear" w:color="auto" w:fill="auto"/>
            <w:noWrap/>
            <w:vAlign w:val="center"/>
            <w:hideMark/>
          </w:tcPr>
          <w:p w14:paraId="2E2CBDA0" w14:textId="68CE2D57" w:rsidR="007311F1" w:rsidRPr="00BE7964" w:rsidRDefault="007311F1" w:rsidP="007311F1">
            <w:pPr>
              <w:spacing w:after="0" w:line="276" w:lineRule="auto"/>
              <w:ind w:left="0" w:right="0" w:firstLine="0"/>
              <w:jc w:val="center"/>
              <w:rPr>
                <w:color w:val="auto"/>
                <w:szCs w:val="24"/>
              </w:rPr>
            </w:pPr>
            <w:r w:rsidRPr="00BE7964">
              <w:rPr>
                <w:color w:val="auto"/>
                <w:szCs w:val="24"/>
              </w:rPr>
              <w:t>1</w:t>
            </w:r>
          </w:p>
        </w:tc>
        <w:tc>
          <w:tcPr>
            <w:tcW w:w="2694" w:type="dxa"/>
            <w:tcBorders>
              <w:top w:val="nil"/>
              <w:left w:val="nil"/>
              <w:bottom w:val="single" w:sz="4" w:space="0" w:color="auto"/>
              <w:right w:val="single" w:sz="4" w:space="0" w:color="auto"/>
            </w:tcBorders>
            <w:shd w:val="clear" w:color="auto" w:fill="auto"/>
            <w:noWrap/>
            <w:vAlign w:val="center"/>
          </w:tcPr>
          <w:p w14:paraId="057369CA" w14:textId="77777777" w:rsidR="007311F1" w:rsidRPr="00BE7964" w:rsidRDefault="007311F1" w:rsidP="00425583">
            <w:pPr>
              <w:spacing w:after="0" w:line="276" w:lineRule="auto"/>
              <w:ind w:left="0" w:right="0" w:firstLine="0"/>
              <w:jc w:val="center"/>
              <w:rPr>
                <w:color w:val="auto"/>
                <w:szCs w:val="24"/>
              </w:rPr>
            </w:pPr>
            <w:r w:rsidRPr="00BE7964">
              <w:rPr>
                <w:color w:val="auto"/>
                <w:szCs w:val="24"/>
              </w:rPr>
              <w:t>3,24</w:t>
            </w:r>
          </w:p>
        </w:tc>
        <w:tc>
          <w:tcPr>
            <w:tcW w:w="3260" w:type="dxa"/>
            <w:tcBorders>
              <w:top w:val="nil"/>
              <w:left w:val="nil"/>
              <w:bottom w:val="single" w:sz="4" w:space="0" w:color="auto"/>
              <w:right w:val="single" w:sz="4" w:space="0" w:color="auto"/>
            </w:tcBorders>
            <w:shd w:val="clear" w:color="auto" w:fill="auto"/>
            <w:noWrap/>
            <w:vAlign w:val="center"/>
          </w:tcPr>
          <w:p w14:paraId="37AE1983" w14:textId="77777777" w:rsidR="007311F1" w:rsidRPr="00BE7964" w:rsidRDefault="007311F1" w:rsidP="00425583">
            <w:pPr>
              <w:spacing w:after="0" w:line="276" w:lineRule="auto"/>
              <w:ind w:left="0" w:right="0" w:firstLine="0"/>
              <w:jc w:val="center"/>
              <w:rPr>
                <w:color w:val="auto"/>
                <w:szCs w:val="24"/>
              </w:rPr>
            </w:pPr>
            <w:r w:rsidRPr="00BE7964">
              <w:rPr>
                <w:color w:val="auto"/>
                <w:szCs w:val="24"/>
              </w:rPr>
              <w:t>12</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59A19" w14:textId="77777777" w:rsidR="007311F1" w:rsidRPr="00BE7964" w:rsidRDefault="007311F1" w:rsidP="00425583">
            <w:pPr>
              <w:spacing w:after="0" w:line="276" w:lineRule="auto"/>
              <w:ind w:left="0" w:right="0" w:firstLine="0"/>
              <w:jc w:val="center"/>
              <w:rPr>
                <w:color w:val="auto"/>
                <w:szCs w:val="24"/>
              </w:rPr>
            </w:pPr>
            <w:r w:rsidRPr="00BE7964">
              <w:rPr>
                <w:color w:val="auto"/>
                <w:szCs w:val="24"/>
              </w:rPr>
              <w:t>8</w:t>
            </w:r>
          </w:p>
        </w:tc>
      </w:tr>
      <w:tr w:rsidR="007311F1" w:rsidRPr="00BE7964" w14:paraId="5C2D1B82" w14:textId="77777777" w:rsidTr="007311F1">
        <w:trPr>
          <w:trHeight w:val="312"/>
          <w:jc w:val="center"/>
        </w:trPr>
        <w:tc>
          <w:tcPr>
            <w:tcW w:w="1204" w:type="dxa"/>
            <w:tcBorders>
              <w:top w:val="nil"/>
              <w:left w:val="single" w:sz="8" w:space="0" w:color="auto"/>
              <w:bottom w:val="single" w:sz="4" w:space="0" w:color="auto"/>
              <w:right w:val="single" w:sz="4" w:space="0" w:color="000000"/>
            </w:tcBorders>
            <w:shd w:val="clear" w:color="auto" w:fill="auto"/>
            <w:noWrap/>
            <w:vAlign w:val="center"/>
            <w:hideMark/>
          </w:tcPr>
          <w:p w14:paraId="6C8D67E7" w14:textId="5BBCB0FA" w:rsidR="007311F1" w:rsidRPr="00BE7964" w:rsidRDefault="007311F1" w:rsidP="007311F1">
            <w:pPr>
              <w:spacing w:after="0" w:line="276" w:lineRule="auto"/>
              <w:ind w:left="0" w:right="0" w:firstLine="0"/>
              <w:jc w:val="center"/>
              <w:rPr>
                <w:color w:val="auto"/>
                <w:szCs w:val="24"/>
              </w:rPr>
            </w:pPr>
            <w:r w:rsidRPr="00BE7964">
              <w:rPr>
                <w:color w:val="auto"/>
                <w:szCs w:val="24"/>
              </w:rPr>
              <w:t>2</w:t>
            </w:r>
          </w:p>
        </w:tc>
        <w:tc>
          <w:tcPr>
            <w:tcW w:w="2694" w:type="dxa"/>
            <w:tcBorders>
              <w:top w:val="nil"/>
              <w:left w:val="nil"/>
              <w:bottom w:val="single" w:sz="4" w:space="0" w:color="auto"/>
              <w:right w:val="single" w:sz="4" w:space="0" w:color="auto"/>
            </w:tcBorders>
            <w:shd w:val="clear" w:color="auto" w:fill="auto"/>
            <w:noWrap/>
            <w:vAlign w:val="center"/>
          </w:tcPr>
          <w:p w14:paraId="07D8011B" w14:textId="77777777" w:rsidR="007311F1" w:rsidRPr="00BE7964" w:rsidRDefault="007311F1" w:rsidP="00425583">
            <w:pPr>
              <w:spacing w:after="0" w:line="276" w:lineRule="auto"/>
              <w:ind w:left="0" w:right="0" w:firstLine="0"/>
              <w:jc w:val="center"/>
              <w:rPr>
                <w:color w:val="auto"/>
                <w:szCs w:val="24"/>
              </w:rPr>
            </w:pPr>
            <w:r w:rsidRPr="00BE7964">
              <w:rPr>
                <w:color w:val="auto"/>
                <w:szCs w:val="24"/>
              </w:rPr>
              <w:t>6,48</w:t>
            </w:r>
          </w:p>
        </w:tc>
        <w:tc>
          <w:tcPr>
            <w:tcW w:w="3260" w:type="dxa"/>
            <w:tcBorders>
              <w:top w:val="nil"/>
              <w:left w:val="nil"/>
              <w:bottom w:val="single" w:sz="4" w:space="0" w:color="auto"/>
              <w:right w:val="single" w:sz="4" w:space="0" w:color="auto"/>
            </w:tcBorders>
            <w:shd w:val="clear" w:color="auto" w:fill="auto"/>
            <w:noWrap/>
            <w:vAlign w:val="center"/>
          </w:tcPr>
          <w:p w14:paraId="04AF29C6" w14:textId="77777777" w:rsidR="007311F1" w:rsidRPr="00BE7964" w:rsidRDefault="007311F1" w:rsidP="00425583">
            <w:pPr>
              <w:spacing w:after="0" w:line="276" w:lineRule="auto"/>
              <w:ind w:left="0" w:right="0" w:firstLine="0"/>
              <w:jc w:val="center"/>
              <w:rPr>
                <w:color w:val="auto"/>
                <w:szCs w:val="24"/>
              </w:rPr>
            </w:pPr>
            <w:r w:rsidRPr="00BE7964">
              <w:rPr>
                <w:color w:val="auto"/>
                <w:szCs w:val="24"/>
              </w:rPr>
              <w:t>24</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256EA" w14:textId="77777777" w:rsidR="007311F1" w:rsidRPr="00BE7964" w:rsidRDefault="007311F1" w:rsidP="00425583">
            <w:pPr>
              <w:spacing w:after="0" w:line="276" w:lineRule="auto"/>
              <w:ind w:left="0" w:right="0" w:firstLine="0"/>
              <w:jc w:val="center"/>
              <w:rPr>
                <w:color w:val="auto"/>
                <w:szCs w:val="24"/>
              </w:rPr>
            </w:pPr>
            <w:r w:rsidRPr="00BE7964">
              <w:rPr>
                <w:color w:val="auto"/>
                <w:szCs w:val="24"/>
              </w:rPr>
              <w:t>4</w:t>
            </w:r>
          </w:p>
        </w:tc>
      </w:tr>
      <w:tr w:rsidR="00E92E5B" w:rsidRPr="00BE7964" w14:paraId="76C3CBBE" w14:textId="77777777" w:rsidTr="007311F1">
        <w:trPr>
          <w:trHeight w:val="324"/>
          <w:jc w:val="center"/>
        </w:trPr>
        <w:tc>
          <w:tcPr>
            <w:tcW w:w="7158" w:type="dxa"/>
            <w:gridSpan w:val="3"/>
            <w:tcBorders>
              <w:top w:val="nil"/>
              <w:left w:val="single" w:sz="8" w:space="0" w:color="auto"/>
              <w:bottom w:val="single" w:sz="8" w:space="0" w:color="auto"/>
              <w:right w:val="single" w:sz="4" w:space="0" w:color="auto"/>
            </w:tcBorders>
            <w:shd w:val="clear" w:color="auto" w:fill="auto"/>
            <w:noWrap/>
            <w:vAlign w:val="bottom"/>
            <w:hideMark/>
          </w:tcPr>
          <w:p w14:paraId="49853586" w14:textId="77777777" w:rsidR="00E92E5B" w:rsidRPr="00BE7964" w:rsidRDefault="00E92E5B" w:rsidP="00425583">
            <w:pPr>
              <w:spacing w:after="0" w:line="276" w:lineRule="auto"/>
              <w:ind w:left="0" w:right="0" w:firstLine="0"/>
              <w:jc w:val="center"/>
              <w:rPr>
                <w:b/>
                <w:color w:val="auto"/>
                <w:szCs w:val="24"/>
              </w:rPr>
            </w:pPr>
            <w:r w:rsidRPr="00BE7964">
              <w:rPr>
                <w:b/>
                <w:color w:val="auto"/>
                <w:szCs w:val="24"/>
              </w:rPr>
              <w:t xml:space="preserve">ŁACZNIE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333B8" w14:textId="77777777" w:rsidR="00E92E5B" w:rsidRPr="00BE7964" w:rsidRDefault="00E92E5B" w:rsidP="00425583">
            <w:pPr>
              <w:spacing w:after="0" w:line="276" w:lineRule="auto"/>
              <w:ind w:left="0" w:right="0" w:firstLine="0"/>
              <w:jc w:val="center"/>
              <w:rPr>
                <w:b/>
                <w:color w:val="auto"/>
                <w:szCs w:val="24"/>
              </w:rPr>
            </w:pPr>
            <w:r w:rsidRPr="00BE7964">
              <w:rPr>
                <w:b/>
                <w:color w:val="auto"/>
                <w:szCs w:val="24"/>
              </w:rPr>
              <w:t>12</w:t>
            </w:r>
          </w:p>
        </w:tc>
      </w:tr>
    </w:tbl>
    <w:p w14:paraId="3445F68B" w14:textId="77777777" w:rsidR="002C1CE3" w:rsidRDefault="002C1CE3" w:rsidP="001D5BEE">
      <w:pPr>
        <w:shd w:val="clear" w:color="auto" w:fill="FFFFFF"/>
        <w:spacing w:line="276" w:lineRule="auto"/>
        <w:ind w:left="0" w:right="72" w:firstLine="0"/>
        <w:rPr>
          <w:b/>
          <w:bCs/>
          <w:color w:val="auto"/>
          <w:spacing w:val="-7"/>
          <w:szCs w:val="24"/>
        </w:rPr>
      </w:pPr>
    </w:p>
    <w:p w14:paraId="5BE72A75" w14:textId="2578C5D7" w:rsidR="008E2831" w:rsidRPr="008E2831" w:rsidRDefault="008E2831" w:rsidP="008E2831">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4E549EF3" w14:textId="77777777" w:rsidR="008E2831" w:rsidRPr="00927659" w:rsidRDefault="008E2831" w:rsidP="001D5BEE">
      <w:pPr>
        <w:shd w:val="clear" w:color="auto" w:fill="FFFFFF"/>
        <w:spacing w:line="276" w:lineRule="auto"/>
        <w:ind w:left="0" w:right="72" w:firstLine="0"/>
        <w:rPr>
          <w:b/>
          <w:bCs/>
          <w:color w:val="auto"/>
          <w:spacing w:val="-7"/>
          <w:szCs w:val="24"/>
        </w:rPr>
      </w:pPr>
    </w:p>
    <w:p w14:paraId="7B0FFC13" w14:textId="32A3446A" w:rsidR="002C1CE3" w:rsidRDefault="00B730C2" w:rsidP="00B730C2">
      <w:pPr>
        <w:pStyle w:val="Nagwek3"/>
      </w:pPr>
      <w:bookmarkStart w:id="12" w:name="_Toc377327502"/>
      <w:r>
        <w:t>Część II</w:t>
      </w:r>
      <w:bookmarkEnd w:id="12"/>
    </w:p>
    <w:p w14:paraId="2FB7FB42" w14:textId="77777777" w:rsidR="00B730C2" w:rsidRPr="00927659" w:rsidRDefault="00B730C2" w:rsidP="00B730C2">
      <w:pPr>
        <w:shd w:val="clear" w:color="auto" w:fill="FFFFFF"/>
        <w:spacing w:line="276" w:lineRule="auto"/>
        <w:ind w:left="-353" w:firstLine="353"/>
        <w:rPr>
          <w:color w:val="auto"/>
          <w:szCs w:val="24"/>
        </w:rPr>
      </w:pPr>
      <w:r w:rsidRPr="00927659">
        <w:rPr>
          <w:color w:val="auto"/>
          <w:spacing w:val="-2"/>
          <w:szCs w:val="24"/>
        </w:rPr>
        <w:t>Roboty budowlano - montażowe</w:t>
      </w:r>
    </w:p>
    <w:p w14:paraId="402EDAD5"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Budowa systemu paneli fotowoltaicznych wraz z dostawą oprzyrządowania i okablowania.</w:t>
      </w:r>
    </w:p>
    <w:p w14:paraId="608DFEA2"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14:paraId="426E8436"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Konfiguracja aplikacji systemu nadzoru</w:t>
      </w:r>
      <w:r>
        <w:rPr>
          <w:color w:val="auto"/>
          <w:szCs w:val="24"/>
        </w:rPr>
        <w:t xml:space="preserve"> do współpracy z platformą</w:t>
      </w:r>
      <w:r w:rsidRPr="00927659">
        <w:rPr>
          <w:color w:val="auto"/>
          <w:szCs w:val="24"/>
        </w:rPr>
        <w:t>.</w:t>
      </w:r>
    </w:p>
    <w:p w14:paraId="24D2F305" w14:textId="77777777"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Układy pomiarowe przystosowane do sprzedaży energii na wolnym rynku.</w:t>
      </w:r>
    </w:p>
    <w:p w14:paraId="48085CA3" w14:textId="1B52A73C" w:rsidR="00A77813" w:rsidRPr="00A77813" w:rsidRDefault="00B730C2" w:rsidP="00C01E39">
      <w:pPr>
        <w:numPr>
          <w:ilvl w:val="0"/>
          <w:numId w:val="59"/>
        </w:numPr>
        <w:spacing w:after="0" w:line="276" w:lineRule="auto"/>
        <w:ind w:left="709" w:right="0" w:hanging="425"/>
        <w:rPr>
          <w:color w:val="auto"/>
          <w:szCs w:val="24"/>
        </w:rPr>
      </w:pPr>
      <w:r w:rsidRPr="00927659">
        <w:rPr>
          <w:color w:val="auto"/>
          <w:szCs w:val="24"/>
        </w:rPr>
        <w:t>Wykonanie odpowiednich badań i pomiarów oraz sporządzenie protokołów.</w:t>
      </w:r>
    </w:p>
    <w:p w14:paraId="03D6AEA3" w14:textId="77777777" w:rsidR="00A77813" w:rsidRDefault="00A77813" w:rsidP="00A77813">
      <w:pPr>
        <w:spacing w:line="276" w:lineRule="auto"/>
        <w:ind w:left="72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F61AB6" w:rsidRPr="00927659" w14:paraId="5AF412C9" w14:textId="77777777" w:rsidTr="00F61AB6">
        <w:tc>
          <w:tcPr>
            <w:tcW w:w="4820" w:type="dxa"/>
            <w:tcBorders>
              <w:right w:val="nil"/>
            </w:tcBorders>
            <w:shd w:val="clear" w:color="auto" w:fill="4472C4"/>
            <w:vAlign w:val="center"/>
          </w:tcPr>
          <w:p w14:paraId="551B1A35" w14:textId="77777777" w:rsidR="00F61AB6" w:rsidRPr="00927659" w:rsidRDefault="00F61AB6" w:rsidP="00F2442B">
            <w:pPr>
              <w:pStyle w:val="Akapitzlist"/>
              <w:rPr>
                <w:bCs/>
              </w:rPr>
            </w:pPr>
            <w:r w:rsidRPr="00927659">
              <w:t>Elementy projektu</w:t>
            </w:r>
          </w:p>
        </w:tc>
        <w:tc>
          <w:tcPr>
            <w:tcW w:w="1149" w:type="dxa"/>
            <w:tcBorders>
              <w:left w:val="nil"/>
              <w:right w:val="nil"/>
            </w:tcBorders>
            <w:shd w:val="clear" w:color="auto" w:fill="4472C4"/>
            <w:vAlign w:val="center"/>
          </w:tcPr>
          <w:p w14:paraId="0BC94962" w14:textId="77777777" w:rsidR="00F61AB6" w:rsidRPr="00927659" w:rsidRDefault="00F61AB6" w:rsidP="00F2442B">
            <w:pPr>
              <w:pStyle w:val="Akapitzlist"/>
              <w:rPr>
                <w:bCs/>
              </w:rPr>
            </w:pPr>
            <w:r w:rsidRPr="00927659">
              <w:t>j.m.</w:t>
            </w:r>
          </w:p>
        </w:tc>
        <w:tc>
          <w:tcPr>
            <w:tcW w:w="1417" w:type="dxa"/>
            <w:tcBorders>
              <w:left w:val="nil"/>
            </w:tcBorders>
            <w:shd w:val="clear" w:color="auto" w:fill="4472C4"/>
            <w:vAlign w:val="center"/>
          </w:tcPr>
          <w:p w14:paraId="4410FE2E" w14:textId="77777777" w:rsidR="00F61AB6" w:rsidRPr="00927659" w:rsidRDefault="00F61AB6" w:rsidP="00F2442B">
            <w:pPr>
              <w:pStyle w:val="Akapitzlist"/>
              <w:rPr>
                <w:bCs/>
              </w:rPr>
            </w:pPr>
            <w:r w:rsidRPr="00927659">
              <w:t>Ilość</w:t>
            </w:r>
          </w:p>
        </w:tc>
      </w:tr>
      <w:tr w:rsidR="00F61AB6" w:rsidRPr="00927659" w14:paraId="0AE098ED" w14:textId="77777777" w:rsidTr="00F61AB6">
        <w:tc>
          <w:tcPr>
            <w:tcW w:w="4820" w:type="dxa"/>
            <w:shd w:val="clear" w:color="auto" w:fill="0070C0"/>
            <w:vAlign w:val="center"/>
          </w:tcPr>
          <w:p w14:paraId="60818E52" w14:textId="77777777" w:rsidR="00F61AB6" w:rsidRPr="00927659" w:rsidRDefault="00F61AB6" w:rsidP="00F2442B">
            <w:pPr>
              <w:pStyle w:val="Akapitzlist"/>
              <w:rPr>
                <w:bCs/>
              </w:rPr>
            </w:pPr>
            <w:r w:rsidRPr="00927659">
              <w:t>Liczba wykonanych instalacji fotowoltaicznych</w:t>
            </w:r>
          </w:p>
        </w:tc>
        <w:tc>
          <w:tcPr>
            <w:tcW w:w="1149" w:type="dxa"/>
            <w:shd w:val="clear" w:color="auto" w:fill="B4C6E7"/>
            <w:vAlign w:val="center"/>
          </w:tcPr>
          <w:p w14:paraId="653DCFCE" w14:textId="77777777" w:rsidR="00F61AB6" w:rsidRPr="00927659" w:rsidRDefault="00F61AB6" w:rsidP="00F2442B">
            <w:pPr>
              <w:pStyle w:val="Akapitzlist"/>
            </w:pPr>
            <w:r w:rsidRPr="00927659">
              <w:t>szt.</w:t>
            </w:r>
          </w:p>
        </w:tc>
        <w:tc>
          <w:tcPr>
            <w:tcW w:w="1417" w:type="dxa"/>
            <w:shd w:val="clear" w:color="auto" w:fill="B4C6E7"/>
            <w:vAlign w:val="center"/>
          </w:tcPr>
          <w:p w14:paraId="0F5A00E2" w14:textId="77777777" w:rsidR="00F61AB6" w:rsidRPr="00927659" w:rsidRDefault="00F61AB6" w:rsidP="00F2442B">
            <w:pPr>
              <w:pStyle w:val="Akapitzlist"/>
            </w:pPr>
            <w:r w:rsidRPr="00927659">
              <w:t xml:space="preserve">9 </w:t>
            </w:r>
          </w:p>
        </w:tc>
      </w:tr>
      <w:tr w:rsidR="00F61AB6" w:rsidRPr="00927659" w14:paraId="425026B0" w14:textId="77777777" w:rsidTr="00F61AB6">
        <w:tc>
          <w:tcPr>
            <w:tcW w:w="4820" w:type="dxa"/>
            <w:shd w:val="clear" w:color="auto" w:fill="0070C0"/>
            <w:vAlign w:val="center"/>
          </w:tcPr>
          <w:p w14:paraId="65575FC3" w14:textId="77777777" w:rsidR="00F61AB6" w:rsidRPr="00927659" w:rsidRDefault="00F61AB6" w:rsidP="00F2442B">
            <w:pPr>
              <w:tabs>
                <w:tab w:val="left" w:pos="709"/>
              </w:tabs>
              <w:spacing w:before="120" w:after="120" w:line="276" w:lineRule="auto"/>
              <w:rPr>
                <w:b/>
                <w:bCs/>
                <w:color w:val="auto"/>
                <w:lang w:eastAsia="en-US"/>
              </w:rPr>
            </w:pPr>
            <w:r w:rsidRPr="00927659">
              <w:rPr>
                <w:color w:val="auto"/>
                <w:sz w:val="22"/>
                <w:lang w:eastAsia="en-US"/>
              </w:rPr>
              <w:t>Min elektryczna moc zainstalowana (dla instalacji fotowoltaicznych) (kW) [+/- 5%]</w:t>
            </w:r>
          </w:p>
        </w:tc>
        <w:tc>
          <w:tcPr>
            <w:tcW w:w="1149" w:type="dxa"/>
            <w:shd w:val="clear" w:color="auto" w:fill="D9E2F3"/>
            <w:vAlign w:val="center"/>
          </w:tcPr>
          <w:p w14:paraId="6401A75C" w14:textId="77777777" w:rsidR="00F61AB6" w:rsidRPr="00927659" w:rsidRDefault="00F61AB6" w:rsidP="00F2442B">
            <w:pPr>
              <w:pStyle w:val="Akapitzlist"/>
            </w:pPr>
            <w:r w:rsidRPr="00927659">
              <w:t>kW</w:t>
            </w:r>
          </w:p>
        </w:tc>
        <w:tc>
          <w:tcPr>
            <w:tcW w:w="1417" w:type="dxa"/>
            <w:shd w:val="clear" w:color="auto" w:fill="BDD6EE" w:themeFill="accent1" w:themeFillTint="66"/>
            <w:vAlign w:val="center"/>
          </w:tcPr>
          <w:p w14:paraId="2E7E675D" w14:textId="77777777" w:rsidR="00F61AB6" w:rsidRPr="00927659" w:rsidRDefault="00F61AB6" w:rsidP="00F2442B">
            <w:pPr>
              <w:shd w:val="clear" w:color="auto" w:fill="BDD6EE" w:themeFill="accent1" w:themeFillTint="66"/>
              <w:spacing w:after="0" w:line="276" w:lineRule="auto"/>
              <w:ind w:left="0" w:right="0" w:firstLine="0"/>
              <w:jc w:val="center"/>
              <w:rPr>
                <w:b/>
                <w:bCs/>
                <w:color w:val="auto"/>
              </w:rPr>
            </w:pPr>
            <w:r w:rsidRPr="00927659">
              <w:rPr>
                <w:b/>
                <w:color w:val="auto"/>
                <w:sz w:val="22"/>
              </w:rPr>
              <w:t xml:space="preserve"> 125,28</w:t>
            </w:r>
          </w:p>
        </w:tc>
      </w:tr>
    </w:tbl>
    <w:p w14:paraId="63062F0C" w14:textId="77777777" w:rsidR="00900723" w:rsidRPr="00927659" w:rsidRDefault="00900723" w:rsidP="00900723">
      <w:pPr>
        <w:pStyle w:val="Tabela"/>
        <w:spacing w:line="276" w:lineRule="auto"/>
      </w:pPr>
      <w:r w:rsidRPr="00927659">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900723" w:rsidRPr="00927659" w14:paraId="123D7A6A" w14:textId="77777777" w:rsidTr="00900723">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F47C987" w14:textId="77777777" w:rsidR="00900723" w:rsidRPr="00927659" w:rsidRDefault="00900723" w:rsidP="00F2442B">
            <w:pPr>
              <w:spacing w:after="0" w:line="276" w:lineRule="auto"/>
              <w:ind w:left="0" w:right="0" w:firstLine="0"/>
              <w:jc w:val="center"/>
              <w:rPr>
                <w:i/>
                <w:color w:val="auto"/>
              </w:rPr>
            </w:pPr>
            <w:r w:rsidRPr="00927659">
              <w:rPr>
                <w:i/>
                <w:color w:val="auto"/>
                <w:sz w:val="22"/>
              </w:rPr>
              <w:lastRenderedPageBreak/>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00B4F03" w14:textId="77777777" w:rsidR="00900723" w:rsidRPr="00927659" w:rsidRDefault="00900723" w:rsidP="00F2442B">
            <w:pPr>
              <w:spacing w:after="0" w:line="276" w:lineRule="auto"/>
              <w:ind w:left="0" w:right="0" w:firstLine="0"/>
              <w:jc w:val="center"/>
              <w:rPr>
                <w:i/>
                <w:color w:val="auto"/>
              </w:rPr>
            </w:pPr>
            <w:r w:rsidRPr="00927659">
              <w:rPr>
                <w:i/>
                <w:color w:val="auto"/>
                <w:sz w:val="22"/>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CE2C915" w14:textId="77777777" w:rsidR="00900723" w:rsidRPr="00927659" w:rsidRDefault="00900723" w:rsidP="00F2442B">
            <w:pPr>
              <w:spacing w:after="0" w:line="276" w:lineRule="auto"/>
              <w:ind w:left="0" w:right="0" w:firstLine="0"/>
              <w:jc w:val="center"/>
              <w:rPr>
                <w:i/>
                <w:color w:val="auto"/>
              </w:rPr>
            </w:pPr>
            <w:r w:rsidRPr="00927659">
              <w:rPr>
                <w:i/>
                <w:color w:val="auto"/>
                <w:sz w:val="22"/>
              </w:rPr>
              <w:t>Moc instalacji [kWp]</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348FDCD" w14:textId="77777777" w:rsidR="00900723" w:rsidRPr="00927659" w:rsidRDefault="00900723" w:rsidP="00F2442B">
            <w:pPr>
              <w:spacing w:after="0" w:line="276" w:lineRule="auto"/>
              <w:ind w:left="0" w:right="0" w:firstLine="0"/>
              <w:jc w:val="center"/>
              <w:rPr>
                <w:i/>
                <w:color w:val="auto"/>
              </w:rPr>
            </w:pPr>
            <w:r w:rsidRPr="00927659">
              <w:rPr>
                <w:i/>
                <w:color w:val="auto"/>
                <w:sz w:val="22"/>
              </w:rPr>
              <w:t>Liczba modułów pV [szt.]</w:t>
            </w:r>
          </w:p>
        </w:tc>
      </w:tr>
      <w:tr w:rsidR="00900723" w:rsidRPr="00927659" w14:paraId="226ABB44" w14:textId="77777777" w:rsidTr="0090072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B8DFF49" w14:textId="77777777" w:rsidR="00900723" w:rsidRPr="00927659" w:rsidRDefault="00900723" w:rsidP="00F2442B">
            <w:pPr>
              <w:spacing w:after="0" w:line="276" w:lineRule="auto"/>
              <w:ind w:left="0" w:right="0" w:firstLine="0"/>
              <w:jc w:val="center"/>
              <w:rPr>
                <w:color w:val="auto"/>
              </w:rPr>
            </w:pPr>
            <w:r w:rsidRPr="00927659">
              <w:rPr>
                <w:color w:val="auto"/>
                <w:sz w:val="22"/>
              </w:rPr>
              <w:t>1</w:t>
            </w:r>
          </w:p>
        </w:tc>
        <w:tc>
          <w:tcPr>
            <w:tcW w:w="4857" w:type="dxa"/>
            <w:tcBorders>
              <w:top w:val="nil"/>
              <w:left w:val="nil"/>
              <w:bottom w:val="single" w:sz="4" w:space="0" w:color="000000"/>
              <w:right w:val="single" w:sz="4" w:space="0" w:color="000000"/>
            </w:tcBorders>
            <w:shd w:val="clear" w:color="auto" w:fill="auto"/>
            <w:noWrap/>
            <w:vAlign w:val="bottom"/>
          </w:tcPr>
          <w:p w14:paraId="718777FF" w14:textId="77777777" w:rsidR="00900723" w:rsidRPr="00927659" w:rsidRDefault="00900723" w:rsidP="00F2442B">
            <w:pPr>
              <w:spacing w:after="0" w:line="276" w:lineRule="auto"/>
              <w:ind w:left="0" w:right="0" w:firstLine="0"/>
              <w:jc w:val="left"/>
              <w:rPr>
                <w:color w:val="auto"/>
                <w:sz w:val="20"/>
                <w:szCs w:val="20"/>
              </w:rPr>
            </w:pPr>
            <w:r>
              <w:rPr>
                <w:rFonts w:ascii="Calibri" w:hAnsi="Calibri"/>
                <w:sz w:val="22"/>
              </w:rPr>
              <w:t>Świetlica Wiejska w Wężykach</w:t>
            </w:r>
          </w:p>
        </w:tc>
        <w:tc>
          <w:tcPr>
            <w:tcW w:w="1134" w:type="dxa"/>
            <w:tcBorders>
              <w:top w:val="nil"/>
              <w:left w:val="nil"/>
              <w:bottom w:val="single" w:sz="4" w:space="0" w:color="auto"/>
              <w:right w:val="single" w:sz="4" w:space="0" w:color="auto"/>
            </w:tcBorders>
            <w:shd w:val="clear" w:color="auto" w:fill="auto"/>
            <w:noWrap/>
            <w:vAlign w:val="bottom"/>
          </w:tcPr>
          <w:p w14:paraId="751361BA" w14:textId="77777777" w:rsidR="00900723" w:rsidRPr="00927659" w:rsidRDefault="00900723" w:rsidP="00F2442B">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bottom"/>
          </w:tcPr>
          <w:p w14:paraId="03991296" w14:textId="77777777" w:rsidR="00900723" w:rsidRPr="00927659" w:rsidRDefault="00900723" w:rsidP="00F2442B">
            <w:pPr>
              <w:spacing w:after="0" w:line="276" w:lineRule="auto"/>
              <w:ind w:left="0" w:right="0" w:firstLine="0"/>
              <w:jc w:val="center"/>
              <w:rPr>
                <w:color w:val="auto"/>
              </w:rPr>
            </w:pPr>
            <w:r>
              <w:rPr>
                <w:rFonts w:ascii="Calibri" w:hAnsi="Calibri"/>
                <w:sz w:val="22"/>
              </w:rPr>
              <w:t>24</w:t>
            </w:r>
          </w:p>
        </w:tc>
      </w:tr>
      <w:tr w:rsidR="00900723" w:rsidRPr="00927659" w14:paraId="7BAC4F5E" w14:textId="77777777" w:rsidTr="0090072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39EF113" w14:textId="77777777" w:rsidR="00900723" w:rsidRPr="00927659" w:rsidRDefault="00900723" w:rsidP="00F2442B">
            <w:pPr>
              <w:spacing w:after="0" w:line="276" w:lineRule="auto"/>
              <w:ind w:left="0" w:right="0" w:firstLine="0"/>
              <w:jc w:val="center"/>
              <w:rPr>
                <w:color w:val="auto"/>
              </w:rPr>
            </w:pPr>
            <w:r w:rsidRPr="00927659">
              <w:rPr>
                <w:color w:val="auto"/>
                <w:sz w:val="22"/>
              </w:rPr>
              <w:t>2</w:t>
            </w:r>
          </w:p>
        </w:tc>
        <w:tc>
          <w:tcPr>
            <w:tcW w:w="4857" w:type="dxa"/>
            <w:tcBorders>
              <w:top w:val="nil"/>
              <w:left w:val="nil"/>
              <w:bottom w:val="single" w:sz="4" w:space="0" w:color="000000"/>
              <w:right w:val="single" w:sz="4" w:space="0" w:color="000000"/>
            </w:tcBorders>
            <w:shd w:val="clear" w:color="auto" w:fill="auto"/>
            <w:noWrap/>
            <w:vAlign w:val="bottom"/>
          </w:tcPr>
          <w:p w14:paraId="339349C8" w14:textId="77777777" w:rsidR="00900723" w:rsidRPr="00927659" w:rsidRDefault="00900723" w:rsidP="00F2442B">
            <w:pPr>
              <w:spacing w:after="0" w:line="276" w:lineRule="auto"/>
              <w:ind w:left="0" w:right="0" w:firstLine="0"/>
              <w:jc w:val="left"/>
              <w:rPr>
                <w:color w:val="auto"/>
                <w:sz w:val="20"/>
                <w:szCs w:val="20"/>
              </w:rPr>
            </w:pPr>
            <w:r>
              <w:rPr>
                <w:rFonts w:ascii="Calibri" w:hAnsi="Calibri"/>
                <w:sz w:val="22"/>
              </w:rPr>
              <w:t>Zespół Szkół w Rybnie</w:t>
            </w:r>
          </w:p>
        </w:tc>
        <w:tc>
          <w:tcPr>
            <w:tcW w:w="1134" w:type="dxa"/>
            <w:tcBorders>
              <w:top w:val="nil"/>
              <w:left w:val="nil"/>
              <w:bottom w:val="single" w:sz="4" w:space="0" w:color="auto"/>
              <w:right w:val="single" w:sz="4" w:space="0" w:color="auto"/>
            </w:tcBorders>
            <w:shd w:val="clear" w:color="auto" w:fill="auto"/>
            <w:noWrap/>
            <w:vAlign w:val="bottom"/>
          </w:tcPr>
          <w:p w14:paraId="34825C71" w14:textId="77777777" w:rsidR="00900723" w:rsidRPr="00927659" w:rsidRDefault="00900723" w:rsidP="00F2442B">
            <w:pPr>
              <w:spacing w:after="0" w:line="276" w:lineRule="auto"/>
              <w:ind w:left="0" w:right="0" w:firstLine="0"/>
              <w:jc w:val="center"/>
              <w:rPr>
                <w:color w:val="auto"/>
              </w:rPr>
            </w:pPr>
            <w:r>
              <w:rPr>
                <w:rFonts w:ascii="Calibri" w:hAnsi="Calibri"/>
                <w:sz w:val="22"/>
              </w:rPr>
              <w:t>38,88</w:t>
            </w:r>
          </w:p>
        </w:tc>
        <w:tc>
          <w:tcPr>
            <w:tcW w:w="1418" w:type="dxa"/>
            <w:tcBorders>
              <w:top w:val="nil"/>
              <w:left w:val="nil"/>
              <w:bottom w:val="single" w:sz="4" w:space="0" w:color="auto"/>
              <w:right w:val="single" w:sz="4" w:space="0" w:color="auto"/>
            </w:tcBorders>
            <w:shd w:val="clear" w:color="auto" w:fill="auto"/>
            <w:noWrap/>
            <w:vAlign w:val="bottom"/>
          </w:tcPr>
          <w:p w14:paraId="08212C47" w14:textId="77777777" w:rsidR="00900723" w:rsidRPr="00927659" w:rsidRDefault="00900723" w:rsidP="00F2442B">
            <w:pPr>
              <w:spacing w:after="0" w:line="276" w:lineRule="auto"/>
              <w:ind w:left="0" w:right="0" w:firstLine="0"/>
              <w:jc w:val="center"/>
              <w:rPr>
                <w:color w:val="auto"/>
              </w:rPr>
            </w:pPr>
            <w:r>
              <w:rPr>
                <w:rFonts w:ascii="Calibri" w:hAnsi="Calibri"/>
                <w:sz w:val="22"/>
              </w:rPr>
              <w:t>144</w:t>
            </w:r>
          </w:p>
        </w:tc>
      </w:tr>
      <w:tr w:rsidR="00900723" w:rsidRPr="00927659" w14:paraId="58C4C127" w14:textId="77777777" w:rsidTr="0090072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C6DD677" w14:textId="77777777" w:rsidR="00900723" w:rsidRPr="00927659" w:rsidRDefault="00900723" w:rsidP="00F2442B">
            <w:pPr>
              <w:spacing w:after="0" w:line="276" w:lineRule="auto"/>
              <w:ind w:left="0" w:right="0" w:firstLine="0"/>
              <w:jc w:val="center"/>
              <w:rPr>
                <w:color w:val="auto"/>
              </w:rPr>
            </w:pPr>
            <w:r w:rsidRPr="00927659">
              <w:rPr>
                <w:color w:val="auto"/>
                <w:sz w:val="22"/>
              </w:rPr>
              <w:t>3</w:t>
            </w:r>
          </w:p>
        </w:tc>
        <w:tc>
          <w:tcPr>
            <w:tcW w:w="4857" w:type="dxa"/>
            <w:tcBorders>
              <w:top w:val="nil"/>
              <w:left w:val="nil"/>
              <w:bottom w:val="single" w:sz="4" w:space="0" w:color="000000"/>
              <w:right w:val="single" w:sz="4" w:space="0" w:color="000000"/>
            </w:tcBorders>
            <w:shd w:val="clear" w:color="auto" w:fill="auto"/>
            <w:noWrap/>
            <w:vAlign w:val="bottom"/>
          </w:tcPr>
          <w:p w14:paraId="3CC95CE3" w14:textId="77777777" w:rsidR="00900723" w:rsidRPr="00927659" w:rsidRDefault="00900723" w:rsidP="00F2442B">
            <w:pPr>
              <w:spacing w:after="0" w:line="276" w:lineRule="auto"/>
              <w:ind w:left="0" w:right="0" w:firstLine="0"/>
              <w:jc w:val="left"/>
              <w:rPr>
                <w:color w:val="auto"/>
                <w:sz w:val="20"/>
                <w:szCs w:val="20"/>
              </w:rPr>
            </w:pPr>
            <w:r>
              <w:rPr>
                <w:rFonts w:ascii="Calibri" w:hAnsi="Calibri"/>
                <w:sz w:val="22"/>
              </w:rPr>
              <w:t>Gminna Biblioteka Publiczna w Rybnie</w:t>
            </w:r>
          </w:p>
        </w:tc>
        <w:tc>
          <w:tcPr>
            <w:tcW w:w="1134" w:type="dxa"/>
            <w:tcBorders>
              <w:top w:val="nil"/>
              <w:left w:val="nil"/>
              <w:bottom w:val="single" w:sz="4" w:space="0" w:color="auto"/>
              <w:right w:val="single" w:sz="4" w:space="0" w:color="auto"/>
            </w:tcBorders>
            <w:shd w:val="clear" w:color="auto" w:fill="auto"/>
            <w:noWrap/>
            <w:vAlign w:val="bottom"/>
          </w:tcPr>
          <w:p w14:paraId="13FD3926" w14:textId="77777777" w:rsidR="00900723" w:rsidRPr="00927659" w:rsidRDefault="00900723" w:rsidP="00F2442B">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bottom"/>
          </w:tcPr>
          <w:p w14:paraId="7486219F" w14:textId="77777777" w:rsidR="00900723" w:rsidRPr="00927659" w:rsidRDefault="00900723" w:rsidP="00F2442B">
            <w:pPr>
              <w:spacing w:after="0" w:line="276" w:lineRule="auto"/>
              <w:ind w:left="0" w:right="0" w:firstLine="0"/>
              <w:jc w:val="center"/>
              <w:rPr>
                <w:color w:val="auto"/>
              </w:rPr>
            </w:pPr>
            <w:r>
              <w:rPr>
                <w:rFonts w:ascii="Calibri" w:hAnsi="Calibri"/>
                <w:sz w:val="22"/>
              </w:rPr>
              <w:t>24</w:t>
            </w:r>
          </w:p>
        </w:tc>
      </w:tr>
    </w:tbl>
    <w:p w14:paraId="0DEED629" w14:textId="77777777" w:rsidR="00457CDC" w:rsidRDefault="00457CDC" w:rsidP="001D5BEE">
      <w:pPr>
        <w:shd w:val="clear" w:color="auto" w:fill="FFFFFF"/>
        <w:spacing w:line="276" w:lineRule="auto"/>
        <w:ind w:left="0" w:right="72" w:firstLine="0"/>
        <w:rPr>
          <w:b/>
          <w:bCs/>
          <w:color w:val="auto"/>
          <w:spacing w:val="-7"/>
          <w:szCs w:val="24"/>
        </w:rPr>
      </w:pPr>
    </w:p>
    <w:p w14:paraId="43C60747" w14:textId="1DC4C02A" w:rsidR="00A70B1F" w:rsidRPr="001A1A78" w:rsidRDefault="00A77813" w:rsidP="001A1A78">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1F11FA2C" w14:textId="77777777" w:rsidR="00A70B1F" w:rsidRPr="00927659" w:rsidRDefault="00A70B1F" w:rsidP="001D5BEE">
      <w:pPr>
        <w:shd w:val="clear" w:color="auto" w:fill="FFFFFF"/>
        <w:spacing w:line="276" w:lineRule="auto"/>
        <w:ind w:left="0" w:right="72" w:firstLine="0"/>
        <w:rPr>
          <w:b/>
          <w:bCs/>
          <w:color w:val="auto"/>
          <w:spacing w:val="-7"/>
          <w:szCs w:val="24"/>
        </w:rPr>
      </w:pPr>
    </w:p>
    <w:p w14:paraId="03504603" w14:textId="77777777" w:rsidR="005A54A2" w:rsidRPr="001E73D0" w:rsidRDefault="005A54A2" w:rsidP="005A54A2">
      <w:pPr>
        <w:pStyle w:val="Nagwek3"/>
      </w:pPr>
      <w:bookmarkStart w:id="13" w:name="_Toc377327503"/>
      <w:r>
        <w:t>Przykładowy schemat instalacji</w:t>
      </w:r>
      <w:bookmarkEnd w:id="13"/>
    </w:p>
    <w:p w14:paraId="3703F833" w14:textId="77777777" w:rsidR="00EB61EE" w:rsidRPr="00927659" w:rsidRDefault="00EB61EE" w:rsidP="001D5BEE">
      <w:pPr>
        <w:shd w:val="clear" w:color="auto" w:fill="FFFFFF"/>
        <w:spacing w:line="276" w:lineRule="auto"/>
        <w:ind w:left="0" w:right="72" w:firstLine="0"/>
        <w:rPr>
          <w:b/>
          <w:bCs/>
          <w:color w:val="auto"/>
          <w:spacing w:val="-7"/>
          <w:szCs w:val="24"/>
        </w:rPr>
      </w:pPr>
    </w:p>
    <w:p w14:paraId="2E558D27" w14:textId="77777777" w:rsidR="00C05173" w:rsidRPr="00927659" w:rsidRDefault="00C05173" w:rsidP="001D5BEE">
      <w:pPr>
        <w:spacing w:line="276" w:lineRule="auto"/>
      </w:pPr>
      <w:r w:rsidRPr="00927659">
        <w:t>Schemat poglądowy modułów fotowoltaicznych – 1 sekcja</w:t>
      </w:r>
    </w:p>
    <w:p w14:paraId="2314D5BB" w14:textId="1A1207E2" w:rsidR="00C92A17" w:rsidRPr="00927659" w:rsidRDefault="004C06BC" w:rsidP="001D5BEE">
      <w:pPr>
        <w:shd w:val="clear" w:color="auto" w:fill="FFFFFF"/>
        <w:spacing w:line="276" w:lineRule="auto"/>
        <w:ind w:right="72"/>
        <w:rPr>
          <w:b/>
          <w:bCs/>
          <w:color w:val="auto"/>
          <w:spacing w:val="-7"/>
          <w:szCs w:val="24"/>
        </w:rPr>
      </w:pPr>
      <w:r w:rsidRPr="00927659">
        <w:rPr>
          <w:b/>
          <w:bCs/>
          <w:noProof/>
          <w:color w:val="auto"/>
          <w:spacing w:val="-7"/>
          <w:szCs w:val="24"/>
          <w:lang w:val="en-US"/>
        </w:rPr>
        <w:lastRenderedPageBreak/>
        <w:drawing>
          <wp:inline distT="0" distB="0" distL="0" distR="0" wp14:anchorId="40C52BDD" wp14:editId="372653DB">
            <wp:extent cx="5269455" cy="6298571"/>
            <wp:effectExtent l="0" t="0" r="762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 PV 1.png"/>
                    <pic:cNvPicPr/>
                  </pic:nvPicPr>
                  <pic:blipFill>
                    <a:blip r:embed="rId16">
                      <a:extLst>
                        <a:ext uri="{28A0092B-C50C-407E-A947-70E740481C1C}">
                          <a14:useLocalDpi xmlns:a14="http://schemas.microsoft.com/office/drawing/2010/main" val="0"/>
                        </a:ext>
                      </a:extLst>
                    </a:blip>
                    <a:stretch>
                      <a:fillRect/>
                    </a:stretch>
                  </pic:blipFill>
                  <pic:spPr>
                    <a:xfrm>
                      <a:off x="0" y="0"/>
                      <a:ext cx="5269455" cy="6298571"/>
                    </a:xfrm>
                    <a:prstGeom prst="rect">
                      <a:avLst/>
                    </a:prstGeom>
                  </pic:spPr>
                </pic:pic>
              </a:graphicData>
            </a:graphic>
          </wp:inline>
        </w:drawing>
      </w:r>
    </w:p>
    <w:p w14:paraId="71582220" w14:textId="77777777" w:rsidR="00C92A17" w:rsidRPr="00927659" w:rsidRDefault="00C92A17" w:rsidP="001D5BEE">
      <w:pPr>
        <w:shd w:val="clear" w:color="auto" w:fill="FFFFFF"/>
        <w:spacing w:line="276" w:lineRule="auto"/>
        <w:ind w:right="72"/>
        <w:rPr>
          <w:b/>
          <w:bCs/>
          <w:color w:val="auto"/>
          <w:spacing w:val="-7"/>
          <w:szCs w:val="24"/>
        </w:rPr>
      </w:pPr>
    </w:p>
    <w:p w14:paraId="7CC8811D" w14:textId="77777777" w:rsidR="002E3891" w:rsidRDefault="002E3891" w:rsidP="001D5BEE">
      <w:pPr>
        <w:shd w:val="clear" w:color="auto" w:fill="FFFFFF"/>
        <w:spacing w:line="276" w:lineRule="auto"/>
        <w:ind w:left="0" w:right="72" w:firstLine="0"/>
        <w:rPr>
          <w:b/>
          <w:bCs/>
          <w:color w:val="auto"/>
          <w:spacing w:val="-7"/>
          <w:szCs w:val="24"/>
        </w:rPr>
      </w:pPr>
    </w:p>
    <w:p w14:paraId="7F2C6920" w14:textId="77777777" w:rsidR="00202958" w:rsidRPr="00927659" w:rsidRDefault="00C05173" w:rsidP="001D5BEE">
      <w:pPr>
        <w:spacing w:line="276" w:lineRule="auto"/>
      </w:pPr>
      <w:r w:rsidRPr="00927659">
        <w:t>Schemat poglądowy modułów fotowoltaicznych – 2 sekcje</w:t>
      </w:r>
    </w:p>
    <w:p w14:paraId="65C9EC68" w14:textId="77777777" w:rsidR="00202958" w:rsidRPr="00927659" w:rsidRDefault="00202958" w:rsidP="001D5BEE">
      <w:pPr>
        <w:spacing w:line="276" w:lineRule="auto"/>
        <w:rPr>
          <w:szCs w:val="24"/>
        </w:rPr>
      </w:pPr>
    </w:p>
    <w:p w14:paraId="0E7F2E52" w14:textId="03B83236" w:rsidR="00202958" w:rsidRPr="00927659" w:rsidRDefault="004C06BC" w:rsidP="001D5BEE">
      <w:pPr>
        <w:spacing w:line="276" w:lineRule="auto"/>
        <w:rPr>
          <w:szCs w:val="24"/>
        </w:rPr>
      </w:pPr>
      <w:r w:rsidRPr="00927659">
        <w:rPr>
          <w:noProof/>
          <w:szCs w:val="24"/>
          <w:lang w:val="en-US"/>
        </w:rPr>
        <w:lastRenderedPageBreak/>
        <w:drawing>
          <wp:inline distT="0" distB="0" distL="0" distR="0" wp14:anchorId="4C6AFDDC" wp14:editId="08676CCC">
            <wp:extent cx="5136051" cy="6336686"/>
            <wp:effectExtent l="0" t="0" r="762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 PV 2.png"/>
                    <pic:cNvPicPr/>
                  </pic:nvPicPr>
                  <pic:blipFill>
                    <a:blip r:embed="rId17">
                      <a:extLst>
                        <a:ext uri="{28A0092B-C50C-407E-A947-70E740481C1C}">
                          <a14:useLocalDpi xmlns:a14="http://schemas.microsoft.com/office/drawing/2010/main" val="0"/>
                        </a:ext>
                      </a:extLst>
                    </a:blip>
                    <a:stretch>
                      <a:fillRect/>
                    </a:stretch>
                  </pic:blipFill>
                  <pic:spPr>
                    <a:xfrm>
                      <a:off x="0" y="0"/>
                      <a:ext cx="5136051" cy="6336686"/>
                    </a:xfrm>
                    <a:prstGeom prst="rect">
                      <a:avLst/>
                    </a:prstGeom>
                  </pic:spPr>
                </pic:pic>
              </a:graphicData>
            </a:graphic>
          </wp:inline>
        </w:drawing>
      </w:r>
    </w:p>
    <w:p w14:paraId="1D8923AF" w14:textId="77777777" w:rsidR="00C05173" w:rsidRPr="00927659" w:rsidRDefault="00C05173" w:rsidP="001D5BEE">
      <w:pPr>
        <w:spacing w:line="276" w:lineRule="auto"/>
        <w:ind w:left="0" w:firstLine="0"/>
        <w:rPr>
          <w:color w:val="auto"/>
          <w:szCs w:val="24"/>
        </w:rPr>
      </w:pPr>
    </w:p>
    <w:p w14:paraId="36BD241E" w14:textId="4C9389D4" w:rsidR="00C85F96" w:rsidRDefault="00457AE5" w:rsidP="001D5BEE">
      <w:pPr>
        <w:spacing w:line="276" w:lineRule="auto"/>
        <w:rPr>
          <w:b/>
        </w:rPr>
      </w:pPr>
      <w:r>
        <w:rPr>
          <w:b/>
        </w:rPr>
        <w:t xml:space="preserve"> </w:t>
      </w:r>
    </w:p>
    <w:p w14:paraId="7BDEB882" w14:textId="77777777" w:rsidR="001D5BEE" w:rsidRDefault="001D5BEE" w:rsidP="001D5BEE">
      <w:pPr>
        <w:spacing w:line="276" w:lineRule="auto"/>
        <w:rPr>
          <w:b/>
        </w:rPr>
      </w:pPr>
    </w:p>
    <w:p w14:paraId="2A59487E" w14:textId="77777777" w:rsidR="001D5BEE" w:rsidRDefault="001D5BEE" w:rsidP="001D5BEE">
      <w:pPr>
        <w:spacing w:line="276" w:lineRule="auto"/>
        <w:rPr>
          <w:b/>
        </w:rPr>
      </w:pPr>
    </w:p>
    <w:p w14:paraId="1B4962AD" w14:textId="77777777" w:rsidR="008748C1" w:rsidRDefault="008748C1" w:rsidP="001D5BEE">
      <w:pPr>
        <w:spacing w:line="276" w:lineRule="auto"/>
        <w:rPr>
          <w:b/>
        </w:rPr>
      </w:pPr>
    </w:p>
    <w:p w14:paraId="3E3EC797" w14:textId="77777777" w:rsidR="001D5BEE" w:rsidRDefault="001D5BEE" w:rsidP="001D5BEE">
      <w:pPr>
        <w:spacing w:line="276" w:lineRule="auto"/>
        <w:rPr>
          <w:b/>
        </w:rPr>
      </w:pPr>
    </w:p>
    <w:p w14:paraId="097BC014" w14:textId="77777777" w:rsidR="001D5BEE" w:rsidRPr="00760AB3" w:rsidRDefault="001D5BEE" w:rsidP="001D5BEE">
      <w:pPr>
        <w:spacing w:line="276" w:lineRule="auto"/>
        <w:rPr>
          <w:b/>
        </w:rPr>
      </w:pPr>
    </w:p>
    <w:p w14:paraId="2FA3DBCA" w14:textId="7B25F8EF" w:rsidR="000E044D" w:rsidRDefault="00C85F96" w:rsidP="00900723">
      <w:pPr>
        <w:pStyle w:val="Nagwek2"/>
        <w:numPr>
          <w:ilvl w:val="0"/>
          <w:numId w:val="0"/>
        </w:numPr>
      </w:pPr>
      <w:bookmarkStart w:id="14" w:name="_Toc377327504"/>
      <w:r w:rsidRPr="00760AB3">
        <w:lastRenderedPageBreak/>
        <w:t xml:space="preserve">Zadanie </w:t>
      </w:r>
      <w:r w:rsidR="00457AE5">
        <w:t>3</w:t>
      </w:r>
      <w:r w:rsidRPr="00760AB3">
        <w:t>: montaż pieców na biomasę – kotły na pellet:</w:t>
      </w:r>
      <w:bookmarkEnd w:id="14"/>
    </w:p>
    <w:p w14:paraId="3C33981E" w14:textId="225F9888" w:rsidR="000E044D" w:rsidRDefault="000E044D" w:rsidP="000E044D">
      <w:pPr>
        <w:pStyle w:val="Nagwek3"/>
      </w:pPr>
      <w:bookmarkStart w:id="15" w:name="_Toc377327505"/>
      <w:r>
        <w:t>Część I</w:t>
      </w:r>
      <w:bookmarkEnd w:id="15"/>
    </w:p>
    <w:p w14:paraId="4A6F01C4" w14:textId="77777777" w:rsidR="007D358B" w:rsidRDefault="007D358B" w:rsidP="00BF7E7B">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14:paraId="691CA0B6" w14:textId="77777777" w:rsidR="008E2D40" w:rsidRPr="00927659" w:rsidRDefault="008E2D40" w:rsidP="001D5BEE">
      <w:pPr>
        <w:spacing w:line="276" w:lineRule="auto"/>
        <w:rPr>
          <w:szCs w:val="24"/>
        </w:rPr>
      </w:pPr>
    </w:p>
    <w:p w14:paraId="22042405" w14:textId="75E3C11E" w:rsidR="00C85F96" w:rsidRPr="008E2D40" w:rsidRDefault="007D358B" w:rsidP="001D5BEE">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sidR="008E2D40">
        <w:rPr>
          <w:szCs w:val="24"/>
        </w:rPr>
        <w:t xml:space="preserve"> </w:t>
      </w:r>
      <w:r w:rsidRPr="00927659">
        <w:rPr>
          <w:szCs w:val="24"/>
        </w:rPr>
        <w:t>Należy zastosować kotły opalane biomasą, czyli paliwami pochodzącym</w:t>
      </w:r>
      <w:r w:rsidR="00F5336C" w:rsidRPr="00927659">
        <w:rPr>
          <w:szCs w:val="24"/>
        </w:rPr>
        <w:t>i z odnawialnych źródeł (pellet drzewny</w:t>
      </w:r>
      <w:r w:rsidRPr="00927659">
        <w:rPr>
          <w:szCs w:val="24"/>
        </w:rPr>
        <w:t xml:space="preserve">). </w:t>
      </w:r>
      <w:r w:rsidR="00F5336C" w:rsidRPr="00927659">
        <w:rPr>
          <w:szCs w:val="24"/>
        </w:rPr>
        <w:t>Zamawiający wymaga możliwości zastosowania w projektowanym kotle również innego paliwa pochodzącego z biomasy tj. pestka, owies, pellet ze słomy, wierzba energetyczna</w:t>
      </w:r>
      <w:r w:rsidRPr="00927659">
        <w:rPr>
          <w:szCs w:val="24"/>
        </w:rPr>
        <w:t>.</w:t>
      </w:r>
      <w:r w:rsidR="00F5336C" w:rsidRPr="00927659">
        <w:rPr>
          <w:szCs w:val="24"/>
        </w:rPr>
        <w:t xml:space="preserve"> </w:t>
      </w:r>
    </w:p>
    <w:p w14:paraId="0CBE0DAC" w14:textId="77777777" w:rsidR="00424DB1" w:rsidRDefault="00424DB1" w:rsidP="00424DB1"/>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424DB1" w:rsidRPr="00BE7964" w14:paraId="1CD76C11" w14:textId="77777777" w:rsidTr="00AE61B2">
        <w:tc>
          <w:tcPr>
            <w:tcW w:w="5917" w:type="dxa"/>
            <w:tcBorders>
              <w:right w:val="nil"/>
            </w:tcBorders>
            <w:shd w:val="clear" w:color="auto" w:fill="4472C4"/>
            <w:vAlign w:val="center"/>
          </w:tcPr>
          <w:p w14:paraId="721F3F65" w14:textId="77777777" w:rsidR="00424DB1" w:rsidRPr="00BE7964" w:rsidRDefault="00424DB1" w:rsidP="00425583">
            <w:pPr>
              <w:pStyle w:val="Akapitzlist"/>
              <w:spacing w:line="276" w:lineRule="auto"/>
              <w:rPr>
                <w:bCs/>
              </w:rPr>
            </w:pPr>
            <w:r w:rsidRPr="00BE7964">
              <w:t>Elementy projektu</w:t>
            </w:r>
          </w:p>
        </w:tc>
        <w:tc>
          <w:tcPr>
            <w:tcW w:w="1640" w:type="dxa"/>
            <w:tcBorders>
              <w:left w:val="nil"/>
              <w:right w:val="nil"/>
            </w:tcBorders>
            <w:shd w:val="clear" w:color="auto" w:fill="4472C4"/>
            <w:vAlign w:val="center"/>
          </w:tcPr>
          <w:p w14:paraId="33D00392" w14:textId="77777777" w:rsidR="00424DB1" w:rsidRPr="00BE7964" w:rsidRDefault="00424DB1" w:rsidP="00425583">
            <w:pPr>
              <w:pStyle w:val="Akapitzlist"/>
              <w:spacing w:line="276" w:lineRule="auto"/>
              <w:rPr>
                <w:bCs/>
              </w:rPr>
            </w:pPr>
            <w:r w:rsidRPr="00BE7964">
              <w:t>j.m.</w:t>
            </w:r>
          </w:p>
        </w:tc>
        <w:tc>
          <w:tcPr>
            <w:tcW w:w="1739" w:type="dxa"/>
            <w:tcBorders>
              <w:left w:val="nil"/>
            </w:tcBorders>
            <w:shd w:val="clear" w:color="auto" w:fill="4472C4"/>
            <w:vAlign w:val="center"/>
          </w:tcPr>
          <w:p w14:paraId="4E25D7DF" w14:textId="77777777" w:rsidR="00424DB1" w:rsidRPr="00BE7964" w:rsidRDefault="00424DB1" w:rsidP="00425583">
            <w:pPr>
              <w:pStyle w:val="Akapitzlist"/>
              <w:spacing w:line="276" w:lineRule="auto"/>
              <w:rPr>
                <w:bCs/>
              </w:rPr>
            </w:pPr>
            <w:r w:rsidRPr="00BE7964">
              <w:t>Ilość</w:t>
            </w:r>
          </w:p>
        </w:tc>
      </w:tr>
      <w:tr w:rsidR="00424DB1" w:rsidRPr="00BE7964" w14:paraId="646366E5" w14:textId="77777777" w:rsidTr="00AE61B2">
        <w:tc>
          <w:tcPr>
            <w:tcW w:w="5917" w:type="dxa"/>
            <w:shd w:val="clear" w:color="auto" w:fill="4472C4"/>
            <w:vAlign w:val="center"/>
          </w:tcPr>
          <w:p w14:paraId="0F598ACA" w14:textId="77777777" w:rsidR="00424DB1" w:rsidRPr="00BE7964" w:rsidRDefault="00424DB1" w:rsidP="00425583">
            <w:pPr>
              <w:pStyle w:val="Akapitzlist"/>
              <w:spacing w:line="276" w:lineRule="auto"/>
              <w:rPr>
                <w:bCs/>
              </w:rPr>
            </w:pPr>
            <w:r w:rsidRPr="00BE7964">
              <w:t>Liczba wykonanych kotłów</w:t>
            </w:r>
          </w:p>
        </w:tc>
        <w:tc>
          <w:tcPr>
            <w:tcW w:w="1640" w:type="dxa"/>
            <w:shd w:val="clear" w:color="auto" w:fill="B4C6E7"/>
            <w:vAlign w:val="center"/>
          </w:tcPr>
          <w:p w14:paraId="792E2D36" w14:textId="77777777" w:rsidR="00424DB1" w:rsidRPr="00BE7964" w:rsidRDefault="00424DB1" w:rsidP="00425583">
            <w:pPr>
              <w:pStyle w:val="Akapitzlist"/>
              <w:spacing w:line="276" w:lineRule="auto"/>
            </w:pPr>
            <w:r w:rsidRPr="00BE7964">
              <w:t>szt.</w:t>
            </w:r>
          </w:p>
        </w:tc>
        <w:tc>
          <w:tcPr>
            <w:tcW w:w="1739" w:type="dxa"/>
            <w:shd w:val="clear" w:color="auto" w:fill="B4C6E7"/>
            <w:vAlign w:val="center"/>
          </w:tcPr>
          <w:p w14:paraId="7B897BE8" w14:textId="77777777" w:rsidR="00424DB1" w:rsidRPr="00BE7964" w:rsidRDefault="00424DB1" w:rsidP="00425583">
            <w:pPr>
              <w:pStyle w:val="Akapitzlist"/>
              <w:spacing w:line="276" w:lineRule="auto"/>
            </w:pPr>
            <w:r w:rsidRPr="00BE7964">
              <w:t>3</w:t>
            </w:r>
          </w:p>
        </w:tc>
      </w:tr>
      <w:tr w:rsidR="00424DB1" w:rsidRPr="00BE7964" w14:paraId="103B7526" w14:textId="77777777" w:rsidTr="00AE61B2">
        <w:tc>
          <w:tcPr>
            <w:tcW w:w="5917" w:type="dxa"/>
            <w:shd w:val="clear" w:color="auto" w:fill="4472C4"/>
            <w:vAlign w:val="center"/>
          </w:tcPr>
          <w:p w14:paraId="546F4385" w14:textId="77777777" w:rsidR="00424DB1" w:rsidRPr="00BE7964" w:rsidRDefault="00424DB1" w:rsidP="00425583">
            <w:pPr>
              <w:tabs>
                <w:tab w:val="left" w:pos="709"/>
              </w:tabs>
              <w:spacing w:before="120" w:after="120" w:line="276" w:lineRule="auto"/>
              <w:rPr>
                <w:b/>
                <w:bCs/>
                <w:color w:val="auto"/>
                <w:szCs w:val="24"/>
                <w:lang w:eastAsia="en-US"/>
              </w:rPr>
            </w:pPr>
            <w:r w:rsidRPr="00BE7964">
              <w:rPr>
                <w:color w:val="auto"/>
                <w:szCs w:val="24"/>
                <w:lang w:eastAsia="en-US"/>
              </w:rPr>
              <w:t>Min moc zainstalowana energii cieplnej (dla kotłów) (kW) [+/- 5%]</w:t>
            </w:r>
          </w:p>
        </w:tc>
        <w:tc>
          <w:tcPr>
            <w:tcW w:w="1640" w:type="dxa"/>
            <w:shd w:val="clear" w:color="auto" w:fill="D9E2F3"/>
            <w:vAlign w:val="center"/>
          </w:tcPr>
          <w:p w14:paraId="4B7E2779" w14:textId="77777777" w:rsidR="00424DB1" w:rsidRPr="00BE7964" w:rsidRDefault="00424DB1" w:rsidP="00425583">
            <w:pPr>
              <w:pStyle w:val="Akapitzlist"/>
              <w:spacing w:line="276" w:lineRule="auto"/>
            </w:pPr>
            <w:r w:rsidRPr="00BE7964">
              <w:t>kW</w:t>
            </w:r>
          </w:p>
        </w:tc>
        <w:tc>
          <w:tcPr>
            <w:tcW w:w="1739" w:type="dxa"/>
            <w:shd w:val="clear" w:color="auto" w:fill="D9E2F3"/>
            <w:vAlign w:val="center"/>
          </w:tcPr>
          <w:p w14:paraId="41BD24D9" w14:textId="77777777" w:rsidR="00424DB1" w:rsidRPr="00BE7964" w:rsidRDefault="00424DB1" w:rsidP="00425583">
            <w:pPr>
              <w:pStyle w:val="Akapitzlist"/>
              <w:spacing w:line="276" w:lineRule="auto"/>
            </w:pPr>
            <w:r w:rsidRPr="00BE7964">
              <w:t>75</w:t>
            </w:r>
          </w:p>
        </w:tc>
      </w:tr>
    </w:tbl>
    <w:p w14:paraId="19923851" w14:textId="77777777" w:rsidR="00424DB1" w:rsidRPr="00927659" w:rsidRDefault="00424DB1" w:rsidP="00424DB1">
      <w:pPr>
        <w:pStyle w:val="Tabela"/>
        <w:spacing w:line="276" w:lineRule="auto"/>
      </w:pPr>
      <w:r w:rsidRPr="00927659">
        <w:t xml:space="preserve">Zestawienie ilości obiektów – </w:t>
      </w:r>
      <w:r>
        <w:t xml:space="preserve">kotły na biomasę </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424DB1" w:rsidRPr="00BE7964" w14:paraId="163BD3ED" w14:textId="77777777" w:rsidTr="00425583">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9872FA7" w14:textId="77777777" w:rsidR="00424DB1" w:rsidRPr="00BE7964" w:rsidRDefault="00424DB1" w:rsidP="00425583">
            <w:pPr>
              <w:spacing w:after="0" w:line="276" w:lineRule="auto"/>
              <w:ind w:left="0" w:right="0" w:firstLine="0"/>
              <w:jc w:val="center"/>
              <w:rPr>
                <w:i/>
                <w:color w:val="auto"/>
                <w:szCs w:val="24"/>
              </w:rPr>
            </w:pPr>
            <w:r w:rsidRPr="00BE7964">
              <w:rPr>
                <w:i/>
                <w:color w:val="auto"/>
                <w:szCs w:val="24"/>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23BE44B" w14:textId="77777777" w:rsidR="00424DB1" w:rsidRPr="00BE7964" w:rsidRDefault="00424DB1" w:rsidP="00425583">
            <w:pPr>
              <w:spacing w:after="0" w:line="276" w:lineRule="auto"/>
              <w:ind w:left="0" w:right="0" w:firstLine="0"/>
              <w:jc w:val="center"/>
              <w:rPr>
                <w:i/>
                <w:color w:val="auto"/>
                <w:szCs w:val="24"/>
              </w:rPr>
            </w:pPr>
            <w:r w:rsidRPr="00BE7964">
              <w:rPr>
                <w:i/>
                <w:color w:val="auto"/>
                <w:szCs w:val="24"/>
              </w:rPr>
              <w:t>Rodzaj Kotła</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7EB20E26" w14:textId="77777777" w:rsidR="00424DB1" w:rsidRPr="00BE7964" w:rsidRDefault="00424DB1" w:rsidP="00425583">
            <w:pPr>
              <w:spacing w:after="0" w:line="276" w:lineRule="auto"/>
              <w:ind w:left="0" w:right="0" w:firstLine="0"/>
              <w:jc w:val="center"/>
              <w:rPr>
                <w:i/>
                <w:color w:val="auto"/>
                <w:szCs w:val="24"/>
              </w:rPr>
            </w:pPr>
            <w:r w:rsidRPr="00BE7964">
              <w:rPr>
                <w:i/>
                <w:color w:val="auto"/>
                <w:szCs w:val="24"/>
              </w:rPr>
              <w:t>moc kotła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0FD5C038" w14:textId="77777777" w:rsidR="00424DB1" w:rsidRPr="00BE7964" w:rsidRDefault="00424DB1" w:rsidP="00425583">
            <w:pPr>
              <w:spacing w:after="0" w:line="276" w:lineRule="auto"/>
              <w:ind w:left="0" w:right="0" w:firstLine="0"/>
              <w:jc w:val="center"/>
              <w:rPr>
                <w:i/>
                <w:color w:val="auto"/>
                <w:szCs w:val="24"/>
              </w:rPr>
            </w:pPr>
            <w:r w:rsidRPr="00BE7964">
              <w:rPr>
                <w:i/>
                <w:color w:val="auto"/>
                <w:szCs w:val="24"/>
              </w:rPr>
              <w:t>Ilość</w:t>
            </w:r>
          </w:p>
        </w:tc>
      </w:tr>
      <w:tr w:rsidR="00424DB1" w:rsidRPr="00BE7964" w14:paraId="33376349" w14:textId="77777777" w:rsidTr="00425583">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103DEBB0" w14:textId="77777777" w:rsidR="00424DB1" w:rsidRPr="00BE7964" w:rsidRDefault="00424DB1" w:rsidP="00425583">
            <w:pPr>
              <w:spacing w:after="0" w:line="276" w:lineRule="auto"/>
              <w:ind w:left="0" w:right="0" w:firstLine="0"/>
              <w:jc w:val="center"/>
              <w:rPr>
                <w:color w:val="auto"/>
                <w:szCs w:val="24"/>
              </w:rPr>
            </w:pPr>
            <w:r w:rsidRPr="00BE7964">
              <w:rPr>
                <w:color w:val="auto"/>
                <w:szCs w:val="24"/>
              </w:rPr>
              <w:t>1</w:t>
            </w:r>
          </w:p>
        </w:tc>
        <w:tc>
          <w:tcPr>
            <w:tcW w:w="3119" w:type="dxa"/>
            <w:tcBorders>
              <w:top w:val="single" w:sz="4" w:space="0" w:color="auto"/>
              <w:left w:val="nil"/>
              <w:bottom w:val="single" w:sz="4" w:space="0" w:color="auto"/>
              <w:right w:val="single" w:sz="4" w:space="0" w:color="auto"/>
            </w:tcBorders>
            <w:vAlign w:val="center"/>
          </w:tcPr>
          <w:p w14:paraId="32878871" w14:textId="77777777" w:rsidR="00424DB1" w:rsidRPr="00BE7964" w:rsidRDefault="00424DB1" w:rsidP="00425583">
            <w:pPr>
              <w:spacing w:after="0" w:line="276" w:lineRule="auto"/>
              <w:ind w:left="0" w:right="0" w:firstLine="0"/>
              <w:jc w:val="center"/>
              <w:rPr>
                <w:color w:val="auto"/>
                <w:szCs w:val="24"/>
              </w:rPr>
            </w:pPr>
            <w:r w:rsidRPr="00BE7964">
              <w:rPr>
                <w:color w:val="auto"/>
                <w:szCs w:val="24"/>
              </w:rPr>
              <w:t>Kocioł na pell</w:t>
            </w:r>
            <w:r>
              <w:rPr>
                <w:color w:val="auto"/>
                <w:szCs w:val="24"/>
              </w:rPr>
              <w:t>e</w:t>
            </w:r>
            <w:r w:rsidRPr="00BE7964">
              <w:rPr>
                <w:color w:val="auto"/>
                <w:szCs w:val="24"/>
              </w:rPr>
              <w:t>t</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148A3829" w14:textId="77777777" w:rsidR="00424DB1" w:rsidRPr="00BE7964" w:rsidRDefault="00424DB1" w:rsidP="00425583">
            <w:pPr>
              <w:spacing w:after="0" w:line="276" w:lineRule="auto"/>
              <w:ind w:left="0" w:right="0" w:firstLine="0"/>
              <w:jc w:val="center"/>
              <w:rPr>
                <w:color w:val="auto"/>
                <w:szCs w:val="24"/>
              </w:rPr>
            </w:pPr>
            <w:r w:rsidRPr="00BE7964">
              <w:rPr>
                <w:color w:val="auto"/>
                <w:szCs w:val="24"/>
              </w:rPr>
              <w:t>25</w:t>
            </w:r>
          </w:p>
        </w:tc>
        <w:tc>
          <w:tcPr>
            <w:tcW w:w="1276" w:type="dxa"/>
            <w:tcBorders>
              <w:top w:val="nil"/>
              <w:left w:val="single" w:sz="4" w:space="0" w:color="auto"/>
              <w:bottom w:val="single" w:sz="4" w:space="0" w:color="auto"/>
              <w:right w:val="single" w:sz="8" w:space="0" w:color="auto"/>
            </w:tcBorders>
            <w:vAlign w:val="center"/>
          </w:tcPr>
          <w:p w14:paraId="15993FF5" w14:textId="77777777" w:rsidR="00424DB1" w:rsidRPr="00BE7964" w:rsidRDefault="00424DB1" w:rsidP="00425583">
            <w:pPr>
              <w:spacing w:after="0" w:line="276" w:lineRule="auto"/>
              <w:ind w:left="0" w:right="0" w:firstLine="0"/>
              <w:jc w:val="center"/>
              <w:rPr>
                <w:color w:val="auto"/>
                <w:szCs w:val="24"/>
              </w:rPr>
            </w:pPr>
            <w:r w:rsidRPr="00BE7964">
              <w:rPr>
                <w:color w:val="auto"/>
                <w:szCs w:val="24"/>
              </w:rPr>
              <w:t>3</w:t>
            </w:r>
          </w:p>
        </w:tc>
      </w:tr>
    </w:tbl>
    <w:p w14:paraId="0F01EDAB" w14:textId="77777777" w:rsidR="00AE61B2" w:rsidRDefault="00AE61B2" w:rsidP="008748C1">
      <w:pPr>
        <w:spacing w:line="276" w:lineRule="auto"/>
        <w:ind w:firstLine="0"/>
        <w:rPr>
          <w:b/>
          <w:color w:val="auto"/>
          <w:sz w:val="26"/>
          <w:szCs w:val="26"/>
        </w:rPr>
      </w:pPr>
    </w:p>
    <w:p w14:paraId="4C7AA16B" w14:textId="20256495" w:rsidR="00AE61B2" w:rsidRPr="00AE61B2" w:rsidRDefault="00AE61B2" w:rsidP="00AE61B2">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55907454" w14:textId="77777777" w:rsidR="00AE61B2" w:rsidRDefault="00AE61B2" w:rsidP="008748C1">
      <w:pPr>
        <w:spacing w:line="276" w:lineRule="auto"/>
        <w:ind w:firstLine="0"/>
        <w:rPr>
          <w:szCs w:val="24"/>
        </w:rPr>
      </w:pPr>
    </w:p>
    <w:p w14:paraId="300DC715" w14:textId="6B6658FF" w:rsidR="00F5336C" w:rsidRPr="008E2D40" w:rsidRDefault="00F5336C" w:rsidP="008748C1">
      <w:pPr>
        <w:spacing w:line="276" w:lineRule="auto"/>
        <w:ind w:firstLine="0"/>
        <w:rPr>
          <w:szCs w:val="24"/>
        </w:rPr>
      </w:pPr>
      <w:r w:rsidRPr="008E2D40">
        <w:rPr>
          <w:szCs w:val="24"/>
        </w:rPr>
        <w:t>Elementy związane z wymianą pieców na biomasę obejmą wykonanie robót:</w:t>
      </w:r>
    </w:p>
    <w:p w14:paraId="1B9B2D66" w14:textId="77777777" w:rsidR="00F5336C" w:rsidRPr="003B5F13" w:rsidRDefault="00F5336C" w:rsidP="000D1865">
      <w:pPr>
        <w:pStyle w:val="Akapitzlist"/>
        <w:numPr>
          <w:ilvl w:val="0"/>
          <w:numId w:val="43"/>
        </w:numPr>
        <w:spacing w:line="276" w:lineRule="auto"/>
        <w:rPr>
          <w:b w:val="0"/>
        </w:rPr>
      </w:pPr>
      <w:r w:rsidRPr="003B5F13">
        <w:rPr>
          <w:b w:val="0"/>
        </w:rPr>
        <w:t>demontaż istniejących pieców centralnego ogrzewania,</w:t>
      </w:r>
    </w:p>
    <w:p w14:paraId="2B296172" w14:textId="77777777" w:rsidR="00F5336C" w:rsidRPr="003B5F13" w:rsidRDefault="00F5336C" w:rsidP="000D1865">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14:paraId="6D8C1F83" w14:textId="77777777" w:rsidR="00F5336C" w:rsidRPr="003B5F13" w:rsidRDefault="00F5336C" w:rsidP="000D1865">
      <w:pPr>
        <w:pStyle w:val="Akapitzlist"/>
        <w:numPr>
          <w:ilvl w:val="0"/>
          <w:numId w:val="43"/>
        </w:numPr>
        <w:spacing w:line="276" w:lineRule="auto"/>
        <w:rPr>
          <w:b w:val="0"/>
        </w:rPr>
      </w:pPr>
      <w:r w:rsidRPr="003B5F13">
        <w:rPr>
          <w:b w:val="0"/>
        </w:rPr>
        <w:t>dobór zbiornika akumulacyjnego i podgrzewacza ciepłej wody użytkowej o pojemności dostosowanej do mocy pieca, stanu i wielkości budynku oraz stanu technicznego wewnętrznej instalacji centralnego ogrzewania;</w:t>
      </w:r>
    </w:p>
    <w:p w14:paraId="33A1E146" w14:textId="77777777" w:rsidR="00F5336C" w:rsidRPr="003B5F13" w:rsidRDefault="00F5336C" w:rsidP="000D1865">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14:paraId="51629E66" w14:textId="67719A54" w:rsidR="00F5336C" w:rsidRPr="003B5F13" w:rsidRDefault="00F5336C" w:rsidP="000D1865">
      <w:pPr>
        <w:pStyle w:val="Akapitzlist"/>
        <w:numPr>
          <w:ilvl w:val="0"/>
          <w:numId w:val="43"/>
        </w:numPr>
        <w:spacing w:line="276" w:lineRule="auto"/>
        <w:rPr>
          <w:b w:val="0"/>
        </w:rPr>
      </w:pPr>
      <w:r w:rsidRPr="003B5F13">
        <w:rPr>
          <w:b w:val="0"/>
        </w:rPr>
        <w:lastRenderedPageBreak/>
        <w:t>montaż zespołu pompowego ze sterowaniem i zasilaniem elektrycznym.</w:t>
      </w:r>
    </w:p>
    <w:p w14:paraId="4F639209" w14:textId="77777777" w:rsidR="00F5336C" w:rsidRPr="008E2D40" w:rsidRDefault="00F5336C" w:rsidP="001D5BEE">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14:paraId="3EF2EAE5" w14:textId="77777777" w:rsidR="00405AEE" w:rsidRDefault="00405AEE" w:rsidP="003B5F13">
      <w:pPr>
        <w:spacing w:line="276" w:lineRule="auto"/>
        <w:ind w:left="0" w:firstLine="0"/>
        <w:rPr>
          <w:szCs w:val="24"/>
        </w:rPr>
      </w:pPr>
    </w:p>
    <w:p w14:paraId="440B04E1" w14:textId="2E925072" w:rsidR="005F4B4F" w:rsidRDefault="005F4B4F" w:rsidP="00575809">
      <w:pPr>
        <w:pStyle w:val="Nagwek3"/>
      </w:pPr>
      <w:bookmarkStart w:id="16" w:name="_Toc377327506"/>
      <w:r>
        <w:t>Część II</w:t>
      </w:r>
      <w:bookmarkEnd w:id="16"/>
    </w:p>
    <w:p w14:paraId="5F5626B5" w14:textId="0D76C736" w:rsidR="005F4B4F" w:rsidRDefault="00E4279F" w:rsidP="003B5F13">
      <w:pPr>
        <w:spacing w:line="276" w:lineRule="auto"/>
        <w:ind w:left="0" w:firstLine="0"/>
        <w:rPr>
          <w:szCs w:val="24"/>
        </w:rPr>
      </w:pPr>
      <w:r>
        <w:rPr>
          <w:szCs w:val="24"/>
        </w:rPr>
        <w:t>Nie dotyczy</w:t>
      </w:r>
    </w:p>
    <w:p w14:paraId="2E1241E5" w14:textId="77777777" w:rsidR="00E4279F" w:rsidRDefault="00E4279F" w:rsidP="003B5F13">
      <w:pPr>
        <w:spacing w:line="276" w:lineRule="auto"/>
        <w:ind w:left="0" w:firstLine="0"/>
        <w:rPr>
          <w:szCs w:val="24"/>
        </w:rPr>
      </w:pPr>
    </w:p>
    <w:p w14:paraId="2EEE4FB6" w14:textId="10AB47CD" w:rsidR="00CE319A" w:rsidRDefault="00CE319A" w:rsidP="00CE319A">
      <w:pPr>
        <w:pStyle w:val="Nagwek2"/>
        <w:numPr>
          <w:ilvl w:val="0"/>
          <w:numId w:val="0"/>
        </w:numPr>
      </w:pPr>
      <w:bookmarkStart w:id="17" w:name="_Toc377327507"/>
      <w:r>
        <w:t>Zadanie 4: Pompy ciepła</w:t>
      </w:r>
      <w:bookmarkEnd w:id="17"/>
    </w:p>
    <w:p w14:paraId="28198FE6" w14:textId="77B243CB" w:rsidR="00CE319A" w:rsidRDefault="00CE319A" w:rsidP="00CE319A">
      <w:pPr>
        <w:pStyle w:val="Nagwek3"/>
      </w:pPr>
      <w:bookmarkStart w:id="18" w:name="_Toc377327508"/>
      <w:r>
        <w:t>Część I</w:t>
      </w:r>
      <w:bookmarkEnd w:id="18"/>
    </w:p>
    <w:p w14:paraId="11B57F4A" w14:textId="77777777" w:rsidR="00CE319A" w:rsidRPr="00BE7964" w:rsidRDefault="00CE319A" w:rsidP="00CE319A">
      <w:pPr>
        <w:spacing w:line="276" w:lineRule="auto"/>
        <w:rPr>
          <w:color w:val="auto"/>
          <w:szCs w:val="24"/>
        </w:rPr>
      </w:pPr>
      <w:r w:rsidRPr="00BE7964">
        <w:rPr>
          <w:color w:val="auto"/>
          <w:szCs w:val="24"/>
        </w:rPr>
        <w:t>Zakres zamówienia obejmuje:</w:t>
      </w:r>
    </w:p>
    <w:p w14:paraId="10BDCCB1" w14:textId="77777777" w:rsidR="00F87107" w:rsidRPr="00F87107" w:rsidRDefault="00CE319A" w:rsidP="00C01E39">
      <w:pPr>
        <w:pStyle w:val="Akapitzlist"/>
        <w:numPr>
          <w:ilvl w:val="0"/>
          <w:numId w:val="60"/>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14:paraId="0C880B1A" w14:textId="77777777" w:rsidR="00F87107" w:rsidRPr="00F87107" w:rsidRDefault="00CE319A" w:rsidP="00C01E39">
      <w:pPr>
        <w:pStyle w:val="Akapitzlist"/>
        <w:numPr>
          <w:ilvl w:val="0"/>
          <w:numId w:val="60"/>
        </w:numPr>
        <w:spacing w:line="276" w:lineRule="auto"/>
        <w:rPr>
          <w:b w:val="0"/>
        </w:rPr>
      </w:pPr>
      <w:r w:rsidRPr="00F87107">
        <w:rPr>
          <w:b w:val="0"/>
        </w:rPr>
        <w:t>specyfikacje techniczne wykonania i odbioru robót,</w:t>
      </w:r>
    </w:p>
    <w:p w14:paraId="79A94A5B" w14:textId="77777777" w:rsidR="00F87107" w:rsidRPr="00F87107" w:rsidRDefault="00CE319A" w:rsidP="00C01E39">
      <w:pPr>
        <w:pStyle w:val="Akapitzlist"/>
        <w:numPr>
          <w:ilvl w:val="0"/>
          <w:numId w:val="60"/>
        </w:numPr>
        <w:spacing w:line="276" w:lineRule="auto"/>
        <w:rPr>
          <w:b w:val="0"/>
        </w:rPr>
      </w:pPr>
      <w:r w:rsidRPr="00F87107">
        <w:rPr>
          <w:b w:val="0"/>
        </w:rPr>
        <w:t>wykonanie pełnego zakresu robót ujętych w projektach,</w:t>
      </w:r>
    </w:p>
    <w:p w14:paraId="567108E2" w14:textId="77777777" w:rsidR="00F87107" w:rsidRPr="00F87107" w:rsidRDefault="00CE319A" w:rsidP="00C01E39">
      <w:pPr>
        <w:pStyle w:val="Akapitzlist"/>
        <w:numPr>
          <w:ilvl w:val="0"/>
          <w:numId w:val="60"/>
        </w:numPr>
        <w:spacing w:line="276" w:lineRule="auto"/>
        <w:rPr>
          <w:b w:val="0"/>
        </w:rPr>
      </w:pPr>
      <w:r w:rsidRPr="00F87107">
        <w:rPr>
          <w:b w:val="0"/>
        </w:rPr>
        <w:t>dostarczenie niezbędnych urządzeń, przewodów, armatury i materiałów,</w:t>
      </w:r>
    </w:p>
    <w:p w14:paraId="2A8722CC" w14:textId="77777777" w:rsidR="00F87107" w:rsidRPr="00F87107" w:rsidRDefault="00CE319A" w:rsidP="00C01E39">
      <w:pPr>
        <w:pStyle w:val="Akapitzlist"/>
        <w:numPr>
          <w:ilvl w:val="0"/>
          <w:numId w:val="60"/>
        </w:numPr>
        <w:spacing w:line="276" w:lineRule="auto"/>
        <w:rPr>
          <w:b w:val="0"/>
        </w:rPr>
      </w:pPr>
      <w:r w:rsidRPr="00F87107">
        <w:rPr>
          <w:b w:val="0"/>
        </w:rPr>
        <w:t>wykonanie niezbędnych robót towarzyszących (np. zorganizowanie placu budowy, zaplecza budowy, uporządkowania terenu po pracach itp.),</w:t>
      </w:r>
    </w:p>
    <w:p w14:paraId="189AB26E" w14:textId="77777777" w:rsidR="00F87107" w:rsidRPr="00F87107" w:rsidRDefault="00CE319A" w:rsidP="00C01E39">
      <w:pPr>
        <w:pStyle w:val="Akapitzlist"/>
        <w:numPr>
          <w:ilvl w:val="0"/>
          <w:numId w:val="60"/>
        </w:numPr>
        <w:spacing w:line="276" w:lineRule="auto"/>
        <w:rPr>
          <w:b w:val="0"/>
        </w:rPr>
      </w:pPr>
      <w:r w:rsidRPr="00F87107">
        <w:rPr>
          <w:b w:val="0"/>
        </w:rPr>
        <w:t>wykonanie szczegółowego planu testów i rozruchu systemu,</w:t>
      </w:r>
    </w:p>
    <w:p w14:paraId="3E047041" w14:textId="77777777" w:rsidR="00F87107" w:rsidRPr="00F87107" w:rsidRDefault="00CE319A" w:rsidP="00C01E39">
      <w:pPr>
        <w:pStyle w:val="Akapitzlist"/>
        <w:numPr>
          <w:ilvl w:val="0"/>
          <w:numId w:val="60"/>
        </w:numPr>
        <w:spacing w:line="276" w:lineRule="auto"/>
        <w:rPr>
          <w:b w:val="0"/>
        </w:rPr>
      </w:pPr>
      <w:r w:rsidRPr="00F87107">
        <w:rPr>
          <w:b w:val="0"/>
        </w:rPr>
        <w:t>uruchomienie oraz wykonanie rozruchu i przekazanie kotłowni, rurociągów i sieci cieplnych do eksploatacji,</w:t>
      </w:r>
    </w:p>
    <w:p w14:paraId="5AA8D045" w14:textId="77777777" w:rsidR="00F87107" w:rsidRPr="00F87107" w:rsidRDefault="00CE319A" w:rsidP="00C01E39">
      <w:pPr>
        <w:pStyle w:val="Akapitzlist"/>
        <w:numPr>
          <w:ilvl w:val="0"/>
          <w:numId w:val="60"/>
        </w:numPr>
        <w:spacing w:line="276" w:lineRule="auto"/>
        <w:rPr>
          <w:b w:val="0"/>
        </w:rPr>
      </w:pPr>
      <w:r w:rsidRPr="00F87107">
        <w:rPr>
          <w:b w:val="0"/>
        </w:rPr>
        <w:t>dokonanie przeszkolenia personelu przyszłego użytkownika wybudowanych obiektów,</w:t>
      </w:r>
    </w:p>
    <w:p w14:paraId="15C679FD" w14:textId="77777777" w:rsidR="00F87107" w:rsidRPr="00F87107" w:rsidRDefault="00CE319A" w:rsidP="00C01E39">
      <w:pPr>
        <w:pStyle w:val="Akapitzlist"/>
        <w:numPr>
          <w:ilvl w:val="0"/>
          <w:numId w:val="60"/>
        </w:numPr>
        <w:spacing w:line="276" w:lineRule="auto"/>
        <w:rPr>
          <w:b w:val="0"/>
        </w:rPr>
      </w:pPr>
      <w:r w:rsidRPr="00F87107">
        <w:rPr>
          <w:b w:val="0"/>
        </w:rPr>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14:paraId="067CF53C" w14:textId="77777777" w:rsidR="00F87107" w:rsidRPr="00F87107" w:rsidRDefault="00CE319A" w:rsidP="00C01E39">
      <w:pPr>
        <w:pStyle w:val="Akapitzlist"/>
        <w:numPr>
          <w:ilvl w:val="0"/>
          <w:numId w:val="60"/>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14:paraId="64FAFFD1" w14:textId="02D8BD97" w:rsidR="00CE319A" w:rsidRPr="00F87107" w:rsidRDefault="00CE319A" w:rsidP="00C01E39">
      <w:pPr>
        <w:pStyle w:val="Akapitzlist"/>
        <w:numPr>
          <w:ilvl w:val="0"/>
          <w:numId w:val="60"/>
        </w:numPr>
        <w:spacing w:line="276" w:lineRule="auto"/>
        <w:rPr>
          <w:b w:val="0"/>
        </w:rPr>
      </w:pPr>
      <w:r w:rsidRPr="00F87107">
        <w:rPr>
          <w:b w:val="0"/>
        </w:rPr>
        <w:t>wykonanie instrukcji obsługi zmodernizowanych kotłowni, sieci i rozdzielni cieplnych, oraz projektów powykonawczych.</w:t>
      </w:r>
    </w:p>
    <w:p w14:paraId="0C34E253" w14:textId="77777777" w:rsidR="00CE319A" w:rsidRPr="00BE7964" w:rsidRDefault="00CE319A" w:rsidP="00CE319A">
      <w:pPr>
        <w:spacing w:line="276" w:lineRule="auto"/>
        <w:rPr>
          <w:color w:val="auto"/>
          <w:szCs w:val="24"/>
        </w:rPr>
      </w:pPr>
      <w:r w:rsidRPr="00BE7964">
        <w:rPr>
          <w:color w:val="auto"/>
          <w:szCs w:val="24"/>
        </w:rPr>
        <w:lastRenderedPageBreak/>
        <w:t>Każdy projekt powinien być uzgodniony z Zamawiającym (uzgodnienie dokumentacji z Zamawiającym - uzyskanie statusu dokumentacji: „zatwierdzone” jest warunkiem rozpoczęcia prac realizacyjnych).</w:t>
      </w:r>
    </w:p>
    <w:p w14:paraId="6DF78E3A" w14:textId="77777777" w:rsidR="00CE319A" w:rsidRPr="00BE7964" w:rsidRDefault="00CE319A" w:rsidP="00F87107">
      <w:pPr>
        <w:spacing w:line="276" w:lineRule="auto"/>
        <w:ind w:lef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CE319A" w:rsidRPr="00BE7964" w14:paraId="4B3CCB97" w14:textId="77777777" w:rsidTr="00F87107">
        <w:tc>
          <w:tcPr>
            <w:tcW w:w="4820" w:type="dxa"/>
            <w:tcBorders>
              <w:right w:val="nil"/>
            </w:tcBorders>
            <w:shd w:val="clear" w:color="auto" w:fill="4472C4"/>
            <w:vAlign w:val="center"/>
          </w:tcPr>
          <w:p w14:paraId="4D182A5A" w14:textId="77777777" w:rsidR="00CE319A" w:rsidRPr="00BE7964" w:rsidRDefault="00CE319A" w:rsidP="00425583">
            <w:pPr>
              <w:pStyle w:val="Akapitzlist"/>
              <w:spacing w:line="276" w:lineRule="auto"/>
              <w:rPr>
                <w:bCs/>
              </w:rPr>
            </w:pPr>
            <w:r w:rsidRPr="00BE7964">
              <w:t>Elementy projektu</w:t>
            </w:r>
          </w:p>
        </w:tc>
        <w:tc>
          <w:tcPr>
            <w:tcW w:w="1149" w:type="dxa"/>
            <w:tcBorders>
              <w:left w:val="nil"/>
              <w:right w:val="nil"/>
            </w:tcBorders>
            <w:shd w:val="clear" w:color="auto" w:fill="4472C4"/>
            <w:vAlign w:val="center"/>
          </w:tcPr>
          <w:p w14:paraId="331D8C19" w14:textId="77777777" w:rsidR="00CE319A" w:rsidRPr="00BE7964" w:rsidRDefault="00CE319A" w:rsidP="00425583">
            <w:pPr>
              <w:pStyle w:val="Akapitzlist"/>
              <w:spacing w:line="276" w:lineRule="auto"/>
              <w:rPr>
                <w:bCs/>
              </w:rPr>
            </w:pPr>
            <w:r w:rsidRPr="00BE7964">
              <w:t>j.m.</w:t>
            </w:r>
          </w:p>
        </w:tc>
        <w:tc>
          <w:tcPr>
            <w:tcW w:w="1417" w:type="dxa"/>
            <w:tcBorders>
              <w:left w:val="nil"/>
            </w:tcBorders>
            <w:shd w:val="clear" w:color="auto" w:fill="4472C4"/>
            <w:vAlign w:val="center"/>
          </w:tcPr>
          <w:p w14:paraId="0F9466EA" w14:textId="77777777" w:rsidR="00CE319A" w:rsidRPr="00BE7964" w:rsidRDefault="00CE319A" w:rsidP="00425583">
            <w:pPr>
              <w:pStyle w:val="Akapitzlist"/>
              <w:spacing w:line="276" w:lineRule="auto"/>
              <w:rPr>
                <w:bCs/>
              </w:rPr>
            </w:pPr>
            <w:r w:rsidRPr="00BE7964">
              <w:t>Ilość</w:t>
            </w:r>
          </w:p>
        </w:tc>
      </w:tr>
      <w:tr w:rsidR="00CE319A" w:rsidRPr="00BE7964" w14:paraId="516183DB" w14:textId="77777777" w:rsidTr="00F87107">
        <w:tc>
          <w:tcPr>
            <w:tcW w:w="4820" w:type="dxa"/>
            <w:shd w:val="clear" w:color="auto" w:fill="4472C4"/>
            <w:vAlign w:val="center"/>
          </w:tcPr>
          <w:p w14:paraId="765B3C9D" w14:textId="77777777" w:rsidR="00CE319A" w:rsidRPr="00BE7964" w:rsidRDefault="00CE319A" w:rsidP="00425583">
            <w:pPr>
              <w:pStyle w:val="Akapitzlist"/>
              <w:spacing w:line="276" w:lineRule="auto"/>
              <w:rPr>
                <w:bCs/>
              </w:rPr>
            </w:pPr>
            <w:r w:rsidRPr="00BE7964">
              <w:t>Liczba wykonanych pomp ciepła</w:t>
            </w:r>
          </w:p>
        </w:tc>
        <w:tc>
          <w:tcPr>
            <w:tcW w:w="1149" w:type="dxa"/>
            <w:shd w:val="clear" w:color="auto" w:fill="B4C6E7"/>
            <w:vAlign w:val="center"/>
          </w:tcPr>
          <w:p w14:paraId="25314E4B" w14:textId="77777777" w:rsidR="00CE319A" w:rsidRPr="00BE7964" w:rsidRDefault="00CE319A" w:rsidP="00425583">
            <w:pPr>
              <w:pStyle w:val="Akapitzlist"/>
              <w:spacing w:line="276" w:lineRule="auto"/>
            </w:pPr>
            <w:r w:rsidRPr="00BE7964">
              <w:t>szt.</w:t>
            </w:r>
          </w:p>
        </w:tc>
        <w:tc>
          <w:tcPr>
            <w:tcW w:w="1417" w:type="dxa"/>
            <w:shd w:val="clear" w:color="auto" w:fill="B4C6E7"/>
            <w:vAlign w:val="center"/>
          </w:tcPr>
          <w:p w14:paraId="6F956571" w14:textId="77777777" w:rsidR="00CE319A" w:rsidRPr="00BE7964" w:rsidRDefault="00CE319A" w:rsidP="00425583">
            <w:pPr>
              <w:pStyle w:val="Akapitzlist"/>
              <w:spacing w:line="276" w:lineRule="auto"/>
            </w:pPr>
            <w:r w:rsidRPr="00BE7964">
              <w:t>4</w:t>
            </w:r>
          </w:p>
        </w:tc>
      </w:tr>
      <w:tr w:rsidR="00CE319A" w:rsidRPr="00BE7964" w14:paraId="490371EA" w14:textId="77777777" w:rsidTr="00F87107">
        <w:tc>
          <w:tcPr>
            <w:tcW w:w="4820" w:type="dxa"/>
            <w:shd w:val="clear" w:color="auto" w:fill="4472C4"/>
            <w:vAlign w:val="center"/>
          </w:tcPr>
          <w:p w14:paraId="250C404D" w14:textId="77777777" w:rsidR="00CE319A" w:rsidRPr="00BE7964" w:rsidRDefault="00CE319A" w:rsidP="00425583">
            <w:pPr>
              <w:tabs>
                <w:tab w:val="left" w:pos="709"/>
              </w:tabs>
              <w:spacing w:before="120" w:after="120" w:line="276" w:lineRule="auto"/>
              <w:rPr>
                <w:b/>
                <w:bCs/>
                <w:color w:val="auto"/>
                <w:szCs w:val="24"/>
                <w:lang w:eastAsia="en-US"/>
              </w:rPr>
            </w:pPr>
            <w:r w:rsidRPr="00BE7964">
              <w:rPr>
                <w:color w:val="auto"/>
                <w:szCs w:val="24"/>
                <w:lang w:eastAsia="en-US"/>
              </w:rPr>
              <w:t>Moc zainstalowana energii cieplnej (dla pomp ciepła) (kW) [+/- 5%]</w:t>
            </w:r>
          </w:p>
        </w:tc>
        <w:tc>
          <w:tcPr>
            <w:tcW w:w="1149" w:type="dxa"/>
            <w:shd w:val="clear" w:color="auto" w:fill="D9E2F3"/>
            <w:vAlign w:val="center"/>
          </w:tcPr>
          <w:p w14:paraId="620B9859" w14:textId="77777777" w:rsidR="00CE319A" w:rsidRPr="00BE7964" w:rsidRDefault="00CE319A" w:rsidP="00425583">
            <w:pPr>
              <w:pStyle w:val="Akapitzlist"/>
              <w:spacing w:line="276" w:lineRule="auto"/>
            </w:pPr>
            <w:r w:rsidRPr="00BE7964">
              <w:t>kW</w:t>
            </w:r>
          </w:p>
        </w:tc>
        <w:tc>
          <w:tcPr>
            <w:tcW w:w="1417" w:type="dxa"/>
            <w:shd w:val="clear" w:color="auto" w:fill="D9E2F3"/>
            <w:vAlign w:val="center"/>
          </w:tcPr>
          <w:p w14:paraId="71E06805" w14:textId="77777777" w:rsidR="00CE319A" w:rsidRPr="00BE7964" w:rsidRDefault="00CE319A" w:rsidP="00425583">
            <w:pPr>
              <w:pStyle w:val="Akapitzlist"/>
              <w:spacing w:line="276" w:lineRule="auto"/>
            </w:pPr>
            <w:r w:rsidRPr="00BE7964">
              <w:t>49,0</w:t>
            </w:r>
          </w:p>
        </w:tc>
      </w:tr>
    </w:tbl>
    <w:p w14:paraId="10B15FE3" w14:textId="5EFFE624" w:rsidR="00CE319A" w:rsidRPr="00BE7964" w:rsidRDefault="00CE319A" w:rsidP="00CE319A">
      <w:pPr>
        <w:pStyle w:val="Tabela"/>
        <w:spacing w:line="276" w:lineRule="auto"/>
      </w:pPr>
      <w:r w:rsidRPr="00BE7964">
        <w:t>Zestawienie</w:t>
      </w:r>
      <w:r w:rsidR="00DB17DC">
        <w:t xml:space="preserve"> ilości obiektów – pompy ciepła</w:t>
      </w:r>
    </w:p>
    <w:tbl>
      <w:tblPr>
        <w:tblW w:w="5000" w:type="pct"/>
        <w:tblCellMar>
          <w:left w:w="70" w:type="dxa"/>
          <w:right w:w="70" w:type="dxa"/>
        </w:tblCellMar>
        <w:tblLook w:val="04A0" w:firstRow="1" w:lastRow="0" w:firstColumn="1" w:lastColumn="0" w:noHBand="0" w:noVBand="1"/>
      </w:tblPr>
      <w:tblGrid>
        <w:gridCol w:w="757"/>
        <w:gridCol w:w="4233"/>
        <w:gridCol w:w="2499"/>
        <w:gridCol w:w="1731"/>
      </w:tblGrid>
      <w:tr w:rsidR="007441C2" w:rsidRPr="00BE7964" w14:paraId="179B26D1" w14:textId="77777777" w:rsidTr="007441C2">
        <w:trPr>
          <w:trHeight w:val="620"/>
        </w:trPr>
        <w:tc>
          <w:tcPr>
            <w:tcW w:w="59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7FB82FEC" w14:textId="77777777" w:rsidR="007441C2" w:rsidRPr="00BE7964" w:rsidRDefault="007441C2" w:rsidP="00425583">
            <w:pPr>
              <w:spacing w:after="0" w:line="276" w:lineRule="auto"/>
              <w:ind w:left="0" w:right="0" w:firstLine="0"/>
              <w:jc w:val="center"/>
              <w:rPr>
                <w:i/>
                <w:color w:val="auto"/>
                <w:szCs w:val="24"/>
              </w:rPr>
            </w:pPr>
            <w:r w:rsidRPr="00BE7964">
              <w:rPr>
                <w:i/>
                <w:color w:val="auto"/>
                <w:szCs w:val="24"/>
              </w:rPr>
              <w:t>Lp. </w:t>
            </w:r>
          </w:p>
        </w:tc>
        <w:tc>
          <w:tcPr>
            <w:tcW w:w="33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5EF33E" w14:textId="77777777" w:rsidR="007441C2" w:rsidRPr="00BE7964" w:rsidRDefault="007441C2" w:rsidP="00425583">
            <w:pPr>
              <w:spacing w:after="0" w:line="276" w:lineRule="auto"/>
              <w:ind w:left="0" w:right="0" w:firstLine="0"/>
              <w:jc w:val="center"/>
              <w:rPr>
                <w:i/>
                <w:color w:val="auto"/>
                <w:szCs w:val="24"/>
              </w:rPr>
            </w:pPr>
            <w:r w:rsidRPr="00BE7964">
              <w:rPr>
                <w:i/>
                <w:color w:val="auto"/>
                <w:szCs w:val="24"/>
              </w:rPr>
              <w:t>Rodzaj pompy</w:t>
            </w:r>
          </w:p>
        </w:tc>
        <w:tc>
          <w:tcPr>
            <w:tcW w:w="196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3EA67C5F" w14:textId="77777777" w:rsidR="007441C2" w:rsidRPr="00BE7964" w:rsidRDefault="007441C2" w:rsidP="00425583">
            <w:pPr>
              <w:spacing w:after="0" w:line="276" w:lineRule="auto"/>
              <w:ind w:left="0" w:right="0" w:firstLine="0"/>
              <w:jc w:val="center"/>
              <w:rPr>
                <w:i/>
                <w:color w:val="auto"/>
                <w:szCs w:val="24"/>
              </w:rPr>
            </w:pPr>
            <w:r w:rsidRPr="00BE7964">
              <w:rPr>
                <w:i/>
                <w:color w:val="auto"/>
                <w:szCs w:val="24"/>
              </w:rPr>
              <w:t>moc pompy ciepła (0/35) [kW]</w:t>
            </w:r>
          </w:p>
        </w:tc>
        <w:tc>
          <w:tcPr>
            <w:tcW w:w="136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13FE2341" w14:textId="77777777" w:rsidR="007441C2" w:rsidRPr="00BE7964" w:rsidRDefault="007441C2" w:rsidP="00425583">
            <w:pPr>
              <w:spacing w:after="0" w:line="276" w:lineRule="auto"/>
              <w:ind w:left="0" w:right="0" w:firstLine="0"/>
              <w:jc w:val="center"/>
              <w:rPr>
                <w:i/>
                <w:color w:val="auto"/>
                <w:szCs w:val="24"/>
              </w:rPr>
            </w:pPr>
            <w:r w:rsidRPr="00BE7964">
              <w:rPr>
                <w:i/>
                <w:color w:val="auto"/>
                <w:szCs w:val="24"/>
              </w:rPr>
              <w:t>Ilość</w:t>
            </w:r>
          </w:p>
        </w:tc>
      </w:tr>
      <w:tr w:rsidR="007441C2" w:rsidRPr="00BE7964" w14:paraId="746549C1" w14:textId="77777777" w:rsidTr="007441C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362CEE3A"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c>
          <w:tcPr>
            <w:tcW w:w="3330" w:type="dxa"/>
            <w:tcBorders>
              <w:top w:val="single" w:sz="4" w:space="0" w:color="auto"/>
              <w:left w:val="nil"/>
              <w:bottom w:val="single" w:sz="4" w:space="0" w:color="auto"/>
              <w:right w:val="single" w:sz="4" w:space="0" w:color="auto"/>
            </w:tcBorders>
            <w:vAlign w:val="center"/>
          </w:tcPr>
          <w:p w14:paraId="6A6AA89A"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CWU</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18D2FD48"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4,0</w:t>
            </w:r>
          </w:p>
        </w:tc>
        <w:tc>
          <w:tcPr>
            <w:tcW w:w="1362" w:type="dxa"/>
            <w:tcBorders>
              <w:top w:val="nil"/>
              <w:left w:val="single" w:sz="4" w:space="0" w:color="auto"/>
              <w:bottom w:val="single" w:sz="4" w:space="0" w:color="auto"/>
              <w:right w:val="single" w:sz="8" w:space="0" w:color="auto"/>
            </w:tcBorders>
            <w:vAlign w:val="center"/>
          </w:tcPr>
          <w:p w14:paraId="714B64C2"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r w:rsidR="007441C2" w:rsidRPr="00BE7964" w14:paraId="2A971E19" w14:textId="77777777" w:rsidTr="007441C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6CCB64E0"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2</w:t>
            </w:r>
          </w:p>
        </w:tc>
        <w:tc>
          <w:tcPr>
            <w:tcW w:w="3330" w:type="dxa"/>
            <w:tcBorders>
              <w:top w:val="single" w:sz="4" w:space="0" w:color="auto"/>
              <w:left w:val="nil"/>
              <w:bottom w:val="single" w:sz="4" w:space="0" w:color="auto"/>
              <w:right w:val="single" w:sz="4" w:space="0" w:color="auto"/>
            </w:tcBorders>
            <w:vAlign w:val="center"/>
          </w:tcPr>
          <w:p w14:paraId="13028892"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633E0248"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8</w:t>
            </w:r>
          </w:p>
        </w:tc>
        <w:tc>
          <w:tcPr>
            <w:tcW w:w="1362" w:type="dxa"/>
            <w:tcBorders>
              <w:top w:val="nil"/>
              <w:left w:val="single" w:sz="4" w:space="0" w:color="auto"/>
              <w:bottom w:val="single" w:sz="4" w:space="0" w:color="auto"/>
              <w:right w:val="single" w:sz="8" w:space="0" w:color="auto"/>
            </w:tcBorders>
            <w:vAlign w:val="center"/>
          </w:tcPr>
          <w:p w14:paraId="5CEA7BAA"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0</w:t>
            </w:r>
          </w:p>
        </w:tc>
      </w:tr>
      <w:tr w:rsidR="007441C2" w:rsidRPr="00BE7964" w14:paraId="7D5C0E4E" w14:textId="77777777" w:rsidTr="007441C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026A69CC"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3</w:t>
            </w:r>
          </w:p>
        </w:tc>
        <w:tc>
          <w:tcPr>
            <w:tcW w:w="3330" w:type="dxa"/>
            <w:tcBorders>
              <w:top w:val="single" w:sz="4" w:space="0" w:color="auto"/>
              <w:left w:val="nil"/>
              <w:bottom w:val="single" w:sz="4" w:space="0" w:color="auto"/>
              <w:right w:val="single" w:sz="4" w:space="0" w:color="auto"/>
            </w:tcBorders>
            <w:vAlign w:val="center"/>
          </w:tcPr>
          <w:p w14:paraId="2FA9CB02"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1FDDD409"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10</w:t>
            </w:r>
          </w:p>
        </w:tc>
        <w:tc>
          <w:tcPr>
            <w:tcW w:w="1362" w:type="dxa"/>
            <w:tcBorders>
              <w:top w:val="nil"/>
              <w:left w:val="single" w:sz="4" w:space="0" w:color="auto"/>
              <w:bottom w:val="single" w:sz="4" w:space="0" w:color="auto"/>
              <w:right w:val="single" w:sz="8" w:space="0" w:color="auto"/>
            </w:tcBorders>
            <w:vAlign w:val="center"/>
          </w:tcPr>
          <w:p w14:paraId="1C1C1B9D"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0</w:t>
            </w:r>
          </w:p>
        </w:tc>
      </w:tr>
      <w:tr w:rsidR="007441C2" w:rsidRPr="00BE7964" w14:paraId="359AD251" w14:textId="77777777" w:rsidTr="007441C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4F9DAFFC"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4</w:t>
            </w:r>
          </w:p>
        </w:tc>
        <w:tc>
          <w:tcPr>
            <w:tcW w:w="3330" w:type="dxa"/>
            <w:tcBorders>
              <w:top w:val="single" w:sz="4" w:space="0" w:color="auto"/>
              <w:left w:val="nil"/>
              <w:bottom w:val="single" w:sz="4" w:space="0" w:color="auto"/>
              <w:right w:val="single" w:sz="4" w:space="0" w:color="auto"/>
            </w:tcBorders>
            <w:vAlign w:val="center"/>
          </w:tcPr>
          <w:p w14:paraId="7E7A8FE0"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3EEE7332"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12</w:t>
            </w:r>
          </w:p>
        </w:tc>
        <w:tc>
          <w:tcPr>
            <w:tcW w:w="1362" w:type="dxa"/>
            <w:tcBorders>
              <w:top w:val="nil"/>
              <w:left w:val="single" w:sz="4" w:space="0" w:color="auto"/>
              <w:bottom w:val="single" w:sz="4" w:space="0" w:color="auto"/>
              <w:right w:val="single" w:sz="8" w:space="0" w:color="auto"/>
            </w:tcBorders>
            <w:vAlign w:val="center"/>
          </w:tcPr>
          <w:p w14:paraId="5CC61184"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r w:rsidR="007441C2" w:rsidRPr="00BE7964" w14:paraId="7C3C7153" w14:textId="77777777" w:rsidTr="007441C2">
        <w:trPr>
          <w:trHeight w:val="312"/>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32D58"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5</w:t>
            </w:r>
          </w:p>
        </w:tc>
        <w:tc>
          <w:tcPr>
            <w:tcW w:w="3330" w:type="dxa"/>
            <w:tcBorders>
              <w:top w:val="single" w:sz="4" w:space="0" w:color="auto"/>
              <w:left w:val="single" w:sz="4" w:space="0" w:color="auto"/>
              <w:bottom w:val="single" w:sz="4" w:space="0" w:color="auto"/>
              <w:right w:val="single" w:sz="4" w:space="0" w:color="auto"/>
            </w:tcBorders>
            <w:vAlign w:val="center"/>
          </w:tcPr>
          <w:p w14:paraId="64159718"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259C6"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15</w:t>
            </w:r>
          </w:p>
        </w:tc>
        <w:tc>
          <w:tcPr>
            <w:tcW w:w="1362" w:type="dxa"/>
            <w:tcBorders>
              <w:top w:val="single" w:sz="4" w:space="0" w:color="auto"/>
              <w:left w:val="single" w:sz="4" w:space="0" w:color="auto"/>
              <w:bottom w:val="single" w:sz="4" w:space="0" w:color="auto"/>
              <w:right w:val="single" w:sz="4" w:space="0" w:color="auto"/>
            </w:tcBorders>
            <w:vAlign w:val="center"/>
          </w:tcPr>
          <w:p w14:paraId="114AC38B"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r w:rsidR="007441C2" w:rsidRPr="00BE7964" w14:paraId="6FBC5BC5" w14:textId="77777777" w:rsidTr="007441C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tcPr>
          <w:p w14:paraId="35D48872"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6</w:t>
            </w:r>
          </w:p>
        </w:tc>
        <w:tc>
          <w:tcPr>
            <w:tcW w:w="3330" w:type="dxa"/>
            <w:tcBorders>
              <w:top w:val="single" w:sz="4" w:space="0" w:color="auto"/>
              <w:left w:val="nil"/>
              <w:bottom w:val="single" w:sz="4" w:space="0" w:color="auto"/>
              <w:right w:val="single" w:sz="4" w:space="0" w:color="auto"/>
            </w:tcBorders>
            <w:vAlign w:val="center"/>
          </w:tcPr>
          <w:p w14:paraId="08D44004"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51A88E47"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18</w:t>
            </w:r>
          </w:p>
        </w:tc>
        <w:tc>
          <w:tcPr>
            <w:tcW w:w="1362" w:type="dxa"/>
            <w:tcBorders>
              <w:top w:val="nil"/>
              <w:left w:val="single" w:sz="4" w:space="0" w:color="auto"/>
              <w:bottom w:val="single" w:sz="4" w:space="0" w:color="auto"/>
              <w:right w:val="single" w:sz="8" w:space="0" w:color="auto"/>
            </w:tcBorders>
            <w:vAlign w:val="center"/>
          </w:tcPr>
          <w:p w14:paraId="4A6715CE" w14:textId="77777777"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bl>
    <w:p w14:paraId="43101B7D" w14:textId="77777777" w:rsidR="007441C2" w:rsidRDefault="007441C2" w:rsidP="003B5F13">
      <w:pPr>
        <w:spacing w:line="276" w:lineRule="auto"/>
        <w:ind w:left="0" w:firstLine="0"/>
        <w:rPr>
          <w:szCs w:val="24"/>
        </w:rPr>
      </w:pPr>
    </w:p>
    <w:p w14:paraId="0972D6A1" w14:textId="10C26231" w:rsidR="00AF643F" w:rsidRP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15A09D5B" w14:textId="77777777" w:rsidR="00AF643F" w:rsidRDefault="00AF643F" w:rsidP="003B5F13">
      <w:pPr>
        <w:spacing w:line="276" w:lineRule="auto"/>
        <w:ind w:left="0" w:firstLine="0"/>
        <w:rPr>
          <w:szCs w:val="24"/>
        </w:rPr>
      </w:pPr>
    </w:p>
    <w:p w14:paraId="0DDDAD0F" w14:textId="6F14C442" w:rsidR="007441C2" w:rsidRDefault="007441C2" w:rsidP="007441C2">
      <w:pPr>
        <w:pStyle w:val="Nagwek3"/>
      </w:pPr>
      <w:bookmarkStart w:id="19" w:name="_Toc377327509"/>
      <w:r>
        <w:t>Część II</w:t>
      </w:r>
      <w:bookmarkEnd w:id="19"/>
    </w:p>
    <w:p w14:paraId="0C44CF9A" w14:textId="77777777" w:rsidR="007441C2" w:rsidRPr="00BE7964" w:rsidRDefault="007441C2" w:rsidP="007441C2">
      <w:pPr>
        <w:spacing w:line="276" w:lineRule="auto"/>
        <w:rPr>
          <w:color w:val="auto"/>
          <w:szCs w:val="24"/>
        </w:rPr>
      </w:pPr>
      <w:r w:rsidRPr="00BE7964">
        <w:rPr>
          <w:color w:val="auto"/>
          <w:szCs w:val="24"/>
        </w:rPr>
        <w:t>Zakres zamówienia obejmuje:</w:t>
      </w:r>
    </w:p>
    <w:p w14:paraId="46DCEE6F" w14:textId="77777777" w:rsidR="007441C2" w:rsidRPr="00F87107" w:rsidRDefault="007441C2" w:rsidP="00C01E39">
      <w:pPr>
        <w:pStyle w:val="Akapitzlist"/>
        <w:numPr>
          <w:ilvl w:val="0"/>
          <w:numId w:val="61"/>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14:paraId="24B3E79A" w14:textId="77777777" w:rsidR="007441C2" w:rsidRPr="00F87107" w:rsidRDefault="007441C2" w:rsidP="00C01E39">
      <w:pPr>
        <w:pStyle w:val="Akapitzlist"/>
        <w:numPr>
          <w:ilvl w:val="0"/>
          <w:numId w:val="61"/>
        </w:numPr>
        <w:spacing w:line="276" w:lineRule="auto"/>
        <w:rPr>
          <w:b w:val="0"/>
        </w:rPr>
      </w:pPr>
      <w:r w:rsidRPr="00F87107">
        <w:rPr>
          <w:b w:val="0"/>
        </w:rPr>
        <w:t>specyfikacje techniczne wykonania i odbioru robót,</w:t>
      </w:r>
    </w:p>
    <w:p w14:paraId="24C8B92B" w14:textId="77777777" w:rsidR="007441C2" w:rsidRPr="00F87107" w:rsidRDefault="007441C2" w:rsidP="00C01E39">
      <w:pPr>
        <w:pStyle w:val="Akapitzlist"/>
        <w:numPr>
          <w:ilvl w:val="0"/>
          <w:numId w:val="61"/>
        </w:numPr>
        <w:spacing w:line="276" w:lineRule="auto"/>
        <w:rPr>
          <w:b w:val="0"/>
        </w:rPr>
      </w:pPr>
      <w:r w:rsidRPr="00F87107">
        <w:rPr>
          <w:b w:val="0"/>
        </w:rPr>
        <w:t>wykonanie pełnego zakresu robót ujętych w projektach,</w:t>
      </w:r>
    </w:p>
    <w:p w14:paraId="43745F44" w14:textId="77777777" w:rsidR="007441C2" w:rsidRPr="00F87107" w:rsidRDefault="007441C2" w:rsidP="00C01E39">
      <w:pPr>
        <w:pStyle w:val="Akapitzlist"/>
        <w:numPr>
          <w:ilvl w:val="0"/>
          <w:numId w:val="61"/>
        </w:numPr>
        <w:spacing w:line="276" w:lineRule="auto"/>
        <w:rPr>
          <w:b w:val="0"/>
        </w:rPr>
      </w:pPr>
      <w:r w:rsidRPr="00F87107">
        <w:rPr>
          <w:b w:val="0"/>
        </w:rPr>
        <w:t>dostarczenie niezbędnych urządzeń, przewodów, armatury i materiałów,</w:t>
      </w:r>
    </w:p>
    <w:p w14:paraId="627799D4" w14:textId="77777777" w:rsidR="007441C2" w:rsidRPr="00F87107" w:rsidRDefault="007441C2" w:rsidP="00C01E39">
      <w:pPr>
        <w:pStyle w:val="Akapitzlist"/>
        <w:numPr>
          <w:ilvl w:val="0"/>
          <w:numId w:val="61"/>
        </w:numPr>
        <w:spacing w:line="276" w:lineRule="auto"/>
        <w:rPr>
          <w:b w:val="0"/>
        </w:rPr>
      </w:pPr>
      <w:r w:rsidRPr="00F87107">
        <w:rPr>
          <w:b w:val="0"/>
        </w:rPr>
        <w:t>wykonanie niezbędnych robót towarzyszących (np. zorganizowanie placu budowy, zaplecza budowy, uporządkowania terenu po pracach itp.),</w:t>
      </w:r>
    </w:p>
    <w:p w14:paraId="215549F6" w14:textId="77777777" w:rsidR="007441C2" w:rsidRPr="00F87107" w:rsidRDefault="007441C2" w:rsidP="00C01E39">
      <w:pPr>
        <w:pStyle w:val="Akapitzlist"/>
        <w:numPr>
          <w:ilvl w:val="0"/>
          <w:numId w:val="61"/>
        </w:numPr>
        <w:spacing w:line="276" w:lineRule="auto"/>
        <w:rPr>
          <w:b w:val="0"/>
        </w:rPr>
      </w:pPr>
      <w:r w:rsidRPr="00F87107">
        <w:rPr>
          <w:b w:val="0"/>
        </w:rPr>
        <w:t>wykonanie szczegółowego planu testów i rozruchu systemu,</w:t>
      </w:r>
    </w:p>
    <w:p w14:paraId="60032414" w14:textId="77777777" w:rsidR="007441C2" w:rsidRPr="00F87107" w:rsidRDefault="007441C2" w:rsidP="00C01E39">
      <w:pPr>
        <w:pStyle w:val="Akapitzlist"/>
        <w:numPr>
          <w:ilvl w:val="0"/>
          <w:numId w:val="61"/>
        </w:numPr>
        <w:spacing w:line="276" w:lineRule="auto"/>
        <w:rPr>
          <w:b w:val="0"/>
        </w:rPr>
      </w:pPr>
      <w:r w:rsidRPr="00F87107">
        <w:rPr>
          <w:b w:val="0"/>
        </w:rPr>
        <w:t>uruchomienie oraz wykonanie rozruchu i przekazanie kotłowni, rurociągów i sieci cieplnych do eksploatacji,</w:t>
      </w:r>
    </w:p>
    <w:p w14:paraId="738BF891" w14:textId="77777777" w:rsidR="007441C2" w:rsidRPr="00F87107" w:rsidRDefault="007441C2" w:rsidP="00C01E39">
      <w:pPr>
        <w:pStyle w:val="Akapitzlist"/>
        <w:numPr>
          <w:ilvl w:val="0"/>
          <w:numId w:val="61"/>
        </w:numPr>
        <w:spacing w:line="276" w:lineRule="auto"/>
        <w:rPr>
          <w:b w:val="0"/>
        </w:rPr>
      </w:pPr>
      <w:r w:rsidRPr="00F87107">
        <w:rPr>
          <w:b w:val="0"/>
        </w:rPr>
        <w:lastRenderedPageBreak/>
        <w:t>dokonanie przeszkolenia personelu przyszłego użytkownika wybudowanych obiektów,</w:t>
      </w:r>
    </w:p>
    <w:p w14:paraId="5BCBC2B1" w14:textId="77777777" w:rsidR="007441C2" w:rsidRPr="00F87107" w:rsidRDefault="007441C2" w:rsidP="00C01E39">
      <w:pPr>
        <w:pStyle w:val="Akapitzlist"/>
        <w:numPr>
          <w:ilvl w:val="0"/>
          <w:numId w:val="61"/>
        </w:numPr>
        <w:spacing w:line="276" w:lineRule="auto"/>
        <w:rPr>
          <w:b w:val="0"/>
        </w:rPr>
      </w:pPr>
      <w:r w:rsidRPr="00F87107">
        <w:rPr>
          <w:b w:val="0"/>
        </w:rPr>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14:paraId="32F8EF6C" w14:textId="77777777" w:rsidR="007441C2" w:rsidRPr="00F87107" w:rsidRDefault="007441C2" w:rsidP="00C01E39">
      <w:pPr>
        <w:pStyle w:val="Akapitzlist"/>
        <w:numPr>
          <w:ilvl w:val="0"/>
          <w:numId w:val="61"/>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14:paraId="1305C406" w14:textId="77777777" w:rsidR="007441C2" w:rsidRPr="00F87107" w:rsidRDefault="007441C2" w:rsidP="00C01E39">
      <w:pPr>
        <w:pStyle w:val="Akapitzlist"/>
        <w:numPr>
          <w:ilvl w:val="0"/>
          <w:numId w:val="61"/>
        </w:numPr>
        <w:spacing w:line="276" w:lineRule="auto"/>
        <w:rPr>
          <w:b w:val="0"/>
        </w:rPr>
      </w:pPr>
      <w:r w:rsidRPr="00F87107">
        <w:rPr>
          <w:b w:val="0"/>
        </w:rPr>
        <w:t>wykonanie instrukcji obsługi zmodernizowanych kotłowni, sieci i rozdzielni cieplnych, oraz projektów powykonawczych.</w:t>
      </w:r>
    </w:p>
    <w:p w14:paraId="5F3DE016" w14:textId="77777777" w:rsidR="007441C2" w:rsidRPr="00BE7964" w:rsidRDefault="007441C2" w:rsidP="007441C2">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14:paraId="5BFB57F6" w14:textId="77777777" w:rsidR="007441C2" w:rsidRDefault="007441C2" w:rsidP="003B5F13">
      <w:pPr>
        <w:spacing w:line="276" w:lineRule="auto"/>
        <w:ind w:left="0" w:firstLine="0"/>
        <w:rPr>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E4279F" w:rsidRPr="00927659" w14:paraId="70442470" w14:textId="77777777" w:rsidTr="00E4279F">
        <w:tc>
          <w:tcPr>
            <w:tcW w:w="4820" w:type="dxa"/>
            <w:tcBorders>
              <w:right w:val="nil"/>
            </w:tcBorders>
            <w:shd w:val="clear" w:color="auto" w:fill="4472C4"/>
            <w:vAlign w:val="center"/>
          </w:tcPr>
          <w:p w14:paraId="42B6F65C" w14:textId="77777777" w:rsidR="00E4279F" w:rsidRPr="00927659" w:rsidRDefault="00E4279F" w:rsidP="00F2442B">
            <w:pPr>
              <w:pStyle w:val="Akapitzlist"/>
              <w:rPr>
                <w:bCs/>
              </w:rPr>
            </w:pPr>
            <w:r w:rsidRPr="00927659">
              <w:t>Elementy projektu</w:t>
            </w:r>
          </w:p>
        </w:tc>
        <w:tc>
          <w:tcPr>
            <w:tcW w:w="1149" w:type="dxa"/>
            <w:tcBorders>
              <w:left w:val="nil"/>
              <w:right w:val="nil"/>
            </w:tcBorders>
            <w:shd w:val="clear" w:color="auto" w:fill="4472C4"/>
            <w:vAlign w:val="center"/>
          </w:tcPr>
          <w:p w14:paraId="0015F188" w14:textId="77777777" w:rsidR="00E4279F" w:rsidRPr="00927659" w:rsidRDefault="00E4279F" w:rsidP="00F2442B">
            <w:pPr>
              <w:pStyle w:val="Akapitzlist"/>
              <w:rPr>
                <w:bCs/>
              </w:rPr>
            </w:pPr>
            <w:r w:rsidRPr="00927659">
              <w:t>j.m.</w:t>
            </w:r>
          </w:p>
        </w:tc>
        <w:tc>
          <w:tcPr>
            <w:tcW w:w="1417" w:type="dxa"/>
            <w:tcBorders>
              <w:left w:val="nil"/>
            </w:tcBorders>
            <w:shd w:val="clear" w:color="auto" w:fill="4472C4"/>
            <w:vAlign w:val="center"/>
          </w:tcPr>
          <w:p w14:paraId="64DF942B" w14:textId="77777777" w:rsidR="00E4279F" w:rsidRPr="00927659" w:rsidRDefault="00E4279F" w:rsidP="00F2442B">
            <w:pPr>
              <w:pStyle w:val="Akapitzlist"/>
              <w:rPr>
                <w:bCs/>
              </w:rPr>
            </w:pPr>
            <w:r w:rsidRPr="00927659">
              <w:t>Ilość</w:t>
            </w:r>
          </w:p>
        </w:tc>
      </w:tr>
      <w:tr w:rsidR="00E4279F" w:rsidRPr="00927659" w14:paraId="7C0A07C1" w14:textId="77777777" w:rsidTr="00E4279F">
        <w:tc>
          <w:tcPr>
            <w:tcW w:w="4820" w:type="dxa"/>
            <w:shd w:val="clear" w:color="auto" w:fill="4472C4"/>
            <w:vAlign w:val="center"/>
          </w:tcPr>
          <w:p w14:paraId="0136DCF8" w14:textId="77777777" w:rsidR="00E4279F" w:rsidRPr="00927659" w:rsidRDefault="00E4279F" w:rsidP="00F2442B">
            <w:pPr>
              <w:pStyle w:val="Akapitzlist"/>
              <w:rPr>
                <w:bCs/>
              </w:rPr>
            </w:pPr>
            <w:r w:rsidRPr="00927659">
              <w:t>Liczba wykonanych pomp ciepła</w:t>
            </w:r>
          </w:p>
        </w:tc>
        <w:tc>
          <w:tcPr>
            <w:tcW w:w="1149" w:type="dxa"/>
            <w:shd w:val="clear" w:color="auto" w:fill="B4C6E7"/>
            <w:vAlign w:val="center"/>
          </w:tcPr>
          <w:p w14:paraId="30C7C85F" w14:textId="77777777" w:rsidR="00E4279F" w:rsidRPr="00927659" w:rsidRDefault="00E4279F" w:rsidP="00F2442B">
            <w:pPr>
              <w:pStyle w:val="Akapitzlist"/>
            </w:pPr>
            <w:r w:rsidRPr="00927659">
              <w:t>szt.</w:t>
            </w:r>
          </w:p>
        </w:tc>
        <w:tc>
          <w:tcPr>
            <w:tcW w:w="1417" w:type="dxa"/>
            <w:shd w:val="clear" w:color="auto" w:fill="B4C6E7"/>
            <w:vAlign w:val="center"/>
          </w:tcPr>
          <w:p w14:paraId="7B5EB9C7" w14:textId="77777777" w:rsidR="00E4279F" w:rsidRPr="00927659" w:rsidRDefault="00E4279F" w:rsidP="00F2442B">
            <w:pPr>
              <w:pStyle w:val="Akapitzlist"/>
            </w:pPr>
            <w:r w:rsidRPr="00927659">
              <w:t xml:space="preserve">23 </w:t>
            </w:r>
          </w:p>
        </w:tc>
      </w:tr>
      <w:tr w:rsidR="00E4279F" w:rsidRPr="00927659" w14:paraId="4F545A5E" w14:textId="77777777" w:rsidTr="00E4279F">
        <w:tc>
          <w:tcPr>
            <w:tcW w:w="4820" w:type="dxa"/>
            <w:shd w:val="clear" w:color="auto" w:fill="4472C4"/>
            <w:vAlign w:val="center"/>
          </w:tcPr>
          <w:p w14:paraId="27D87478" w14:textId="77777777" w:rsidR="00E4279F" w:rsidRPr="00927659" w:rsidRDefault="00E4279F" w:rsidP="00F2442B">
            <w:pPr>
              <w:tabs>
                <w:tab w:val="left" w:pos="709"/>
              </w:tabs>
              <w:spacing w:before="120" w:after="120" w:line="276" w:lineRule="auto"/>
              <w:rPr>
                <w:b/>
                <w:bCs/>
                <w:color w:val="auto"/>
                <w:lang w:eastAsia="en-US"/>
              </w:rPr>
            </w:pPr>
            <w:r w:rsidRPr="00927659">
              <w:rPr>
                <w:color w:val="auto"/>
                <w:sz w:val="22"/>
                <w:lang w:eastAsia="en-US"/>
              </w:rPr>
              <w:t>Moc zainstalowana energii cieplnej (dla pomp ciepła) (kW) [+/- 5%]</w:t>
            </w:r>
          </w:p>
        </w:tc>
        <w:tc>
          <w:tcPr>
            <w:tcW w:w="1149" w:type="dxa"/>
            <w:shd w:val="clear" w:color="auto" w:fill="D9E2F3"/>
            <w:vAlign w:val="center"/>
          </w:tcPr>
          <w:p w14:paraId="35F8F516" w14:textId="77777777" w:rsidR="00E4279F" w:rsidRPr="00927659" w:rsidRDefault="00E4279F" w:rsidP="00F2442B">
            <w:pPr>
              <w:pStyle w:val="Akapitzlist"/>
            </w:pPr>
            <w:r w:rsidRPr="00927659">
              <w:t>kW</w:t>
            </w:r>
          </w:p>
        </w:tc>
        <w:tc>
          <w:tcPr>
            <w:tcW w:w="1417" w:type="dxa"/>
            <w:shd w:val="clear" w:color="auto" w:fill="D9E2F3"/>
            <w:vAlign w:val="center"/>
          </w:tcPr>
          <w:p w14:paraId="2ADF3080" w14:textId="77777777" w:rsidR="00E4279F" w:rsidRPr="00927659" w:rsidRDefault="00E4279F" w:rsidP="00F2442B">
            <w:pPr>
              <w:pStyle w:val="Akapitzlist"/>
            </w:pPr>
            <w:r w:rsidRPr="00927659">
              <w:t xml:space="preserve">154 </w:t>
            </w:r>
          </w:p>
        </w:tc>
      </w:tr>
    </w:tbl>
    <w:p w14:paraId="2B4202DE" w14:textId="48DCEA12" w:rsidR="00E4279F" w:rsidRPr="00927659" w:rsidRDefault="00E4279F" w:rsidP="00E4279F">
      <w:pPr>
        <w:pStyle w:val="Tabela"/>
        <w:spacing w:line="276" w:lineRule="auto"/>
      </w:pPr>
      <w:r w:rsidRPr="00927659">
        <w:t>Zestawienie ilości obiektów – pompy ciepła</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E4279F" w:rsidRPr="00927659" w14:paraId="17FD11C0" w14:textId="77777777" w:rsidTr="00E4279F">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E74C2FC" w14:textId="77777777" w:rsidR="00E4279F" w:rsidRPr="00927659" w:rsidRDefault="00E4279F" w:rsidP="00F2442B">
            <w:pPr>
              <w:spacing w:after="0" w:line="276" w:lineRule="auto"/>
              <w:ind w:left="0" w:right="0" w:firstLine="0"/>
              <w:jc w:val="center"/>
              <w:rPr>
                <w:i/>
                <w:color w:val="auto"/>
              </w:rPr>
            </w:pPr>
            <w:r w:rsidRPr="00927659">
              <w:rPr>
                <w:i/>
                <w:color w:val="auto"/>
                <w:sz w:val="22"/>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B91966" w14:textId="77777777" w:rsidR="00E4279F" w:rsidRPr="00927659" w:rsidRDefault="00E4279F" w:rsidP="00F2442B">
            <w:pPr>
              <w:spacing w:after="0" w:line="276" w:lineRule="auto"/>
              <w:ind w:left="0" w:right="0" w:firstLine="0"/>
              <w:jc w:val="center"/>
              <w:rPr>
                <w:i/>
                <w:color w:val="auto"/>
                <w:sz w:val="22"/>
              </w:rPr>
            </w:pPr>
            <w:r w:rsidRPr="00927659">
              <w:rPr>
                <w:i/>
                <w:color w:val="auto"/>
                <w:sz w:val="22"/>
              </w:rPr>
              <w:t>Rodzaj pompy</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501033D9" w14:textId="77777777" w:rsidR="00E4279F" w:rsidRPr="00927659" w:rsidRDefault="00E4279F" w:rsidP="00F2442B">
            <w:pPr>
              <w:spacing w:after="0" w:line="276" w:lineRule="auto"/>
              <w:ind w:left="0" w:right="0" w:firstLine="0"/>
              <w:jc w:val="center"/>
              <w:rPr>
                <w:i/>
                <w:color w:val="auto"/>
              </w:rPr>
            </w:pPr>
            <w:r w:rsidRPr="00927659">
              <w:rPr>
                <w:i/>
                <w:color w:val="auto"/>
                <w:sz w:val="22"/>
              </w:rPr>
              <w:t>moc pompy ciepła (0/35)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18A1F33C" w14:textId="77777777" w:rsidR="00E4279F" w:rsidRPr="00927659" w:rsidRDefault="00E4279F" w:rsidP="00F2442B">
            <w:pPr>
              <w:spacing w:after="0" w:line="276" w:lineRule="auto"/>
              <w:ind w:left="0" w:right="0" w:firstLine="0"/>
              <w:jc w:val="center"/>
              <w:rPr>
                <w:i/>
                <w:color w:val="auto"/>
                <w:sz w:val="22"/>
              </w:rPr>
            </w:pPr>
            <w:r w:rsidRPr="00927659">
              <w:rPr>
                <w:i/>
                <w:color w:val="auto"/>
                <w:sz w:val="22"/>
              </w:rPr>
              <w:t>Ilość</w:t>
            </w:r>
          </w:p>
        </w:tc>
      </w:tr>
      <w:tr w:rsidR="00E4279F" w:rsidRPr="00927659" w14:paraId="492D5B99" w14:textId="77777777" w:rsidTr="00E4279F">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29EBB21" w14:textId="77777777" w:rsidR="00E4279F" w:rsidRPr="00927659" w:rsidRDefault="00E4279F" w:rsidP="00F2442B">
            <w:pPr>
              <w:spacing w:after="0" w:line="276" w:lineRule="auto"/>
              <w:ind w:left="0" w:right="0" w:firstLine="0"/>
              <w:jc w:val="center"/>
              <w:rPr>
                <w:color w:val="auto"/>
              </w:rPr>
            </w:pPr>
            <w:r w:rsidRPr="00927659">
              <w:rPr>
                <w:color w:val="auto"/>
                <w:sz w:val="22"/>
              </w:rPr>
              <w:t>1</w:t>
            </w:r>
          </w:p>
        </w:tc>
        <w:tc>
          <w:tcPr>
            <w:tcW w:w="3119" w:type="dxa"/>
            <w:tcBorders>
              <w:top w:val="single" w:sz="4" w:space="0" w:color="auto"/>
              <w:left w:val="nil"/>
              <w:bottom w:val="single" w:sz="4" w:space="0" w:color="auto"/>
              <w:right w:val="single" w:sz="4" w:space="0" w:color="auto"/>
            </w:tcBorders>
            <w:vAlign w:val="center"/>
          </w:tcPr>
          <w:p w14:paraId="3B2149E9" w14:textId="77777777" w:rsidR="00E4279F" w:rsidRPr="00927659" w:rsidRDefault="00E4279F" w:rsidP="00F2442B">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14:paraId="071D334F" w14:textId="77777777" w:rsidR="00E4279F" w:rsidRPr="00927659" w:rsidRDefault="00E4279F" w:rsidP="00F2442B">
            <w:pPr>
              <w:spacing w:after="0" w:line="276" w:lineRule="auto"/>
              <w:ind w:left="0" w:right="0" w:firstLine="0"/>
              <w:jc w:val="center"/>
              <w:rPr>
                <w:color w:val="auto"/>
              </w:rPr>
            </w:pPr>
            <w:r>
              <w:rPr>
                <w:color w:val="auto"/>
              </w:rPr>
              <w:t>15</w:t>
            </w:r>
          </w:p>
        </w:tc>
        <w:tc>
          <w:tcPr>
            <w:tcW w:w="1276" w:type="dxa"/>
            <w:tcBorders>
              <w:top w:val="nil"/>
              <w:left w:val="single" w:sz="4" w:space="0" w:color="auto"/>
              <w:bottom w:val="single" w:sz="4" w:space="0" w:color="auto"/>
              <w:right w:val="single" w:sz="8" w:space="0" w:color="auto"/>
            </w:tcBorders>
            <w:vAlign w:val="center"/>
          </w:tcPr>
          <w:p w14:paraId="06461201" w14:textId="77777777" w:rsidR="00E4279F" w:rsidRPr="00927659" w:rsidRDefault="00E4279F" w:rsidP="00F2442B">
            <w:pPr>
              <w:spacing w:after="0" w:line="276" w:lineRule="auto"/>
              <w:ind w:left="0" w:right="0" w:firstLine="0"/>
              <w:jc w:val="center"/>
              <w:rPr>
                <w:color w:val="auto"/>
              </w:rPr>
            </w:pPr>
            <w:r>
              <w:rPr>
                <w:color w:val="auto"/>
              </w:rPr>
              <w:t>1</w:t>
            </w:r>
          </w:p>
        </w:tc>
      </w:tr>
    </w:tbl>
    <w:p w14:paraId="546A5221" w14:textId="77777777" w:rsidR="007441C2" w:rsidRDefault="007441C2" w:rsidP="003B5F13">
      <w:pPr>
        <w:spacing w:line="276" w:lineRule="auto"/>
        <w:ind w:left="0" w:firstLine="0"/>
        <w:rPr>
          <w:szCs w:val="24"/>
        </w:rPr>
      </w:pPr>
    </w:p>
    <w:p w14:paraId="3505BA70" w14:textId="77777777" w:rsid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23F9FC17" w14:textId="77777777" w:rsidR="00E4279F" w:rsidRPr="00927659" w:rsidRDefault="00E4279F" w:rsidP="003B5F13">
      <w:pPr>
        <w:spacing w:line="276" w:lineRule="auto"/>
        <w:ind w:left="0" w:firstLine="0"/>
        <w:rPr>
          <w:szCs w:val="24"/>
        </w:rPr>
      </w:pPr>
    </w:p>
    <w:p w14:paraId="73964F95" w14:textId="3936014A" w:rsidR="00590488" w:rsidRPr="00CF1CA6" w:rsidRDefault="00CF1CA6" w:rsidP="00884417">
      <w:pPr>
        <w:pStyle w:val="Nagwek2"/>
        <w:numPr>
          <w:ilvl w:val="0"/>
          <w:numId w:val="0"/>
        </w:numPr>
        <w:rPr>
          <w:noProof/>
        </w:rPr>
      </w:pPr>
      <w:bookmarkStart w:id="20" w:name="_Toc377327510"/>
      <w:r w:rsidRPr="00CF1CA6">
        <w:t>2.1.</w:t>
      </w:r>
      <w:hyperlink w:anchor="_Toc420852766" w:history="1">
        <w:r w:rsidR="00590488" w:rsidRPr="00CF1CA6">
          <w:rPr>
            <w:rStyle w:val="Hipercze"/>
            <w:noProof/>
            <w:color w:val="auto"/>
            <w:u w:val="none"/>
          </w:rPr>
          <w:t>Aktualne uwarunkowania wykonania Przedmiotu Zamówienia</w:t>
        </w:r>
        <w:bookmarkEnd w:id="20"/>
      </w:hyperlink>
    </w:p>
    <w:p w14:paraId="6877F007" w14:textId="77777777" w:rsidR="00C05173" w:rsidRPr="00927659" w:rsidRDefault="00C05173" w:rsidP="001D5BEE">
      <w:pPr>
        <w:pStyle w:val="Tekstpodstawowy"/>
        <w:spacing w:line="276" w:lineRule="auto"/>
        <w:jc w:val="both"/>
        <w:rPr>
          <w:sz w:val="24"/>
          <w:szCs w:val="24"/>
        </w:rPr>
      </w:pPr>
      <w:r w:rsidRPr="00927659">
        <w:rPr>
          <w:sz w:val="24"/>
          <w:szCs w:val="24"/>
        </w:rPr>
        <w:t>Podstawowym celem inwestycji jest zwiększenie udziału energii elektrycznej pochodzącej ze źródeł odnawialnych, podniesienie funkcjonalności istniejącej sieci elektrycznej poprzez ograniczenie kosztów jej funkcjonowania oraz zmniejszenie kosztów zużycia energii elektrycznej pochodzącej ze źródeł odnawialnych.</w:t>
      </w:r>
    </w:p>
    <w:p w14:paraId="5C4021C5" w14:textId="77777777" w:rsidR="00C705AC" w:rsidRPr="00927659" w:rsidRDefault="00C705AC" w:rsidP="001D5BEE">
      <w:pPr>
        <w:spacing w:line="276" w:lineRule="auto"/>
        <w:rPr>
          <w:rFonts w:eastAsiaTheme="minorEastAsia"/>
          <w:color w:val="auto"/>
        </w:rPr>
      </w:pPr>
    </w:p>
    <w:p w14:paraId="235C6B9E" w14:textId="331E603F" w:rsidR="00590488" w:rsidRPr="00CF1CA6" w:rsidRDefault="00CF1CA6" w:rsidP="00884417">
      <w:pPr>
        <w:pStyle w:val="Nagwek2"/>
        <w:numPr>
          <w:ilvl w:val="0"/>
          <w:numId w:val="0"/>
        </w:numPr>
      </w:pPr>
      <w:bookmarkStart w:id="21" w:name="_Toc377327511"/>
      <w:r w:rsidRPr="00CF1CA6">
        <w:lastRenderedPageBreak/>
        <w:t>2.2.</w:t>
      </w:r>
      <w:hyperlink w:anchor="_Toc420852767" w:history="1">
        <w:r w:rsidR="00590488" w:rsidRPr="00CF1CA6">
          <w:rPr>
            <w:rStyle w:val="Hipercze"/>
            <w:color w:val="000000"/>
            <w:u w:val="none"/>
          </w:rPr>
          <w:t>Ogólne właściwości funkcjonalno- użytkowe</w:t>
        </w:r>
        <w:bookmarkEnd w:id="21"/>
      </w:hyperlink>
    </w:p>
    <w:p w14:paraId="34FFDA56" w14:textId="313D4BA9" w:rsidR="009567F6" w:rsidRPr="0008684A" w:rsidRDefault="009567F6" w:rsidP="0008684A">
      <w:pPr>
        <w:spacing w:line="276" w:lineRule="auto"/>
        <w:rPr>
          <w:szCs w:val="24"/>
        </w:rPr>
      </w:pPr>
      <w:r w:rsidRPr="00927659">
        <w:rPr>
          <w:color w:val="auto"/>
          <w:spacing w:val="-5"/>
        </w:rPr>
        <w:tab/>
      </w:r>
      <w:r w:rsidRPr="00927659">
        <w:rPr>
          <w:color w:val="auto"/>
          <w:spacing w:val="-5"/>
          <w:szCs w:val="24"/>
        </w:rPr>
        <w:t>Przedmiotem projektu jest kompleksowe uzyskanie przez Zamawiającego dostępu do alternatywnego źródła energii pochodzącego z energii słonecznej mogącego stanowić oszczędno</w:t>
      </w:r>
      <w:r w:rsidR="00DA1FCE" w:rsidRPr="00927659">
        <w:rPr>
          <w:color w:val="auto"/>
          <w:spacing w:val="-5"/>
          <w:szCs w:val="24"/>
        </w:rPr>
        <w:t>ści dla obiektów</w:t>
      </w:r>
      <w:r w:rsidR="0008684A">
        <w:rPr>
          <w:color w:val="auto"/>
          <w:spacing w:val="-5"/>
          <w:szCs w:val="24"/>
        </w:rPr>
        <w:t xml:space="preserve">. </w:t>
      </w:r>
      <w:r w:rsidR="0008684A">
        <w:rPr>
          <w:szCs w:val="24"/>
        </w:rPr>
        <w:t xml:space="preserve">W wybranych budynkach </w:t>
      </w:r>
      <w:r w:rsidR="0008684A" w:rsidRPr="00927659">
        <w:rPr>
          <w:szCs w:val="24"/>
        </w:rPr>
        <w:t>zostaną zlokalizowane kotłownie wbudowane na paliwo stałe. Źródłem ciepła będą</w:t>
      </w:r>
      <w:r w:rsidR="0008684A">
        <w:rPr>
          <w:szCs w:val="24"/>
        </w:rPr>
        <w:t xml:space="preserve"> kotły stalowe opalane biomasą  </w:t>
      </w:r>
      <w:r w:rsidR="0008684A" w:rsidRPr="00927659">
        <w:rPr>
          <w:szCs w:val="24"/>
        </w:rPr>
        <w:t>z automatycznym zasype</w:t>
      </w:r>
      <w:r w:rsidR="0008684A">
        <w:rPr>
          <w:szCs w:val="24"/>
        </w:rPr>
        <w:t>m paliwa, w zakresie mocy: od 12</w:t>
      </w:r>
      <w:r w:rsidR="0008684A" w:rsidRPr="00927659">
        <w:rPr>
          <w:szCs w:val="24"/>
        </w:rPr>
        <w:t xml:space="preserve"> do 30 kW. Kotły stanowić będą źródło ciepła dla instalacji grzewczych oraz instalacji ciepłej wody użytkowej.</w:t>
      </w:r>
      <w:r w:rsidR="0008684A">
        <w:rPr>
          <w:szCs w:val="24"/>
        </w:rPr>
        <w:t xml:space="preserve"> </w:t>
      </w:r>
      <w:r w:rsidRPr="00927659">
        <w:rPr>
          <w:color w:val="auto"/>
          <w:spacing w:val="-7"/>
          <w:szCs w:val="24"/>
        </w:rPr>
        <w:t xml:space="preserve">Instalacja paneli fotowoltaicznych </w:t>
      </w:r>
      <w:r w:rsidR="0008684A">
        <w:rPr>
          <w:color w:val="auto"/>
          <w:spacing w:val="-7"/>
          <w:szCs w:val="24"/>
        </w:rPr>
        <w:t xml:space="preserve">i kolektorów </w:t>
      </w:r>
      <w:r w:rsidRPr="00927659">
        <w:rPr>
          <w:color w:val="auto"/>
          <w:spacing w:val="-7"/>
          <w:szCs w:val="24"/>
        </w:rPr>
        <w:t xml:space="preserve">zamontowana będzie na dachach skośnych, płaskich oraz elewacjach budynków. Nie przewiduje się montażu baterii kolektorów </w:t>
      </w:r>
      <w:r w:rsidR="0008684A">
        <w:rPr>
          <w:color w:val="auto"/>
          <w:spacing w:val="-7"/>
          <w:szCs w:val="24"/>
        </w:rPr>
        <w:t xml:space="preserve">lub ogniw fotowoltaicznych </w:t>
      </w:r>
      <w:r w:rsidRPr="00927659">
        <w:rPr>
          <w:color w:val="auto"/>
          <w:spacing w:val="-7"/>
          <w:szCs w:val="24"/>
        </w:rPr>
        <w:t>na dachach pokrytych azbestem.</w:t>
      </w:r>
    </w:p>
    <w:p w14:paraId="6A745F82" w14:textId="77777777" w:rsidR="00C705AC" w:rsidRPr="00760AB3" w:rsidRDefault="00C705AC" w:rsidP="001D5BEE">
      <w:pPr>
        <w:spacing w:line="276" w:lineRule="auto"/>
        <w:ind w:left="0" w:firstLine="0"/>
        <w:rPr>
          <w:rFonts w:eastAsiaTheme="minorEastAsia"/>
          <w:b/>
        </w:rPr>
      </w:pPr>
    </w:p>
    <w:p w14:paraId="2668EDC2" w14:textId="2ADB81FA" w:rsidR="00EA7D49" w:rsidRPr="00CF1CA6" w:rsidRDefault="00CF1CA6" w:rsidP="00884417">
      <w:pPr>
        <w:pStyle w:val="Nagwek2"/>
        <w:numPr>
          <w:ilvl w:val="0"/>
          <w:numId w:val="0"/>
        </w:numPr>
        <w:rPr>
          <w:noProof/>
        </w:rPr>
      </w:pPr>
      <w:bookmarkStart w:id="22" w:name="_Toc377327512"/>
      <w:r w:rsidRPr="00CF1CA6">
        <w:t>2.3.</w:t>
      </w:r>
      <w:hyperlink w:anchor="_Toc420852768" w:history="1">
        <w:r w:rsidR="00590488" w:rsidRPr="00CF1CA6">
          <w:rPr>
            <w:rStyle w:val="Hipercze"/>
            <w:noProof/>
            <w:color w:val="auto"/>
            <w:spacing w:val="-6"/>
            <w:u w:val="none"/>
          </w:rPr>
          <w:t>Minimalne parametry techniczne</w:t>
        </w:r>
        <w:bookmarkEnd w:id="22"/>
      </w:hyperlink>
    </w:p>
    <w:p w14:paraId="2275F954" w14:textId="1B25D2F6" w:rsidR="00452B7A" w:rsidRPr="00CF1CA6" w:rsidRDefault="000B2AB3" w:rsidP="000B2AB3">
      <w:pPr>
        <w:pStyle w:val="Nagwek3"/>
      </w:pPr>
      <w:bookmarkStart w:id="23" w:name="_Toc377327513"/>
      <w:r>
        <w:t xml:space="preserve">2.3.1. </w:t>
      </w:r>
      <w:r w:rsidR="003026C0" w:rsidRPr="00CF1CA6">
        <w:t>Instalacje kolektorów słonecznych</w:t>
      </w:r>
      <w:bookmarkEnd w:id="23"/>
    </w:p>
    <w:p w14:paraId="22EADACB" w14:textId="77777777" w:rsidR="00EA7D49" w:rsidRPr="00927659" w:rsidRDefault="00EA7D49" w:rsidP="001D5BEE">
      <w:pPr>
        <w:spacing w:line="276" w:lineRule="auto"/>
        <w:rPr>
          <w:color w:val="auto"/>
          <w:szCs w:val="24"/>
        </w:rPr>
      </w:pPr>
    </w:p>
    <w:p w14:paraId="54B37DBD" w14:textId="05434468" w:rsidR="00452B7A" w:rsidRPr="00927659" w:rsidRDefault="00452B7A" w:rsidP="003838BD">
      <w:pPr>
        <w:spacing w:line="276" w:lineRule="auto"/>
        <w:rPr>
          <w:color w:val="auto"/>
          <w:szCs w:val="24"/>
        </w:rPr>
      </w:pPr>
      <w:r w:rsidRPr="00927659">
        <w:rPr>
          <w:color w:val="auto"/>
          <w:szCs w:val="24"/>
        </w:rPr>
        <w:t>Realizacja zadania przewiduje wspomaganie procesu przygotowania ciepłej wody użytkowej w indywidualnych obiektach mieszkalnych za pośrednictwem systemu solarnego, a tym samym częściowe zastąpienie energii pozyskiwanej ze źródeł konwencjonalnych (węgiel, gaz, olej, energia elektryczna) energią słoneczną. Kolektory słoneczne powinny zostać rozmieszczone na powierzchni dachu (w przypadku, gdy nie ma takiej możliwości należy je zamontować na gruncie przy wykorzystaniu konstrukcji wolnostojącej lub na ścianie). Mocowane powinny być przy wykorzystaniu odp</w:t>
      </w:r>
      <w:r w:rsidR="003838BD">
        <w:rPr>
          <w:color w:val="auto"/>
          <w:szCs w:val="24"/>
        </w:rPr>
        <w:t>owiednich systemów montażowych.</w:t>
      </w:r>
      <w:r w:rsidR="003838BD">
        <w:rPr>
          <w:color w:val="auto"/>
          <w:szCs w:val="24"/>
        </w:rPr>
        <w:br/>
      </w:r>
      <w:r w:rsidRPr="00927659">
        <w:rPr>
          <w:color w:val="auto"/>
          <w:szCs w:val="24"/>
        </w:rPr>
        <w:t>W przypadku braku możliwości montażu na połaci południowej, proponuje się wykorzystać połać południowo-wschodnią lub południowo-zachodnią poszczególnych obiektów. Wskazany kąt pochylania kolektorów słonecznych: 30</w:t>
      </w:r>
      <w:r w:rsidRPr="00927659">
        <w:rPr>
          <w:color w:val="auto"/>
          <w:szCs w:val="24"/>
          <w:vertAlign w:val="superscript"/>
        </w:rPr>
        <w:t>o</w:t>
      </w:r>
      <w:r w:rsidRPr="00927659">
        <w:rPr>
          <w:color w:val="auto"/>
          <w:szCs w:val="24"/>
        </w:rPr>
        <w:t xml:space="preserve"> – 60</w:t>
      </w:r>
      <w:r w:rsidRPr="00927659">
        <w:rPr>
          <w:color w:val="auto"/>
          <w:szCs w:val="24"/>
          <w:vertAlign w:val="superscript"/>
        </w:rPr>
        <w:t>o</w:t>
      </w:r>
      <w:r w:rsidRPr="00927659">
        <w:rPr>
          <w:color w:val="auto"/>
          <w:szCs w:val="24"/>
        </w:rPr>
        <w:t>.</w:t>
      </w:r>
    </w:p>
    <w:p w14:paraId="7623C904" w14:textId="77777777" w:rsidR="00201F40" w:rsidRDefault="00201F40" w:rsidP="001D5BEE">
      <w:pPr>
        <w:widowControl w:val="0"/>
        <w:suppressAutoHyphens/>
        <w:spacing w:after="0" w:line="276" w:lineRule="auto"/>
        <w:ind w:left="0" w:right="0" w:firstLine="0"/>
        <w:rPr>
          <w:rFonts w:eastAsia="Lucida Sans Unicode"/>
          <w:color w:val="auto"/>
          <w:kern w:val="1"/>
          <w:szCs w:val="24"/>
          <w:u w:val="single"/>
          <w:lang w:eastAsia="hi-IN" w:bidi="hi-IN"/>
        </w:rPr>
      </w:pPr>
    </w:p>
    <w:p w14:paraId="04EBA1CB"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r w:rsidRPr="00927659">
        <w:rPr>
          <w:rFonts w:eastAsia="Lucida Sans Unicode"/>
          <w:color w:val="auto"/>
          <w:kern w:val="1"/>
          <w:szCs w:val="24"/>
          <w:u w:val="single"/>
          <w:lang w:eastAsia="hi-IN" w:bidi="hi-IN"/>
        </w:rPr>
        <w:t>Podstawowe min. parametry kolektorów słonecznych płaskich</w:t>
      </w:r>
    </w:p>
    <w:p w14:paraId="5EAA8BF6"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p>
    <w:tbl>
      <w:tblPr>
        <w:tblW w:w="5000" w:type="pct"/>
        <w:tblInd w:w="70" w:type="dxa"/>
        <w:tblLayout w:type="fixed"/>
        <w:tblCellMar>
          <w:left w:w="70" w:type="dxa"/>
          <w:right w:w="70" w:type="dxa"/>
        </w:tblCellMar>
        <w:tblLook w:val="0000" w:firstRow="0" w:lastRow="0" w:firstColumn="0" w:lastColumn="0" w:noHBand="0" w:noVBand="0"/>
      </w:tblPr>
      <w:tblGrid>
        <w:gridCol w:w="4270"/>
        <w:gridCol w:w="4950"/>
      </w:tblGrid>
      <w:tr w:rsidR="00452B7A" w:rsidRPr="00927659" w14:paraId="1CD9D4B7"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FC84471"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 xml:space="preserve"> Opis wymagań</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6885A"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Parametry wymagane</w:t>
            </w:r>
          </w:p>
        </w:tc>
      </w:tr>
      <w:tr w:rsidR="00452B7A" w:rsidRPr="00927659" w14:paraId="4A70B85F"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6BC23929"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Typ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BB14"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Płaski</w:t>
            </w:r>
          </w:p>
        </w:tc>
      </w:tr>
      <w:tr w:rsidR="00452B7A" w:rsidRPr="00927659" w14:paraId="6FD9DE40"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615DE0A3"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obudowy kolektora</w:t>
            </w:r>
          </w:p>
          <w:p w14:paraId="697FBC08"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718B"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wykonana z jednego profilu</w:t>
            </w:r>
          </w:p>
        </w:tc>
      </w:tr>
      <w:tr w:rsidR="00452B7A" w:rsidRPr="00927659" w14:paraId="109512C6"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143027A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Wielkość - wymagana powierzchnia brutto pojedynczego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E27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bCs/>
                <w:iCs/>
                <w:color w:val="auto"/>
                <w:szCs w:val="24"/>
              </w:rPr>
              <w:t>max 2,0 m2</w:t>
            </w:r>
          </w:p>
        </w:tc>
      </w:tr>
      <w:tr w:rsidR="00452B7A" w:rsidRPr="00927659" w14:paraId="67BFFB9E"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1FDE3DC" w14:textId="23157B77" w:rsidR="00452B7A" w:rsidRPr="00E13D67" w:rsidRDefault="00E13D67"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P</w:t>
            </w:r>
            <w:r w:rsidRPr="00E13D67">
              <w:rPr>
                <w:rFonts w:eastAsiaTheme="minorEastAsia"/>
                <w:szCs w:val="24"/>
                <w:lang w:val="en-US"/>
              </w:rPr>
              <w:t xml:space="preserve">owierzchnia czynna absorbera (apertury)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B5606" w14:textId="2AF0A2DB" w:rsidR="00452B7A" w:rsidRPr="00927659" w:rsidRDefault="00E13D67"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E13D67">
              <w:rPr>
                <w:rFonts w:eastAsiaTheme="minorEastAsia"/>
                <w:szCs w:val="24"/>
                <w:lang w:val="en-US"/>
              </w:rPr>
              <w:t>min. 1,8 m2</w:t>
            </w:r>
          </w:p>
        </w:tc>
      </w:tr>
      <w:tr w:rsidR="00452B7A" w:rsidRPr="00927659" w14:paraId="0BF61336"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B24DBA0"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absorbera i przejmowanie ciepła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A734C"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z powłoką wysokoselektywną</w:t>
            </w:r>
          </w:p>
        </w:tc>
      </w:tr>
      <w:tr w:rsidR="00452B7A" w:rsidRPr="00927659" w14:paraId="5DF7E1F1"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7A4BC7F8" w14:textId="77777777" w:rsidR="00452B7A" w:rsidRPr="00927659" w:rsidRDefault="00452B7A" w:rsidP="001D5BEE">
            <w:pPr>
              <w:autoSpaceDE w:val="0"/>
              <w:autoSpaceDN w:val="0"/>
              <w:adjustRightInd w:val="0"/>
              <w:spacing w:after="0" w:line="276" w:lineRule="auto"/>
              <w:ind w:left="0" w:right="0" w:firstLine="0"/>
              <w:jc w:val="left"/>
              <w:rPr>
                <w:color w:val="auto"/>
                <w:szCs w:val="24"/>
              </w:rPr>
            </w:pPr>
            <w:r w:rsidRPr="00927659">
              <w:rPr>
                <w:color w:val="auto"/>
                <w:szCs w:val="24"/>
              </w:rPr>
              <w:t xml:space="preserve">Rodzaj połączenia absorbera z meandrem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36EA1"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Spawanie laserowe</w:t>
            </w:r>
          </w:p>
        </w:tc>
      </w:tr>
      <w:tr w:rsidR="00452B7A" w:rsidRPr="00927659" w14:paraId="6BC6664F"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09A3B10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Konstrukcja rur absorbera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7CAD7D1" w14:textId="6C18CA4C" w:rsidR="00452B7A" w:rsidRPr="00E72810" w:rsidRDefault="00452B7A" w:rsidP="001D5BEE">
            <w:pPr>
              <w:spacing w:line="276" w:lineRule="auto"/>
              <w:rPr>
                <w:rFonts w:eastAsiaTheme="minorEastAsia"/>
              </w:rPr>
            </w:pPr>
            <w:r w:rsidRPr="00177AA8">
              <w:rPr>
                <w:rFonts w:eastAsia="Lucida Sans Unicode"/>
              </w:rPr>
              <w:t>Serpentyna z rur miedzianych</w:t>
            </w:r>
            <w:r w:rsidR="00177AA8" w:rsidRPr="00177AA8">
              <w:rPr>
                <w:rFonts w:eastAsia="Lucida Sans Unicode"/>
              </w:rPr>
              <w:t xml:space="preserve"> </w:t>
            </w:r>
            <w:r w:rsidR="00177AA8" w:rsidRPr="00177AA8">
              <w:rPr>
                <w:rFonts w:eastAsiaTheme="minorEastAsia"/>
              </w:rPr>
              <w:t xml:space="preserve">w technologii zgrzewania ultradźwiękowego </w:t>
            </w:r>
            <w:r w:rsidR="00E72810" w:rsidRPr="00177AA8">
              <w:rPr>
                <w:rFonts w:eastAsia="Lucida Sans Unicode"/>
              </w:rPr>
              <w:t xml:space="preserve">lub </w:t>
            </w:r>
            <w:r w:rsidR="00E72810" w:rsidRPr="00177AA8">
              <w:rPr>
                <w:rFonts w:eastAsiaTheme="minorEastAsia"/>
              </w:rPr>
              <w:t>aluminium w technologii spawania laserowego</w:t>
            </w:r>
            <w:r w:rsidR="00DB737A" w:rsidRPr="00177AA8">
              <w:rPr>
                <w:rFonts w:eastAsiaTheme="minorEastAsia"/>
              </w:rPr>
              <w:t>.</w:t>
            </w:r>
          </w:p>
        </w:tc>
      </w:tr>
      <w:tr w:rsidR="00452B7A" w:rsidRPr="00927659" w14:paraId="486482AA"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354FC86E"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C8F4CF"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 o grubości min. 4mm</w:t>
            </w:r>
          </w:p>
        </w:tc>
      </w:tr>
      <w:tr w:rsidR="00452B7A" w:rsidRPr="00927659" w14:paraId="60381B04"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52F588F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Rodzaj powierzchni szkła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F4409C8" w14:textId="04C600E8"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strukturalne  z powłoką antyrefleksyjną.</w:t>
            </w:r>
          </w:p>
        </w:tc>
      </w:tr>
      <w:tr w:rsidR="00452B7A" w:rsidRPr="00927659" w14:paraId="7650A29C"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63714EBA"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Połączenie wzajemne kolektorów w polach.</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CE63374"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Za pomocą łączników bocznych, bez połączeń ponad górną krawędzią kolektora, umożliwiające kompensację naprężeń termicznych.</w:t>
            </w:r>
          </w:p>
        </w:tc>
      </w:tr>
      <w:tr w:rsidR="00452B7A" w:rsidRPr="00927659" w14:paraId="7A91F4B4" w14:textId="77777777" w:rsidTr="00311008">
        <w:trPr>
          <w:trHeight w:val="403"/>
        </w:trPr>
        <w:tc>
          <w:tcPr>
            <w:tcW w:w="4036" w:type="dxa"/>
            <w:tcBorders>
              <w:top w:val="single" w:sz="4" w:space="0" w:color="000000"/>
              <w:left w:val="single" w:sz="4" w:space="0" w:color="000000"/>
              <w:bottom w:val="single" w:sz="4" w:space="0" w:color="000000"/>
            </w:tcBorders>
            <w:shd w:val="clear" w:color="auto" w:fill="auto"/>
          </w:tcPr>
          <w:p w14:paraId="0E7B20BA"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b/>
                <w:color w:val="auto"/>
                <w:kern w:val="1"/>
                <w:szCs w:val="24"/>
                <w:lang w:eastAsia="hi-IN" w:bidi="hi-IN"/>
              </w:rPr>
            </w:pPr>
            <w:r w:rsidRPr="00927659">
              <w:rPr>
                <w:rFonts w:eastAsia="Lucida Sans Unicode"/>
                <w:color w:val="auto"/>
                <w:kern w:val="1"/>
                <w:szCs w:val="24"/>
                <w:lang w:eastAsia="hi-IN" w:bidi="hi-IN"/>
              </w:rPr>
              <w:t xml:space="preserve">Sprawność optyczna i parametry cieplne odniesione do powierzchni </w:t>
            </w:r>
            <w:r w:rsidRPr="00927659">
              <w:rPr>
                <w:rFonts w:eastAsia="Lucida Sans Unicode"/>
                <w:b/>
                <w:color w:val="auto"/>
                <w:kern w:val="1"/>
                <w:szCs w:val="24"/>
                <w:lang w:eastAsia="hi-IN" w:bidi="hi-IN"/>
              </w:rPr>
              <w:t>apertury</w:t>
            </w:r>
          </w:p>
          <w:p w14:paraId="24A34255"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sprawność optyczna</w:t>
            </w:r>
          </w:p>
          <w:p w14:paraId="26348AA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współczynnik strat a1</w:t>
            </w:r>
          </w:p>
          <w:p w14:paraId="48B7DEFE"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vertAlign w:val="subscript"/>
                <w:lang w:eastAsia="hi-IN" w:bidi="hi-IN"/>
              </w:rPr>
            </w:pPr>
            <w:r w:rsidRPr="00927659">
              <w:rPr>
                <w:rFonts w:eastAsia="Lucida Sans Unicode"/>
                <w:color w:val="auto"/>
                <w:kern w:val="1"/>
                <w:szCs w:val="24"/>
                <w:lang w:eastAsia="hi-IN" w:bidi="hi-IN"/>
              </w:rPr>
              <w:t>- współczynnik strat a2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F2843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p w14:paraId="02C66EC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min 84,9 %</w:t>
            </w:r>
          </w:p>
          <w:p w14:paraId="11945808"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3,778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p>
          <w:p w14:paraId="0301E3EF"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0,016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w:t>
            </w:r>
          </w:p>
        </w:tc>
      </w:tr>
      <w:tr w:rsidR="00452B7A" w:rsidRPr="00927659" w14:paraId="1B2BD16B" w14:textId="77777777" w:rsidTr="00311008">
        <w:trPr>
          <w:trHeight w:val="365"/>
        </w:trPr>
        <w:tc>
          <w:tcPr>
            <w:tcW w:w="4036" w:type="dxa"/>
            <w:tcBorders>
              <w:top w:val="single" w:sz="4" w:space="0" w:color="000000"/>
              <w:left w:val="single" w:sz="4" w:space="0" w:color="000000"/>
              <w:bottom w:val="single" w:sz="4" w:space="0" w:color="000000"/>
            </w:tcBorders>
            <w:shd w:val="clear" w:color="auto" w:fill="auto"/>
          </w:tcPr>
          <w:p w14:paraId="4C65960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bCs/>
                <w:color w:val="auto"/>
                <w:kern w:val="1"/>
                <w:szCs w:val="24"/>
                <w:lang w:eastAsia="hi-IN" w:bidi="hi-IN"/>
              </w:rPr>
            </w:pPr>
            <w:r w:rsidRPr="00927659">
              <w:rPr>
                <w:rFonts w:eastAsia="Lucida Sans Unicode"/>
                <w:color w:val="auto"/>
                <w:kern w:val="1"/>
                <w:szCs w:val="24"/>
                <w:lang w:eastAsia="hi-IN" w:bidi="hi-IN"/>
              </w:rPr>
              <w:t xml:space="preserve">Max dopuszczalna temp. pracy (temp. stagnacji) </w:t>
            </w:r>
            <w:r w:rsidRPr="00927659">
              <w:rPr>
                <w:rFonts w:eastAsia="Lucida Sans Unicode"/>
                <w:bCs/>
                <w:color w:val="auto"/>
                <w:kern w:val="1"/>
                <w:szCs w:val="24"/>
                <w:lang w:eastAsia="hi-IN" w:bidi="hi-IN"/>
              </w:rPr>
              <w:t>przy GS = 1000 [W/m2]</w:t>
            </w:r>
          </w:p>
          <w:p w14:paraId="7039660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bCs/>
                <w:color w:val="auto"/>
                <w:kern w:val="1"/>
                <w:szCs w:val="24"/>
                <w:lang w:eastAsia="hi-IN" w:bidi="hi-IN"/>
              </w:rPr>
              <w:t xml:space="preserve"> i dT = 30[°C]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50C126D"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min 200 </w:t>
            </w:r>
            <w:r w:rsidRPr="00927659">
              <w:rPr>
                <w:rFonts w:eastAsia="Lucida Sans Unicode"/>
                <w:color w:val="auto"/>
                <w:kern w:val="1"/>
                <w:szCs w:val="24"/>
                <w:vertAlign w:val="superscript"/>
                <w:lang w:eastAsia="hi-IN" w:bidi="hi-IN"/>
              </w:rPr>
              <w:t>0</w:t>
            </w:r>
            <w:r w:rsidRPr="00927659">
              <w:rPr>
                <w:rFonts w:eastAsia="Lucida Sans Unicode"/>
                <w:color w:val="auto"/>
                <w:kern w:val="1"/>
                <w:szCs w:val="24"/>
                <w:lang w:eastAsia="hi-IN" w:bidi="hi-IN"/>
              </w:rPr>
              <w:t>C</w:t>
            </w:r>
          </w:p>
        </w:tc>
      </w:tr>
      <w:tr w:rsidR="00452B7A" w:rsidRPr="00927659" w14:paraId="3D9B9BC0" w14:textId="77777777" w:rsidTr="00311008">
        <w:trPr>
          <w:trHeight w:val="365"/>
        </w:trPr>
        <w:tc>
          <w:tcPr>
            <w:tcW w:w="4036" w:type="dxa"/>
            <w:tcBorders>
              <w:top w:val="single" w:sz="4" w:space="0" w:color="000000"/>
              <w:left w:val="single" w:sz="4" w:space="0" w:color="000000"/>
              <w:bottom w:val="single" w:sz="4" w:space="0" w:color="000000"/>
            </w:tcBorders>
            <w:shd w:val="clear" w:color="auto" w:fill="auto"/>
          </w:tcPr>
          <w:p w14:paraId="7B0DA5F9"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dopuszczalna masa pojedynczego kolektora (opróżnionego)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5A532D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40 kg</w:t>
            </w:r>
          </w:p>
        </w:tc>
      </w:tr>
      <w:tr w:rsidR="00452B7A" w:rsidRPr="00927659" w14:paraId="783B997C" w14:textId="77777777" w:rsidTr="00311008">
        <w:trPr>
          <w:trHeight w:val="1227"/>
        </w:trPr>
        <w:tc>
          <w:tcPr>
            <w:tcW w:w="4036" w:type="dxa"/>
            <w:tcBorders>
              <w:top w:val="single" w:sz="4" w:space="0" w:color="000000"/>
              <w:left w:val="single" w:sz="4" w:space="0" w:color="000000"/>
              <w:bottom w:val="single" w:sz="4" w:space="0" w:color="000000"/>
            </w:tcBorders>
            <w:shd w:val="clear" w:color="auto" w:fill="auto"/>
          </w:tcPr>
          <w:p w14:paraId="15B2D91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Moc użyteczna kolektora  przy natężeniu promieniowania 1000 W/m2 oraz różnicy temperatury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w:t>
            </w:r>
          </w:p>
          <w:p w14:paraId="093EEDA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wg PN-EN 12975-2  </w:t>
            </w:r>
          </w:p>
          <w:p w14:paraId="4E2FA5D0"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F8F25C"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0 K -&gt;  min   1583W</w:t>
            </w:r>
          </w:p>
          <w:p w14:paraId="2D76661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10 K -&gt; min   1510W</w:t>
            </w:r>
          </w:p>
          <w:p w14:paraId="3236B8A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30 K -&gt; min  1345 W</w:t>
            </w:r>
          </w:p>
          <w:p w14:paraId="785698A9"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50 K -&gt; min. 1155 W</w:t>
            </w:r>
          </w:p>
          <w:p w14:paraId="2D2B7BDD"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70 K -&gt; min.   942 W</w:t>
            </w:r>
          </w:p>
        </w:tc>
      </w:tr>
      <w:tr w:rsidR="00452B7A" w:rsidRPr="00927659" w14:paraId="31077A53" w14:textId="77777777" w:rsidTr="00311008">
        <w:trPr>
          <w:trHeight w:val="242"/>
        </w:trPr>
        <w:tc>
          <w:tcPr>
            <w:tcW w:w="4036" w:type="dxa"/>
            <w:tcBorders>
              <w:top w:val="single" w:sz="4" w:space="0" w:color="000000"/>
              <w:left w:val="single" w:sz="4" w:space="0" w:color="auto"/>
              <w:bottom w:val="single" w:sz="4" w:space="0" w:color="000000"/>
            </w:tcBorders>
            <w:shd w:val="clear" w:color="auto" w:fill="auto"/>
          </w:tcPr>
          <w:p w14:paraId="217C1FD6" w14:textId="77777777" w:rsidR="00452B7A" w:rsidRPr="00927659" w:rsidRDefault="00452B7A" w:rsidP="001D5BEE">
            <w:pPr>
              <w:autoSpaceDE w:val="0"/>
              <w:autoSpaceDN w:val="0"/>
              <w:adjustRightInd w:val="0"/>
              <w:spacing w:after="0" w:line="276" w:lineRule="auto"/>
              <w:ind w:left="0" w:right="0" w:firstLine="0"/>
              <w:jc w:val="left"/>
              <w:rPr>
                <w:rFonts w:eastAsia="ArialMT"/>
                <w:color w:val="auto"/>
                <w:szCs w:val="24"/>
              </w:rPr>
            </w:pPr>
            <w:r w:rsidRPr="00927659">
              <w:rPr>
                <w:rFonts w:eastAsia="Lucida Sans Unicode"/>
                <w:color w:val="auto"/>
                <w:kern w:val="1"/>
                <w:szCs w:val="24"/>
                <w:lang w:eastAsia="hi-IN" w:bidi="hi-IN"/>
              </w:rPr>
              <w:t>Wymagany certyfikat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1DE1CE6" w14:textId="77777777" w:rsidR="00452B7A" w:rsidRPr="00927659" w:rsidRDefault="00452B7A" w:rsidP="001D5BEE">
            <w:pPr>
              <w:widowControl w:val="0"/>
              <w:suppressAutoHyphens/>
              <w:snapToGrid w:val="0"/>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Solar Keymark</w:t>
            </w:r>
          </w:p>
        </w:tc>
      </w:tr>
      <w:tr w:rsidR="00452B7A" w:rsidRPr="00927659" w14:paraId="344FBE43" w14:textId="77777777"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14:paraId="06EC82AB" w14:textId="22530BED" w:rsidR="00452B7A" w:rsidRPr="00927659" w:rsidRDefault="00452B7A" w:rsidP="001D5BEE">
            <w:pPr>
              <w:widowControl w:val="0"/>
              <w:tabs>
                <w:tab w:val="left" w:pos="1490"/>
              </w:tabs>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Szczelność kolektora na deszcz potwierdzone  wynikami z badań Solar Keymark wg EN ISO 9806:2013</w:t>
            </w:r>
          </w:p>
        </w:tc>
        <w:tc>
          <w:tcPr>
            <w:tcW w:w="4678" w:type="dxa"/>
          </w:tcPr>
          <w:p w14:paraId="3A5D9CA8"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szczelności na deszcz</w:t>
            </w:r>
          </w:p>
        </w:tc>
      </w:tr>
      <w:tr w:rsidR="00452B7A" w:rsidRPr="00927659" w14:paraId="769690D9" w14:textId="77777777"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14:paraId="7242D306"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Odporność  na uderzenia - gradobicie  potwierdzone  wynikami z badań Solar Keymark EN ISO 9806:2013</w:t>
            </w:r>
          </w:p>
        </w:tc>
        <w:tc>
          <w:tcPr>
            <w:tcW w:w="4678" w:type="dxa"/>
          </w:tcPr>
          <w:p w14:paraId="08A68059"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odporności na uderzenia  - grad</w:t>
            </w:r>
          </w:p>
        </w:tc>
      </w:tr>
    </w:tbl>
    <w:p w14:paraId="093FCFB8"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p>
    <w:p w14:paraId="7010751F" w14:textId="4A1735D3" w:rsidR="00452B7A" w:rsidRPr="00927659" w:rsidRDefault="00452B7A" w:rsidP="001D5BEE">
      <w:pPr>
        <w:spacing w:after="0" w:line="276" w:lineRule="auto"/>
        <w:ind w:left="0" w:right="0" w:firstLine="0"/>
        <w:jc w:val="left"/>
        <w:rPr>
          <w:snapToGrid w:val="0"/>
          <w:color w:val="auto"/>
          <w:szCs w:val="24"/>
        </w:rPr>
      </w:pPr>
      <w:r w:rsidRPr="00927659">
        <w:rPr>
          <w:snapToGrid w:val="0"/>
          <w:color w:val="auto"/>
          <w:szCs w:val="24"/>
        </w:rPr>
        <w:t>Powyższe parametry proponowanych kolektorów (moc użyteczna, sprawność, współczynniki a1, a2, badanie odporności na grad i deszcz) potwierdzone w postaci załącznika z badań do certyfikatu i pełnym</w:t>
      </w:r>
      <w:r w:rsidR="007A4444">
        <w:rPr>
          <w:snapToGrid w:val="0"/>
          <w:color w:val="auto"/>
          <w:szCs w:val="24"/>
        </w:rPr>
        <w:t>i wynikami badań  Solar Keymark.</w:t>
      </w:r>
    </w:p>
    <w:p w14:paraId="0331DE98" w14:textId="77777777" w:rsidR="00452B7A" w:rsidRPr="00760AB3" w:rsidRDefault="00452B7A" w:rsidP="001D5BEE">
      <w:pPr>
        <w:spacing w:line="276" w:lineRule="auto"/>
        <w:ind w:left="0" w:firstLine="0"/>
        <w:rPr>
          <w:rFonts w:eastAsia="Calibri"/>
          <w:b/>
          <w:lang w:eastAsia="en-US"/>
        </w:rPr>
      </w:pPr>
    </w:p>
    <w:p w14:paraId="2B350FEA" w14:textId="151AEE07" w:rsidR="00452B7A" w:rsidRPr="00CF1CA6" w:rsidRDefault="000B2AB3" w:rsidP="000B2AB3">
      <w:pPr>
        <w:pStyle w:val="Nagwek3"/>
        <w:rPr>
          <w:sz w:val="40"/>
          <w:szCs w:val="40"/>
        </w:rPr>
      </w:pPr>
      <w:bookmarkStart w:id="24" w:name="_Toc377327514"/>
      <w:r>
        <w:t xml:space="preserve">2.3.2. </w:t>
      </w:r>
      <w:r w:rsidR="003026C0" w:rsidRPr="00CF1CA6">
        <w:t>Instalacje fotowoltaiczne</w:t>
      </w:r>
      <w:bookmarkEnd w:id="24"/>
    </w:p>
    <w:p w14:paraId="43D892A0" w14:textId="77777777" w:rsidR="003026C0" w:rsidRDefault="003026C0" w:rsidP="001D5BEE">
      <w:pPr>
        <w:spacing w:line="276" w:lineRule="auto"/>
        <w:rPr>
          <w:color w:val="auto"/>
          <w:szCs w:val="24"/>
        </w:rPr>
      </w:pPr>
    </w:p>
    <w:p w14:paraId="5CE01220" w14:textId="77777777" w:rsidR="00452B7A" w:rsidRDefault="00452B7A" w:rsidP="001D5BEE">
      <w:pPr>
        <w:spacing w:line="276" w:lineRule="auto"/>
        <w:ind w:left="0" w:firstLine="0"/>
        <w:rPr>
          <w:color w:val="auto"/>
          <w:szCs w:val="24"/>
        </w:rPr>
      </w:pPr>
      <w:r w:rsidRPr="00927659">
        <w:rPr>
          <w:color w:val="auto"/>
          <w:szCs w:val="24"/>
        </w:rPr>
        <w:t xml:space="preserve">Moduły fotowoltaiczne powinny zostać rozmieszczone na powierzchni dachu (w przypadku, gdy nie ma takiej możliwości należy je zamontować na gruncie przy wykorzystaniu </w:t>
      </w:r>
      <w:r w:rsidRPr="00927659">
        <w:rPr>
          <w:color w:val="auto"/>
          <w:szCs w:val="24"/>
        </w:rPr>
        <w:lastRenderedPageBreak/>
        <w:t xml:space="preserve">konstrukcji wolnostojącej lub na ścianie). Mocowane powinny być przy wykorzystaniu odpowiednich systemów montażowych. </w:t>
      </w:r>
    </w:p>
    <w:p w14:paraId="5C8156CB" w14:textId="77777777" w:rsidR="002D0580" w:rsidRPr="00927659" w:rsidRDefault="002D0580" w:rsidP="001D5BEE">
      <w:pPr>
        <w:spacing w:line="276" w:lineRule="auto"/>
        <w:ind w:left="0" w:firstLine="0"/>
        <w:rPr>
          <w:color w:val="auto"/>
          <w:szCs w:val="24"/>
        </w:rPr>
      </w:pPr>
    </w:p>
    <w:p w14:paraId="2F1CC0FB" w14:textId="41AB9A9A" w:rsidR="00967F7C" w:rsidRPr="00967F7C" w:rsidRDefault="00452B7A" w:rsidP="00967F7C">
      <w:pPr>
        <w:spacing w:line="276" w:lineRule="auto"/>
        <w:rPr>
          <w:color w:val="auto"/>
          <w:szCs w:val="24"/>
        </w:rPr>
      </w:pPr>
      <w:r w:rsidRPr="00927659">
        <w:rPr>
          <w:color w:val="auto"/>
          <w:szCs w:val="24"/>
        </w:rPr>
        <w:t>W przypadku braku możliwości montażu na połaci południowej, proponuje się wykorzystać połać południowo-wschodnią lub południowo-zachodnią poszczególnych obiektów. Wskazany kąt pochylania modułów fotowoltaicznych: 30</w:t>
      </w:r>
      <w:r w:rsidRPr="00927659">
        <w:rPr>
          <w:color w:val="auto"/>
          <w:szCs w:val="24"/>
          <w:vertAlign w:val="superscript"/>
        </w:rPr>
        <w:t>o</w:t>
      </w:r>
      <w:r w:rsidRPr="00927659">
        <w:rPr>
          <w:color w:val="auto"/>
          <w:szCs w:val="24"/>
        </w:rPr>
        <w:t xml:space="preserve"> – 45</w:t>
      </w:r>
      <w:r w:rsidRPr="00927659">
        <w:rPr>
          <w:color w:val="auto"/>
          <w:szCs w:val="24"/>
          <w:vertAlign w:val="superscript"/>
        </w:rPr>
        <w:t>o</w:t>
      </w:r>
      <w:r w:rsidRPr="00927659">
        <w:rPr>
          <w:color w:val="auto"/>
          <w:szCs w:val="24"/>
        </w:rPr>
        <w:t>.</w:t>
      </w:r>
    </w:p>
    <w:p w14:paraId="7D243BF7" w14:textId="77777777" w:rsidR="00967F7C" w:rsidRPr="00927659" w:rsidRDefault="00967F7C" w:rsidP="001D5BEE">
      <w:pPr>
        <w:spacing w:line="276" w:lineRule="auto"/>
        <w:rPr>
          <w:strike/>
          <w:color w:val="auto"/>
        </w:rPr>
      </w:pPr>
    </w:p>
    <w:p w14:paraId="67939500" w14:textId="1003A552" w:rsidR="00452B7A" w:rsidRPr="00927659" w:rsidRDefault="00452B7A" w:rsidP="001D5BEE">
      <w:pPr>
        <w:spacing w:line="276" w:lineRule="auto"/>
        <w:jc w:val="left"/>
        <w:rPr>
          <w:b/>
          <w:bCs/>
          <w:color w:val="auto"/>
          <w:szCs w:val="24"/>
          <w:u w:val="single"/>
        </w:rPr>
      </w:pPr>
      <w:r w:rsidRPr="00927659">
        <w:rPr>
          <w:b/>
          <w:bCs/>
          <w:color w:val="auto"/>
          <w:szCs w:val="24"/>
        </w:rPr>
        <w:t>Minimalne wymagane parametry techniczne urządzeń</w:t>
      </w:r>
      <w:r w:rsidR="00E01F42" w:rsidRPr="00927659">
        <w:rPr>
          <w:b/>
          <w:bCs/>
          <w:color w:val="auto"/>
          <w:szCs w:val="24"/>
        </w:rPr>
        <w:t xml:space="preserve"> </w:t>
      </w:r>
      <w:r w:rsidR="000B2AB3">
        <w:rPr>
          <w:b/>
          <w:bCs/>
          <w:color w:val="auto"/>
          <w:szCs w:val="24"/>
          <w:u w:val="single"/>
        </w:rPr>
        <w:t>m</w:t>
      </w:r>
      <w:r w:rsidRPr="00927659">
        <w:rPr>
          <w:b/>
          <w:bCs/>
          <w:color w:val="auto"/>
          <w:szCs w:val="24"/>
          <w:u w:val="single"/>
        </w:rPr>
        <w:t>oduły fotowoltaiczne</w:t>
      </w:r>
    </w:p>
    <w:p w14:paraId="23C7FD50" w14:textId="77777777" w:rsidR="00452B7A" w:rsidRPr="00927659" w:rsidRDefault="00452B7A" w:rsidP="001D5BEE">
      <w:pPr>
        <w:pStyle w:val="Nagwek"/>
        <w:spacing w:line="276" w:lineRule="auto"/>
        <w:rPr>
          <w:sz w:val="24"/>
          <w:szCs w:val="24"/>
        </w:rPr>
      </w:pPr>
    </w:p>
    <w:tbl>
      <w:tblPr>
        <w:tblW w:w="5000" w:type="pct"/>
        <w:tblInd w:w="212" w:type="dxa"/>
        <w:tblLayout w:type="fixed"/>
        <w:tblCellMar>
          <w:left w:w="70" w:type="dxa"/>
          <w:right w:w="70" w:type="dxa"/>
        </w:tblCellMar>
        <w:tblLook w:val="0000" w:firstRow="0" w:lastRow="0" w:firstColumn="0" w:lastColumn="0" w:noHBand="0" w:noVBand="0"/>
      </w:tblPr>
      <w:tblGrid>
        <w:gridCol w:w="660"/>
        <w:gridCol w:w="3838"/>
        <w:gridCol w:w="4722"/>
      </w:tblGrid>
      <w:tr w:rsidR="00452B7A" w:rsidRPr="00927659" w14:paraId="15A05C68" w14:textId="77777777" w:rsidTr="003B5F13">
        <w:trPr>
          <w:trHeight w:val="276"/>
        </w:trPr>
        <w:tc>
          <w:tcPr>
            <w:tcW w:w="634" w:type="dxa"/>
            <w:tcBorders>
              <w:top w:val="single" w:sz="4" w:space="0" w:color="000000"/>
              <w:left w:val="single" w:sz="4" w:space="0" w:color="000000"/>
              <w:bottom w:val="single" w:sz="4" w:space="0" w:color="000000"/>
            </w:tcBorders>
            <w:vAlign w:val="center"/>
          </w:tcPr>
          <w:p w14:paraId="4A4DB782" w14:textId="77777777" w:rsidR="00452B7A" w:rsidRPr="00927659" w:rsidRDefault="00452B7A" w:rsidP="001D5BEE">
            <w:pPr>
              <w:pStyle w:val="Nagwek"/>
              <w:snapToGrid w:val="0"/>
              <w:spacing w:before="120" w:line="276" w:lineRule="auto"/>
              <w:jc w:val="center"/>
              <w:rPr>
                <w:b/>
                <w:sz w:val="24"/>
                <w:szCs w:val="24"/>
              </w:rPr>
            </w:pPr>
            <w:r w:rsidRPr="00927659">
              <w:rPr>
                <w:b/>
                <w:sz w:val="24"/>
                <w:szCs w:val="24"/>
              </w:rPr>
              <w:t>Lp.</w:t>
            </w:r>
          </w:p>
        </w:tc>
        <w:tc>
          <w:tcPr>
            <w:tcW w:w="3686" w:type="dxa"/>
            <w:tcBorders>
              <w:top w:val="single" w:sz="4" w:space="0" w:color="000000"/>
              <w:left w:val="single" w:sz="4" w:space="0" w:color="000000"/>
              <w:bottom w:val="single" w:sz="4" w:space="0" w:color="000000"/>
            </w:tcBorders>
            <w:vAlign w:val="center"/>
          </w:tcPr>
          <w:p w14:paraId="2285E114" w14:textId="77777777" w:rsidR="00452B7A" w:rsidRPr="00927659" w:rsidRDefault="00452B7A" w:rsidP="001D5BEE">
            <w:pPr>
              <w:pStyle w:val="Nagwek"/>
              <w:snapToGrid w:val="0"/>
              <w:spacing w:before="120" w:line="276" w:lineRule="auto"/>
              <w:jc w:val="center"/>
              <w:rPr>
                <w:b/>
                <w:sz w:val="24"/>
                <w:szCs w:val="24"/>
              </w:rPr>
            </w:pPr>
            <w:r w:rsidRPr="00927659">
              <w:rPr>
                <w:b/>
                <w:sz w:val="24"/>
                <w:szCs w:val="24"/>
              </w:rPr>
              <w:t>Opis wymagań</w:t>
            </w:r>
          </w:p>
        </w:tc>
        <w:tc>
          <w:tcPr>
            <w:tcW w:w="4536" w:type="dxa"/>
            <w:tcBorders>
              <w:top w:val="single" w:sz="4" w:space="0" w:color="000000"/>
              <w:left w:val="single" w:sz="8" w:space="0" w:color="000000"/>
              <w:bottom w:val="single" w:sz="4" w:space="0" w:color="000000"/>
              <w:right w:val="single" w:sz="4" w:space="0" w:color="000000"/>
            </w:tcBorders>
            <w:vAlign w:val="center"/>
          </w:tcPr>
          <w:p w14:paraId="0518707F" w14:textId="2E2A2F93" w:rsidR="00452B7A" w:rsidRPr="00927659" w:rsidRDefault="00452B7A" w:rsidP="002D0580">
            <w:pPr>
              <w:pStyle w:val="Nagwek10"/>
              <w:snapToGrid w:val="0"/>
              <w:spacing w:before="120" w:after="0" w:line="276" w:lineRule="auto"/>
              <w:jc w:val="center"/>
              <w:rPr>
                <w:rFonts w:ascii="Times New Roman" w:hAnsi="Times New Roman" w:cs="Times New Roman"/>
                <w:b/>
                <w:sz w:val="24"/>
                <w:szCs w:val="24"/>
              </w:rPr>
            </w:pPr>
            <w:r w:rsidRPr="00927659">
              <w:rPr>
                <w:rFonts w:ascii="Times New Roman" w:hAnsi="Times New Roman" w:cs="Times New Roman"/>
                <w:b/>
                <w:sz w:val="24"/>
                <w:szCs w:val="24"/>
              </w:rPr>
              <w:t xml:space="preserve">Parametry </w:t>
            </w:r>
            <w:r w:rsidR="002D0580">
              <w:rPr>
                <w:rFonts w:ascii="Times New Roman" w:hAnsi="Times New Roman" w:cs="Times New Roman"/>
                <w:b/>
                <w:sz w:val="24"/>
                <w:szCs w:val="24"/>
              </w:rPr>
              <w:t>minimalne</w:t>
            </w:r>
          </w:p>
        </w:tc>
      </w:tr>
      <w:tr w:rsidR="00452B7A" w:rsidRPr="00927659" w14:paraId="0C2D8CF9"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405B1F6" w14:textId="77777777" w:rsidR="00452B7A" w:rsidRPr="00927659" w:rsidRDefault="00452B7A" w:rsidP="001D5BEE">
            <w:pPr>
              <w:pStyle w:val="Nagwek"/>
              <w:snapToGrid w:val="0"/>
              <w:spacing w:before="40" w:after="40" w:line="276" w:lineRule="auto"/>
              <w:jc w:val="center"/>
              <w:rPr>
                <w:sz w:val="24"/>
                <w:szCs w:val="24"/>
              </w:rPr>
            </w:pPr>
            <w:r w:rsidRPr="00927659">
              <w:rPr>
                <w:sz w:val="24"/>
                <w:szCs w:val="24"/>
              </w:rPr>
              <w:t>1</w:t>
            </w:r>
          </w:p>
        </w:tc>
        <w:tc>
          <w:tcPr>
            <w:tcW w:w="3686" w:type="dxa"/>
            <w:tcBorders>
              <w:top w:val="single" w:sz="4" w:space="0" w:color="000000"/>
              <w:left w:val="single" w:sz="4" w:space="0" w:color="000000"/>
              <w:bottom w:val="single" w:sz="4" w:space="0" w:color="000000"/>
            </w:tcBorders>
            <w:vAlign w:val="center"/>
          </w:tcPr>
          <w:p w14:paraId="2988FC57" w14:textId="77777777" w:rsidR="00452B7A" w:rsidRPr="00927659" w:rsidRDefault="00452B7A" w:rsidP="001D5BEE">
            <w:pPr>
              <w:pStyle w:val="Nagwek"/>
              <w:snapToGrid w:val="0"/>
              <w:spacing w:before="40" w:after="40" w:line="276" w:lineRule="auto"/>
              <w:rPr>
                <w:sz w:val="24"/>
                <w:szCs w:val="24"/>
              </w:rPr>
            </w:pPr>
            <w:r w:rsidRPr="00927659">
              <w:rPr>
                <w:sz w:val="24"/>
                <w:szCs w:val="24"/>
              </w:rPr>
              <w:t>Typ 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07456482" w14:textId="77777777" w:rsidR="00452B7A" w:rsidRPr="00927659" w:rsidRDefault="00452B7A" w:rsidP="001D5BEE">
            <w:pPr>
              <w:pStyle w:val="Nagwek"/>
              <w:snapToGrid w:val="0"/>
              <w:spacing w:before="40" w:after="40" w:line="276" w:lineRule="auto"/>
              <w:rPr>
                <w:sz w:val="24"/>
                <w:szCs w:val="24"/>
              </w:rPr>
            </w:pPr>
            <w:r w:rsidRPr="00927659">
              <w:rPr>
                <w:sz w:val="24"/>
                <w:szCs w:val="24"/>
              </w:rPr>
              <w:t>Monokrystaliczny</w:t>
            </w:r>
          </w:p>
        </w:tc>
      </w:tr>
      <w:tr w:rsidR="00967F7C" w:rsidRPr="00927659" w14:paraId="231F3F7E"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2491B19" w14:textId="6F56D764" w:rsidR="00967F7C" w:rsidRPr="00927659" w:rsidRDefault="00967F7C" w:rsidP="001D5BEE">
            <w:pPr>
              <w:pStyle w:val="Nagwek"/>
              <w:snapToGrid w:val="0"/>
              <w:spacing w:before="40" w:after="40" w:line="276" w:lineRule="auto"/>
              <w:jc w:val="center"/>
              <w:rPr>
                <w:sz w:val="24"/>
                <w:szCs w:val="24"/>
              </w:rPr>
            </w:pPr>
            <w:r>
              <w:rPr>
                <w:sz w:val="24"/>
                <w:szCs w:val="24"/>
              </w:rPr>
              <w:t>2</w:t>
            </w:r>
          </w:p>
        </w:tc>
        <w:tc>
          <w:tcPr>
            <w:tcW w:w="3686" w:type="dxa"/>
            <w:tcBorders>
              <w:top w:val="single" w:sz="4" w:space="0" w:color="000000"/>
              <w:left w:val="single" w:sz="4" w:space="0" w:color="000000"/>
              <w:bottom w:val="single" w:sz="4" w:space="0" w:color="000000"/>
            </w:tcBorders>
            <w:vAlign w:val="center"/>
          </w:tcPr>
          <w:p w14:paraId="09A15485" w14:textId="00D37EB2" w:rsidR="00967F7C" w:rsidRPr="00927659" w:rsidRDefault="00967F7C" w:rsidP="001D5BEE">
            <w:pPr>
              <w:pStyle w:val="Nagwek"/>
              <w:snapToGrid w:val="0"/>
              <w:spacing w:before="40" w:after="40" w:line="276" w:lineRule="auto"/>
              <w:rPr>
                <w:sz w:val="24"/>
                <w:szCs w:val="24"/>
              </w:rPr>
            </w:pPr>
            <w:r>
              <w:rPr>
                <w:sz w:val="24"/>
                <w:szCs w:val="24"/>
              </w:rPr>
              <w:t>Liczba ogniw</w:t>
            </w:r>
          </w:p>
        </w:tc>
        <w:tc>
          <w:tcPr>
            <w:tcW w:w="4536" w:type="dxa"/>
            <w:tcBorders>
              <w:top w:val="single" w:sz="4" w:space="0" w:color="000000"/>
              <w:left w:val="single" w:sz="8" w:space="0" w:color="000000"/>
              <w:bottom w:val="single" w:sz="4" w:space="0" w:color="000000"/>
              <w:right w:val="single" w:sz="4" w:space="0" w:color="000000"/>
            </w:tcBorders>
            <w:vAlign w:val="center"/>
          </w:tcPr>
          <w:p w14:paraId="0D341BE8" w14:textId="5D0242CD" w:rsidR="00967F7C" w:rsidRPr="00927659" w:rsidRDefault="00967F7C" w:rsidP="001D5BEE">
            <w:pPr>
              <w:pStyle w:val="Nagwek"/>
              <w:snapToGrid w:val="0"/>
              <w:spacing w:before="40" w:after="40" w:line="276" w:lineRule="auto"/>
              <w:rPr>
                <w:sz w:val="24"/>
                <w:szCs w:val="24"/>
              </w:rPr>
            </w:pPr>
            <w:r>
              <w:rPr>
                <w:sz w:val="24"/>
                <w:szCs w:val="24"/>
              </w:rPr>
              <w:t>60</w:t>
            </w:r>
          </w:p>
        </w:tc>
      </w:tr>
      <w:tr w:rsidR="00452B7A" w:rsidRPr="00927659" w14:paraId="7DA5B133" w14:textId="77777777" w:rsidTr="003B5F13">
        <w:trPr>
          <w:trHeight w:val="595"/>
        </w:trPr>
        <w:tc>
          <w:tcPr>
            <w:tcW w:w="634" w:type="dxa"/>
            <w:tcBorders>
              <w:top w:val="single" w:sz="4" w:space="0" w:color="000000"/>
              <w:left w:val="single" w:sz="4" w:space="0" w:color="000000"/>
              <w:bottom w:val="single" w:sz="4" w:space="0" w:color="000000"/>
            </w:tcBorders>
            <w:vAlign w:val="center"/>
          </w:tcPr>
          <w:p w14:paraId="4A85D358" w14:textId="096A5317" w:rsidR="00452B7A" w:rsidRPr="00927659" w:rsidRDefault="00967F7C" w:rsidP="001D5BEE">
            <w:pPr>
              <w:pStyle w:val="Nagwek"/>
              <w:snapToGrid w:val="0"/>
              <w:spacing w:before="40" w:after="40" w:line="276" w:lineRule="auto"/>
              <w:jc w:val="center"/>
              <w:rPr>
                <w:sz w:val="24"/>
                <w:szCs w:val="24"/>
              </w:rPr>
            </w:pPr>
            <w:r>
              <w:rPr>
                <w:sz w:val="24"/>
                <w:szCs w:val="24"/>
              </w:rPr>
              <w:t>3</w:t>
            </w:r>
          </w:p>
        </w:tc>
        <w:tc>
          <w:tcPr>
            <w:tcW w:w="3686" w:type="dxa"/>
            <w:tcBorders>
              <w:top w:val="single" w:sz="4" w:space="0" w:color="000000"/>
              <w:left w:val="single" w:sz="4" w:space="0" w:color="000000"/>
              <w:bottom w:val="single" w:sz="4" w:space="0" w:color="000000"/>
            </w:tcBorders>
            <w:vAlign w:val="center"/>
          </w:tcPr>
          <w:p w14:paraId="0B09BB3A" w14:textId="2971B087" w:rsidR="00452B7A" w:rsidRPr="00927659" w:rsidRDefault="00452B7A" w:rsidP="001D5BEE">
            <w:pPr>
              <w:pStyle w:val="Nagwek"/>
              <w:snapToGrid w:val="0"/>
              <w:spacing w:before="40" w:after="40" w:line="276" w:lineRule="auto"/>
              <w:rPr>
                <w:sz w:val="24"/>
                <w:szCs w:val="24"/>
              </w:rPr>
            </w:pPr>
            <w:r w:rsidRPr="00927659">
              <w:rPr>
                <w:sz w:val="24"/>
                <w:szCs w:val="24"/>
              </w:rPr>
              <w:t xml:space="preserve">Moc </w:t>
            </w:r>
            <w:r w:rsidR="00F660C8">
              <w:rPr>
                <w:sz w:val="24"/>
                <w:szCs w:val="24"/>
              </w:rPr>
              <w:t xml:space="preserve">znamionowa </w:t>
            </w:r>
            <w:r w:rsidRPr="00927659">
              <w:rPr>
                <w:sz w:val="24"/>
                <w:szCs w:val="24"/>
              </w:rPr>
              <w:t>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0F6054E6" w14:textId="08E66A58" w:rsidR="00452B7A" w:rsidRPr="00991F2D" w:rsidRDefault="008E2D40" w:rsidP="001D5BEE">
            <w:pPr>
              <w:pStyle w:val="Nagwek10"/>
              <w:snapToGrid w:val="0"/>
              <w:spacing w:before="40" w:after="40" w:line="276" w:lineRule="auto"/>
              <w:rPr>
                <w:rFonts w:ascii="Times New Roman" w:hAnsi="Times New Roman" w:cs="Times New Roman"/>
                <w:sz w:val="24"/>
                <w:szCs w:val="24"/>
                <w:vertAlign w:val="superscript"/>
              </w:rPr>
            </w:pPr>
            <w:r w:rsidRPr="00991F2D">
              <w:rPr>
                <w:rFonts w:ascii="Times New Roman" w:hAnsi="Times New Roman" w:cs="Times New Roman"/>
                <w:sz w:val="24"/>
                <w:szCs w:val="24"/>
              </w:rPr>
              <w:t>30</w:t>
            </w:r>
            <w:r w:rsidR="00F660C8" w:rsidRPr="00991F2D">
              <w:rPr>
                <w:rFonts w:ascii="Times New Roman" w:hAnsi="Times New Roman" w:cs="Times New Roman"/>
                <w:sz w:val="24"/>
                <w:szCs w:val="24"/>
              </w:rPr>
              <w:t>0 W</w:t>
            </w:r>
            <w:r w:rsidR="00452B7A" w:rsidRPr="00991F2D">
              <w:rPr>
                <w:rFonts w:ascii="Times New Roman" w:hAnsi="Times New Roman" w:cs="Times New Roman"/>
                <w:sz w:val="24"/>
                <w:szCs w:val="24"/>
              </w:rPr>
              <w:t xml:space="preserve"> </w:t>
            </w:r>
          </w:p>
        </w:tc>
      </w:tr>
      <w:tr w:rsidR="00452B7A" w:rsidRPr="00927659" w14:paraId="31833BD2" w14:textId="77777777" w:rsidTr="003B5F13">
        <w:trPr>
          <w:trHeight w:val="622"/>
        </w:trPr>
        <w:tc>
          <w:tcPr>
            <w:tcW w:w="634" w:type="dxa"/>
            <w:tcBorders>
              <w:top w:val="single" w:sz="4" w:space="0" w:color="000000"/>
              <w:left w:val="single" w:sz="4" w:space="0" w:color="000000"/>
              <w:bottom w:val="single" w:sz="4" w:space="0" w:color="000000"/>
            </w:tcBorders>
            <w:vAlign w:val="center"/>
          </w:tcPr>
          <w:p w14:paraId="588BF3D4" w14:textId="261C5B1F" w:rsidR="00452B7A" w:rsidRPr="00927659" w:rsidRDefault="00967F7C" w:rsidP="001D5BEE">
            <w:pPr>
              <w:pStyle w:val="Nagwek"/>
              <w:snapToGrid w:val="0"/>
              <w:spacing w:before="40" w:after="40" w:line="276" w:lineRule="auto"/>
              <w:jc w:val="center"/>
              <w:rPr>
                <w:sz w:val="24"/>
                <w:szCs w:val="24"/>
              </w:rPr>
            </w:pPr>
            <w:r>
              <w:rPr>
                <w:sz w:val="24"/>
                <w:szCs w:val="24"/>
              </w:rPr>
              <w:t>4</w:t>
            </w:r>
          </w:p>
        </w:tc>
        <w:tc>
          <w:tcPr>
            <w:tcW w:w="3686" w:type="dxa"/>
            <w:tcBorders>
              <w:top w:val="single" w:sz="4" w:space="0" w:color="000000"/>
              <w:left w:val="single" w:sz="4" w:space="0" w:color="000000"/>
              <w:bottom w:val="single" w:sz="4" w:space="0" w:color="000000"/>
            </w:tcBorders>
            <w:vAlign w:val="center"/>
          </w:tcPr>
          <w:p w14:paraId="0C15E110" w14:textId="77777777" w:rsidR="00452B7A" w:rsidRPr="00927659" w:rsidRDefault="00452B7A" w:rsidP="001D5BEE">
            <w:pPr>
              <w:pStyle w:val="Nagwek"/>
              <w:snapToGrid w:val="0"/>
              <w:spacing w:before="40" w:after="40" w:line="276" w:lineRule="auto"/>
              <w:rPr>
                <w:sz w:val="24"/>
                <w:szCs w:val="24"/>
              </w:rPr>
            </w:pPr>
            <w:r w:rsidRPr="00927659">
              <w:rPr>
                <w:sz w:val="24"/>
                <w:szCs w:val="24"/>
              </w:rPr>
              <w:t>Sprawność 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3E67DC82" w14:textId="75463E88" w:rsidR="00452B7A" w:rsidRPr="00991F2D" w:rsidRDefault="00EE2A5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Min. 17</w:t>
            </w:r>
            <w:r w:rsidR="00452B7A" w:rsidRPr="00991F2D">
              <w:rPr>
                <w:rFonts w:ascii="Times New Roman" w:hAnsi="Times New Roman" w:cs="Times New Roman"/>
                <w:sz w:val="24"/>
                <w:szCs w:val="24"/>
              </w:rPr>
              <w:t>%</w:t>
            </w:r>
          </w:p>
        </w:tc>
      </w:tr>
      <w:tr w:rsidR="00452B7A" w:rsidRPr="00927659" w14:paraId="4E4F60BF" w14:textId="77777777" w:rsidTr="003B5F13">
        <w:trPr>
          <w:trHeight w:val="442"/>
        </w:trPr>
        <w:tc>
          <w:tcPr>
            <w:tcW w:w="634" w:type="dxa"/>
            <w:tcBorders>
              <w:top w:val="single" w:sz="4" w:space="0" w:color="000000"/>
              <w:left w:val="single" w:sz="4" w:space="0" w:color="000000"/>
              <w:bottom w:val="single" w:sz="4" w:space="0" w:color="000000"/>
            </w:tcBorders>
            <w:vAlign w:val="center"/>
          </w:tcPr>
          <w:p w14:paraId="129AC3E7" w14:textId="04A77CF2" w:rsidR="00452B7A" w:rsidRPr="00927659" w:rsidRDefault="00EE2A50" w:rsidP="001D5BEE">
            <w:pPr>
              <w:pStyle w:val="Nagwek"/>
              <w:snapToGrid w:val="0"/>
              <w:spacing w:before="40" w:after="40" w:line="276" w:lineRule="auto"/>
              <w:jc w:val="center"/>
              <w:rPr>
                <w:sz w:val="24"/>
                <w:szCs w:val="24"/>
              </w:rPr>
            </w:pPr>
            <w:r>
              <w:rPr>
                <w:sz w:val="24"/>
                <w:szCs w:val="24"/>
              </w:rPr>
              <w:t>5</w:t>
            </w:r>
          </w:p>
        </w:tc>
        <w:tc>
          <w:tcPr>
            <w:tcW w:w="3686" w:type="dxa"/>
            <w:tcBorders>
              <w:top w:val="single" w:sz="4" w:space="0" w:color="000000"/>
              <w:left w:val="single" w:sz="4" w:space="0" w:color="000000"/>
              <w:bottom w:val="single" w:sz="4" w:space="0" w:color="000000"/>
            </w:tcBorders>
            <w:vAlign w:val="center"/>
          </w:tcPr>
          <w:p w14:paraId="565A3BE0" w14:textId="5039FFE0" w:rsidR="00452B7A" w:rsidRPr="00196870" w:rsidRDefault="00936A10" w:rsidP="00196870">
            <w:pPr>
              <w:spacing w:line="276" w:lineRule="auto"/>
              <w:ind w:left="0" w:firstLine="0"/>
              <w:rPr>
                <w:rFonts w:eastAsiaTheme="minorEastAsia"/>
              </w:rPr>
            </w:pPr>
            <w:r w:rsidRPr="00936A10">
              <w:rPr>
                <w:rFonts w:eastAsiaTheme="minorEastAsia"/>
              </w:rPr>
              <w:t>M</w:t>
            </w:r>
            <w:r w:rsidR="00F660C8" w:rsidRPr="00936A10">
              <w:rPr>
                <w:rFonts w:eastAsiaTheme="minorEastAsia"/>
              </w:rPr>
              <w:t xml:space="preserve">aksymalne napięcie systemu </w:t>
            </w:r>
          </w:p>
        </w:tc>
        <w:tc>
          <w:tcPr>
            <w:tcW w:w="4536" w:type="dxa"/>
            <w:tcBorders>
              <w:top w:val="single" w:sz="4" w:space="0" w:color="000000"/>
              <w:left w:val="single" w:sz="8" w:space="0" w:color="000000"/>
              <w:bottom w:val="single" w:sz="4" w:space="0" w:color="000000"/>
              <w:right w:val="single" w:sz="4" w:space="0" w:color="000000"/>
            </w:tcBorders>
            <w:vAlign w:val="center"/>
          </w:tcPr>
          <w:p w14:paraId="5EB7DABD" w14:textId="03B67102" w:rsidR="00452B7A" w:rsidRPr="00991F2D" w:rsidRDefault="004626D0" w:rsidP="001D5BEE">
            <w:pPr>
              <w:pStyle w:val="Tekstpodstawowy"/>
              <w:spacing w:line="276" w:lineRule="auto"/>
              <w:rPr>
                <w:sz w:val="24"/>
                <w:szCs w:val="24"/>
                <w:lang w:eastAsia="en-US"/>
              </w:rPr>
            </w:pPr>
            <w:r w:rsidRPr="00991F2D">
              <w:rPr>
                <w:sz w:val="24"/>
                <w:szCs w:val="24"/>
              </w:rPr>
              <w:t>1000 V</w:t>
            </w:r>
          </w:p>
        </w:tc>
      </w:tr>
      <w:tr w:rsidR="004626D0" w:rsidRPr="00927659" w14:paraId="68468733" w14:textId="77777777" w:rsidTr="003B5F13">
        <w:trPr>
          <w:trHeight w:val="442"/>
        </w:trPr>
        <w:tc>
          <w:tcPr>
            <w:tcW w:w="634" w:type="dxa"/>
            <w:tcBorders>
              <w:top w:val="single" w:sz="4" w:space="0" w:color="000000"/>
              <w:left w:val="single" w:sz="4" w:space="0" w:color="000000"/>
              <w:bottom w:val="single" w:sz="4" w:space="0" w:color="000000"/>
            </w:tcBorders>
            <w:vAlign w:val="center"/>
          </w:tcPr>
          <w:p w14:paraId="42658F04" w14:textId="139319E2" w:rsidR="004626D0" w:rsidRPr="00927659" w:rsidRDefault="00EE2A50" w:rsidP="001D5BEE">
            <w:pPr>
              <w:pStyle w:val="Nagwek"/>
              <w:snapToGrid w:val="0"/>
              <w:spacing w:before="40" w:after="40" w:line="276" w:lineRule="auto"/>
              <w:jc w:val="center"/>
              <w:rPr>
                <w:sz w:val="24"/>
                <w:szCs w:val="24"/>
              </w:rPr>
            </w:pPr>
            <w:r>
              <w:rPr>
                <w:sz w:val="24"/>
                <w:szCs w:val="24"/>
              </w:rPr>
              <w:t>6</w:t>
            </w:r>
          </w:p>
        </w:tc>
        <w:tc>
          <w:tcPr>
            <w:tcW w:w="3686" w:type="dxa"/>
            <w:tcBorders>
              <w:top w:val="single" w:sz="4" w:space="0" w:color="000000"/>
              <w:left w:val="single" w:sz="4" w:space="0" w:color="000000"/>
              <w:bottom w:val="single" w:sz="4" w:space="0" w:color="000000"/>
            </w:tcBorders>
            <w:vAlign w:val="center"/>
          </w:tcPr>
          <w:p w14:paraId="4D2C6F95" w14:textId="5A08CF59" w:rsidR="004626D0" w:rsidRPr="00830E18" w:rsidRDefault="00830E18" w:rsidP="001D5BEE">
            <w:pPr>
              <w:spacing w:line="276" w:lineRule="auto"/>
              <w:ind w:left="0" w:firstLine="0"/>
              <w:jc w:val="left"/>
              <w:rPr>
                <w:rFonts w:eastAsiaTheme="minorEastAsia"/>
              </w:rPr>
            </w:pPr>
            <w:r w:rsidRPr="00830E18">
              <w:rPr>
                <w:rFonts w:eastAsiaTheme="minorEastAsia"/>
              </w:rPr>
              <w:t xml:space="preserve">Napięcie obwodu otwartego (jałowe) </w:t>
            </w:r>
          </w:p>
        </w:tc>
        <w:tc>
          <w:tcPr>
            <w:tcW w:w="4536" w:type="dxa"/>
            <w:tcBorders>
              <w:top w:val="single" w:sz="4" w:space="0" w:color="000000"/>
              <w:left w:val="single" w:sz="8" w:space="0" w:color="000000"/>
              <w:bottom w:val="single" w:sz="4" w:space="0" w:color="000000"/>
              <w:right w:val="single" w:sz="4" w:space="0" w:color="000000"/>
            </w:tcBorders>
            <w:vAlign w:val="center"/>
          </w:tcPr>
          <w:p w14:paraId="3CC18CE2" w14:textId="01180D4F" w:rsidR="004626D0" w:rsidRPr="00830E18" w:rsidRDefault="00830E18" w:rsidP="001D5BEE">
            <w:pPr>
              <w:spacing w:line="276" w:lineRule="auto"/>
              <w:jc w:val="left"/>
            </w:pPr>
            <w:r w:rsidRPr="00830E18">
              <w:rPr>
                <w:rFonts w:eastAsiaTheme="minorEastAsia"/>
              </w:rPr>
              <w:t>Voc: 38,5 V</w:t>
            </w:r>
          </w:p>
        </w:tc>
      </w:tr>
      <w:tr w:rsidR="00452B7A" w:rsidRPr="00927659" w14:paraId="54FF3244"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563F624B" w14:textId="02175DFF" w:rsidR="00452B7A" w:rsidRPr="00927659" w:rsidRDefault="00EE2A50" w:rsidP="001D5BEE">
            <w:pPr>
              <w:pStyle w:val="Nagwek"/>
              <w:snapToGrid w:val="0"/>
              <w:spacing w:before="40" w:after="40" w:line="276" w:lineRule="auto"/>
              <w:jc w:val="center"/>
              <w:rPr>
                <w:sz w:val="24"/>
                <w:szCs w:val="24"/>
              </w:rPr>
            </w:pPr>
            <w:r>
              <w:rPr>
                <w:sz w:val="24"/>
                <w:szCs w:val="24"/>
              </w:rPr>
              <w:t>7</w:t>
            </w:r>
          </w:p>
        </w:tc>
        <w:tc>
          <w:tcPr>
            <w:tcW w:w="3686" w:type="dxa"/>
            <w:tcBorders>
              <w:top w:val="single" w:sz="4" w:space="0" w:color="000000"/>
              <w:left w:val="single" w:sz="4" w:space="0" w:color="000000"/>
              <w:bottom w:val="single" w:sz="4" w:space="0" w:color="000000"/>
            </w:tcBorders>
            <w:vAlign w:val="center"/>
          </w:tcPr>
          <w:p w14:paraId="58AAA818" w14:textId="104A658D" w:rsidR="00452B7A" w:rsidRPr="006C211E" w:rsidRDefault="006C211E" w:rsidP="001D5BEE">
            <w:pPr>
              <w:spacing w:line="276" w:lineRule="auto"/>
              <w:rPr>
                <w:rFonts w:eastAsiaTheme="minorEastAsia"/>
              </w:rPr>
            </w:pPr>
            <w:r w:rsidRPr="006C211E">
              <w:rPr>
                <w:rFonts w:eastAsiaTheme="minorEastAsia"/>
              </w:rPr>
              <w:t xml:space="preserve">Napięcie </w:t>
            </w:r>
            <w:r>
              <w:rPr>
                <w:rFonts w:eastAsiaTheme="minorEastAsia"/>
              </w:rPr>
              <w:t>w punkcie maksymalnej mocy Vmpp</w:t>
            </w:r>
          </w:p>
        </w:tc>
        <w:tc>
          <w:tcPr>
            <w:tcW w:w="4536" w:type="dxa"/>
            <w:tcBorders>
              <w:top w:val="single" w:sz="4" w:space="0" w:color="000000"/>
              <w:left w:val="single" w:sz="8" w:space="0" w:color="000000"/>
              <w:bottom w:val="single" w:sz="4" w:space="0" w:color="000000"/>
              <w:right w:val="single" w:sz="4" w:space="0" w:color="000000"/>
            </w:tcBorders>
            <w:vAlign w:val="center"/>
          </w:tcPr>
          <w:p w14:paraId="25FF7A2F" w14:textId="1AA1E85B" w:rsidR="00452B7A" w:rsidRPr="006C211E" w:rsidRDefault="006C211E" w:rsidP="001D5BEE">
            <w:pPr>
              <w:spacing w:line="276" w:lineRule="auto"/>
            </w:pPr>
            <w:r w:rsidRPr="006C211E">
              <w:rPr>
                <w:rFonts w:eastAsiaTheme="minorEastAsia"/>
              </w:rPr>
              <w:t>31,5 V</w:t>
            </w:r>
          </w:p>
        </w:tc>
      </w:tr>
      <w:tr w:rsidR="00452B7A" w:rsidRPr="00927659" w14:paraId="5B1420DC"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5D3848B2" w14:textId="50CC028A" w:rsidR="00452B7A" w:rsidRPr="00927659" w:rsidRDefault="00EE2A50" w:rsidP="001D5BEE">
            <w:pPr>
              <w:pStyle w:val="Nagwek"/>
              <w:snapToGrid w:val="0"/>
              <w:spacing w:before="40" w:after="40" w:line="276" w:lineRule="auto"/>
              <w:jc w:val="center"/>
              <w:rPr>
                <w:sz w:val="24"/>
                <w:szCs w:val="24"/>
              </w:rPr>
            </w:pPr>
            <w:r>
              <w:rPr>
                <w:sz w:val="24"/>
                <w:szCs w:val="24"/>
              </w:rPr>
              <w:t>8</w:t>
            </w:r>
          </w:p>
        </w:tc>
        <w:tc>
          <w:tcPr>
            <w:tcW w:w="3686" w:type="dxa"/>
            <w:tcBorders>
              <w:top w:val="single" w:sz="4" w:space="0" w:color="000000"/>
              <w:left w:val="single" w:sz="4" w:space="0" w:color="000000"/>
              <w:bottom w:val="single" w:sz="4" w:space="0" w:color="000000"/>
            </w:tcBorders>
            <w:vAlign w:val="center"/>
          </w:tcPr>
          <w:p w14:paraId="5349C761" w14:textId="78BE42EA" w:rsidR="00452B7A" w:rsidRPr="00DB7A8B" w:rsidRDefault="00DB7A8B" w:rsidP="001D5BEE">
            <w:pPr>
              <w:spacing w:line="276" w:lineRule="auto"/>
              <w:jc w:val="left"/>
            </w:pPr>
            <w:r w:rsidRPr="00DB7A8B">
              <w:rPr>
                <w:rFonts w:eastAsiaTheme="minorEastAsia"/>
              </w:rPr>
              <w:t>Prąd obw</w:t>
            </w:r>
            <w:r>
              <w:rPr>
                <w:rFonts w:eastAsiaTheme="minorEastAsia"/>
              </w:rPr>
              <w:t>odu zamkniętego (zwarciowy) Isc</w:t>
            </w:r>
          </w:p>
        </w:tc>
        <w:tc>
          <w:tcPr>
            <w:tcW w:w="4536" w:type="dxa"/>
            <w:tcBorders>
              <w:top w:val="single" w:sz="4" w:space="0" w:color="000000"/>
              <w:left w:val="single" w:sz="8" w:space="0" w:color="000000"/>
              <w:bottom w:val="single" w:sz="4" w:space="0" w:color="000000"/>
              <w:right w:val="single" w:sz="4" w:space="0" w:color="000000"/>
            </w:tcBorders>
            <w:vAlign w:val="center"/>
          </w:tcPr>
          <w:p w14:paraId="5072B199" w14:textId="3B351DA1" w:rsidR="00452B7A" w:rsidRPr="00DB7A8B" w:rsidRDefault="00DB7A8B" w:rsidP="001D5BEE">
            <w:pPr>
              <w:spacing w:line="276" w:lineRule="auto"/>
              <w:rPr>
                <w:rFonts w:eastAsiaTheme="minorEastAsia"/>
              </w:rPr>
            </w:pPr>
            <w:r w:rsidRPr="00DB7A8B">
              <w:rPr>
                <w:rFonts w:eastAsiaTheme="minorEastAsia"/>
              </w:rPr>
              <w:t xml:space="preserve">9,8 A </w:t>
            </w:r>
          </w:p>
        </w:tc>
      </w:tr>
      <w:tr w:rsidR="00127AD8" w:rsidRPr="00927659" w14:paraId="0B7D14B3"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0A30429F" w14:textId="7BF7E04A" w:rsidR="00127AD8" w:rsidRDefault="00EE2A50" w:rsidP="001D5BEE">
            <w:pPr>
              <w:pStyle w:val="Nagwek"/>
              <w:snapToGrid w:val="0"/>
              <w:spacing w:before="40" w:after="40" w:line="276" w:lineRule="auto"/>
              <w:jc w:val="center"/>
              <w:rPr>
                <w:sz w:val="24"/>
                <w:szCs w:val="24"/>
              </w:rPr>
            </w:pPr>
            <w:r>
              <w:rPr>
                <w:sz w:val="24"/>
                <w:szCs w:val="24"/>
              </w:rPr>
              <w:t>9</w:t>
            </w:r>
          </w:p>
        </w:tc>
        <w:tc>
          <w:tcPr>
            <w:tcW w:w="3686" w:type="dxa"/>
            <w:tcBorders>
              <w:top w:val="single" w:sz="4" w:space="0" w:color="000000"/>
              <w:left w:val="single" w:sz="4" w:space="0" w:color="000000"/>
              <w:bottom w:val="single" w:sz="4" w:space="0" w:color="000000"/>
            </w:tcBorders>
            <w:vAlign w:val="center"/>
          </w:tcPr>
          <w:p w14:paraId="7878765F" w14:textId="2807E108" w:rsidR="00127AD8" w:rsidRPr="000139AA" w:rsidRDefault="000139AA"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N</w:t>
            </w:r>
            <w:r w:rsidRPr="000139AA">
              <w:rPr>
                <w:rFonts w:eastAsiaTheme="minorEastAsia"/>
                <w:szCs w:val="24"/>
                <w:lang w:val="en-US"/>
              </w:rPr>
              <w:t>atężenie prądu w</w:t>
            </w:r>
            <w:r>
              <w:rPr>
                <w:rFonts w:eastAsiaTheme="minorEastAsia"/>
                <w:szCs w:val="24"/>
                <w:lang w:val="en-US"/>
              </w:rPr>
              <w:t xml:space="preserve"> punkcie maksymalnej mocy Impp</w:t>
            </w:r>
          </w:p>
        </w:tc>
        <w:tc>
          <w:tcPr>
            <w:tcW w:w="4536" w:type="dxa"/>
            <w:tcBorders>
              <w:top w:val="single" w:sz="4" w:space="0" w:color="000000"/>
              <w:left w:val="single" w:sz="8" w:space="0" w:color="000000"/>
              <w:bottom w:val="single" w:sz="4" w:space="0" w:color="000000"/>
              <w:right w:val="single" w:sz="4" w:space="0" w:color="000000"/>
            </w:tcBorders>
            <w:vAlign w:val="center"/>
          </w:tcPr>
          <w:p w14:paraId="40620596" w14:textId="28742331" w:rsidR="00127AD8" w:rsidRPr="00DB7A8B" w:rsidRDefault="000139AA" w:rsidP="001D5BEE">
            <w:pPr>
              <w:spacing w:line="276" w:lineRule="auto"/>
              <w:rPr>
                <w:rFonts w:eastAsiaTheme="minorEastAsia"/>
              </w:rPr>
            </w:pPr>
            <w:r w:rsidRPr="000139AA">
              <w:rPr>
                <w:rFonts w:eastAsiaTheme="minorEastAsia"/>
                <w:szCs w:val="24"/>
                <w:lang w:val="en-US"/>
              </w:rPr>
              <w:t>9,2 A</w:t>
            </w:r>
          </w:p>
        </w:tc>
      </w:tr>
      <w:tr w:rsidR="000139AA" w:rsidRPr="00927659" w14:paraId="0CD1E55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639037AA" w14:textId="7BF73BA3" w:rsidR="000139AA" w:rsidRDefault="00EE2A50" w:rsidP="001D5BEE">
            <w:pPr>
              <w:pStyle w:val="Nagwek"/>
              <w:snapToGrid w:val="0"/>
              <w:spacing w:before="40" w:after="40" w:line="276" w:lineRule="auto"/>
              <w:jc w:val="center"/>
              <w:rPr>
                <w:sz w:val="24"/>
                <w:szCs w:val="24"/>
              </w:rPr>
            </w:pPr>
            <w:r>
              <w:rPr>
                <w:sz w:val="24"/>
                <w:szCs w:val="24"/>
              </w:rPr>
              <w:t>10</w:t>
            </w:r>
          </w:p>
        </w:tc>
        <w:tc>
          <w:tcPr>
            <w:tcW w:w="3686" w:type="dxa"/>
            <w:tcBorders>
              <w:top w:val="single" w:sz="4" w:space="0" w:color="000000"/>
              <w:left w:val="single" w:sz="4" w:space="0" w:color="000000"/>
              <w:bottom w:val="single" w:sz="4" w:space="0" w:color="000000"/>
            </w:tcBorders>
            <w:vAlign w:val="center"/>
          </w:tcPr>
          <w:p w14:paraId="2EB46500" w14:textId="78F93BB6" w:rsidR="000139AA" w:rsidRPr="000139AA" w:rsidRDefault="000139AA" w:rsidP="001D5BEE">
            <w:pPr>
              <w:spacing w:line="276" w:lineRule="auto"/>
              <w:jc w:val="left"/>
              <w:rPr>
                <w:rFonts w:eastAsiaTheme="minorEastAsia"/>
              </w:rPr>
            </w:pPr>
            <w:r w:rsidRPr="000139AA">
              <w:rPr>
                <w:rFonts w:eastAsiaTheme="minorEastAsia"/>
              </w:rPr>
              <w:t>Współczynnik temperatury mocy Pmax</w:t>
            </w:r>
          </w:p>
        </w:tc>
        <w:tc>
          <w:tcPr>
            <w:tcW w:w="4536" w:type="dxa"/>
            <w:tcBorders>
              <w:top w:val="single" w:sz="4" w:space="0" w:color="000000"/>
              <w:left w:val="single" w:sz="8" w:space="0" w:color="000000"/>
              <w:bottom w:val="single" w:sz="4" w:space="0" w:color="000000"/>
              <w:right w:val="single" w:sz="4" w:space="0" w:color="000000"/>
            </w:tcBorders>
            <w:vAlign w:val="center"/>
          </w:tcPr>
          <w:p w14:paraId="59938E96" w14:textId="1980B054" w:rsidR="000139AA" w:rsidRPr="000139AA" w:rsidRDefault="000139AA" w:rsidP="001D5BEE">
            <w:pPr>
              <w:spacing w:line="276" w:lineRule="auto"/>
              <w:rPr>
                <w:rFonts w:eastAsiaTheme="minorEastAsia"/>
              </w:rPr>
            </w:pPr>
            <w:r w:rsidRPr="000139AA">
              <w:rPr>
                <w:rFonts w:eastAsiaTheme="minorEastAsia"/>
              </w:rPr>
              <w:t xml:space="preserve">nie gorszy niż : -0,41 %/C </w:t>
            </w:r>
          </w:p>
        </w:tc>
      </w:tr>
      <w:tr w:rsidR="000139AA" w:rsidRPr="00927659" w14:paraId="63161D6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3F9B9C71" w14:textId="63766A4F" w:rsidR="000139AA" w:rsidRDefault="000139AA" w:rsidP="001D5BEE">
            <w:pPr>
              <w:pStyle w:val="Nagwek"/>
              <w:snapToGrid w:val="0"/>
              <w:spacing w:before="40" w:after="40" w:line="276" w:lineRule="auto"/>
              <w:jc w:val="center"/>
              <w:rPr>
                <w:sz w:val="24"/>
                <w:szCs w:val="24"/>
              </w:rPr>
            </w:pPr>
            <w:r>
              <w:rPr>
                <w:sz w:val="24"/>
                <w:szCs w:val="24"/>
              </w:rPr>
              <w:t>1</w:t>
            </w:r>
            <w:r w:rsidR="00EE2A50">
              <w:rPr>
                <w:sz w:val="24"/>
                <w:szCs w:val="24"/>
              </w:rPr>
              <w:t>1</w:t>
            </w:r>
          </w:p>
        </w:tc>
        <w:tc>
          <w:tcPr>
            <w:tcW w:w="3686" w:type="dxa"/>
            <w:tcBorders>
              <w:top w:val="single" w:sz="4" w:space="0" w:color="000000"/>
              <w:left w:val="single" w:sz="4" w:space="0" w:color="000000"/>
              <w:bottom w:val="single" w:sz="4" w:space="0" w:color="000000"/>
            </w:tcBorders>
            <w:vAlign w:val="center"/>
          </w:tcPr>
          <w:p w14:paraId="4FCD8034" w14:textId="5B56820D" w:rsidR="000139AA" w:rsidRPr="001C16F1" w:rsidRDefault="001C16F1" w:rsidP="001D5BEE">
            <w:pPr>
              <w:spacing w:line="276" w:lineRule="auto"/>
              <w:jc w:val="left"/>
              <w:rPr>
                <w:rFonts w:eastAsiaTheme="minorEastAsia"/>
              </w:rPr>
            </w:pPr>
            <w:r w:rsidRPr="001C16F1">
              <w:rPr>
                <w:rFonts w:eastAsiaTheme="minorEastAsia"/>
              </w:rPr>
              <w:t xml:space="preserve">Współczynnik temperatury napięcia Voc </w:t>
            </w:r>
          </w:p>
        </w:tc>
        <w:tc>
          <w:tcPr>
            <w:tcW w:w="4536" w:type="dxa"/>
            <w:tcBorders>
              <w:top w:val="single" w:sz="4" w:space="0" w:color="000000"/>
              <w:left w:val="single" w:sz="8" w:space="0" w:color="000000"/>
              <w:bottom w:val="single" w:sz="4" w:space="0" w:color="000000"/>
              <w:right w:val="single" w:sz="4" w:space="0" w:color="000000"/>
            </w:tcBorders>
            <w:vAlign w:val="center"/>
          </w:tcPr>
          <w:p w14:paraId="19BC2CF9" w14:textId="52E94DB2" w:rsidR="000139AA" w:rsidRPr="001C16F1" w:rsidRDefault="001C16F1" w:rsidP="001D5BEE">
            <w:pPr>
              <w:spacing w:line="276" w:lineRule="auto"/>
              <w:rPr>
                <w:rFonts w:eastAsiaTheme="minorEastAsia"/>
              </w:rPr>
            </w:pPr>
            <w:r w:rsidRPr="001C16F1">
              <w:rPr>
                <w:rFonts w:eastAsiaTheme="minorEastAsia"/>
              </w:rPr>
              <w:t>nie gorszy niż: -0,31 %/C</w:t>
            </w:r>
          </w:p>
        </w:tc>
      </w:tr>
      <w:tr w:rsidR="001C16F1" w:rsidRPr="00927659" w14:paraId="6AF66972"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293BE890" w14:textId="3C29139E" w:rsidR="001C16F1" w:rsidRDefault="001C16F1" w:rsidP="001D5BEE">
            <w:pPr>
              <w:pStyle w:val="Nagwek"/>
              <w:snapToGrid w:val="0"/>
              <w:spacing w:before="40" w:after="40" w:line="276" w:lineRule="auto"/>
              <w:jc w:val="center"/>
              <w:rPr>
                <w:sz w:val="24"/>
                <w:szCs w:val="24"/>
              </w:rPr>
            </w:pPr>
            <w:r>
              <w:rPr>
                <w:sz w:val="24"/>
                <w:szCs w:val="24"/>
              </w:rPr>
              <w:t>1</w:t>
            </w:r>
            <w:r w:rsidR="00EE2A50">
              <w:rPr>
                <w:sz w:val="24"/>
                <w:szCs w:val="24"/>
              </w:rPr>
              <w:t>2</w:t>
            </w:r>
          </w:p>
        </w:tc>
        <w:tc>
          <w:tcPr>
            <w:tcW w:w="3686" w:type="dxa"/>
            <w:tcBorders>
              <w:top w:val="single" w:sz="4" w:space="0" w:color="000000"/>
              <w:left w:val="single" w:sz="4" w:space="0" w:color="000000"/>
              <w:bottom w:val="single" w:sz="4" w:space="0" w:color="000000"/>
            </w:tcBorders>
            <w:vAlign w:val="center"/>
          </w:tcPr>
          <w:p w14:paraId="7A559E3F" w14:textId="704462D8" w:rsidR="001C16F1" w:rsidRPr="001C16F1" w:rsidRDefault="001C16F1" w:rsidP="001D5BEE">
            <w:pPr>
              <w:spacing w:line="276" w:lineRule="auto"/>
              <w:jc w:val="left"/>
              <w:rPr>
                <w:rFonts w:eastAsiaTheme="minorEastAsia"/>
              </w:rPr>
            </w:pPr>
            <w:r w:rsidRPr="001C16F1">
              <w:rPr>
                <w:rFonts w:eastAsiaTheme="minorEastAsia"/>
              </w:rPr>
              <w:t>Współczynnik temperatury natężenia Isc</w:t>
            </w:r>
          </w:p>
        </w:tc>
        <w:tc>
          <w:tcPr>
            <w:tcW w:w="4536" w:type="dxa"/>
            <w:tcBorders>
              <w:top w:val="single" w:sz="4" w:space="0" w:color="000000"/>
              <w:left w:val="single" w:sz="8" w:space="0" w:color="000000"/>
              <w:bottom w:val="single" w:sz="4" w:space="0" w:color="000000"/>
              <w:right w:val="single" w:sz="4" w:space="0" w:color="000000"/>
            </w:tcBorders>
            <w:vAlign w:val="center"/>
          </w:tcPr>
          <w:p w14:paraId="41A4D118" w14:textId="7764276F" w:rsidR="001C16F1" w:rsidRPr="001C16F1" w:rsidRDefault="001C16F1" w:rsidP="001D5BEE">
            <w:pPr>
              <w:spacing w:line="276" w:lineRule="auto"/>
              <w:jc w:val="left"/>
              <w:rPr>
                <w:rFonts w:eastAsiaTheme="minorEastAsia"/>
              </w:rPr>
            </w:pPr>
            <w:r w:rsidRPr="001C16F1">
              <w:rPr>
                <w:rFonts w:eastAsiaTheme="minorEastAsia"/>
              </w:rPr>
              <w:t>nie gorszy niż: 0,03 %/C</w:t>
            </w:r>
          </w:p>
        </w:tc>
      </w:tr>
      <w:tr w:rsidR="00452B7A" w:rsidRPr="00927659" w14:paraId="3FBC1620"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2E3D6F71" w14:textId="1F8C4D4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r w:rsidR="00EE2A50">
              <w:rPr>
                <w:rFonts w:ascii="Times New Roman" w:hAnsi="Times New Roman" w:cs="Times New Roman"/>
                <w:sz w:val="24"/>
                <w:szCs w:val="24"/>
              </w:rPr>
              <w:t>3</w:t>
            </w:r>
          </w:p>
        </w:tc>
        <w:tc>
          <w:tcPr>
            <w:tcW w:w="3686" w:type="dxa"/>
            <w:tcBorders>
              <w:left w:val="single" w:sz="4" w:space="0" w:color="000000"/>
              <w:bottom w:val="single" w:sz="4" w:space="0" w:color="000000"/>
            </w:tcBorders>
            <w:vAlign w:val="center"/>
          </w:tcPr>
          <w:p w14:paraId="05E8FB86"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Rama modułu</w:t>
            </w:r>
          </w:p>
        </w:tc>
        <w:tc>
          <w:tcPr>
            <w:tcW w:w="4536" w:type="dxa"/>
            <w:tcBorders>
              <w:left w:val="single" w:sz="8" w:space="0" w:color="000000"/>
              <w:bottom w:val="single" w:sz="4" w:space="0" w:color="000000"/>
              <w:right w:val="single" w:sz="4" w:space="0" w:color="000000"/>
            </w:tcBorders>
            <w:vAlign w:val="center"/>
          </w:tcPr>
          <w:p w14:paraId="5606035E"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Aluminium anodowane</w:t>
            </w:r>
          </w:p>
        </w:tc>
      </w:tr>
      <w:tr w:rsidR="00452B7A" w:rsidRPr="00927659" w14:paraId="5A7B770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11370455" w14:textId="1AB89890"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tcBorders>
            <w:vAlign w:val="center"/>
          </w:tcPr>
          <w:p w14:paraId="7372F4B2" w14:textId="11734DB2" w:rsidR="00452B7A" w:rsidRPr="00822094" w:rsidRDefault="00452B7A" w:rsidP="00822094">
            <w:pPr>
              <w:spacing w:line="276" w:lineRule="auto"/>
              <w:ind w:left="0" w:firstLine="0"/>
              <w:rPr>
                <w:color w:val="auto"/>
                <w:szCs w:val="24"/>
              </w:rPr>
            </w:pPr>
            <w:r w:rsidRPr="00927659">
              <w:rPr>
                <w:bCs/>
                <w:color w:val="auto"/>
                <w:szCs w:val="24"/>
              </w:rPr>
              <w:t xml:space="preserve">Gwarancja </w:t>
            </w:r>
            <w:r w:rsidR="009726DB">
              <w:rPr>
                <w:bCs/>
                <w:color w:val="auto"/>
                <w:szCs w:val="24"/>
              </w:rPr>
              <w:t>utrzymania liniowej</w:t>
            </w:r>
            <w:r w:rsidRPr="00927659">
              <w:rPr>
                <w:bCs/>
                <w:color w:val="auto"/>
                <w:szCs w:val="24"/>
              </w:rPr>
              <w:t xml:space="preserve"> mocy</w:t>
            </w:r>
            <w:r w:rsidRPr="00927659">
              <w:rPr>
                <w:color w:val="auto"/>
                <w:szCs w:val="24"/>
              </w:rPr>
              <w:t xml:space="preserve"> </w:t>
            </w:r>
          </w:p>
        </w:tc>
        <w:tc>
          <w:tcPr>
            <w:tcW w:w="4536" w:type="dxa"/>
            <w:tcBorders>
              <w:top w:val="single" w:sz="4" w:space="0" w:color="000000"/>
              <w:left w:val="single" w:sz="8" w:space="0" w:color="000000"/>
              <w:bottom w:val="single" w:sz="4" w:space="0" w:color="000000"/>
              <w:right w:val="single" w:sz="4" w:space="0" w:color="000000"/>
            </w:tcBorders>
            <w:vAlign w:val="center"/>
          </w:tcPr>
          <w:p w14:paraId="6B208AD8" w14:textId="511516F8" w:rsidR="00452B7A" w:rsidRPr="00927659" w:rsidRDefault="009726DB" w:rsidP="001D5BEE">
            <w:pPr>
              <w:pStyle w:val="Nagwek"/>
              <w:spacing w:before="40" w:after="40" w:line="276" w:lineRule="auto"/>
              <w:rPr>
                <w:sz w:val="24"/>
                <w:szCs w:val="24"/>
              </w:rPr>
            </w:pPr>
            <w:r>
              <w:rPr>
                <w:sz w:val="24"/>
                <w:szCs w:val="24"/>
              </w:rPr>
              <w:t>25 lat</w:t>
            </w:r>
          </w:p>
        </w:tc>
      </w:tr>
      <w:tr w:rsidR="00452B7A" w:rsidRPr="00927659" w14:paraId="6AF9A8EC"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D9148FD" w14:textId="3C01EF8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5</w:t>
            </w:r>
          </w:p>
        </w:tc>
        <w:tc>
          <w:tcPr>
            <w:tcW w:w="3686" w:type="dxa"/>
            <w:tcBorders>
              <w:left w:val="single" w:sz="4" w:space="0" w:color="000000"/>
              <w:bottom w:val="single" w:sz="4" w:space="0" w:color="000000"/>
            </w:tcBorders>
            <w:vAlign w:val="center"/>
          </w:tcPr>
          <w:p w14:paraId="59A9F3C4" w14:textId="77777777" w:rsidR="00452B7A" w:rsidRPr="00927659" w:rsidRDefault="00452B7A" w:rsidP="001D5BEE">
            <w:pPr>
              <w:spacing w:line="276" w:lineRule="auto"/>
              <w:ind w:left="319" w:hanging="319"/>
              <w:rPr>
                <w:color w:val="auto"/>
                <w:szCs w:val="24"/>
              </w:rPr>
            </w:pPr>
            <w:r w:rsidRPr="00927659">
              <w:rPr>
                <w:color w:val="auto"/>
                <w:szCs w:val="24"/>
              </w:rPr>
              <w:t>Waga modułu</w:t>
            </w:r>
          </w:p>
        </w:tc>
        <w:tc>
          <w:tcPr>
            <w:tcW w:w="4536" w:type="dxa"/>
            <w:tcBorders>
              <w:left w:val="single" w:sz="8" w:space="0" w:color="000000"/>
              <w:bottom w:val="single" w:sz="4" w:space="0" w:color="000000"/>
              <w:right w:val="single" w:sz="4" w:space="0" w:color="000000"/>
            </w:tcBorders>
            <w:vAlign w:val="center"/>
          </w:tcPr>
          <w:p w14:paraId="67F98895" w14:textId="7437B075" w:rsidR="00452B7A" w:rsidRPr="00927659" w:rsidRDefault="008E2D4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Max.: </w:t>
            </w:r>
            <w:r w:rsidR="00452B7A" w:rsidRPr="00927659">
              <w:rPr>
                <w:rFonts w:ascii="Times New Roman" w:hAnsi="Times New Roman" w:cs="Times New Roman"/>
                <w:sz w:val="24"/>
                <w:szCs w:val="24"/>
              </w:rPr>
              <w:t>1</w:t>
            </w:r>
            <w:r>
              <w:rPr>
                <w:rFonts w:ascii="Times New Roman" w:hAnsi="Times New Roman" w:cs="Times New Roman"/>
                <w:sz w:val="24"/>
                <w:szCs w:val="24"/>
              </w:rPr>
              <w:t>8,5</w:t>
            </w:r>
            <w:r w:rsidR="00452B7A" w:rsidRPr="00927659">
              <w:rPr>
                <w:rFonts w:ascii="Times New Roman" w:hAnsi="Times New Roman" w:cs="Times New Roman"/>
                <w:sz w:val="24"/>
                <w:szCs w:val="24"/>
              </w:rPr>
              <w:t xml:space="preserve"> kg</w:t>
            </w:r>
          </w:p>
        </w:tc>
      </w:tr>
      <w:tr w:rsidR="00452B7A" w:rsidRPr="00927659" w14:paraId="57A9C869"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06D25C0D" w14:textId="1C5B9D4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6</w:t>
            </w:r>
          </w:p>
        </w:tc>
        <w:tc>
          <w:tcPr>
            <w:tcW w:w="3686" w:type="dxa"/>
            <w:tcBorders>
              <w:left w:val="single" w:sz="4" w:space="0" w:color="000000"/>
              <w:bottom w:val="single" w:sz="4" w:space="0" w:color="auto"/>
            </w:tcBorders>
            <w:vAlign w:val="center"/>
          </w:tcPr>
          <w:p w14:paraId="4F220B01" w14:textId="71DEC56C" w:rsidR="00452B7A" w:rsidRPr="00927659" w:rsidRDefault="00F660C8" w:rsidP="001D5BEE">
            <w:pPr>
              <w:spacing w:line="276" w:lineRule="auto"/>
              <w:ind w:left="319" w:hanging="319"/>
              <w:rPr>
                <w:color w:val="auto"/>
                <w:szCs w:val="24"/>
              </w:rPr>
            </w:pPr>
            <w:r>
              <w:rPr>
                <w:color w:val="auto"/>
                <w:szCs w:val="24"/>
              </w:rPr>
              <w:t>Stopień ochrony</w:t>
            </w:r>
          </w:p>
        </w:tc>
        <w:tc>
          <w:tcPr>
            <w:tcW w:w="4536" w:type="dxa"/>
            <w:tcBorders>
              <w:left w:val="single" w:sz="8" w:space="0" w:color="000000"/>
              <w:bottom w:val="single" w:sz="4" w:space="0" w:color="auto"/>
              <w:right w:val="single" w:sz="4" w:space="0" w:color="000000"/>
            </w:tcBorders>
            <w:vAlign w:val="center"/>
          </w:tcPr>
          <w:p w14:paraId="680D0C9D" w14:textId="37C8B26C" w:rsidR="00452B7A" w:rsidRPr="00927659" w:rsidRDefault="00F660C8"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IP 67</w:t>
            </w:r>
          </w:p>
        </w:tc>
      </w:tr>
      <w:tr w:rsidR="00452B7A" w:rsidRPr="00927659" w14:paraId="05A73067"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277A5B22" w14:textId="590F973B"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7</w:t>
            </w:r>
          </w:p>
        </w:tc>
        <w:tc>
          <w:tcPr>
            <w:tcW w:w="3686" w:type="dxa"/>
            <w:tcBorders>
              <w:left w:val="single" w:sz="4" w:space="0" w:color="000000"/>
              <w:bottom w:val="single" w:sz="4" w:space="0" w:color="auto"/>
            </w:tcBorders>
            <w:vAlign w:val="center"/>
          </w:tcPr>
          <w:p w14:paraId="1C06EBEA" w14:textId="77777777" w:rsidR="00452B7A" w:rsidRPr="00927659" w:rsidRDefault="00452B7A" w:rsidP="00196870">
            <w:pPr>
              <w:spacing w:line="276" w:lineRule="auto"/>
              <w:ind w:left="0" w:firstLine="0"/>
              <w:rPr>
                <w:color w:val="auto"/>
                <w:szCs w:val="24"/>
              </w:rPr>
            </w:pPr>
            <w:r w:rsidRPr="00927659">
              <w:rPr>
                <w:color w:val="auto"/>
                <w:szCs w:val="24"/>
              </w:rPr>
              <w:t>Wytrzymałość mechaniczna na obciążenie od śniegu</w:t>
            </w:r>
          </w:p>
        </w:tc>
        <w:tc>
          <w:tcPr>
            <w:tcW w:w="4536" w:type="dxa"/>
            <w:tcBorders>
              <w:left w:val="single" w:sz="8" w:space="0" w:color="000000"/>
              <w:bottom w:val="single" w:sz="4" w:space="0" w:color="auto"/>
              <w:right w:val="single" w:sz="4" w:space="0" w:color="000000"/>
            </w:tcBorders>
            <w:vAlign w:val="center"/>
          </w:tcPr>
          <w:p w14:paraId="50952B33"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Min.: 5400 Pa</w:t>
            </w:r>
          </w:p>
        </w:tc>
      </w:tr>
      <w:tr w:rsidR="000F4A83" w:rsidRPr="00927659" w14:paraId="20A0B216"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5E139204" w14:textId="446451AE"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8</w:t>
            </w:r>
          </w:p>
        </w:tc>
        <w:tc>
          <w:tcPr>
            <w:tcW w:w="3686" w:type="dxa"/>
            <w:tcBorders>
              <w:left w:val="single" w:sz="4" w:space="0" w:color="000000"/>
              <w:bottom w:val="single" w:sz="4" w:space="0" w:color="auto"/>
            </w:tcBorders>
            <w:vAlign w:val="center"/>
          </w:tcPr>
          <w:p w14:paraId="2FD5945F" w14:textId="53F2B1CD" w:rsidR="000F4A83" w:rsidRPr="00927659" w:rsidRDefault="000F4A83" w:rsidP="00196870">
            <w:pPr>
              <w:spacing w:line="276" w:lineRule="auto"/>
              <w:ind w:left="0" w:firstLine="0"/>
              <w:jc w:val="left"/>
              <w:rPr>
                <w:color w:val="auto"/>
                <w:szCs w:val="24"/>
              </w:rPr>
            </w:pPr>
            <w:r w:rsidRPr="00927659">
              <w:rPr>
                <w:color w:val="auto"/>
                <w:szCs w:val="24"/>
              </w:rPr>
              <w:t>Wytrzymałość</w:t>
            </w:r>
            <w:r>
              <w:rPr>
                <w:color w:val="auto"/>
                <w:szCs w:val="24"/>
              </w:rPr>
              <w:t xml:space="preserve"> </w:t>
            </w:r>
            <w:r w:rsidR="00B43D30">
              <w:rPr>
                <w:color w:val="auto"/>
                <w:szCs w:val="24"/>
              </w:rPr>
              <w:t>cyklu cieplnego i odporność</w:t>
            </w:r>
            <w:r>
              <w:rPr>
                <w:color w:val="auto"/>
                <w:szCs w:val="24"/>
              </w:rPr>
              <w:t xml:space="preserve"> na uderzenia</w:t>
            </w:r>
          </w:p>
        </w:tc>
        <w:tc>
          <w:tcPr>
            <w:tcW w:w="4536" w:type="dxa"/>
            <w:tcBorders>
              <w:left w:val="single" w:sz="8" w:space="0" w:color="000000"/>
              <w:bottom w:val="single" w:sz="4" w:space="0" w:color="auto"/>
              <w:right w:val="single" w:sz="4" w:space="0" w:color="000000"/>
            </w:tcBorders>
            <w:vAlign w:val="center"/>
          </w:tcPr>
          <w:p w14:paraId="2FA9D016" w14:textId="5D3D6A20" w:rsidR="000F4A83" w:rsidRPr="000F4A83" w:rsidRDefault="000F4A83" w:rsidP="001D5BEE">
            <w:pPr>
              <w:spacing w:line="276" w:lineRule="auto"/>
              <w:ind w:left="0" w:firstLine="0"/>
              <w:rPr>
                <w:rFonts w:eastAsiaTheme="minorEastAsia"/>
              </w:rPr>
            </w:pPr>
            <w:r>
              <w:rPr>
                <w:rFonts w:eastAsiaTheme="minorEastAsia"/>
              </w:rPr>
              <w:t>Pozytywny wynik długoterminowych testów</w:t>
            </w:r>
            <w:r w:rsidRPr="000F4A83">
              <w:rPr>
                <w:rFonts w:eastAsiaTheme="minorEastAsia"/>
              </w:rPr>
              <w:t xml:space="preserve"> cyklu cieplnego (min. 400 cykli), pracy w warunkach tzw. wi</w:t>
            </w:r>
            <w:r>
              <w:rPr>
                <w:rFonts w:eastAsiaTheme="minorEastAsia"/>
              </w:rPr>
              <w:t>lgotnego gorąca przez min. 2000</w:t>
            </w:r>
            <w:r w:rsidRPr="000F4A83">
              <w:rPr>
                <w:rFonts w:eastAsiaTheme="minorEastAsia"/>
              </w:rPr>
              <w:t xml:space="preserve">h, oraz wytrzymałości na uderzenie kulą gradową o średnicy min. 55mm przy prędkości min. 33,9m/s (wymagane certyfikaty potwierdzające pozytywny wynik testów wykonanych zgodnie z normą IEC 61215). </w:t>
            </w:r>
          </w:p>
        </w:tc>
      </w:tr>
      <w:tr w:rsidR="000F4A83" w:rsidRPr="00927659" w14:paraId="43F78E51"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27EAE180" w14:textId="71926F26"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9</w:t>
            </w:r>
          </w:p>
        </w:tc>
        <w:tc>
          <w:tcPr>
            <w:tcW w:w="3686" w:type="dxa"/>
            <w:tcBorders>
              <w:left w:val="single" w:sz="4" w:space="0" w:color="000000"/>
              <w:bottom w:val="single" w:sz="4" w:space="0" w:color="auto"/>
            </w:tcBorders>
            <w:vAlign w:val="center"/>
          </w:tcPr>
          <w:p w14:paraId="78D9A258" w14:textId="5B5DD4B5" w:rsidR="000F4A83" w:rsidRPr="00927659" w:rsidRDefault="000F4A83" w:rsidP="001D5BEE">
            <w:pPr>
              <w:spacing w:line="276" w:lineRule="auto"/>
              <w:ind w:left="319" w:hanging="319"/>
              <w:jc w:val="left"/>
              <w:rPr>
                <w:color w:val="auto"/>
                <w:szCs w:val="24"/>
              </w:rPr>
            </w:pPr>
            <w:r>
              <w:rPr>
                <w:color w:val="auto"/>
                <w:szCs w:val="24"/>
              </w:rPr>
              <w:t>Odporność na degradację</w:t>
            </w:r>
          </w:p>
        </w:tc>
        <w:tc>
          <w:tcPr>
            <w:tcW w:w="4536" w:type="dxa"/>
            <w:tcBorders>
              <w:left w:val="single" w:sz="8" w:space="0" w:color="000000"/>
              <w:bottom w:val="single" w:sz="4" w:space="0" w:color="auto"/>
              <w:right w:val="single" w:sz="4" w:space="0" w:color="000000"/>
            </w:tcBorders>
            <w:vAlign w:val="center"/>
          </w:tcPr>
          <w:p w14:paraId="503608AC" w14:textId="54C5CD71" w:rsidR="000F4A83" w:rsidRDefault="000F4A83" w:rsidP="001D5BEE">
            <w:pPr>
              <w:spacing w:line="276" w:lineRule="auto"/>
              <w:ind w:left="0" w:firstLine="0"/>
              <w:rPr>
                <w:rFonts w:eastAsiaTheme="minorEastAsia"/>
              </w:rPr>
            </w:pPr>
            <w:r w:rsidRPr="000F4A83">
              <w:rPr>
                <w:rFonts w:eastAsiaTheme="minorEastAsia"/>
              </w:rPr>
              <w:t>Moduły PV wolne od procesu PID (wymagany certyfikat potwierdzający pozytywny wynik testów odporności modułów na degradację indukowaną potencja</w:t>
            </w:r>
            <w:r>
              <w:rPr>
                <w:rFonts w:eastAsiaTheme="minorEastAsia"/>
              </w:rPr>
              <w:t>łem zgodnie z normą IEC 62804).</w:t>
            </w:r>
          </w:p>
        </w:tc>
      </w:tr>
      <w:tr w:rsidR="009726DB" w:rsidRPr="00927659" w14:paraId="4BEFCF5B" w14:textId="77777777"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14:paraId="0D1AA02A" w14:textId="52290AD8" w:rsidR="009726DB" w:rsidRPr="00927659" w:rsidRDefault="00EE2A5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686" w:type="dxa"/>
            <w:tcBorders>
              <w:top w:val="single" w:sz="4" w:space="0" w:color="auto"/>
              <w:left w:val="single" w:sz="4" w:space="0" w:color="auto"/>
              <w:bottom w:val="single" w:sz="4" w:space="0" w:color="auto"/>
              <w:right w:val="single" w:sz="4" w:space="0" w:color="auto"/>
            </w:tcBorders>
            <w:vAlign w:val="center"/>
          </w:tcPr>
          <w:p w14:paraId="517F3570" w14:textId="43685A72" w:rsidR="009726DB" w:rsidRPr="00927659" w:rsidRDefault="009726DB" w:rsidP="001D5BEE">
            <w:pPr>
              <w:spacing w:line="276" w:lineRule="auto"/>
              <w:ind w:left="319" w:hanging="319"/>
              <w:rPr>
                <w:color w:val="auto"/>
                <w:szCs w:val="24"/>
              </w:rPr>
            </w:pPr>
            <w:r>
              <w:rPr>
                <w:color w:val="auto"/>
                <w:szCs w:val="24"/>
              </w:rPr>
              <w:t>Data produkcji</w:t>
            </w:r>
          </w:p>
        </w:tc>
        <w:tc>
          <w:tcPr>
            <w:tcW w:w="4536" w:type="dxa"/>
            <w:tcBorders>
              <w:top w:val="single" w:sz="4" w:space="0" w:color="auto"/>
              <w:left w:val="single" w:sz="4" w:space="0" w:color="auto"/>
              <w:bottom w:val="single" w:sz="4" w:space="0" w:color="auto"/>
              <w:right w:val="single" w:sz="4" w:space="0" w:color="auto"/>
            </w:tcBorders>
            <w:vAlign w:val="center"/>
          </w:tcPr>
          <w:p w14:paraId="1831DCC9" w14:textId="394E3A05" w:rsidR="009726DB" w:rsidRPr="009726DB" w:rsidRDefault="009726DB" w:rsidP="001D5BEE">
            <w:pPr>
              <w:spacing w:line="276" w:lineRule="auto"/>
            </w:pPr>
            <w:r>
              <w:t>W</w:t>
            </w:r>
            <w:r w:rsidRPr="00C526CD">
              <w:t>szystkie moduły PV muszą być nowe, wcześniej nie używane i wyprodukowane max. na 6 miesięcy przed dostawą.</w:t>
            </w:r>
          </w:p>
        </w:tc>
      </w:tr>
      <w:tr w:rsidR="009726DB" w:rsidRPr="00927659" w14:paraId="52CB4E3F" w14:textId="77777777"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14:paraId="0DE8D8CD" w14:textId="780BBC5D" w:rsidR="009726DB" w:rsidRDefault="00B43D3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w:t>
            </w:r>
            <w:r w:rsidR="00EE2A50">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tcPr>
          <w:p w14:paraId="38D1E4EC" w14:textId="7CCBA556" w:rsidR="009726DB" w:rsidRPr="00927659" w:rsidRDefault="009726DB" w:rsidP="001D5BEE">
            <w:pPr>
              <w:spacing w:line="276" w:lineRule="auto"/>
              <w:ind w:left="319" w:hanging="319"/>
              <w:rPr>
                <w:color w:val="auto"/>
                <w:szCs w:val="24"/>
              </w:rPr>
            </w:pPr>
            <w:r>
              <w:rPr>
                <w:color w:val="auto"/>
                <w:szCs w:val="24"/>
              </w:rPr>
              <w:t>Wymagania dodatkowe</w:t>
            </w:r>
          </w:p>
        </w:tc>
        <w:tc>
          <w:tcPr>
            <w:tcW w:w="4536" w:type="dxa"/>
            <w:tcBorders>
              <w:top w:val="single" w:sz="4" w:space="0" w:color="auto"/>
              <w:left w:val="single" w:sz="4" w:space="0" w:color="auto"/>
              <w:bottom w:val="single" w:sz="4" w:space="0" w:color="auto"/>
              <w:right w:val="single" w:sz="4" w:space="0" w:color="auto"/>
            </w:tcBorders>
            <w:vAlign w:val="center"/>
          </w:tcPr>
          <w:p w14:paraId="67481144" w14:textId="6455352E" w:rsidR="009726DB" w:rsidRPr="000F4A83" w:rsidRDefault="009726DB" w:rsidP="001D5BEE">
            <w:pPr>
              <w:spacing w:line="276" w:lineRule="auto"/>
              <w:rPr>
                <w:rFonts w:eastAsiaTheme="minorEastAsia"/>
              </w:rPr>
            </w:pPr>
            <w:r w:rsidRPr="000F4A83">
              <w:t xml:space="preserve">Na panelu musi znajdować się </w:t>
            </w:r>
            <w:r w:rsidR="0072083C" w:rsidRPr="000F4A83">
              <w:t xml:space="preserve">prawidłowa </w:t>
            </w:r>
            <w:r w:rsidRPr="000F4A83">
              <w:t>informacja o programie unijnym z którego realizowana jest inwestycja – informacja musi być wykonana w formie trwałej i nieusuwalnej w postaci laminatu znajdującego się pomiędzy szkłem a powłoką warstwy izolacyjnej (tj. na tylnej warstwie izolacyjnej tzw. back sheet) co ma zapobiec kradzieżom i nielegalnemu obrotowi panelami w szarym kanale sprzedażowym.</w:t>
            </w:r>
            <w:r w:rsidR="000F4A83" w:rsidRPr="000F4A83">
              <w:t xml:space="preserve"> </w:t>
            </w:r>
            <w:r w:rsidR="000F4A83" w:rsidRPr="000F4A83">
              <w:rPr>
                <w:rFonts w:eastAsiaTheme="minorEastAsia"/>
              </w:rPr>
              <w:t>Moduły PV muszą być wyposażone w powłokę antyrefleksyjną o wysokiej absorpcji światła.</w:t>
            </w:r>
          </w:p>
        </w:tc>
      </w:tr>
    </w:tbl>
    <w:p w14:paraId="6531FB10" w14:textId="77777777" w:rsidR="00902179" w:rsidRPr="00927659" w:rsidRDefault="00902179" w:rsidP="003B5F13">
      <w:pPr>
        <w:spacing w:line="276" w:lineRule="auto"/>
        <w:ind w:left="0" w:firstLine="0"/>
        <w:rPr>
          <w:color w:val="auto"/>
        </w:rPr>
      </w:pPr>
    </w:p>
    <w:p w14:paraId="49797F10" w14:textId="73AFC8BF" w:rsidR="00902179" w:rsidRPr="00CF1CA6" w:rsidRDefault="003026C0" w:rsidP="009C7FFA">
      <w:pPr>
        <w:pStyle w:val="Nagwek3"/>
        <w:numPr>
          <w:ilvl w:val="2"/>
          <w:numId w:val="55"/>
        </w:numPr>
      </w:pPr>
      <w:bookmarkStart w:id="25" w:name="_Toc377327515"/>
      <w:r w:rsidRPr="00CF1CA6">
        <w:t>Kotły na pellet</w:t>
      </w:r>
      <w:bookmarkEnd w:id="25"/>
    </w:p>
    <w:p w14:paraId="303547B4" w14:textId="04955F38" w:rsidR="003B5F13" w:rsidRPr="00A442D8" w:rsidRDefault="00A442D8" w:rsidP="00A442D8">
      <w:pPr>
        <w:spacing w:before="100" w:beforeAutospacing="1" w:line="276" w:lineRule="auto"/>
        <w:ind w:left="0"/>
      </w:pPr>
      <w:r w:rsidRPr="00A442D8">
        <w:t xml:space="preserve">Kotły powinny być przeznaczone do instalacji pracujących w otwartych jak i zamkniętych systemach grzewczych (pod warunkiem zastosowania zestawu zabezpieczającego w postaci armatury bezpieczeństwa oraz niezawodnego urządzenia do odprowadzania nadmiaru mocy cieplnej z kotłów w postaci wbudowanej w kotły wężownicy schładzającej, podłączonej do </w:t>
      </w:r>
      <w:r w:rsidRPr="00A442D8">
        <w:lastRenderedPageBreak/>
        <w:t>sieci wodociągowej poprzez zawór termostatyczny). W tym przypadku instalacja kotła i zastosowanych urządzeń zabezpieczających musi spełniać wymagania normy PN-EN 12828.</w:t>
      </w:r>
      <w:r>
        <w:t xml:space="preserve"> </w:t>
      </w:r>
      <w:r w:rsidR="00F20D14" w:rsidRPr="00927659">
        <w:rPr>
          <w:bCs/>
          <w:szCs w:val="24"/>
        </w:rPr>
        <w:t xml:space="preserve">Wymagane jest, aby kotły zostały wykonane w klasie 5 efektywności energetycznej </w:t>
      </w:r>
      <w:r w:rsidR="00F20D14" w:rsidRPr="00927659">
        <w:rPr>
          <w:bCs/>
          <w:szCs w:val="24"/>
        </w:rPr>
        <w:br/>
        <w:t>i emisyjności wg. Normy PN-EN 303.5 – 2012.</w:t>
      </w:r>
      <w:r w:rsidR="003B5F13">
        <w:rPr>
          <w:bCs/>
          <w:szCs w:val="24"/>
        </w:rPr>
        <w:t xml:space="preserve"> </w:t>
      </w:r>
      <w:r w:rsidR="00F20D14" w:rsidRPr="00927659">
        <w:rPr>
          <w:szCs w:val="24"/>
        </w:rPr>
        <w:t xml:space="preserve">Wymagane jest, aby kocioł </w:t>
      </w:r>
      <w:r w:rsidR="00CF1CA6">
        <w:rPr>
          <w:szCs w:val="24"/>
        </w:rPr>
        <w:t>posiadał oznaczenie znakiem CE.</w:t>
      </w:r>
      <w:r w:rsidR="003B5F13">
        <w:rPr>
          <w:bCs/>
          <w:szCs w:val="24"/>
        </w:rPr>
        <w:t xml:space="preserve"> </w:t>
      </w:r>
      <w:r w:rsidR="007868D6" w:rsidRPr="00927659">
        <w:t xml:space="preserve">Dopuszcza się stosowanie urządzeń i rozwiązań równoważnych (posiadających nie gorsze parametry techniczno- użytkowe) pod warunkiem ich </w:t>
      </w:r>
      <w:r w:rsidR="003B5F13">
        <w:t>uzgodnienia z autorem projektu.</w:t>
      </w:r>
      <w:r w:rsidR="003B5F13">
        <w:rPr>
          <w:bCs/>
          <w:szCs w:val="24"/>
        </w:rPr>
        <w:t xml:space="preserve"> </w:t>
      </w:r>
      <w:r w:rsidR="008244C3">
        <w:rPr>
          <w:bCs/>
          <w:szCs w:val="24"/>
        </w:rPr>
        <w:t>K</w:t>
      </w:r>
      <w:r w:rsidR="003B5F13" w:rsidRPr="00927659">
        <w:rPr>
          <w:bCs/>
          <w:szCs w:val="24"/>
        </w:rPr>
        <w:t>ocioł powinien być wyposażony w malowany proszkowo zbiornik paliwa o pojemności minimum 250 dm</w:t>
      </w:r>
      <w:r w:rsidR="003B5F13" w:rsidRPr="00927659">
        <w:rPr>
          <w:bCs/>
          <w:szCs w:val="24"/>
          <w:vertAlign w:val="superscript"/>
        </w:rPr>
        <w:t>3</w:t>
      </w:r>
      <w:r w:rsidR="003B5F13" w:rsidRPr="00927659">
        <w:rPr>
          <w:bCs/>
          <w:szCs w:val="24"/>
        </w:rPr>
        <w:t>.</w:t>
      </w:r>
    </w:p>
    <w:p w14:paraId="0D84B60E" w14:textId="77777777" w:rsidR="003B5F13" w:rsidRDefault="003B5F13" w:rsidP="003B5F13">
      <w:pPr>
        <w:autoSpaceDE w:val="0"/>
        <w:autoSpaceDN w:val="0"/>
        <w:adjustRightInd w:val="0"/>
        <w:spacing w:line="276" w:lineRule="auto"/>
        <w:ind w:left="0" w:firstLine="0"/>
        <w:rPr>
          <w:b/>
          <w:color w:val="auto"/>
          <w:szCs w:val="24"/>
          <w:u w:val="single"/>
          <w:lang w:eastAsia="en-US"/>
        </w:rPr>
      </w:pPr>
    </w:p>
    <w:p w14:paraId="3748E697" w14:textId="05CFE2BC" w:rsidR="003B5F13" w:rsidRPr="00EA6F7A" w:rsidRDefault="003B5F13" w:rsidP="003B5F13">
      <w:pPr>
        <w:autoSpaceDE w:val="0"/>
        <w:autoSpaceDN w:val="0"/>
        <w:adjustRightInd w:val="0"/>
        <w:spacing w:line="276" w:lineRule="auto"/>
        <w:rPr>
          <w:b/>
          <w:color w:val="auto"/>
          <w:szCs w:val="24"/>
          <w:lang w:eastAsia="en-US"/>
        </w:rPr>
      </w:pPr>
      <w:r w:rsidRPr="00EA6F7A">
        <w:rPr>
          <w:b/>
          <w:color w:val="auto"/>
          <w:szCs w:val="24"/>
          <w:lang w:eastAsia="en-US"/>
        </w:rPr>
        <w:t xml:space="preserve">Moc </w:t>
      </w:r>
      <w:r w:rsidR="00670DBB">
        <w:rPr>
          <w:b/>
          <w:color w:val="auto"/>
          <w:szCs w:val="24"/>
          <w:lang w:eastAsia="en-US"/>
        </w:rPr>
        <w:t>znamionowa</w:t>
      </w:r>
      <w:r w:rsidRPr="00EA6F7A">
        <w:rPr>
          <w:b/>
          <w:color w:val="auto"/>
          <w:szCs w:val="24"/>
          <w:lang w:eastAsia="en-US"/>
        </w:rPr>
        <w:t xml:space="preserve"> 25 kW</w:t>
      </w:r>
    </w:p>
    <w:p w14:paraId="02C30ED8" w14:textId="77777777" w:rsidR="003B5F13" w:rsidRDefault="003B5F13" w:rsidP="003B5F13">
      <w:pPr>
        <w:autoSpaceDE w:val="0"/>
        <w:autoSpaceDN w:val="0"/>
        <w:adjustRightInd w:val="0"/>
        <w:spacing w:line="276" w:lineRule="auto"/>
        <w:rPr>
          <w:b/>
          <w:color w:val="auto"/>
          <w:szCs w:val="24"/>
          <w:u w:val="single"/>
          <w:lang w:eastAsia="en-US"/>
        </w:rPr>
      </w:pPr>
    </w:p>
    <w:tbl>
      <w:tblPr>
        <w:tblW w:w="5000" w:type="pct"/>
        <w:jc w:val="center"/>
        <w:tblCellMar>
          <w:left w:w="0" w:type="dxa"/>
          <w:right w:w="0" w:type="dxa"/>
        </w:tblCellMar>
        <w:tblLook w:val="04A0" w:firstRow="1" w:lastRow="0" w:firstColumn="1" w:lastColumn="0" w:noHBand="0" w:noVBand="1"/>
      </w:tblPr>
      <w:tblGrid>
        <w:gridCol w:w="825"/>
        <w:gridCol w:w="3671"/>
        <w:gridCol w:w="4800"/>
      </w:tblGrid>
      <w:tr w:rsidR="003B5F13" w:rsidRPr="00BD01A3" w14:paraId="1C457A93" w14:textId="77777777"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1D1BBC" w14:textId="77777777" w:rsidR="003B5F13" w:rsidRPr="00BD01A3" w:rsidRDefault="003B5F13" w:rsidP="00456214">
            <w:r w:rsidRPr="00BD01A3">
              <w:rPr>
                <w:b/>
                <w:bCs/>
              </w:rPr>
              <w:t>L.p.</w:t>
            </w:r>
          </w:p>
        </w:tc>
        <w:tc>
          <w:tcPr>
            <w:tcW w:w="28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DB5AB" w14:textId="77777777" w:rsidR="003B5F13" w:rsidRPr="00BD01A3" w:rsidRDefault="003B5F13" w:rsidP="00456214">
            <w:r w:rsidRPr="00BD01A3">
              <w:rPr>
                <w:b/>
                <w:bCs/>
              </w:rPr>
              <w:t> Opis wymagań</w:t>
            </w:r>
          </w:p>
        </w:tc>
        <w:tc>
          <w:tcPr>
            <w:tcW w:w="3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EF3EB5" w14:textId="77777777" w:rsidR="003B5F13" w:rsidRPr="00BD01A3" w:rsidRDefault="003B5F13" w:rsidP="00456214">
            <w:r w:rsidRPr="00BD01A3">
              <w:rPr>
                <w:b/>
                <w:bCs/>
              </w:rPr>
              <w:t>Parametry wymagane</w:t>
            </w:r>
          </w:p>
        </w:tc>
      </w:tr>
      <w:tr w:rsidR="003B5F13" w:rsidRPr="00BD01A3" w14:paraId="6E4F4411"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C248F" w14:textId="77777777" w:rsidR="003B5F13" w:rsidRPr="00BD01A3" w:rsidRDefault="003B5F13" w:rsidP="00456214">
            <w:r w:rsidRPr="00BD01A3">
              <w:t>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25933C8C" w14:textId="77777777" w:rsidR="003B5F13" w:rsidRPr="00BD01A3" w:rsidRDefault="003B5F13" w:rsidP="00456214">
            <w:r w:rsidRPr="00BD01A3">
              <w:t>Typ kotła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C867BFC" w14:textId="77777777" w:rsidR="003B5F13" w:rsidRPr="00BD01A3" w:rsidRDefault="003B5F13" w:rsidP="00456214">
            <w:r w:rsidRPr="00BD01A3">
              <w:t>Kocioł na paliwo stałe</w:t>
            </w:r>
            <w:r>
              <w:t xml:space="preserve"> EASYPELL 25</w:t>
            </w:r>
          </w:p>
        </w:tc>
      </w:tr>
      <w:tr w:rsidR="003B5F13" w:rsidRPr="00BD01A3" w14:paraId="2B396854" w14:textId="77777777"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331FD" w14:textId="77777777" w:rsidR="003B5F13" w:rsidRPr="00BD01A3" w:rsidRDefault="003B5F13" w:rsidP="00456214">
            <w:r w:rsidRPr="00BD01A3">
              <w:t>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9D1B3D1" w14:textId="77777777" w:rsidR="003B5F13" w:rsidRPr="00BD01A3" w:rsidRDefault="003B5F13" w:rsidP="00456214">
            <w:r w:rsidRPr="00BD01A3">
              <w:t>Typ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CEC2AFA" w14:textId="77777777" w:rsidR="003B5F13" w:rsidRPr="00BD01A3" w:rsidRDefault="003B5F13" w:rsidP="00456214">
            <w:r w:rsidRPr="00BD01A3">
              <w:t xml:space="preserve">Pelet drzewny spełniający wymagania </w:t>
            </w:r>
            <w:r w:rsidRPr="009E50B2">
              <w:t xml:space="preserve">EN ISO 17225-2 </w:t>
            </w:r>
            <w:r w:rsidRPr="00BD01A3">
              <w:t>klasa A</w:t>
            </w:r>
            <w:r>
              <w:t>1</w:t>
            </w:r>
          </w:p>
        </w:tc>
      </w:tr>
      <w:tr w:rsidR="003B5F13" w:rsidRPr="00BD01A3" w14:paraId="74FBB62F"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641822" w14:textId="77777777" w:rsidR="003B5F13" w:rsidRPr="00BD01A3" w:rsidRDefault="003B5F13" w:rsidP="00456214">
            <w:r w:rsidRPr="00BD01A3">
              <w:t>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EFEC458" w14:textId="77777777" w:rsidR="003B5F13" w:rsidRPr="00BD01A3" w:rsidRDefault="003B5F13" w:rsidP="00456214">
            <w:r w:rsidRPr="00BD01A3">
              <w:t>Znamionowa moc cieplna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2EBF1E57" w14:textId="77777777" w:rsidR="003B5F13" w:rsidRPr="00BD01A3" w:rsidRDefault="003B5F13" w:rsidP="00456214">
            <w:r w:rsidRPr="00BD01A3">
              <w:t>Nie mniej niż 25 kW</w:t>
            </w:r>
          </w:p>
        </w:tc>
      </w:tr>
      <w:tr w:rsidR="003B5F13" w:rsidRPr="00BD01A3" w14:paraId="4E01B6B2"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92D52" w14:textId="77777777" w:rsidR="003B5F13" w:rsidRPr="00BD01A3" w:rsidRDefault="003B5F13" w:rsidP="00456214">
            <w:r w:rsidRPr="00BD01A3">
              <w:t>4</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649C938E" w14:textId="77777777" w:rsidR="003B5F13" w:rsidRPr="00BD01A3" w:rsidRDefault="003B5F13" w:rsidP="00456214">
            <w:r w:rsidRPr="00BD01A3">
              <w:t>Minimalna moc cieplna Q</w:t>
            </w:r>
            <w:r w:rsidRPr="00BD01A3">
              <w:rPr>
                <w:vertAlign w:val="subscript"/>
              </w:rPr>
              <w:t>min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65D596A9" w14:textId="77777777" w:rsidR="003B5F13" w:rsidRPr="00BD01A3" w:rsidRDefault="003B5F13" w:rsidP="00456214">
            <w:r w:rsidRPr="00BD01A3">
              <w:t>Nie więcej niż 8 kW</w:t>
            </w:r>
          </w:p>
        </w:tc>
      </w:tr>
      <w:tr w:rsidR="003B5F13" w:rsidRPr="00BD01A3" w14:paraId="1736F624" w14:textId="77777777"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ABAAF" w14:textId="77777777" w:rsidR="003B5F13" w:rsidRPr="00BD01A3" w:rsidRDefault="003B5F13" w:rsidP="00456214">
            <w:r w:rsidRPr="00BD01A3">
              <w:t>5</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26689442" w14:textId="77777777" w:rsidR="003B5F13" w:rsidRPr="00BD01A3" w:rsidRDefault="003B5F13" w:rsidP="00456214">
            <w:r w:rsidRPr="00BD01A3">
              <w:t>Sprawność kotła przy pełnym obciążeniu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50C62CC" w14:textId="77777777" w:rsidR="003B5F13" w:rsidRPr="00BD01A3" w:rsidRDefault="003B5F13" w:rsidP="00456214">
            <w:r w:rsidRPr="00BD01A3">
              <w:t>Nie mniej niż 94%</w:t>
            </w:r>
          </w:p>
        </w:tc>
      </w:tr>
      <w:tr w:rsidR="003B5F13" w:rsidRPr="00BD01A3" w14:paraId="40F36C4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8D883D" w14:textId="77777777" w:rsidR="003B5F13" w:rsidRPr="00BD01A3" w:rsidRDefault="003B5F13" w:rsidP="00456214">
            <w:r w:rsidRPr="00BD01A3">
              <w:t>6</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7AB058BC" w14:textId="77777777" w:rsidR="003B5F13" w:rsidRPr="00BD01A3" w:rsidRDefault="003B5F13" w:rsidP="00456214">
            <w:r w:rsidRPr="00BD01A3">
              <w:t>Maksymalne ciśnienie robocze</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5A491690" w14:textId="77777777" w:rsidR="003B5F13" w:rsidRPr="00BD01A3" w:rsidRDefault="003B5F13" w:rsidP="00456214">
            <w:r w:rsidRPr="00BD01A3">
              <w:t>do  3 bar</w:t>
            </w:r>
          </w:p>
        </w:tc>
      </w:tr>
      <w:tr w:rsidR="003B5F13" w:rsidRPr="00BD01A3" w14:paraId="6534FA46"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EA595" w14:textId="77777777" w:rsidR="003B5F13" w:rsidRPr="00BD01A3" w:rsidRDefault="003B5F13" w:rsidP="00456214">
            <w:r w:rsidRPr="00BD01A3">
              <w:t>7</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5C731646" w14:textId="77777777" w:rsidR="003B5F13" w:rsidRPr="00BD01A3" w:rsidRDefault="003B5F13" w:rsidP="00456214">
            <w:r w:rsidRPr="00BD01A3">
              <w:t>Klasa kotła wg EN 303-5</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462A70C4" w14:textId="77777777" w:rsidR="003B5F13" w:rsidRPr="00BD01A3" w:rsidRDefault="003B5F13" w:rsidP="00456214">
            <w:r w:rsidRPr="00BD01A3">
              <w:t>Nie niższa niż 5 </w:t>
            </w:r>
          </w:p>
        </w:tc>
      </w:tr>
      <w:tr w:rsidR="003B5F13" w:rsidRPr="00BD01A3" w14:paraId="2DAB7C8C"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3EEC" w14:textId="77777777" w:rsidR="003B5F13" w:rsidRPr="00BD01A3" w:rsidRDefault="003B5F13" w:rsidP="00456214">
            <w:r w:rsidRPr="00BD01A3">
              <w:t>8</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05E4C85E" w14:textId="77777777" w:rsidR="003B5F13" w:rsidRPr="00BD01A3" w:rsidRDefault="003B5F13" w:rsidP="00456214">
            <w:r w:rsidRPr="00BD01A3">
              <w:t>Certyfikacja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4E76F74" w14:textId="77777777" w:rsidR="003B5F13" w:rsidRPr="00BD01A3" w:rsidRDefault="003B5F13" w:rsidP="00456214">
            <w:r w:rsidRPr="00BD01A3">
              <w:t>Wymagane oznaczenie symbolem CE </w:t>
            </w:r>
          </w:p>
        </w:tc>
      </w:tr>
      <w:tr w:rsidR="003B5F13" w:rsidRPr="00BD01A3" w14:paraId="763C11F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5E4AC" w14:textId="77777777" w:rsidR="003B5F13" w:rsidRPr="00BD01A3" w:rsidRDefault="003B5F13" w:rsidP="00456214">
            <w:r w:rsidRPr="00BD01A3">
              <w:t>9</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76B25DD8" w14:textId="77777777" w:rsidR="003B5F13" w:rsidRPr="00BD01A3" w:rsidRDefault="003B5F13" w:rsidP="00456214">
            <w:r w:rsidRPr="00BD01A3">
              <w:t>Odpopielanie komory spalania i wymiennika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3C70C9F" w14:textId="77777777" w:rsidR="003B5F13" w:rsidRPr="00BD01A3" w:rsidRDefault="003B5F13" w:rsidP="00456214">
            <w:r w:rsidRPr="00BD01A3">
              <w:t>automatyczne</w:t>
            </w:r>
          </w:p>
        </w:tc>
      </w:tr>
      <w:tr w:rsidR="003B5F13" w:rsidRPr="00BD01A3" w14:paraId="02630868"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B1C21" w14:textId="77777777" w:rsidR="003B5F13" w:rsidRPr="00BD01A3" w:rsidRDefault="003B5F13" w:rsidP="00456214">
            <w:r w:rsidRPr="00BD01A3">
              <w:t>10</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68C31CB1" w14:textId="77777777" w:rsidR="003B5F13" w:rsidRPr="00BD01A3" w:rsidRDefault="003B5F13" w:rsidP="00456214">
            <w:r w:rsidRPr="00BD01A3">
              <w:t>Układ podnoszenia temp. powrotu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20309223" w14:textId="77777777" w:rsidR="003B5F13" w:rsidRPr="00BD01A3" w:rsidRDefault="003B5F13" w:rsidP="00456214">
            <w:r w:rsidRPr="00BD01A3">
              <w:t>Zintegrowany</w:t>
            </w:r>
            <w:r w:rsidRPr="00BD01A3">
              <w:rPr>
                <w:b/>
                <w:bCs/>
              </w:rPr>
              <w:t> </w:t>
            </w:r>
            <w:r w:rsidRPr="00BD01A3">
              <w:t>system podnoszenia temperatury na powrocie</w:t>
            </w:r>
          </w:p>
        </w:tc>
      </w:tr>
      <w:tr w:rsidR="003B5F13" w:rsidRPr="00BD01A3" w14:paraId="59178325"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64065" w14:textId="77777777" w:rsidR="003B5F13" w:rsidRPr="00BD01A3" w:rsidRDefault="003B5F13" w:rsidP="00456214">
            <w:r w:rsidRPr="00BD01A3">
              <w:t>11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E212888" w14:textId="77777777" w:rsidR="003B5F13" w:rsidRPr="00BD01A3" w:rsidRDefault="003B5F13" w:rsidP="00456214">
            <w:r w:rsidRPr="00BD01A3">
              <w:t>Palenisko</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791C989C" w14:textId="77777777" w:rsidR="003B5F13" w:rsidRPr="00BD01A3" w:rsidRDefault="003B5F13" w:rsidP="00456214">
            <w:r w:rsidRPr="00BD01A3">
              <w:t>optymalizacja procesu spalania oparta na pomiarze temp. spalin i pomiarze ciśnienia.</w:t>
            </w:r>
          </w:p>
        </w:tc>
      </w:tr>
      <w:tr w:rsidR="003B5F13" w:rsidRPr="00BD01A3" w14:paraId="683294C4"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F00A0" w14:textId="77777777" w:rsidR="003B5F13" w:rsidRPr="00BD01A3" w:rsidRDefault="003B5F13" w:rsidP="00456214">
            <w:r w:rsidRPr="00BD01A3">
              <w:t>12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3897E054" w14:textId="77777777" w:rsidR="003B5F13" w:rsidRPr="00BD01A3" w:rsidRDefault="003B5F13" w:rsidP="00456214">
            <w:r w:rsidRPr="00BD01A3">
              <w:t>Podajnik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585C711" w14:textId="77777777" w:rsidR="003B5F13" w:rsidRPr="00BD01A3" w:rsidRDefault="003B5F13" w:rsidP="00456214">
            <w:r w:rsidRPr="00BD01A3">
              <w:t>ślimakowy  z zabezpieczeniem przeciwwybuchowym</w:t>
            </w:r>
          </w:p>
        </w:tc>
      </w:tr>
      <w:tr w:rsidR="003B5F13" w:rsidRPr="00BD01A3" w14:paraId="569244DA"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208E1" w14:textId="77777777" w:rsidR="003B5F13" w:rsidRPr="00BD01A3" w:rsidRDefault="003B5F13" w:rsidP="00456214">
            <w:r w:rsidRPr="00BD01A3">
              <w:t>13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529B8C3C" w14:textId="77777777" w:rsidR="003B5F13" w:rsidRPr="00BD01A3" w:rsidRDefault="003B5F13" w:rsidP="00456214">
            <w:r w:rsidRPr="00BD01A3">
              <w:t>Średnica odprowadzenia spalin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45FB43D" w14:textId="77777777" w:rsidR="003B5F13" w:rsidRPr="00BD01A3" w:rsidRDefault="003B5F13" w:rsidP="00456214">
            <w:r w:rsidRPr="00BD01A3">
              <w:t>nie więcej niż 150 mm</w:t>
            </w:r>
          </w:p>
        </w:tc>
      </w:tr>
    </w:tbl>
    <w:p w14:paraId="2A34B9F5" w14:textId="77777777" w:rsidR="003B5F13" w:rsidRDefault="003B5F13" w:rsidP="00B82866">
      <w:pPr>
        <w:autoSpaceDE w:val="0"/>
        <w:autoSpaceDN w:val="0"/>
        <w:adjustRightInd w:val="0"/>
        <w:spacing w:line="276" w:lineRule="auto"/>
        <w:ind w:left="0" w:firstLine="0"/>
        <w:rPr>
          <w:b/>
          <w:color w:val="auto"/>
          <w:szCs w:val="24"/>
          <w:lang w:eastAsia="en-US"/>
        </w:rPr>
      </w:pPr>
    </w:p>
    <w:p w14:paraId="43CEA746" w14:textId="77777777" w:rsidR="003B5F13" w:rsidRPr="00EA6F7A" w:rsidRDefault="003B5F13" w:rsidP="003B5F13">
      <w:pPr>
        <w:rPr>
          <w:b/>
          <w:szCs w:val="24"/>
        </w:rPr>
      </w:pPr>
      <w:r w:rsidRPr="00EA6F7A">
        <w:rPr>
          <w:b/>
          <w:szCs w:val="24"/>
        </w:rPr>
        <w:t>Wymagania dodatkowe</w:t>
      </w:r>
      <w:r>
        <w:rPr>
          <w:b/>
          <w:szCs w:val="24"/>
        </w:rPr>
        <w:t>:</w:t>
      </w:r>
    </w:p>
    <w:p w14:paraId="69F3F5E7" w14:textId="77777777" w:rsidR="003B5F13" w:rsidRPr="00EA6F7A" w:rsidRDefault="003B5F13" w:rsidP="003B5F13">
      <w:pPr>
        <w:rPr>
          <w:szCs w:val="24"/>
        </w:rPr>
      </w:pPr>
      <w:r w:rsidRPr="00EA6F7A">
        <w:rPr>
          <w:szCs w:val="24"/>
        </w:rPr>
        <w:t>1.</w:t>
      </w:r>
      <w:r>
        <w:rPr>
          <w:szCs w:val="24"/>
        </w:rPr>
        <w:t xml:space="preserve"> </w:t>
      </w:r>
      <w:r w:rsidRPr="00EA6F7A">
        <w:rPr>
          <w:szCs w:val="24"/>
        </w:rPr>
        <w:t>Półautomatyczny system oczyszczania</w:t>
      </w:r>
    </w:p>
    <w:p w14:paraId="4F2D9814" w14:textId="77777777" w:rsidR="003B5F13" w:rsidRPr="00EA6F7A" w:rsidRDefault="003B5F13" w:rsidP="003B5F13">
      <w:pPr>
        <w:rPr>
          <w:szCs w:val="24"/>
        </w:rPr>
      </w:pPr>
      <w:r w:rsidRPr="00EA6F7A">
        <w:rPr>
          <w:szCs w:val="24"/>
        </w:rPr>
        <w:t>2. Automatyczne odpopielanie tacy palnika przy jednoczesnym braku części ruchomych</w:t>
      </w:r>
    </w:p>
    <w:p w14:paraId="23300618" w14:textId="77777777" w:rsidR="003B5F13" w:rsidRPr="00EA6F7A" w:rsidRDefault="003B5F13" w:rsidP="003B5F13">
      <w:pPr>
        <w:rPr>
          <w:szCs w:val="24"/>
        </w:rPr>
      </w:pPr>
      <w:r w:rsidRPr="00EA6F7A">
        <w:rPr>
          <w:szCs w:val="24"/>
        </w:rPr>
        <w:t>3. Automatyczne rozpalanie przy zapotrzebowaniu mocy max. 250 W</w:t>
      </w:r>
    </w:p>
    <w:p w14:paraId="04667D7F" w14:textId="77777777" w:rsidR="003B5F13" w:rsidRPr="00EA6F7A" w:rsidRDefault="003B5F13" w:rsidP="003B5F13">
      <w:pPr>
        <w:rPr>
          <w:szCs w:val="24"/>
        </w:rPr>
      </w:pPr>
      <w:r w:rsidRPr="00EA6F7A">
        <w:rPr>
          <w:szCs w:val="24"/>
        </w:rPr>
        <w:t>4. Atestowane zabezpieczenie przeciwpożarowe nie wymagające sensorów fotoelektrycznych</w:t>
      </w:r>
    </w:p>
    <w:p w14:paraId="6AE91C25" w14:textId="77777777" w:rsidR="003B5F13" w:rsidRPr="00EA6F7A" w:rsidRDefault="003B5F13" w:rsidP="003B5F13">
      <w:pPr>
        <w:rPr>
          <w:szCs w:val="24"/>
        </w:rPr>
      </w:pPr>
      <w:r w:rsidRPr="00EA6F7A">
        <w:rPr>
          <w:szCs w:val="24"/>
        </w:rPr>
        <w:t>5.</w:t>
      </w:r>
      <w:r>
        <w:rPr>
          <w:szCs w:val="24"/>
        </w:rPr>
        <w:t xml:space="preserve"> </w:t>
      </w:r>
      <w:r w:rsidRPr="00EA6F7A">
        <w:rPr>
          <w:szCs w:val="24"/>
        </w:rPr>
        <w:t xml:space="preserve">Podnoszenie temperatury powrotu w wyposażeniu seryjnym bez </w:t>
      </w:r>
      <w:r>
        <w:rPr>
          <w:szCs w:val="24"/>
        </w:rPr>
        <w:t>części ruchomych</w:t>
      </w:r>
      <w:r>
        <w:rPr>
          <w:szCs w:val="24"/>
        </w:rPr>
        <w:br/>
      </w:r>
      <w:r w:rsidRPr="00EA6F7A">
        <w:rPr>
          <w:szCs w:val="24"/>
        </w:rPr>
        <w:t>i sensorów</w:t>
      </w:r>
    </w:p>
    <w:p w14:paraId="0BE99B53" w14:textId="77777777" w:rsidR="003B5F13" w:rsidRPr="00EA6F7A" w:rsidRDefault="003B5F13" w:rsidP="003B5F13">
      <w:pPr>
        <w:rPr>
          <w:szCs w:val="24"/>
        </w:rPr>
      </w:pPr>
      <w:r w:rsidRPr="00EA6F7A">
        <w:rPr>
          <w:szCs w:val="24"/>
        </w:rPr>
        <w:lastRenderedPageBreak/>
        <w:t>6. Automatyczne rozpoznawanie paliwa nie wymagające kalibracji z automatyczną adaptacją przy zmianie rodzaju pelletu</w:t>
      </w:r>
    </w:p>
    <w:p w14:paraId="1BF87793" w14:textId="77777777" w:rsidR="003B5F13" w:rsidRPr="00EA6F7A" w:rsidRDefault="003B5F13" w:rsidP="003B5F13">
      <w:pPr>
        <w:rPr>
          <w:szCs w:val="24"/>
        </w:rPr>
      </w:pPr>
      <w:r w:rsidRPr="00EA6F7A">
        <w:rPr>
          <w:szCs w:val="24"/>
        </w:rPr>
        <w:t>7. Dmuchawa spalin z regulowanymi obrotami uniemożliwiająca powstawanie nadciśnienia</w:t>
      </w:r>
      <w:r>
        <w:rPr>
          <w:szCs w:val="24"/>
        </w:rPr>
        <w:br/>
      </w:r>
      <w:r w:rsidRPr="00EA6F7A">
        <w:rPr>
          <w:szCs w:val="24"/>
        </w:rPr>
        <w:t>w komorze spalania</w:t>
      </w:r>
    </w:p>
    <w:p w14:paraId="261013A0" w14:textId="77777777" w:rsidR="003B5F13" w:rsidRDefault="003B5F13" w:rsidP="003B5F13">
      <w:pPr>
        <w:autoSpaceDE w:val="0"/>
        <w:autoSpaceDN w:val="0"/>
        <w:adjustRightInd w:val="0"/>
        <w:spacing w:line="276" w:lineRule="auto"/>
        <w:rPr>
          <w:b/>
          <w:color w:val="auto"/>
          <w:szCs w:val="24"/>
          <w:u w:val="single"/>
          <w:lang w:eastAsia="en-US"/>
        </w:rPr>
      </w:pPr>
    </w:p>
    <w:p w14:paraId="1877006C" w14:textId="121B278F" w:rsidR="001F2200" w:rsidRPr="003B5F13" w:rsidRDefault="003B5F13" w:rsidP="003B5F13">
      <w:pPr>
        <w:autoSpaceDE w:val="0"/>
        <w:autoSpaceDN w:val="0"/>
        <w:adjustRightInd w:val="0"/>
        <w:spacing w:line="276" w:lineRule="auto"/>
        <w:rPr>
          <w:b/>
          <w:color w:val="auto"/>
          <w:szCs w:val="24"/>
          <w:u w:val="single"/>
          <w:lang w:eastAsia="en-US"/>
        </w:rPr>
      </w:pPr>
      <w:r w:rsidRPr="00927659">
        <w:rPr>
          <w:b/>
          <w:color w:val="auto"/>
          <w:szCs w:val="24"/>
          <w:u w:val="single"/>
          <w:lang w:eastAsia="en-US"/>
        </w:rPr>
        <w:t xml:space="preserve">Zamawiający nie wymaga aby w jednym kotle mogły być spalane wszystkie rodzaje paliw, ale wymaga aby rozwiązania konstrukcyjne palnik uniemożliwiały spalanie paliw innych niż pochodzących ze źródeł odnawialnych. Dlatego dopuszcza się zarówno kotły na paliwo podstawowe którym jest pellet jak i pestka, owies, wierzba energetyczna, pellet ze słomy. Wykonawca powinien udokumentować spełnienie w/w wymagań. </w:t>
      </w:r>
    </w:p>
    <w:p w14:paraId="2857E4BC" w14:textId="77777777" w:rsidR="001F2200" w:rsidRDefault="001F2200" w:rsidP="001D5BEE">
      <w:pPr>
        <w:spacing w:line="276" w:lineRule="auto"/>
        <w:rPr>
          <w:color w:val="auto"/>
        </w:rPr>
      </w:pPr>
    </w:p>
    <w:p w14:paraId="7D5ECD22" w14:textId="3F990A15" w:rsidR="00B82866" w:rsidRDefault="008E22B4" w:rsidP="00B82866">
      <w:pPr>
        <w:pStyle w:val="Nagwek3"/>
      </w:pPr>
      <w:bookmarkStart w:id="26" w:name="_Toc377327516"/>
      <w:r>
        <w:t>2.3.4</w:t>
      </w:r>
      <w:r w:rsidR="00B82866">
        <w:t xml:space="preserve"> Pompy ciepła</w:t>
      </w:r>
      <w:bookmarkEnd w:id="26"/>
    </w:p>
    <w:p w14:paraId="38F08E7C" w14:textId="77777777" w:rsidR="00B82866" w:rsidRDefault="00B82866" w:rsidP="001D5BEE">
      <w:pPr>
        <w:spacing w:line="276" w:lineRule="auto"/>
        <w:rPr>
          <w:color w:val="auto"/>
        </w:rPr>
      </w:pPr>
    </w:p>
    <w:p w14:paraId="17BF41C8" w14:textId="77777777" w:rsidR="00B86832" w:rsidRDefault="00B86832" w:rsidP="00B86832">
      <w:pPr>
        <w:pStyle w:val="Nagwek4"/>
        <w:ind w:left="142" w:hanging="142"/>
      </w:pPr>
      <w:r>
        <w:t>Pompy powietrzne</w:t>
      </w:r>
    </w:p>
    <w:p w14:paraId="1F4B465D" w14:textId="77777777" w:rsidR="00B86832" w:rsidRDefault="00B86832" w:rsidP="00B86832">
      <w:pPr>
        <w:spacing w:line="276" w:lineRule="auto"/>
        <w:rPr>
          <w:color w:val="auto"/>
        </w:rPr>
      </w:pPr>
    </w:p>
    <w:p w14:paraId="25D713CF" w14:textId="77777777" w:rsidR="00B86832" w:rsidRPr="00BE7964" w:rsidRDefault="00B86832" w:rsidP="00B86832">
      <w:pPr>
        <w:pStyle w:val="Nagwek4"/>
        <w:ind w:left="0"/>
      </w:pPr>
      <w:r w:rsidRPr="00BE7964">
        <w:t>Geotermalne pompy ciepła</w:t>
      </w:r>
    </w:p>
    <w:p w14:paraId="471FC49D" w14:textId="77777777" w:rsidR="00B86832" w:rsidRPr="00BE7964" w:rsidRDefault="00B86832" w:rsidP="00B86832">
      <w:pPr>
        <w:rPr>
          <w:szCs w:val="24"/>
        </w:rPr>
      </w:pPr>
      <w:r w:rsidRPr="00BE7964">
        <w:rPr>
          <w:szCs w:val="24"/>
        </w:rPr>
        <w:t>Zastosowane pompy ciepła muszą być wyposażone w podwójną izolację akustyczną z wibroizolacją, zapobiegającą rozprzestrzenianiu się dźwięku materiałowego i obudowa dźwiękochłonna, zapewniająca skuteczny system tłumienia drgań. Zastosowana sprężarka ma umożliwiać uzyskanie wysokich współczynników efektywności (COP do 5,0) oraz temperatur na zasilaniu do 65 °C. System diagnostyczny pompy ciepła ma kontrolować stale obieg chłodniczy i we współpracy z elektronicznym zaworem rozprężającym zapewniać efektywność w każdym punkcie pracy i wysoką efektywność roczną. Zastosowana jednostopniowa pompa ciepła solanka/woda musi być dostępna w typowielkościach 5,7 do 17,2 kW, a w wykonaniu woda/woda w typowielkościach 7,5 do 22,6 kW. Dla budynków mieszkalnych o większym zapotrzebowaniu ciepła ma zostać zastosowana dwustopniowa pompa ciepła w konfiguracji zastosowania kaskady mogąca czerpać ciepło również z obu źródeł: gruntu lub wody gruntowej. Dwustopniowe pompy ciepła solanka/woda mają mieć moc grzewczą w zakresie 11,4 do 34,4 kW, a w wykonaniu woda/woda 15 do 45,2 kW. Instalacja ma składać się z dwóch połączonych ze sobą pomp ciepła. W ten sposób należy uzyskać wymaganą wysoką moc grzewczą i zwiększone bezpieczeństwo eksploatacyjne całej instalacji. Pompy powinna cechować modułowa budowa z odrębnymi obiegami sprężarek i umożliwiać równoczesne ogrzewanie i podgrzewanie c.w.u. Wykonawca wraz z ofertą załącza karty katalogowe oraz certyfikaty potwierdzające spełnienie wyżej wymienionych wymagań minimalnych pomp ciepła. Wykonawca dostarczy i zamontuje pompy ciepła zgodne z w/w wymaganiami. Zakres obowiązków wykonawcy obejmuje także dostawę wraz z montażem odpowiednich zasobników, rurociągów, zaworów, odpowietrzników i innych niezbędnych elementów instalacji do jej prawidłowego działania. Wykonawca odpowiedzialny będzie również za uruchomienie kompletnych instalacji pomp ciepła i przeszkolenia z obsługi jej wszystkich użytkowników.</w:t>
      </w:r>
      <w:r>
        <w:rPr>
          <w:szCs w:val="24"/>
        </w:rPr>
        <w:t xml:space="preserve"> </w:t>
      </w:r>
      <w:r w:rsidRPr="00BE7964">
        <w:rPr>
          <w:szCs w:val="24"/>
        </w:rPr>
        <w:t>Zamawiający wymaga wykonania instalacji geotermalnych pomp ciepła przy użyciu pomp ciepła geotermalnych typu solanka-woda</w:t>
      </w:r>
      <w:r>
        <w:rPr>
          <w:szCs w:val="24"/>
        </w:rPr>
        <w:t xml:space="preserve"> i </w:t>
      </w:r>
      <w:r w:rsidRPr="00BE7964">
        <w:rPr>
          <w:szCs w:val="24"/>
        </w:rPr>
        <w:t>woda-woda o następujących parametrach minimalnych:</w:t>
      </w:r>
    </w:p>
    <w:p w14:paraId="28C6A1C3" w14:textId="77777777" w:rsidR="00B86832" w:rsidRPr="00BE7964" w:rsidRDefault="00B86832" w:rsidP="00B86832">
      <w:pPr>
        <w:ind w:left="0" w:firstLine="0"/>
        <w:rPr>
          <w:szCs w:val="24"/>
        </w:rPr>
      </w:pPr>
    </w:p>
    <w:p w14:paraId="673890CD" w14:textId="77777777" w:rsidR="00B86832" w:rsidRPr="00BE7964" w:rsidRDefault="00B86832" w:rsidP="00B86832">
      <w:pPr>
        <w:pStyle w:val="Akapitzlist"/>
        <w:numPr>
          <w:ilvl w:val="0"/>
          <w:numId w:val="67"/>
        </w:numPr>
        <w:rPr>
          <w:b w:val="0"/>
        </w:rPr>
      </w:pPr>
      <w:r w:rsidRPr="00BE7964">
        <w:rPr>
          <w:b w:val="0"/>
        </w:rPr>
        <w:lastRenderedPageBreak/>
        <w:t xml:space="preserve">Pompa ciepła solanka/woda o mocy grzewczej: </w:t>
      </w:r>
    </w:p>
    <w:p w14:paraId="0017F5F2" w14:textId="77777777" w:rsidR="00B86832" w:rsidRPr="00BE7964" w:rsidRDefault="00B86832" w:rsidP="00B86832">
      <w:pPr>
        <w:pStyle w:val="Akapitzlist"/>
        <w:numPr>
          <w:ilvl w:val="1"/>
          <w:numId w:val="67"/>
        </w:numPr>
        <w:rPr>
          <w:b w:val="0"/>
        </w:rPr>
      </w:pPr>
      <w:r w:rsidRPr="00BE7964">
        <w:rPr>
          <w:b w:val="0"/>
        </w:rPr>
        <w:t>jednostopniowa: 5,7 do 17,2 kW</w:t>
      </w:r>
    </w:p>
    <w:p w14:paraId="324306DA" w14:textId="77777777" w:rsidR="00B86832" w:rsidRPr="00BE7964" w:rsidRDefault="00B86832" w:rsidP="00B86832">
      <w:pPr>
        <w:pStyle w:val="Akapitzlist"/>
        <w:numPr>
          <w:ilvl w:val="1"/>
          <w:numId w:val="67"/>
        </w:numPr>
        <w:rPr>
          <w:b w:val="0"/>
        </w:rPr>
      </w:pPr>
      <w:r w:rsidRPr="00BE7964">
        <w:rPr>
          <w:b w:val="0"/>
        </w:rPr>
        <w:t>dwustopniowa: 11,4 do 34,4 kW</w:t>
      </w:r>
    </w:p>
    <w:p w14:paraId="506AAD0A" w14:textId="77777777" w:rsidR="00B86832" w:rsidRPr="00BE7964" w:rsidRDefault="00B86832" w:rsidP="00B86832">
      <w:pPr>
        <w:pStyle w:val="Akapitzlist"/>
        <w:ind w:left="1088"/>
        <w:rPr>
          <w:b w:val="0"/>
        </w:rPr>
      </w:pPr>
      <w:r w:rsidRPr="00BE7964">
        <w:rPr>
          <w:b w:val="0"/>
        </w:rPr>
        <w:t xml:space="preserve"> </w:t>
      </w:r>
    </w:p>
    <w:p w14:paraId="277D49ED" w14:textId="77777777" w:rsidR="00B86832" w:rsidRPr="00BE7964" w:rsidRDefault="00B86832" w:rsidP="00B86832">
      <w:pPr>
        <w:pStyle w:val="Akapitzlist"/>
        <w:numPr>
          <w:ilvl w:val="0"/>
          <w:numId w:val="67"/>
        </w:numPr>
        <w:rPr>
          <w:b w:val="0"/>
        </w:rPr>
      </w:pPr>
      <w:r w:rsidRPr="00BE7964">
        <w:rPr>
          <w:b w:val="0"/>
        </w:rPr>
        <w:t xml:space="preserve">Pompa ciepła woda/woda o mocy grzewczej: </w:t>
      </w:r>
    </w:p>
    <w:p w14:paraId="0C89D527" w14:textId="77777777" w:rsidR="00B86832" w:rsidRPr="00BE7964" w:rsidRDefault="00B86832" w:rsidP="00B86832">
      <w:pPr>
        <w:pStyle w:val="Akapitzlist"/>
        <w:numPr>
          <w:ilvl w:val="1"/>
          <w:numId w:val="67"/>
        </w:numPr>
        <w:rPr>
          <w:b w:val="0"/>
        </w:rPr>
      </w:pPr>
      <w:r w:rsidRPr="00BE7964">
        <w:rPr>
          <w:b w:val="0"/>
        </w:rPr>
        <w:t>jednostopniowa: 7,5 do 22,6 kW</w:t>
      </w:r>
    </w:p>
    <w:p w14:paraId="1EC2FAA8" w14:textId="77777777" w:rsidR="00B86832" w:rsidRPr="00BE7964" w:rsidRDefault="00B86832" w:rsidP="00B86832">
      <w:pPr>
        <w:pStyle w:val="Akapitzlist"/>
        <w:numPr>
          <w:ilvl w:val="1"/>
          <w:numId w:val="67"/>
        </w:numPr>
        <w:rPr>
          <w:b w:val="0"/>
        </w:rPr>
      </w:pPr>
      <w:r w:rsidRPr="00BE7964">
        <w:rPr>
          <w:b w:val="0"/>
        </w:rPr>
        <w:t>dwustopniowa: 15,0 do 45,2 kW</w:t>
      </w:r>
    </w:p>
    <w:p w14:paraId="3916CF6E" w14:textId="77777777" w:rsidR="00B86832" w:rsidRPr="00BE7964" w:rsidRDefault="00B86832" w:rsidP="00B86832">
      <w:pPr>
        <w:pStyle w:val="Akapitzlist"/>
        <w:ind w:left="1088"/>
        <w:rPr>
          <w:b w:val="0"/>
        </w:rPr>
      </w:pPr>
      <w:r w:rsidRPr="00BE7964">
        <w:rPr>
          <w:b w:val="0"/>
        </w:rPr>
        <w:t xml:space="preserve"> </w:t>
      </w:r>
    </w:p>
    <w:p w14:paraId="3B2084FB" w14:textId="77777777" w:rsidR="00B86832" w:rsidRPr="00BE7964" w:rsidRDefault="00B86832" w:rsidP="00B86832">
      <w:pPr>
        <w:pStyle w:val="Akapitzlist"/>
        <w:numPr>
          <w:ilvl w:val="0"/>
          <w:numId w:val="67"/>
        </w:numPr>
        <w:rPr>
          <w:b w:val="0"/>
        </w:rPr>
      </w:pPr>
      <w:r w:rsidRPr="00BE7964">
        <w:rPr>
          <w:b w:val="0"/>
        </w:rPr>
        <w:t xml:space="preserve">Wbudowane wysokoefektywne pompy obiegowe solanki i wody grzewczej oraz pompa obiegowa ładowania zasobnika, grupa bezpieczeństwa z zaworem bezpieczeństwa, manometr i odpowietrznik (w typie BWC) </w:t>
      </w:r>
    </w:p>
    <w:p w14:paraId="699A58BD" w14:textId="77777777" w:rsidR="00B86832" w:rsidRPr="00BE7964" w:rsidRDefault="00B86832" w:rsidP="00B86832">
      <w:pPr>
        <w:pStyle w:val="Akapitzlist"/>
        <w:numPr>
          <w:ilvl w:val="0"/>
          <w:numId w:val="67"/>
        </w:numPr>
        <w:rPr>
          <w:b w:val="0"/>
        </w:rPr>
      </w:pPr>
      <w:r w:rsidRPr="00BE7964">
        <w:rPr>
          <w:b w:val="0"/>
        </w:rPr>
        <w:t xml:space="preserve">Współczynnik efektywności: wartość COP wg EN 14511 do 5,0 (solanka 0°C/woda 35°C) (COP – Coefficient of Performance) </w:t>
      </w:r>
    </w:p>
    <w:p w14:paraId="614B3668" w14:textId="77777777" w:rsidR="00B86832" w:rsidRPr="00BE7964" w:rsidRDefault="00B86832" w:rsidP="00B86832">
      <w:pPr>
        <w:pStyle w:val="Akapitzlist"/>
        <w:numPr>
          <w:ilvl w:val="0"/>
          <w:numId w:val="67"/>
        </w:numPr>
        <w:rPr>
          <w:b w:val="0"/>
        </w:rPr>
      </w:pPr>
      <w:r w:rsidRPr="00BE7964">
        <w:rPr>
          <w:b w:val="0"/>
        </w:rPr>
        <w:t xml:space="preserve">Maksymalna temperatura zasilania do 65°C </w:t>
      </w:r>
    </w:p>
    <w:p w14:paraId="1D731544" w14:textId="77777777" w:rsidR="00B86832" w:rsidRPr="00BE7964" w:rsidRDefault="00B86832" w:rsidP="00B86832">
      <w:pPr>
        <w:pStyle w:val="Akapitzlist"/>
        <w:numPr>
          <w:ilvl w:val="0"/>
          <w:numId w:val="67"/>
        </w:numPr>
        <w:rPr>
          <w:b w:val="0"/>
        </w:rPr>
      </w:pPr>
      <w:r w:rsidRPr="00BE7964">
        <w:rPr>
          <w:b w:val="0"/>
        </w:rPr>
        <w:t xml:space="preserve">System diagnostyczny z elektronicznym zaworem rozprężającym </w:t>
      </w:r>
      <w:r w:rsidRPr="00BE7964">
        <w:rPr>
          <w:b w:val="0"/>
        </w:rPr>
        <w:br/>
        <w:t xml:space="preserve">Poziom ciśnienia akustycznego ≤ 42 dB(A) </w:t>
      </w:r>
    </w:p>
    <w:p w14:paraId="6303913E" w14:textId="77777777" w:rsidR="00B86832" w:rsidRPr="00BE7964" w:rsidRDefault="00B86832" w:rsidP="00B86832">
      <w:pPr>
        <w:pStyle w:val="Akapitzlist"/>
        <w:numPr>
          <w:ilvl w:val="0"/>
          <w:numId w:val="67"/>
        </w:numPr>
        <w:rPr>
          <w:b w:val="0"/>
        </w:rPr>
      </w:pPr>
      <w:r w:rsidRPr="00BE7964">
        <w:rPr>
          <w:b w:val="0"/>
        </w:rPr>
        <w:t xml:space="preserve">Regulator z bilansowaniem energii </w:t>
      </w:r>
    </w:p>
    <w:p w14:paraId="1AE7D290" w14:textId="77777777" w:rsidR="00B86832" w:rsidRPr="00BE7964" w:rsidRDefault="00B86832" w:rsidP="00B86832">
      <w:pPr>
        <w:pStyle w:val="Akapitzlist"/>
        <w:numPr>
          <w:ilvl w:val="0"/>
          <w:numId w:val="67"/>
        </w:numPr>
        <w:rPr>
          <w:b w:val="0"/>
        </w:rPr>
      </w:pPr>
      <w:r w:rsidRPr="00BE7964">
        <w:rPr>
          <w:b w:val="0"/>
        </w:rPr>
        <w:t xml:space="preserve">Grupa bezpieczeństwa z zaworem bezpieczeństwa, manometrem i odpowietrznikiem (w typie BWC) </w:t>
      </w:r>
    </w:p>
    <w:p w14:paraId="4A85AC63" w14:textId="77777777" w:rsidR="00B86832" w:rsidRPr="003A0295" w:rsidRDefault="00B86832" w:rsidP="00B86832">
      <w:pPr>
        <w:pStyle w:val="Akapitzlist"/>
        <w:numPr>
          <w:ilvl w:val="0"/>
          <w:numId w:val="67"/>
        </w:numPr>
        <w:rPr>
          <w:b w:val="0"/>
        </w:rPr>
      </w:pPr>
      <w:r w:rsidRPr="003A0295">
        <w:rPr>
          <w:b w:val="0"/>
        </w:rPr>
        <w:t xml:space="preserve">Optymalizacja zasilania własnym prądem fotowoltaicznym </w:t>
      </w:r>
    </w:p>
    <w:p w14:paraId="05333626" w14:textId="77777777" w:rsidR="00B86832" w:rsidRPr="003A0295" w:rsidRDefault="00B86832" w:rsidP="00B86832">
      <w:pPr>
        <w:pStyle w:val="Akapitzlist"/>
        <w:numPr>
          <w:ilvl w:val="0"/>
          <w:numId w:val="67"/>
        </w:numPr>
        <w:rPr>
          <w:b w:val="0"/>
        </w:rPr>
      </w:pPr>
      <w:r w:rsidRPr="003A0295">
        <w:rPr>
          <w:b w:val="0"/>
        </w:rPr>
        <w:t>Rozwiązania zastosowania kaskady umożliwiają stworzenie wariantów, np. przez kombinację pomp ciepła</w:t>
      </w:r>
    </w:p>
    <w:p w14:paraId="448F30AD" w14:textId="59001C87" w:rsidR="006C457E" w:rsidRPr="00B86832" w:rsidRDefault="00B86832" w:rsidP="00B86832">
      <w:pPr>
        <w:rPr>
          <w:szCs w:val="24"/>
        </w:rPr>
      </w:pPr>
      <w:r>
        <w:rPr>
          <w:szCs w:val="24"/>
        </w:rPr>
        <w:t>W przypadku potrzeby uzyskania mocy nominalnej wyższej niż określona w/w parametrach minimalnych, Zamawiający dopuszcza łączenie pomp w zestawy o ile możliwość taką przewiduje producent oraz na zasadach określonych w specyfikacji technicznej urządzenia. Nie dopuszcza się możliwości łączenia w zestawy urządzeń, które nie są do tego fabrycznie dostosowane. Możliwość oraz sposób łączenia musi w jednoznaczny sposób wynikać ze specyfikacji technicznej oferowanego urządzenia.</w:t>
      </w:r>
    </w:p>
    <w:p w14:paraId="444B436D" w14:textId="77777777" w:rsidR="006C457E" w:rsidRPr="00927659" w:rsidRDefault="006C457E" w:rsidP="001D5BEE">
      <w:pPr>
        <w:spacing w:line="276" w:lineRule="auto"/>
        <w:rPr>
          <w:color w:val="auto"/>
        </w:rPr>
      </w:pPr>
    </w:p>
    <w:p w14:paraId="6102563F" w14:textId="0860F2F9" w:rsidR="00590488" w:rsidRPr="00CF1CA6" w:rsidRDefault="00CF1CA6" w:rsidP="0047203E">
      <w:pPr>
        <w:pStyle w:val="Nagwek1"/>
        <w:numPr>
          <w:ilvl w:val="0"/>
          <w:numId w:val="0"/>
        </w:numPr>
        <w:spacing w:line="276" w:lineRule="auto"/>
        <w:jc w:val="both"/>
        <w:rPr>
          <w:rStyle w:val="Hipercze"/>
          <w:rFonts w:ascii="Times New Roman" w:hAnsi="Times New Roman" w:cs="Times New Roman"/>
          <w:noProof/>
          <w:color w:val="auto"/>
          <w:szCs w:val="28"/>
          <w:u w:val="none"/>
        </w:rPr>
      </w:pPr>
      <w:bookmarkStart w:id="27" w:name="_Toc377327517"/>
      <w:r w:rsidRPr="00CF1CA6">
        <w:rPr>
          <w:rFonts w:ascii="Times New Roman" w:hAnsi="Times New Roman" w:cs="Times New Roman"/>
          <w:szCs w:val="28"/>
        </w:rPr>
        <w:t xml:space="preserve">3. </w:t>
      </w:r>
      <w:hyperlink w:anchor="_Toc420852769" w:history="1">
        <w:r w:rsidR="00907513" w:rsidRPr="00CF1CA6">
          <w:rPr>
            <w:rStyle w:val="Hipercze"/>
            <w:rFonts w:ascii="Times New Roman" w:hAnsi="Times New Roman" w:cs="Times New Roman"/>
            <w:noProof/>
            <w:color w:val="auto"/>
            <w:szCs w:val="28"/>
            <w:u w:val="none"/>
          </w:rPr>
          <w:t>ZAKRES ROBÓT BUDOWLANYCH OBJĘTYCH PROGRAMEM ORAZ WYMAGANIA TECHNICZNE</w:t>
        </w:r>
        <w:bookmarkEnd w:id="27"/>
      </w:hyperlink>
    </w:p>
    <w:p w14:paraId="505A5030" w14:textId="492D2582" w:rsidR="00590488" w:rsidRPr="00CF1CA6" w:rsidRDefault="00CF1CA6" w:rsidP="009B6A32">
      <w:pPr>
        <w:pStyle w:val="Nagwek2"/>
        <w:numPr>
          <w:ilvl w:val="0"/>
          <w:numId w:val="0"/>
        </w:numPr>
        <w:rPr>
          <w:rFonts w:eastAsiaTheme="minorEastAsia"/>
        </w:rPr>
      </w:pPr>
      <w:bookmarkStart w:id="28" w:name="_Toc377327518"/>
      <w:r w:rsidRPr="00CF1CA6">
        <w:t>3.1.</w:t>
      </w:r>
      <w:hyperlink w:anchor="_Toc420852771" w:history="1">
        <w:r w:rsidR="00590488" w:rsidRPr="00CF1CA6">
          <w:rPr>
            <w:rStyle w:val="Hipercze"/>
            <w:noProof/>
            <w:color w:val="auto"/>
            <w:spacing w:val="-9"/>
            <w:u w:val="none"/>
          </w:rPr>
          <w:t>Ogólne właściwości funkcjonalno- użytkowe</w:t>
        </w:r>
        <w:bookmarkEnd w:id="28"/>
      </w:hyperlink>
      <w:r w:rsidR="00EC6A2D">
        <w:rPr>
          <w:rStyle w:val="Hipercze"/>
          <w:noProof/>
          <w:color w:val="auto"/>
          <w:spacing w:val="-9"/>
          <w:u w:val="none"/>
        </w:rPr>
        <w:t xml:space="preserve"> </w:t>
      </w:r>
    </w:p>
    <w:p w14:paraId="0D67032E" w14:textId="77777777" w:rsidR="009B6A32" w:rsidRDefault="009B6A32" w:rsidP="001D5BEE">
      <w:pPr>
        <w:autoSpaceDE w:val="0"/>
        <w:autoSpaceDN w:val="0"/>
        <w:adjustRightInd w:val="0"/>
        <w:spacing w:line="276" w:lineRule="auto"/>
        <w:ind w:left="0" w:firstLine="0"/>
        <w:rPr>
          <w:color w:val="auto"/>
          <w:szCs w:val="24"/>
        </w:rPr>
      </w:pPr>
      <w:r>
        <w:rPr>
          <w:color w:val="auto"/>
          <w:szCs w:val="24"/>
        </w:rPr>
        <w:t>C</w:t>
      </w:r>
      <w:r w:rsidR="00EC1AC4" w:rsidRPr="00927659">
        <w:rPr>
          <w:color w:val="auto"/>
          <w:szCs w:val="24"/>
        </w:rPr>
        <w:t>elem planowanych działa</w:t>
      </w:r>
      <w:r w:rsidR="00EC1AC4" w:rsidRPr="00927659">
        <w:rPr>
          <w:rFonts w:eastAsia="TimesNewRoman"/>
          <w:color w:val="auto"/>
          <w:szCs w:val="24"/>
        </w:rPr>
        <w:t xml:space="preserve">ń </w:t>
      </w:r>
      <w:r w:rsidR="00EC1AC4" w:rsidRPr="00927659">
        <w:rPr>
          <w:color w:val="auto"/>
          <w:szCs w:val="24"/>
        </w:rPr>
        <w:t>jest wykonanie</w:t>
      </w:r>
      <w:r>
        <w:rPr>
          <w:color w:val="auto"/>
          <w:szCs w:val="24"/>
        </w:rPr>
        <w:t xml:space="preserve"> różnego rodzaju instalacji OZE, w tym:</w:t>
      </w:r>
      <w:r w:rsidR="00EC1AC4" w:rsidRPr="00927659">
        <w:rPr>
          <w:color w:val="auto"/>
          <w:szCs w:val="24"/>
        </w:rPr>
        <w:t xml:space="preserve"> </w:t>
      </w:r>
    </w:p>
    <w:p w14:paraId="295C1BCD" w14:textId="77777777" w:rsidR="009B6A32" w:rsidRDefault="009B6A32" w:rsidP="001D5BEE">
      <w:pPr>
        <w:autoSpaceDE w:val="0"/>
        <w:autoSpaceDN w:val="0"/>
        <w:adjustRightInd w:val="0"/>
        <w:spacing w:line="276" w:lineRule="auto"/>
        <w:ind w:left="0" w:firstLine="0"/>
        <w:rPr>
          <w:color w:val="auto"/>
          <w:szCs w:val="24"/>
        </w:rPr>
      </w:pPr>
    </w:p>
    <w:p w14:paraId="61AC256D" w14:textId="6321A3BA" w:rsidR="00EC1AC4" w:rsidRDefault="00EC1AC4" w:rsidP="00C01E39">
      <w:pPr>
        <w:pStyle w:val="Akapitzlist"/>
        <w:numPr>
          <w:ilvl w:val="0"/>
          <w:numId w:val="57"/>
        </w:numPr>
        <w:autoSpaceDE w:val="0"/>
        <w:autoSpaceDN w:val="0"/>
        <w:adjustRightInd w:val="0"/>
        <w:spacing w:line="276" w:lineRule="auto"/>
        <w:ind w:left="0"/>
        <w:rPr>
          <w:b w:val="0"/>
        </w:rPr>
      </w:pPr>
      <w:r w:rsidRPr="009B6A32">
        <w:rPr>
          <w:b w:val="0"/>
        </w:rPr>
        <w:t>instalacji fotowoltaicznych 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ródła energii elektrycznej, którym jest przył</w:t>
      </w:r>
      <w:r w:rsidRPr="009B6A32">
        <w:rPr>
          <w:rFonts w:eastAsia="TimesNewRoman"/>
          <w:b w:val="0"/>
        </w:rPr>
        <w:t>ą</w:t>
      </w:r>
      <w:r w:rsidRPr="009B6A32">
        <w:rPr>
          <w:b w:val="0"/>
        </w:rPr>
        <w:t xml:space="preserve">cze do sieci energetycznej,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sidRPr="009B6A32">
        <w:rPr>
          <w:b w:val="0"/>
        </w:rPr>
        <w:t>elektryczn</w:t>
      </w:r>
      <w:r w:rsidRPr="009B6A32">
        <w:rPr>
          <w:rFonts w:eastAsia="TimesNewRoman"/>
          <w:b w:val="0"/>
        </w:rPr>
        <w:t xml:space="preserve">ą </w:t>
      </w:r>
      <w:r w:rsidRPr="009B6A32">
        <w:rPr>
          <w:b w:val="0"/>
        </w:rPr>
        <w:t>na własne potrzeby. W takiej konfiguracji instalacja elektryczna obiektu otrzymuje dwustronne zasilanie w energi</w:t>
      </w:r>
      <w:r w:rsidRPr="009B6A32">
        <w:rPr>
          <w:rFonts w:eastAsia="TimesNewRoman"/>
          <w:b w:val="0"/>
        </w:rPr>
        <w:t xml:space="preserve">ę </w:t>
      </w:r>
      <w:r w:rsidRPr="009B6A32">
        <w:rPr>
          <w:b w:val="0"/>
        </w:rPr>
        <w:t>elektryczn</w:t>
      </w:r>
      <w:r w:rsidRPr="009B6A32">
        <w:rPr>
          <w:rFonts w:eastAsia="TimesNewRoman"/>
          <w:b w:val="0"/>
        </w:rPr>
        <w:t>ą</w:t>
      </w:r>
      <w:r w:rsidRPr="009B6A32">
        <w:rPr>
          <w:b w:val="0"/>
        </w:rPr>
        <w:t>.</w:t>
      </w:r>
    </w:p>
    <w:p w14:paraId="0F6CF003" w14:textId="77777777" w:rsidR="00B76474" w:rsidRDefault="009B6A32" w:rsidP="00C01E39">
      <w:pPr>
        <w:pStyle w:val="Akapitzlist"/>
        <w:numPr>
          <w:ilvl w:val="0"/>
          <w:numId w:val="57"/>
        </w:numPr>
        <w:autoSpaceDE w:val="0"/>
        <w:autoSpaceDN w:val="0"/>
        <w:adjustRightInd w:val="0"/>
        <w:spacing w:line="276" w:lineRule="auto"/>
        <w:ind w:left="0"/>
        <w:rPr>
          <w:b w:val="0"/>
        </w:rPr>
      </w:pPr>
      <w:r>
        <w:rPr>
          <w:b w:val="0"/>
        </w:rPr>
        <w:t xml:space="preserve">Instalacji solarnych </w:t>
      </w:r>
      <w:r w:rsidRPr="009B6A32">
        <w:rPr>
          <w:b w:val="0"/>
        </w:rPr>
        <w:t>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 xml:space="preserve">ródła energii </w:t>
      </w:r>
      <w:r>
        <w:rPr>
          <w:b w:val="0"/>
        </w:rPr>
        <w:t>cieplnej</w:t>
      </w:r>
      <w:r w:rsidRPr="009B6A32">
        <w:rPr>
          <w:b w:val="0"/>
        </w:rPr>
        <w:t>, którym jest przył</w:t>
      </w:r>
      <w:r w:rsidRPr="009B6A32">
        <w:rPr>
          <w:rFonts w:eastAsia="TimesNewRoman"/>
          <w:b w:val="0"/>
        </w:rPr>
        <w:t>ą</w:t>
      </w:r>
      <w:r w:rsidRPr="009B6A32">
        <w:rPr>
          <w:b w:val="0"/>
        </w:rPr>
        <w:t xml:space="preserve">cze do sieci </w:t>
      </w:r>
      <w:r>
        <w:rPr>
          <w:b w:val="0"/>
        </w:rPr>
        <w:lastRenderedPageBreak/>
        <w:t>ciepłowniczej lub kotłownia</w:t>
      </w:r>
      <w:r w:rsidRPr="009B6A32">
        <w:rPr>
          <w:b w:val="0"/>
        </w:rPr>
        <w:t xml:space="preserve">,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Pr>
          <w:b w:val="0"/>
        </w:rPr>
        <w:t>cieplną</w:t>
      </w:r>
      <w:r w:rsidRPr="009B6A32">
        <w:rPr>
          <w:rFonts w:eastAsia="TimesNewRoman"/>
          <w:b w:val="0"/>
        </w:rPr>
        <w:t xml:space="preserve"> </w:t>
      </w:r>
      <w:r w:rsidRPr="009B6A32">
        <w:rPr>
          <w:b w:val="0"/>
        </w:rPr>
        <w:t>na własne potrzeby.</w:t>
      </w:r>
    </w:p>
    <w:p w14:paraId="57157E19" w14:textId="61404FAC" w:rsidR="009B6A32" w:rsidRDefault="009B6A32" w:rsidP="00C01E39">
      <w:pPr>
        <w:pStyle w:val="Akapitzlist"/>
        <w:numPr>
          <w:ilvl w:val="0"/>
          <w:numId w:val="57"/>
        </w:numPr>
        <w:autoSpaceDE w:val="0"/>
        <w:autoSpaceDN w:val="0"/>
        <w:adjustRightInd w:val="0"/>
        <w:spacing w:line="276" w:lineRule="auto"/>
        <w:ind w:left="0"/>
        <w:rPr>
          <w:b w:val="0"/>
        </w:rPr>
      </w:pPr>
      <w:r w:rsidRPr="00B76474">
        <w:rPr>
          <w:b w:val="0"/>
        </w:rPr>
        <w:t>Instalacji kotłów na pelet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14:paraId="3DADAD9A" w14:textId="35C754C8" w:rsidR="00732349" w:rsidRPr="00732349" w:rsidRDefault="00732349" w:rsidP="00C01E39">
      <w:pPr>
        <w:pStyle w:val="Akapitzlist"/>
        <w:numPr>
          <w:ilvl w:val="0"/>
          <w:numId w:val="57"/>
        </w:numPr>
        <w:autoSpaceDE w:val="0"/>
        <w:autoSpaceDN w:val="0"/>
        <w:adjustRightInd w:val="0"/>
        <w:spacing w:line="276" w:lineRule="auto"/>
        <w:ind w:left="0"/>
        <w:rPr>
          <w:b w:val="0"/>
        </w:rPr>
      </w:pPr>
      <w:r w:rsidRPr="00B76474">
        <w:rPr>
          <w:b w:val="0"/>
        </w:rPr>
        <w:t xml:space="preserve">Instalacji </w:t>
      </w:r>
      <w:r>
        <w:rPr>
          <w:b w:val="0"/>
        </w:rPr>
        <w:t>pomp ciepła</w:t>
      </w:r>
      <w:r w:rsidRPr="00B76474">
        <w:rPr>
          <w:b w:val="0"/>
        </w:rPr>
        <w:t xml:space="preserve"> </w:t>
      </w:r>
      <w:r>
        <w:rPr>
          <w:b w:val="0"/>
        </w:rPr>
        <w:t>typu powietrze-woda</w:t>
      </w:r>
      <w:r w:rsidRPr="00B76474">
        <w:rPr>
          <w:b w:val="0"/>
        </w:rPr>
        <w:t xml:space="preserve">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14:paraId="6361873F" w14:textId="77777777" w:rsidR="00EC1AC4" w:rsidRPr="00927659" w:rsidRDefault="00EC1AC4" w:rsidP="001D5BEE">
      <w:pPr>
        <w:autoSpaceDE w:val="0"/>
        <w:autoSpaceDN w:val="0"/>
        <w:adjustRightInd w:val="0"/>
        <w:spacing w:line="276" w:lineRule="auto"/>
        <w:rPr>
          <w:i/>
          <w:iCs/>
          <w:color w:val="auto"/>
          <w:szCs w:val="24"/>
        </w:rPr>
      </w:pPr>
      <w:r w:rsidRPr="00927659">
        <w:rPr>
          <w:color w:val="auto"/>
          <w:szCs w:val="24"/>
        </w:rPr>
        <w:t xml:space="preserve">UWAGA </w:t>
      </w:r>
      <w:r w:rsidRPr="00927659">
        <w:rPr>
          <w:i/>
          <w:iCs/>
          <w:color w:val="auto"/>
          <w:szCs w:val="24"/>
        </w:rPr>
        <w:t>Planowane instalacje fotowoltaiczne nie stanowią rezerwowego źródła zasilania obiektu, w przypadku zaniku napięcia w sieci zasilającej również automatycznie przestaje funkcjonować instalacja fotowoltaiczna. Instalacja również nie produkuje energii elek</w:t>
      </w:r>
      <w:r w:rsidR="0082198B" w:rsidRPr="00927659">
        <w:rPr>
          <w:i/>
          <w:iCs/>
          <w:color w:val="auto"/>
          <w:szCs w:val="24"/>
        </w:rPr>
        <w:t xml:space="preserve">trycznej w </w:t>
      </w:r>
      <w:r w:rsidRPr="00927659">
        <w:rPr>
          <w:i/>
          <w:iCs/>
          <w:color w:val="auto"/>
          <w:szCs w:val="24"/>
        </w:rPr>
        <w:t>nocy.</w:t>
      </w:r>
    </w:p>
    <w:p w14:paraId="2F8E70C7" w14:textId="77777777" w:rsidR="00EC1AC4" w:rsidRPr="00927659" w:rsidRDefault="00EC1AC4" w:rsidP="001D5BEE">
      <w:pPr>
        <w:autoSpaceDE w:val="0"/>
        <w:autoSpaceDN w:val="0"/>
        <w:adjustRightInd w:val="0"/>
        <w:spacing w:line="276" w:lineRule="auto"/>
        <w:rPr>
          <w:i/>
          <w:iCs/>
          <w:color w:val="auto"/>
          <w:szCs w:val="24"/>
        </w:rPr>
      </w:pPr>
    </w:p>
    <w:p w14:paraId="06895A90" w14:textId="77777777" w:rsidR="00EC1AC4" w:rsidRPr="00927659" w:rsidRDefault="00EC1AC4" w:rsidP="001D5BEE">
      <w:pPr>
        <w:autoSpaceDE w:val="0"/>
        <w:autoSpaceDN w:val="0"/>
        <w:adjustRightInd w:val="0"/>
        <w:spacing w:line="276" w:lineRule="auto"/>
        <w:rPr>
          <w:color w:val="auto"/>
          <w:szCs w:val="24"/>
        </w:rPr>
      </w:pPr>
      <w:r w:rsidRPr="00927659">
        <w:rPr>
          <w:color w:val="auto"/>
          <w:szCs w:val="24"/>
        </w:rPr>
        <w:t>Efektem ekonomicznym realizacji zadania b</w:t>
      </w:r>
      <w:r w:rsidRPr="00927659">
        <w:rPr>
          <w:rFonts w:eastAsia="TimesNewRoman"/>
          <w:color w:val="auto"/>
          <w:szCs w:val="24"/>
        </w:rPr>
        <w:t>ę</w:t>
      </w:r>
      <w:r w:rsidRPr="00927659">
        <w:rPr>
          <w:color w:val="auto"/>
          <w:szCs w:val="24"/>
        </w:rPr>
        <w:t>dzie zmniejszenie ponoszonych wydatków zwi</w:t>
      </w:r>
      <w:r w:rsidRPr="00927659">
        <w:rPr>
          <w:rFonts w:eastAsia="TimesNewRoman"/>
          <w:color w:val="auto"/>
          <w:szCs w:val="24"/>
        </w:rPr>
        <w:t>ą</w:t>
      </w:r>
      <w:r w:rsidRPr="00927659">
        <w:rPr>
          <w:color w:val="auto"/>
          <w:szCs w:val="24"/>
        </w:rPr>
        <w:t>zanych z zakupem energii elektrycznej, która w przewa</w:t>
      </w:r>
      <w:r w:rsidRPr="00927659">
        <w:rPr>
          <w:rFonts w:eastAsia="TimesNewRoman"/>
          <w:color w:val="auto"/>
          <w:szCs w:val="24"/>
        </w:rPr>
        <w:t>ż</w:t>
      </w:r>
      <w:r w:rsidRPr="00927659">
        <w:rPr>
          <w:color w:val="auto"/>
          <w:szCs w:val="24"/>
        </w:rPr>
        <w:t>aj</w:t>
      </w:r>
      <w:r w:rsidRPr="00927659">
        <w:rPr>
          <w:rFonts w:eastAsia="TimesNewRoman"/>
          <w:color w:val="auto"/>
          <w:szCs w:val="24"/>
        </w:rPr>
        <w:t>ą</w:t>
      </w:r>
      <w:r w:rsidRPr="00927659">
        <w:rPr>
          <w:color w:val="auto"/>
          <w:szCs w:val="24"/>
        </w:rPr>
        <w:t>cej cz</w:t>
      </w:r>
      <w:r w:rsidRPr="00927659">
        <w:rPr>
          <w:rFonts w:eastAsia="TimesNewRoman"/>
          <w:color w:val="auto"/>
          <w:szCs w:val="24"/>
        </w:rPr>
        <w:t>ęś</w:t>
      </w:r>
      <w:r w:rsidRPr="00927659">
        <w:rPr>
          <w:color w:val="auto"/>
          <w:szCs w:val="24"/>
        </w:rPr>
        <w:t xml:space="preserve">ci jest wytwarzana z konwencjonalnych </w:t>
      </w:r>
      <w:r w:rsidRPr="00927659">
        <w:rPr>
          <w:rFonts w:eastAsia="TimesNewRoman"/>
          <w:color w:val="auto"/>
          <w:szCs w:val="24"/>
        </w:rPr>
        <w:t>ź</w:t>
      </w:r>
      <w:r w:rsidRPr="00927659">
        <w:rPr>
          <w:color w:val="auto"/>
          <w:szCs w:val="24"/>
        </w:rPr>
        <w:t>ródeł energii. Zatem kolejnym bardzo wa</w:t>
      </w:r>
      <w:r w:rsidRPr="00927659">
        <w:rPr>
          <w:rFonts w:eastAsia="TimesNewRoman"/>
          <w:color w:val="auto"/>
          <w:szCs w:val="24"/>
        </w:rPr>
        <w:t>ż</w:t>
      </w:r>
      <w:r w:rsidRPr="00927659">
        <w:rPr>
          <w:color w:val="auto"/>
          <w:szCs w:val="24"/>
        </w:rPr>
        <w:t>nym efektem realizacji inwestycji b</w:t>
      </w:r>
      <w:r w:rsidRPr="00927659">
        <w:rPr>
          <w:rFonts w:eastAsia="TimesNewRoman"/>
          <w:color w:val="auto"/>
          <w:szCs w:val="24"/>
        </w:rPr>
        <w:t>ę</w:t>
      </w:r>
      <w:r w:rsidRPr="00927659">
        <w:rPr>
          <w:color w:val="auto"/>
          <w:szCs w:val="24"/>
        </w:rPr>
        <w:t>dzie ograniczenie emisji dwutlenku w</w:t>
      </w:r>
      <w:r w:rsidRPr="00927659">
        <w:rPr>
          <w:rFonts w:eastAsia="TimesNewRoman"/>
          <w:color w:val="auto"/>
          <w:szCs w:val="24"/>
        </w:rPr>
        <w:t>ę</w:t>
      </w:r>
      <w:r w:rsidRPr="00927659">
        <w:rPr>
          <w:color w:val="auto"/>
          <w:szCs w:val="24"/>
        </w:rPr>
        <w:t xml:space="preserve">gla i innych szkodliwych gazów emitowanych przy produkcji energii elektrycznej ze </w:t>
      </w:r>
      <w:r w:rsidRPr="00927659">
        <w:rPr>
          <w:rFonts w:eastAsia="TimesNewRoman"/>
          <w:color w:val="auto"/>
          <w:szCs w:val="24"/>
        </w:rPr>
        <w:t>ź</w:t>
      </w:r>
      <w:r w:rsidRPr="00927659">
        <w:rPr>
          <w:color w:val="auto"/>
          <w:szCs w:val="24"/>
        </w:rPr>
        <w:t>ródeł konwencjonalnych. Wa</w:t>
      </w:r>
      <w:r w:rsidRPr="00927659">
        <w:rPr>
          <w:rFonts w:eastAsia="TimesNewRoman"/>
          <w:color w:val="auto"/>
          <w:szCs w:val="24"/>
        </w:rPr>
        <w:t>ż</w:t>
      </w:r>
      <w:r w:rsidRPr="00927659">
        <w:rPr>
          <w:color w:val="auto"/>
          <w:szCs w:val="24"/>
        </w:rPr>
        <w:t>nym aspektem jest tak</w:t>
      </w:r>
      <w:r w:rsidRPr="00927659">
        <w:rPr>
          <w:rFonts w:eastAsia="TimesNewRoman"/>
          <w:color w:val="auto"/>
          <w:szCs w:val="24"/>
        </w:rPr>
        <w:t>ż</w:t>
      </w:r>
      <w:r w:rsidRPr="00927659">
        <w:rPr>
          <w:color w:val="auto"/>
          <w:szCs w:val="24"/>
        </w:rPr>
        <w:t xml:space="preserve">e fakt, </w:t>
      </w:r>
      <w:r w:rsidRPr="00927659">
        <w:rPr>
          <w:rFonts w:eastAsia="TimesNewRoman"/>
          <w:color w:val="auto"/>
          <w:szCs w:val="24"/>
        </w:rPr>
        <w:t>ż</w:t>
      </w:r>
      <w:r w:rsidRPr="00927659">
        <w:rPr>
          <w:color w:val="auto"/>
          <w:szCs w:val="24"/>
        </w:rPr>
        <w:t>e instalacje fotowoltaiczne działaj</w:t>
      </w:r>
      <w:r w:rsidRPr="00927659">
        <w:rPr>
          <w:rFonts w:eastAsia="TimesNewRoman"/>
          <w:color w:val="auto"/>
          <w:szCs w:val="24"/>
        </w:rPr>
        <w:t xml:space="preserve">ą </w:t>
      </w:r>
      <w:r w:rsidRPr="00927659">
        <w:rPr>
          <w:color w:val="auto"/>
          <w:szCs w:val="24"/>
        </w:rPr>
        <w:t>w sposób praktycznie bezobsługowy, co ni</w:t>
      </w:r>
      <w:r w:rsidR="0082198B" w:rsidRPr="00927659">
        <w:rPr>
          <w:color w:val="auto"/>
          <w:szCs w:val="24"/>
        </w:rPr>
        <w:t xml:space="preserve">e wpłynie negatywnie na komfort </w:t>
      </w:r>
      <w:r w:rsidRPr="00927659">
        <w:rPr>
          <w:rFonts w:eastAsia="TimesNewRoman"/>
          <w:color w:val="auto"/>
          <w:szCs w:val="24"/>
        </w:rPr>
        <w:t>ż</w:t>
      </w:r>
      <w:r w:rsidRPr="00927659">
        <w:rPr>
          <w:color w:val="auto"/>
          <w:szCs w:val="24"/>
        </w:rPr>
        <w:t>ycia mieszka</w:t>
      </w:r>
      <w:r w:rsidRPr="00927659">
        <w:rPr>
          <w:rFonts w:eastAsia="TimesNewRoman"/>
          <w:color w:val="auto"/>
          <w:szCs w:val="24"/>
        </w:rPr>
        <w:t>ń</w:t>
      </w:r>
      <w:r w:rsidRPr="00927659">
        <w:rPr>
          <w:color w:val="auto"/>
          <w:szCs w:val="24"/>
        </w:rPr>
        <w:t>ców/u</w:t>
      </w:r>
      <w:r w:rsidRPr="00927659">
        <w:rPr>
          <w:rFonts w:eastAsia="TimesNewRoman"/>
          <w:color w:val="auto"/>
          <w:szCs w:val="24"/>
        </w:rPr>
        <w:t>ż</w:t>
      </w:r>
      <w:r w:rsidRPr="00927659">
        <w:rPr>
          <w:color w:val="auto"/>
          <w:szCs w:val="24"/>
        </w:rPr>
        <w:t xml:space="preserve">ytkowników. </w:t>
      </w:r>
    </w:p>
    <w:p w14:paraId="5E63F8BD" w14:textId="77777777" w:rsidR="00EC1AC4" w:rsidRPr="00927659" w:rsidRDefault="00EC1AC4" w:rsidP="001D5BEE">
      <w:pPr>
        <w:spacing w:line="276" w:lineRule="auto"/>
        <w:rPr>
          <w:color w:val="auto"/>
          <w:szCs w:val="24"/>
        </w:rPr>
      </w:pPr>
    </w:p>
    <w:p w14:paraId="099A0402" w14:textId="10C1F76A" w:rsidR="00EC1AC4" w:rsidRPr="00927659" w:rsidRDefault="00EC1AC4"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Ekologiczność instalacji solarnych wiąże się przede wszystkim z samym faktem jej użytkowania, a konkretniej mówiąc jest przekładana na ilość CO2 nie wyemitowanego do atmosfery dzięki jej zastosowaniu. Dzieje się tak dlatego, że instalacje solarne produkują energię cieplną z promieniowania słonecznego nie wytwarzając przy tym żadnych emisji. Prócz tego zmniejszają ilość zużywanego paliwa konwencjonalnego, które podczas spalania wprowadza emisję do atmosfery. Nie mniej ważne jest aby, mówiąc o rozwiązaniu przyjaznym dla środowiska nie uwzględniać tylko fazy użytkowania ale także właściwości jakie zostają nadane wyrobowi oraz możliwość późniejszej jego utylizacji. W związku z powyższym, kompletna instalacja solarna winna pozwolić na osiągnięcie s</w:t>
      </w:r>
      <w:r w:rsidR="00077E58">
        <w:rPr>
          <w:rFonts w:ascii="Times New Roman" w:hAnsi="Times New Roman" w:cs="Times New Roman"/>
          <w:color w:val="auto"/>
        </w:rPr>
        <w:t xml:space="preserve">tosownego efektu ekologicznego. </w:t>
      </w:r>
      <w:r w:rsidRPr="00927659">
        <w:rPr>
          <w:rFonts w:ascii="Times New Roman" w:hAnsi="Times New Roman" w:cs="Times New Roman"/>
          <w:color w:val="auto"/>
        </w:rPr>
        <w:t xml:space="preserve">Efekt ekologiczny powinien zostać wyliczony dla każdego rodzaju instalacji z uwzględnieniem mocy i sposobu podgrzewu cwu. </w:t>
      </w:r>
    </w:p>
    <w:p w14:paraId="749889B4" w14:textId="77777777" w:rsidR="00EC1AC4" w:rsidRPr="00927659" w:rsidRDefault="00EC1AC4" w:rsidP="001D5BEE">
      <w:pPr>
        <w:pStyle w:val="Default"/>
        <w:spacing w:line="276" w:lineRule="auto"/>
        <w:jc w:val="both"/>
        <w:rPr>
          <w:rFonts w:ascii="Times New Roman" w:hAnsi="Times New Roman" w:cs="Times New Roman"/>
          <w:color w:val="auto"/>
        </w:rPr>
      </w:pPr>
    </w:p>
    <w:p w14:paraId="1AE7BB73" w14:textId="77777777" w:rsidR="00EC1AC4" w:rsidRPr="00927659" w:rsidRDefault="00EC1AC4" w:rsidP="001D5BEE">
      <w:pPr>
        <w:spacing w:line="276" w:lineRule="auto"/>
        <w:rPr>
          <w:i/>
          <w:iCs/>
          <w:color w:val="auto"/>
          <w:szCs w:val="24"/>
        </w:rPr>
      </w:pPr>
      <w:r w:rsidRPr="00927659">
        <w:rPr>
          <w:color w:val="auto"/>
          <w:szCs w:val="24"/>
        </w:rPr>
        <w:t>Wykonawca zobowiązany jest zaproponować system kolektorów pozwalający na uzyskanie efektu ekologicznego i energetycznego równego lub korzystniejszego od efektu zawartego w „</w:t>
      </w:r>
      <w:r w:rsidRPr="00927659">
        <w:rPr>
          <w:i/>
          <w:iCs/>
          <w:color w:val="auto"/>
          <w:szCs w:val="24"/>
        </w:rPr>
        <w:t>Wymaganiach dotyczących kolektorów oraz instalacji solarnej</w:t>
      </w:r>
      <w:r w:rsidRPr="00927659">
        <w:rPr>
          <w:color w:val="auto"/>
          <w:szCs w:val="24"/>
        </w:rPr>
        <w:t xml:space="preserve">”, </w:t>
      </w:r>
      <w:r w:rsidRPr="00927659">
        <w:rPr>
          <w:i/>
          <w:iCs/>
          <w:color w:val="auto"/>
          <w:szCs w:val="24"/>
        </w:rPr>
        <w:t>„Opis wymagań i parametrów wymaganych”</w:t>
      </w:r>
      <w:r w:rsidRPr="00927659">
        <w:rPr>
          <w:color w:val="auto"/>
          <w:szCs w:val="24"/>
        </w:rPr>
        <w:t xml:space="preserve">, </w:t>
      </w:r>
      <w:r w:rsidRPr="00927659">
        <w:rPr>
          <w:i/>
          <w:iCs/>
          <w:color w:val="auto"/>
          <w:szCs w:val="24"/>
        </w:rPr>
        <w:t xml:space="preserve">„Parametry instalacji kolektorów słonecznych” oraz „Efekt ekologiczny”. </w:t>
      </w:r>
    </w:p>
    <w:p w14:paraId="470EE466" w14:textId="77777777" w:rsidR="00EC1AC4" w:rsidRPr="00927659" w:rsidRDefault="00EC1AC4" w:rsidP="001D5BEE">
      <w:pPr>
        <w:spacing w:line="276" w:lineRule="auto"/>
        <w:rPr>
          <w:i/>
          <w:iCs/>
          <w:color w:val="auto"/>
          <w:szCs w:val="24"/>
        </w:rPr>
      </w:pPr>
    </w:p>
    <w:p w14:paraId="5CB3E386" w14:textId="77777777" w:rsidR="00732349"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 xml:space="preserve">Głównym celem planowanych działań jest wykonanie instalacji pozwalających na to, aby wszystkie obiekty objęte projektem, posiadały własne ekologiczne źródło wytwórcze </w:t>
      </w:r>
      <w:r w:rsidRPr="00927659">
        <w:rPr>
          <w:rFonts w:eastAsia="TimesNewRoman"/>
          <w:color w:val="auto"/>
          <w:szCs w:val="24"/>
        </w:rPr>
        <w:lastRenderedPageBreak/>
        <w:t>produkujące energię cieplną na własne potrzeby.</w:t>
      </w:r>
      <w:r w:rsidR="00ED1018">
        <w:rPr>
          <w:rFonts w:eastAsia="TimesNewRoman"/>
          <w:color w:val="auto"/>
          <w:szCs w:val="24"/>
        </w:rPr>
        <w:t xml:space="preserve"> </w:t>
      </w:r>
      <w:r w:rsidRPr="00927659">
        <w:rPr>
          <w:rFonts w:eastAsia="TimesNewRoman"/>
          <w:color w:val="auto"/>
          <w:szCs w:val="24"/>
        </w:rPr>
        <w:t>Efektem ekonomicznym realizacji zadania będzie zmniejszenie ponoszonych wydatków oraz pracy własnej związanych z zakupem paliw kopalnych, usuwaniem odpadów i bieżącą obsługą</w:t>
      </w:r>
      <w:r w:rsidRPr="00927659">
        <w:rPr>
          <w:color w:val="auto"/>
          <w:szCs w:val="24"/>
        </w:rPr>
        <w:t xml:space="preserve"> </w:t>
      </w:r>
      <w:r w:rsidRPr="00927659">
        <w:rPr>
          <w:rFonts w:eastAsia="TimesNewRoman"/>
          <w:color w:val="auto"/>
          <w:szCs w:val="24"/>
        </w:rPr>
        <w:t>źródła ciepła. Kolejnym bardzo ważnym efektem realizacji inwestycji będzie ograniczenie niskiej emisji spalin będących głównym źródłem smogu oraz dwutlenku węgla i innych szkodliwych</w:t>
      </w:r>
      <w:r w:rsidR="003E6144" w:rsidRPr="00927659">
        <w:rPr>
          <w:rFonts w:eastAsia="TimesNewRoman"/>
          <w:color w:val="auto"/>
          <w:szCs w:val="24"/>
        </w:rPr>
        <w:t xml:space="preserve"> </w:t>
      </w:r>
      <w:r w:rsidRPr="00927659">
        <w:rPr>
          <w:rFonts w:eastAsia="TimesNewRoman"/>
          <w:color w:val="auto"/>
          <w:szCs w:val="24"/>
        </w:rPr>
        <w:t xml:space="preserve">gazów emitowanych przy produkcji energii elektrycznej ze źródeł konwencjonalnych. </w:t>
      </w:r>
    </w:p>
    <w:p w14:paraId="4F75E305" w14:textId="77777777" w:rsidR="00732349" w:rsidRDefault="00732349" w:rsidP="00075760">
      <w:pPr>
        <w:autoSpaceDE w:val="0"/>
        <w:autoSpaceDN w:val="0"/>
        <w:adjustRightInd w:val="0"/>
        <w:spacing w:line="276" w:lineRule="auto"/>
        <w:rPr>
          <w:rFonts w:eastAsia="TimesNewRoman"/>
          <w:color w:val="auto"/>
          <w:szCs w:val="24"/>
        </w:rPr>
      </w:pPr>
    </w:p>
    <w:p w14:paraId="61461942" w14:textId="7C2C6D9C" w:rsidR="003E6144" w:rsidRPr="00075760"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 xml:space="preserve">Ważnym aspektem jest także fakt, że instalacje pomp ciepła działają w sposób praktycznie bezobsługowy, i po przeszkoleniu mogą być obsługiwane przez </w:t>
      </w:r>
      <w:r w:rsidR="008B341B" w:rsidRPr="00927659">
        <w:rPr>
          <w:rFonts w:eastAsia="TimesNewRoman"/>
          <w:color w:val="auto"/>
          <w:szCs w:val="24"/>
        </w:rPr>
        <w:t>mieszkańców</w:t>
      </w:r>
      <w:r w:rsidRPr="00927659">
        <w:rPr>
          <w:rFonts w:eastAsia="TimesNewRoman"/>
          <w:color w:val="auto"/>
          <w:szCs w:val="24"/>
        </w:rPr>
        <w:t>, osoby pracujące w działach administracyjnych  jak i osoby o ograniczonej sprawności fizycznej, sensorycznej lub umysłowej oraz nie mające doświadczenia i wiedzy na temat jego obsługi, co wpłynie pozytywnie na komfort pracy pracowników / użytkowników.</w:t>
      </w:r>
      <w:r w:rsidR="00075760">
        <w:rPr>
          <w:rFonts w:eastAsia="TimesNewRoman"/>
          <w:color w:val="auto"/>
          <w:szCs w:val="24"/>
        </w:rPr>
        <w:t xml:space="preserve"> </w:t>
      </w:r>
      <w:r w:rsidR="003E6144" w:rsidRPr="00927659">
        <w:rPr>
          <w:rFonts w:eastAsiaTheme="minorEastAsia"/>
          <w:color w:val="auto"/>
        </w:rPr>
        <w:t>Realizacja przedstawionych powyżej celów szczegółowych wpłynie pośrednio na wzrost atrakcyjności turystycznej regionu, poprawę warunków życia jego mieszkańców oraz bezpośrednio na poprawę stanu środowiska naturalnego:</w:t>
      </w:r>
    </w:p>
    <w:p w14:paraId="02A434E0" w14:textId="77777777" w:rsidR="00ED1018" w:rsidRPr="00927659" w:rsidRDefault="00ED1018" w:rsidP="001D5BEE">
      <w:pPr>
        <w:spacing w:line="276" w:lineRule="auto"/>
        <w:rPr>
          <w:rFonts w:eastAsiaTheme="minorEastAsia"/>
          <w:color w:val="auto"/>
        </w:rPr>
      </w:pPr>
    </w:p>
    <w:p w14:paraId="68E1AD02" w14:textId="77777777" w:rsid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zmniejszy zapotrzebowania na energię wytwarzaną z bieżącego źródła ciepła, przy produkcji której powstają zanieczyszczenia powietrza w postaci szkodliwych substancji takich jak dwutlenek siarki, tlenki azotu, dwutlenek węgla, pyły;</w:t>
      </w:r>
    </w:p>
    <w:p w14:paraId="21D464F2"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umożliwi wytwarzanie C.O. i/lub CWU na potrzeby gospodarstwa domowego;</w:t>
      </w:r>
    </w:p>
    <w:p w14:paraId="33F641E3"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zwiększy wykorzystanie odnawialnych źródeł energii,</w:t>
      </w:r>
    </w:p>
    <w:p w14:paraId="0F3E9503"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niwelowania barier dla wdrażania nowych rozwiązań (wykorzystywania</w:t>
      </w:r>
      <w:r w:rsidR="008B341B" w:rsidRPr="00BB5829">
        <w:rPr>
          <w:rFonts w:eastAsiaTheme="minorEastAsia"/>
          <w:b w:val="0"/>
        </w:rPr>
        <w:t xml:space="preserve"> </w:t>
      </w:r>
      <w:r w:rsidRPr="00BB5829">
        <w:rPr>
          <w:rFonts w:eastAsiaTheme="minorEastAsia"/>
          <w:b w:val="0"/>
        </w:rPr>
        <w:t>alternatywnych źródeł energii), gdzie z jednej strony jest niska świadomość potrzeby ochrony środowiska, z drugiej strony obawa przed n</w:t>
      </w:r>
      <w:r w:rsidR="008B341B" w:rsidRPr="00BB5829">
        <w:rPr>
          <w:rFonts w:eastAsiaTheme="minorEastAsia"/>
          <w:b w:val="0"/>
        </w:rPr>
        <w:t xml:space="preserve">admiernymi kosztami w stosunku </w:t>
      </w:r>
      <w:r w:rsidRPr="00BB5829">
        <w:rPr>
          <w:rFonts w:eastAsiaTheme="minorEastAsia"/>
          <w:b w:val="0"/>
        </w:rPr>
        <w:t>do efektów,</w:t>
      </w:r>
    </w:p>
    <w:p w14:paraId="0A00B8CE"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wdrożenia i promocji tego rodzaju rozwiązań, usług i produktów czystej</w:t>
      </w:r>
      <w:r w:rsidR="008B341B" w:rsidRPr="00BB5829">
        <w:rPr>
          <w:rFonts w:eastAsiaTheme="minorEastAsia"/>
          <w:b w:val="0"/>
        </w:rPr>
        <w:t xml:space="preserve"> </w:t>
      </w:r>
      <w:r w:rsidRPr="00BB5829">
        <w:rPr>
          <w:rFonts w:eastAsiaTheme="minorEastAsia"/>
          <w:b w:val="0"/>
        </w:rPr>
        <w:t>energii, w tym promocji lokalizowania ośrodków czystej energii na obszarach</w:t>
      </w:r>
      <w:r w:rsidR="008B341B" w:rsidRPr="00BB5829">
        <w:rPr>
          <w:rFonts w:eastAsiaTheme="minorEastAsia"/>
          <w:b w:val="0"/>
        </w:rPr>
        <w:t xml:space="preserve"> </w:t>
      </w:r>
      <w:r w:rsidRPr="00BB5829">
        <w:rPr>
          <w:rFonts w:eastAsiaTheme="minorEastAsia"/>
          <w:b w:val="0"/>
        </w:rPr>
        <w:t xml:space="preserve"> peryferyjnych,</w:t>
      </w:r>
    </w:p>
    <w:p w14:paraId="5BA3C06B" w14:textId="2E4575DB" w:rsidR="003E6144" w:rsidRPr="00F2442B" w:rsidRDefault="003E6144" w:rsidP="00F2442B">
      <w:pPr>
        <w:pStyle w:val="Akapitzlist"/>
        <w:numPr>
          <w:ilvl w:val="0"/>
          <w:numId w:val="44"/>
        </w:numPr>
        <w:spacing w:line="276" w:lineRule="auto"/>
        <w:rPr>
          <w:rFonts w:eastAsiaTheme="minorEastAsia"/>
          <w:b w:val="0"/>
        </w:rPr>
      </w:pPr>
      <w:r w:rsidRPr="00BB5829">
        <w:rPr>
          <w:rFonts w:eastAsiaTheme="minorEastAsia"/>
          <w:b w:val="0"/>
        </w:rPr>
        <w:t>wpłynie na poprawę warunków zdrowotnych odbiorców projektu.</w:t>
      </w:r>
    </w:p>
    <w:p w14:paraId="3419A5B5" w14:textId="7888F963" w:rsidR="008C0C91" w:rsidRPr="00CF1CA6" w:rsidRDefault="00CF1CA6" w:rsidP="009B6A32">
      <w:pPr>
        <w:pStyle w:val="Nagwek2"/>
        <w:numPr>
          <w:ilvl w:val="0"/>
          <w:numId w:val="0"/>
        </w:numPr>
        <w:rPr>
          <w:noProof/>
        </w:rPr>
      </w:pPr>
      <w:bookmarkStart w:id="29" w:name="_Toc377327519"/>
      <w:r w:rsidRPr="00CF1CA6">
        <w:t>3.2.</w:t>
      </w:r>
      <w:hyperlink w:anchor="_Toc420852772" w:history="1">
        <w:r w:rsidR="00590488" w:rsidRPr="00CF1CA6">
          <w:rPr>
            <w:rStyle w:val="Hipercze"/>
            <w:noProof/>
            <w:color w:val="auto"/>
            <w:spacing w:val="-4"/>
            <w:u w:val="none"/>
          </w:rPr>
          <w:t>Przygotowanie terenu budowy</w:t>
        </w:r>
        <w:bookmarkEnd w:id="29"/>
      </w:hyperlink>
    </w:p>
    <w:p w14:paraId="59E03766" w14:textId="77777777" w:rsidR="008C0C91" w:rsidRPr="00927659" w:rsidRDefault="008C0C91" w:rsidP="001D5BEE">
      <w:pPr>
        <w:pStyle w:val="Kolorowalistaakcent11"/>
        <w:spacing w:line="276" w:lineRule="auto"/>
        <w:ind w:left="0"/>
        <w:jc w:val="both"/>
      </w:pPr>
      <w:r w:rsidRPr="00927659">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t>izujący uciążliwości związane z </w:t>
      </w:r>
      <w:r w:rsidRPr="00927659">
        <w:t>realizacją kontraktu.</w:t>
      </w:r>
    </w:p>
    <w:p w14:paraId="09BA2145" w14:textId="77777777" w:rsidR="00590488" w:rsidRPr="00927659" w:rsidRDefault="00590488" w:rsidP="00B166ED">
      <w:pPr>
        <w:pStyle w:val="Spistreci2"/>
        <w:rPr>
          <w:rFonts w:eastAsiaTheme="minorEastAsia"/>
          <w:noProof/>
        </w:rPr>
      </w:pPr>
    </w:p>
    <w:p w14:paraId="0A43B3C2" w14:textId="3C128FEC" w:rsidR="000369F6" w:rsidRPr="00AB76B4" w:rsidRDefault="00CF1CA6" w:rsidP="009B6A32">
      <w:pPr>
        <w:pStyle w:val="Nagwek2"/>
        <w:numPr>
          <w:ilvl w:val="0"/>
          <w:numId w:val="0"/>
        </w:numPr>
        <w:jc w:val="both"/>
        <w:rPr>
          <w:noProof/>
        </w:rPr>
      </w:pPr>
      <w:bookmarkStart w:id="30" w:name="_Toc377327520"/>
      <w:r w:rsidRPr="00CF1CA6">
        <w:lastRenderedPageBreak/>
        <w:t>3.3.</w:t>
      </w:r>
      <w:hyperlink w:anchor="_Toc420852774" w:history="1">
        <w:r w:rsidR="00590488" w:rsidRPr="00CF1CA6">
          <w:rPr>
            <w:rStyle w:val="Hipercze"/>
            <w:noProof/>
            <w:color w:val="auto"/>
            <w:spacing w:val="-4"/>
            <w:u w:val="none"/>
          </w:rPr>
          <w:t>Opis wymagań Zamawiającego w stosunku do przedmiotu zamówienia</w:t>
        </w:r>
      </w:hyperlink>
      <w:r w:rsidR="000369F6" w:rsidRPr="00CF1CA6">
        <w:rPr>
          <w:rStyle w:val="Hipercze"/>
          <w:noProof/>
          <w:color w:val="auto"/>
          <w:spacing w:val="-4"/>
          <w:u w:val="none"/>
        </w:rPr>
        <w:t xml:space="preserve"> kolektory słoneczne</w:t>
      </w:r>
      <w:bookmarkEnd w:id="30"/>
    </w:p>
    <w:p w14:paraId="26317518" w14:textId="517D3D01" w:rsidR="005924DB" w:rsidRPr="00760AB3" w:rsidRDefault="005924DB" w:rsidP="009C7FFA">
      <w:pPr>
        <w:pStyle w:val="Nagwek3"/>
        <w:numPr>
          <w:ilvl w:val="2"/>
          <w:numId w:val="56"/>
        </w:numPr>
      </w:pPr>
      <w:bookmarkStart w:id="31" w:name="_Toc377327521"/>
      <w:r w:rsidRPr="00760AB3">
        <w:t>Określenia podstawowe</w:t>
      </w:r>
      <w:bookmarkEnd w:id="31"/>
    </w:p>
    <w:p w14:paraId="5265E22C" w14:textId="21EC4D6E" w:rsidR="005924DB" w:rsidRPr="005924DB" w:rsidRDefault="005924DB" w:rsidP="001D5BEE">
      <w:pPr>
        <w:autoSpaceDE w:val="0"/>
        <w:autoSpaceDN w:val="0"/>
        <w:adjustRightInd w:val="0"/>
        <w:spacing w:after="0" w:line="276" w:lineRule="auto"/>
        <w:rPr>
          <w:szCs w:val="24"/>
        </w:rPr>
      </w:pPr>
      <w:r w:rsidRPr="005924DB">
        <w:rPr>
          <w:szCs w:val="24"/>
        </w:rPr>
        <w:t xml:space="preserve">Użyte w </w:t>
      </w:r>
      <w:r w:rsidR="0027106F">
        <w:rPr>
          <w:szCs w:val="24"/>
        </w:rPr>
        <w:t>PFU</w:t>
      </w:r>
      <w:r w:rsidRPr="005924DB">
        <w:rPr>
          <w:szCs w:val="24"/>
        </w:rPr>
        <w:t xml:space="preserve"> wymienione poniżej określenia należy rozumieć w każdym przypadku</w:t>
      </w:r>
    </w:p>
    <w:p w14:paraId="29A2A4A0" w14:textId="77777777" w:rsidR="005924DB" w:rsidRDefault="005924DB" w:rsidP="001D5BEE">
      <w:pPr>
        <w:autoSpaceDE w:val="0"/>
        <w:autoSpaceDN w:val="0"/>
        <w:adjustRightInd w:val="0"/>
        <w:spacing w:after="0" w:line="276" w:lineRule="auto"/>
        <w:rPr>
          <w:szCs w:val="24"/>
        </w:rPr>
      </w:pPr>
      <w:r w:rsidRPr="005924DB">
        <w:rPr>
          <w:szCs w:val="24"/>
        </w:rPr>
        <w:t>następująco:</w:t>
      </w:r>
    </w:p>
    <w:p w14:paraId="23B14769" w14:textId="77777777" w:rsidR="00516280" w:rsidRPr="005924DB" w:rsidRDefault="00516280" w:rsidP="001D5BEE">
      <w:pPr>
        <w:autoSpaceDE w:val="0"/>
        <w:autoSpaceDN w:val="0"/>
        <w:adjustRightInd w:val="0"/>
        <w:spacing w:after="0" w:line="276" w:lineRule="auto"/>
        <w:rPr>
          <w:szCs w:val="24"/>
        </w:rPr>
      </w:pPr>
    </w:p>
    <w:p w14:paraId="5F926484"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Dziennik robót - dziennik stanowiący dokument przebiegu robót budowlanych oraz zdarzeń i okoliczności zachodzących w toku wykonywania robót,</w:t>
      </w:r>
    </w:p>
    <w:p w14:paraId="0E27065B"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Kierownik robót - osoba wyznaczona przez Wykonawcę, upoważniona do kierowania robotami i do występowania w jego imieniu w sprawach realizacji czynności wymaganych na podstawie umowy,</w:t>
      </w:r>
    </w:p>
    <w:p w14:paraId="0A2B81D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Materiały - wszelkie materiały i urządzenia niezbędne do wykonania robót, zgodne z dokumentacją projektową, specyfikacją techniczną oraz kartami katalogowymi dostarczonymi przez Wykonawcę, zaakceptowane przez inspektora nadzoru inwestorskiego oraz Zamawiającego,</w:t>
      </w:r>
    </w:p>
    <w:p w14:paraId="4220D219"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Inspektor Nadzoru Inwestorskiego – osoba wyznaczoną przez Zamawiającego, </w:t>
      </w:r>
      <w:r w:rsidRPr="005924DB">
        <w:rPr>
          <w:szCs w:val="24"/>
        </w:rPr>
        <w:br/>
        <w:t xml:space="preserve">(o której wyznaczeniu poinformowany jest Wykonawca), odpowiedzialna za nadzorowanie robót oraz kontrolowanie wszelkich czynności związanych </w:t>
      </w:r>
      <w:r w:rsidRPr="005924DB">
        <w:rPr>
          <w:szCs w:val="24"/>
        </w:rPr>
        <w:br/>
        <w:t>z wywiązaniem się z umowy przez wykonawcę,</w:t>
      </w:r>
    </w:p>
    <w:p w14:paraId="0028DD6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Projektant - uprawniona osoba prawna lub fizyczna będąca autorem dokumentacji projektowej,</w:t>
      </w:r>
    </w:p>
    <w:p w14:paraId="3AC192FA"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Dokumentacja projektowa – zbiór dokumentów, w którym podany jest sposób rozwiązywania zagadnień technicznych związanych z realizacją przedsięwzięcia,</w:t>
      </w:r>
    </w:p>
    <w:p w14:paraId="2F305844"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Zadanie budowlane - część przedsięwzięcia budowlanego, stanowiąca odrębną całość konstrukcyjną lub technologiczną, zdolną do samodzielnego spełnienia przewidywanych funkcji techniczno-użytkowych,</w:t>
      </w:r>
    </w:p>
    <w:p w14:paraId="6CB6E99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Instalacja technologiczna - jest to układ połączonych przewodów napełnionych wodą instalacyjną wraz z armaturą, pompami obiegowymi i innymi urządzeniami, oddzielony zaworami od źródła ciepła; w szczególnej sytuacji instalacja technologiczna może składać się z części wewnętrznej i części zewnętrznej,</w:t>
      </w:r>
    </w:p>
    <w:p w14:paraId="402C2B3C"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Źródło ciepła - kotłownia, węzeł ciepłowniczy (indywidualny lub grupowy), układ </w:t>
      </w:r>
      <w:r w:rsidRPr="005924DB">
        <w:rPr>
          <w:szCs w:val="24"/>
        </w:rPr>
        <w:br/>
        <w:t xml:space="preserve">z pompą ciepła, układ z kolektorami słonecznymi, działające samodzielnie lub </w:t>
      </w:r>
      <w:r w:rsidRPr="005924DB">
        <w:rPr>
          <w:szCs w:val="24"/>
        </w:rPr>
        <w:br/>
        <w:t>w zaprogramowanej współpracy,</w:t>
      </w:r>
    </w:p>
    <w:p w14:paraId="79836D7E"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dopuszczalne instalacji - najwyższa wartość ciśnienia statycznego czynnika grzejnego (przy braku jego krążenia) w najniższym punkcie instalacji,</w:t>
      </w:r>
    </w:p>
    <w:p w14:paraId="420C6CAA"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próbne - ciśnienie w najniższym punkcie instalacji, przy którym dokonywane jest badanie jej szczelności,</w:t>
      </w:r>
    </w:p>
    <w:p w14:paraId="71B1933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nominalne PN - ciśnienie charakteryzujące wymiary wytrzymałość elementu instalacji w temperaturze odniesienia równej 20°C,</w:t>
      </w:r>
    </w:p>
    <w:p w14:paraId="4468AC0C"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lastRenderedPageBreak/>
        <w:t>Ciśnienie robocze urządzenia - obliczeniowe (projektowe) ciśnienie w miejscu zainstalowania urządzenia w instalacji (to znaczy z uwzględnieniem wpływu wysokości ciśnienia słupa wody instalacyjnej na poziomie spodu zainstalowanego w instalacji urządzenia), przy ciśnieniu roboczym instalacji,</w:t>
      </w:r>
    </w:p>
    <w:p w14:paraId="7E9D1BE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Temperatura robocza - obliczeniowa (projektowa) temperatura pracy instalacji przewidziana w dokumentacji projektowej, która dla zachowania zakładanej trwałości instalacji nie może być przekroczona w żadnym jej punkcie,</w:t>
      </w:r>
    </w:p>
    <w:p w14:paraId="6C445B0F"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Średnica nominalna (DN) - średnica, która jest dogodnie zaokrągloną liczbą, </w:t>
      </w:r>
      <w:r w:rsidRPr="005924DB">
        <w:rPr>
          <w:szCs w:val="24"/>
        </w:rPr>
        <w:br/>
        <w:t>w przybliżeniu równą średnicy rzeczywistej (dla rur - średnicy zewnętrznej, dla kielichów kształtek – średnicy wewnętrznej) wyrażonej w milimetrach,</w:t>
      </w:r>
    </w:p>
    <w:p w14:paraId="15664F4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Kable i przewody - materiały służące do dostarczania energii elektrycznej, sygnałów, impulsów elektrycznych w wybrane miejsce,</w:t>
      </w:r>
    </w:p>
    <w:p w14:paraId="10FB2D62"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Osprzęt instalacyjny do kabli i przewodów - zespół materiałów dodatkowych, stosowanych przy układaniu przewodów, ułatwiający ich montaż oraz dotarcie </w:t>
      </w:r>
      <w:r w:rsidRPr="005924DB">
        <w:rPr>
          <w:szCs w:val="24"/>
        </w:rPr>
        <w:br/>
        <w:t>w przypadku awarii, zabezpieczający przed uszkodzeniami, wytyczający trasy ciągów równoległych przewodów itp.</w:t>
      </w:r>
    </w:p>
    <w:p w14:paraId="5EED2860" w14:textId="075B3477" w:rsidR="005924DB" w:rsidRPr="001170F7" w:rsidRDefault="005924DB" w:rsidP="000D1865">
      <w:pPr>
        <w:numPr>
          <w:ilvl w:val="0"/>
          <w:numId w:val="29"/>
        </w:numPr>
        <w:autoSpaceDE w:val="0"/>
        <w:autoSpaceDN w:val="0"/>
        <w:adjustRightInd w:val="0"/>
        <w:spacing w:after="0" w:line="276" w:lineRule="auto"/>
        <w:ind w:right="0"/>
        <w:rPr>
          <w:szCs w:val="24"/>
        </w:rPr>
      </w:pPr>
      <w:r w:rsidRPr="005924DB">
        <w:rPr>
          <w:szCs w:val="24"/>
        </w:rPr>
        <w:t>Obwód instalacji elektrycznej - zespół elementów połączonych pośrednio lub bezpośrednio ze źródłem energii elektrycznej za pomocą chronionego przed przetężeniem wspólnym zabezpieczeniem, kompletu odpowiednio połączonych przewodów elektrycznych; w skład obwodu elektrycznego wchodzą przewody pod napięciem, przewody ochronne oraz wszelkie urządzenia zmieniające parametry elektryczne obwodu, rozdzielcze, sterownicze sygnalizacyjne, związane z danym punktem zasilania w energię (zabezpieczeniem).</w:t>
      </w:r>
    </w:p>
    <w:p w14:paraId="4B32C131" w14:textId="77777777" w:rsidR="005924DB" w:rsidRPr="005924DB" w:rsidRDefault="005924DB" w:rsidP="001D5BEE">
      <w:pPr>
        <w:autoSpaceDE w:val="0"/>
        <w:autoSpaceDN w:val="0"/>
        <w:adjustRightInd w:val="0"/>
        <w:spacing w:after="0" w:line="276" w:lineRule="auto"/>
        <w:rPr>
          <w:b/>
          <w:bCs/>
          <w:szCs w:val="24"/>
        </w:rPr>
      </w:pPr>
    </w:p>
    <w:p w14:paraId="170B1B14" w14:textId="77C794AE" w:rsidR="005924DB" w:rsidRPr="00EC6A2D" w:rsidRDefault="008B399C" w:rsidP="008B399C">
      <w:pPr>
        <w:pStyle w:val="Nagwek3"/>
      </w:pPr>
      <w:bookmarkStart w:id="32" w:name="_Toc377327522"/>
      <w:r>
        <w:t xml:space="preserve">3.3.2 </w:t>
      </w:r>
      <w:r w:rsidR="005924DB" w:rsidRPr="005924DB">
        <w:t>Ogólne zasady wykonania Robót</w:t>
      </w:r>
      <w:bookmarkEnd w:id="32"/>
    </w:p>
    <w:p w14:paraId="54CABE93" w14:textId="5A8B94E1" w:rsidR="005924DB" w:rsidRDefault="005924DB" w:rsidP="0027106F">
      <w:pPr>
        <w:autoSpaceDE w:val="0"/>
        <w:autoSpaceDN w:val="0"/>
        <w:adjustRightInd w:val="0"/>
        <w:spacing w:after="0" w:line="276" w:lineRule="auto"/>
        <w:ind w:firstLine="0"/>
        <w:rPr>
          <w:szCs w:val="24"/>
        </w:rPr>
      </w:pPr>
      <w:r w:rsidRPr="005924DB">
        <w:rPr>
          <w:szCs w:val="24"/>
        </w:rPr>
        <w:t xml:space="preserve">Wykonawca jest odpowiedzialny za prowadzenie robót zgodnie z warunkami umowy </w:t>
      </w:r>
      <w:r w:rsidRPr="005924DB">
        <w:rPr>
          <w:szCs w:val="24"/>
        </w:rPr>
        <w:br/>
        <w:t xml:space="preserve">i przepisami BHP, za jakość zastosowanych materiałów i wykonywanych robót oraz za ich zgodność ze Specyfikacją Techniczną, Dokumentacją Projektową, harmonogramem organizacyjnym robót ustalonym z Zamawiającym i poleceniami Inspektora Nadzoru Inwestorskiego. W kwestiach nieuregulowanych w powyższych dokumentach Wykonawca jest obowiązany do stosowania się do ustaleń opisanych w Polskich i Europejskich Normach oraz instrukcjach Producentów urządzeń. </w:t>
      </w:r>
    </w:p>
    <w:p w14:paraId="6DC9EAC7" w14:textId="77777777" w:rsidR="00456214" w:rsidRPr="005924DB" w:rsidRDefault="00456214" w:rsidP="0027106F">
      <w:pPr>
        <w:autoSpaceDE w:val="0"/>
        <w:autoSpaceDN w:val="0"/>
        <w:adjustRightInd w:val="0"/>
        <w:spacing w:after="0" w:line="276" w:lineRule="auto"/>
        <w:ind w:firstLine="0"/>
        <w:rPr>
          <w:szCs w:val="24"/>
        </w:rPr>
      </w:pPr>
    </w:p>
    <w:p w14:paraId="00FDE17A" w14:textId="77777777" w:rsidR="005924DB" w:rsidRDefault="005924DB" w:rsidP="001D5BEE">
      <w:pPr>
        <w:autoSpaceDE w:val="0"/>
        <w:autoSpaceDN w:val="0"/>
        <w:adjustRightInd w:val="0"/>
        <w:spacing w:after="0" w:line="276" w:lineRule="auto"/>
        <w:rPr>
          <w:szCs w:val="24"/>
        </w:rPr>
      </w:pPr>
      <w:r w:rsidRPr="005924DB">
        <w:rPr>
          <w:szCs w:val="24"/>
        </w:rPr>
        <w:t xml:space="preserve">Kierownik Robót przewidzianych do wykonania w ramach realizacji niniejszej inwestycji powinien posiadać uprawnienia budowlane do kierowania robotami budowlanymi bez ograniczeń w specjalności instalacyjnej w zakresie sieci, instalacji i urządzeń cieplnych, wentylacyjnych, gazowych, wodociągowych i kanalizacyjnych, konstrukcyjno-budowlanych oraz elektrycznych lub odpowiadające im uprawnienia budowlane, wydane na podstawie wcześniej obowiązujących przepisów; Kierownik Robót musi być członkiem właściwej izby samorządu zawodowego i posiadać ubezpieczenie od odpowiedzialności cywilnej za szkody, które mogą wyniknąć w związku z wykonywaniem samodzielnych funkcji technicznych w budownictwie. </w:t>
      </w:r>
    </w:p>
    <w:p w14:paraId="7640CFD9" w14:textId="77777777" w:rsidR="00456214" w:rsidRPr="005924DB" w:rsidRDefault="00456214" w:rsidP="001D5BEE">
      <w:pPr>
        <w:autoSpaceDE w:val="0"/>
        <w:autoSpaceDN w:val="0"/>
        <w:adjustRightInd w:val="0"/>
        <w:spacing w:after="0" w:line="276" w:lineRule="auto"/>
        <w:rPr>
          <w:szCs w:val="24"/>
        </w:rPr>
      </w:pPr>
    </w:p>
    <w:p w14:paraId="26BFB128" w14:textId="77777777" w:rsidR="005924DB" w:rsidRPr="005924DB" w:rsidRDefault="005924DB" w:rsidP="001D5BEE">
      <w:pPr>
        <w:autoSpaceDE w:val="0"/>
        <w:autoSpaceDN w:val="0"/>
        <w:adjustRightInd w:val="0"/>
        <w:spacing w:after="0" w:line="276" w:lineRule="auto"/>
        <w:rPr>
          <w:szCs w:val="24"/>
        </w:rPr>
      </w:pPr>
      <w:r w:rsidRPr="005924DB">
        <w:rPr>
          <w:szCs w:val="24"/>
        </w:rPr>
        <w:t>Wykonawca na własny koszt skoryguje wszelkie pomyłki i błędy w czasie trwania robót, jeśli wymagać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14:paraId="22FC08FA" w14:textId="77777777" w:rsidR="005924DB" w:rsidRPr="005924DB" w:rsidRDefault="005924DB" w:rsidP="001D5BEE">
      <w:pPr>
        <w:autoSpaceDE w:val="0"/>
        <w:autoSpaceDN w:val="0"/>
        <w:adjustRightInd w:val="0"/>
        <w:spacing w:after="0" w:line="276" w:lineRule="auto"/>
        <w:rPr>
          <w:szCs w:val="24"/>
        </w:rPr>
      </w:pPr>
    </w:p>
    <w:p w14:paraId="39F11BB3" w14:textId="3E9FDC22" w:rsidR="005924DB" w:rsidRPr="00760AB3" w:rsidRDefault="008B399C" w:rsidP="008B399C">
      <w:pPr>
        <w:pStyle w:val="Nagwek3"/>
      </w:pPr>
      <w:bookmarkStart w:id="33" w:name="_Toc377327523"/>
      <w:r>
        <w:t xml:space="preserve">3.3.3 </w:t>
      </w:r>
      <w:r w:rsidR="005924DB" w:rsidRPr="00760AB3">
        <w:t>Teren wykonywanych robót</w:t>
      </w:r>
      <w:bookmarkEnd w:id="33"/>
    </w:p>
    <w:p w14:paraId="00D6EFCA" w14:textId="05EF7746" w:rsidR="005924DB" w:rsidRPr="005924DB" w:rsidRDefault="005924DB" w:rsidP="00456214">
      <w:pPr>
        <w:autoSpaceDE w:val="0"/>
        <w:autoSpaceDN w:val="0"/>
        <w:adjustRightInd w:val="0"/>
        <w:spacing w:after="0" w:line="276" w:lineRule="auto"/>
        <w:rPr>
          <w:szCs w:val="24"/>
        </w:rPr>
      </w:pPr>
      <w:r w:rsidRPr="005924DB">
        <w:rPr>
          <w:szCs w:val="24"/>
        </w:rPr>
        <w:t>Zamawiający w terminie określonym w harmonogramie robót protokolarnie przekaże Wykonawcy teren budowy. Od momentu protokolarnego przekazania terenu prowadzonych robót Wykonawca odpowiada za odpowiednie zabezpieczenie terenu prowadzonych robót oraz prowadzenie robót w sposób zapobiegający zagrożeniom bezpieczeństwa i ochrony zdrowia.</w:t>
      </w:r>
    </w:p>
    <w:p w14:paraId="50B9D8BF" w14:textId="77777777" w:rsidR="005924DB" w:rsidRPr="005924DB" w:rsidRDefault="005924DB" w:rsidP="001D5BEE">
      <w:pPr>
        <w:autoSpaceDE w:val="0"/>
        <w:autoSpaceDN w:val="0"/>
        <w:adjustRightInd w:val="0"/>
        <w:spacing w:after="0" w:line="276" w:lineRule="auto"/>
        <w:rPr>
          <w:szCs w:val="24"/>
        </w:rPr>
      </w:pPr>
    </w:p>
    <w:p w14:paraId="04BCF25B" w14:textId="70CDBFF3" w:rsidR="005924DB" w:rsidRPr="005924DB" w:rsidRDefault="008B399C" w:rsidP="008B399C">
      <w:pPr>
        <w:pStyle w:val="Nagwek3"/>
      </w:pPr>
      <w:bookmarkStart w:id="34" w:name="_Toc377327524"/>
      <w:r>
        <w:t xml:space="preserve">3.3.4 </w:t>
      </w:r>
      <w:r w:rsidR="005924DB" w:rsidRPr="005924DB">
        <w:t>Dokumentacja Projektowa</w:t>
      </w:r>
      <w:bookmarkEnd w:id="34"/>
    </w:p>
    <w:p w14:paraId="5FAA3944" w14:textId="7ECA8958" w:rsidR="005924DB" w:rsidRPr="005924DB" w:rsidRDefault="005924DB" w:rsidP="001D5BEE">
      <w:pPr>
        <w:autoSpaceDE w:val="0"/>
        <w:autoSpaceDN w:val="0"/>
        <w:adjustRightInd w:val="0"/>
        <w:spacing w:after="0" w:line="276" w:lineRule="auto"/>
        <w:rPr>
          <w:szCs w:val="24"/>
        </w:rPr>
      </w:pPr>
      <w:r w:rsidRPr="005924DB">
        <w:rPr>
          <w:szCs w:val="24"/>
        </w:rPr>
        <w:t>Jeżeli w trakcie wykonywania robót okaże się koniecznym uzupełnienie Dokumentacji Projektowej przekazanej przez Zamawiającego, Wykonawca sporządzi brakujące rysunki</w:t>
      </w:r>
      <w:r w:rsidR="00BE21E8">
        <w:rPr>
          <w:szCs w:val="24"/>
        </w:rPr>
        <w:t>, schematy</w:t>
      </w:r>
      <w:r w:rsidRPr="005924DB">
        <w:rPr>
          <w:szCs w:val="24"/>
        </w:rPr>
        <w:t xml:space="preserve"> i STWiOR na własny koszt i przedłoży je Inspektorowi Nadzoru Inwestorskiego do zatwierdzenia.</w:t>
      </w:r>
    </w:p>
    <w:p w14:paraId="2EAF3E0C" w14:textId="77777777" w:rsidR="005924DB" w:rsidRPr="005924DB" w:rsidRDefault="005924DB" w:rsidP="001D5BEE">
      <w:pPr>
        <w:autoSpaceDE w:val="0"/>
        <w:autoSpaceDN w:val="0"/>
        <w:adjustRightInd w:val="0"/>
        <w:spacing w:after="0" w:line="276" w:lineRule="auto"/>
        <w:ind w:left="0" w:firstLine="0"/>
        <w:rPr>
          <w:b/>
          <w:bCs/>
          <w:szCs w:val="24"/>
        </w:rPr>
      </w:pPr>
    </w:p>
    <w:p w14:paraId="13EC229C" w14:textId="2049D13A" w:rsidR="005924DB" w:rsidRPr="005924DB" w:rsidRDefault="008B399C" w:rsidP="008B399C">
      <w:pPr>
        <w:pStyle w:val="Nagwek3"/>
        <w:ind w:left="512" w:hanging="504"/>
      </w:pPr>
      <w:bookmarkStart w:id="35" w:name="_Toc377327525"/>
      <w:r>
        <w:t xml:space="preserve">3.3.5 </w:t>
      </w:r>
      <w:r w:rsidR="005924DB" w:rsidRPr="005924DB">
        <w:t>Zgodność Robót z Dokumentacją Projektową i Specyfikacją Techniczną (ST)</w:t>
      </w:r>
      <w:bookmarkEnd w:id="35"/>
    </w:p>
    <w:p w14:paraId="2CBCF5EA" w14:textId="1D3981E2" w:rsidR="005924DB" w:rsidRDefault="005924DB" w:rsidP="00D6191F">
      <w:pPr>
        <w:autoSpaceDE w:val="0"/>
        <w:autoSpaceDN w:val="0"/>
        <w:adjustRightInd w:val="0"/>
        <w:spacing w:after="0" w:line="276" w:lineRule="auto"/>
        <w:rPr>
          <w:szCs w:val="24"/>
        </w:rPr>
      </w:pPr>
      <w:r w:rsidRPr="005924DB">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D6191F">
        <w:rPr>
          <w:szCs w:val="24"/>
        </w:rPr>
        <w:t xml:space="preserve"> </w:t>
      </w:r>
      <w:r w:rsidRPr="005924DB">
        <w:rPr>
          <w:szCs w:val="24"/>
        </w:rPr>
        <w:t>W przypadku rozbieżności w ustaleniach poszczególnych dokumentów obowiązuje następująca ich ważność:</w:t>
      </w:r>
    </w:p>
    <w:p w14:paraId="42386C1B" w14:textId="77777777" w:rsidR="00D6191F" w:rsidRPr="005924DB" w:rsidRDefault="00D6191F" w:rsidP="00D6191F">
      <w:pPr>
        <w:autoSpaceDE w:val="0"/>
        <w:autoSpaceDN w:val="0"/>
        <w:adjustRightInd w:val="0"/>
        <w:spacing w:after="0" w:line="276" w:lineRule="auto"/>
        <w:rPr>
          <w:szCs w:val="24"/>
        </w:rPr>
      </w:pPr>
    </w:p>
    <w:p w14:paraId="28AF2455" w14:textId="0F179EF7" w:rsidR="00D6191F" w:rsidRDefault="00D6191F" w:rsidP="000D1865">
      <w:pPr>
        <w:pStyle w:val="Akapitzlist"/>
        <w:numPr>
          <w:ilvl w:val="0"/>
          <w:numId w:val="45"/>
        </w:numPr>
        <w:autoSpaceDE w:val="0"/>
        <w:autoSpaceDN w:val="0"/>
        <w:adjustRightInd w:val="0"/>
        <w:spacing w:after="0" w:line="276" w:lineRule="auto"/>
        <w:rPr>
          <w:b w:val="0"/>
        </w:rPr>
      </w:pPr>
      <w:r>
        <w:rPr>
          <w:b w:val="0"/>
        </w:rPr>
        <w:t>Program Funkcjonalno-</w:t>
      </w:r>
      <w:r w:rsidR="00FD157E">
        <w:rPr>
          <w:b w:val="0"/>
        </w:rPr>
        <w:t>Uż</w:t>
      </w:r>
      <w:r>
        <w:rPr>
          <w:b w:val="0"/>
        </w:rPr>
        <w:t>ytkowy</w:t>
      </w:r>
    </w:p>
    <w:p w14:paraId="1BF0CDCA" w14:textId="77777777" w:rsidR="00D6191F"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Specyfikacje Techniczne Wykonania i Odbioru Robót</w:t>
      </w:r>
    </w:p>
    <w:p w14:paraId="01613A1B" w14:textId="00137430" w:rsidR="005924DB"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Dokumentacja Projektowa</w:t>
      </w:r>
    </w:p>
    <w:p w14:paraId="055CF297" w14:textId="77777777" w:rsidR="00D6191F" w:rsidRDefault="00D6191F" w:rsidP="001D5BEE">
      <w:pPr>
        <w:autoSpaceDE w:val="0"/>
        <w:autoSpaceDN w:val="0"/>
        <w:adjustRightInd w:val="0"/>
        <w:spacing w:after="0" w:line="276" w:lineRule="auto"/>
        <w:rPr>
          <w:szCs w:val="24"/>
        </w:rPr>
      </w:pPr>
    </w:p>
    <w:p w14:paraId="11EBB576" w14:textId="13BB5A4E" w:rsidR="005924DB" w:rsidRPr="005924DB" w:rsidRDefault="005924DB" w:rsidP="00B309E7">
      <w:pPr>
        <w:autoSpaceDE w:val="0"/>
        <w:autoSpaceDN w:val="0"/>
        <w:adjustRightInd w:val="0"/>
        <w:spacing w:after="0" w:line="276" w:lineRule="auto"/>
        <w:rPr>
          <w:szCs w:val="24"/>
        </w:rPr>
      </w:pPr>
      <w:r w:rsidRPr="005924DB">
        <w:rPr>
          <w:szCs w:val="24"/>
        </w:rPr>
        <w:t xml:space="preserve">Wykonawca nie może wykorzystywać błędów lub </w:t>
      </w:r>
      <w:r w:rsidR="00D6191F">
        <w:rPr>
          <w:szCs w:val="24"/>
        </w:rPr>
        <w:t>braków</w:t>
      </w:r>
      <w:r w:rsidRPr="005924DB">
        <w:rPr>
          <w:szCs w:val="24"/>
        </w:rPr>
        <w:t xml:space="preserve"> w Dokumentach Umowy, </w:t>
      </w:r>
      <w:r w:rsidRPr="005924DB">
        <w:rPr>
          <w:szCs w:val="24"/>
        </w:rPr>
        <w:br/>
        <w:t>a o ich wykryciu powinien natychmiast powiadomić Inspektora Nadzoru, który dokona o</w:t>
      </w:r>
      <w:r w:rsidR="00D6191F">
        <w:rPr>
          <w:szCs w:val="24"/>
        </w:rPr>
        <w:t xml:space="preserve">dpowiednich zmian lub poprawek. </w:t>
      </w:r>
      <w:r w:rsidRPr="005924DB">
        <w:rPr>
          <w:szCs w:val="24"/>
        </w:rPr>
        <w:t xml:space="preserve">Wszystkie wykonane roboty i dostarczone materiały muszą być zgodne z </w:t>
      </w:r>
      <w:r w:rsidR="00D6191F">
        <w:rPr>
          <w:szCs w:val="24"/>
        </w:rPr>
        <w:t xml:space="preserve">PFU, </w:t>
      </w:r>
      <w:r w:rsidRPr="005924DB">
        <w:rPr>
          <w:szCs w:val="24"/>
        </w:rPr>
        <w:t xml:space="preserve">Dokumentacją Projektową i STWiOR. Dane określone w Dokumentacji Projektowej i w STWiOR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winny być prowadzone w taki sposób, aby cechy tych materiałów </w:t>
      </w:r>
      <w:r w:rsidRPr="005924DB">
        <w:rPr>
          <w:szCs w:val="24"/>
        </w:rPr>
        <w:lastRenderedPageBreak/>
        <w:t xml:space="preserve">lub elementów budowli nie znajdowały się w przeważającej mierze w pobliżu wartości granicznych. W przypadku, gdy materiały lub roboty nie będą w pełni zgodne z </w:t>
      </w:r>
      <w:r w:rsidR="00D6191F">
        <w:rPr>
          <w:szCs w:val="24"/>
        </w:rPr>
        <w:t xml:space="preserve">PFU, </w:t>
      </w:r>
      <w:r w:rsidRPr="005924DB">
        <w:rPr>
          <w:szCs w:val="24"/>
        </w:rPr>
        <w:t>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budowli, to takie materiały należy niezwłocznie zastąpić innymi, a roboty poddać rozbiórce i wykonane ponownie na koszt Wykonawcy.</w:t>
      </w:r>
    </w:p>
    <w:p w14:paraId="1A9D1FF0" w14:textId="77777777" w:rsidR="005924DB" w:rsidRPr="005924DB" w:rsidRDefault="005924DB" w:rsidP="001D5BEE">
      <w:pPr>
        <w:autoSpaceDE w:val="0"/>
        <w:autoSpaceDN w:val="0"/>
        <w:adjustRightInd w:val="0"/>
        <w:spacing w:after="0" w:line="276" w:lineRule="auto"/>
        <w:rPr>
          <w:szCs w:val="24"/>
        </w:rPr>
      </w:pPr>
    </w:p>
    <w:p w14:paraId="18DEEE87" w14:textId="03CC4C71" w:rsidR="005924DB" w:rsidRPr="005924DB" w:rsidRDefault="00B471D7" w:rsidP="00B471D7">
      <w:pPr>
        <w:pStyle w:val="Nagwek3"/>
      </w:pPr>
      <w:bookmarkStart w:id="36" w:name="_Toc377327526"/>
      <w:r>
        <w:t xml:space="preserve">3.3.6 </w:t>
      </w:r>
      <w:r w:rsidR="005924DB" w:rsidRPr="005924DB">
        <w:t>Ochrona środowiska w czasie wykonywania Robót</w:t>
      </w:r>
      <w:bookmarkEnd w:id="36"/>
    </w:p>
    <w:p w14:paraId="3D404A4A" w14:textId="42BF9FB8" w:rsidR="005924DB" w:rsidRDefault="005924DB" w:rsidP="00E74276">
      <w:pPr>
        <w:autoSpaceDE w:val="0"/>
        <w:autoSpaceDN w:val="0"/>
        <w:adjustRightInd w:val="0"/>
        <w:spacing w:after="0" w:line="276" w:lineRule="auto"/>
        <w:rPr>
          <w:szCs w:val="24"/>
        </w:rPr>
      </w:pPr>
      <w:r w:rsidRPr="005924DB">
        <w:rPr>
          <w:szCs w:val="24"/>
        </w:rPr>
        <w:t>Wykonawca ma obowiązek znać i stosować w czasie prowadzenia robót budowlanych wszelkie przepisy dotyczące ochrony środowiska naturalnego.</w:t>
      </w:r>
      <w:r w:rsidR="00E74276">
        <w:rPr>
          <w:szCs w:val="24"/>
        </w:rPr>
        <w:t xml:space="preserve"> </w:t>
      </w:r>
      <w:r w:rsidRPr="005924DB">
        <w:rPr>
          <w:szCs w:val="24"/>
        </w:rPr>
        <w:t>Wykonawca będzie 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r w:rsidR="00613BAD">
        <w:rPr>
          <w:szCs w:val="24"/>
        </w:rPr>
        <w:t xml:space="preserve"> </w:t>
      </w:r>
      <w:r w:rsidRPr="005924DB">
        <w:rPr>
          <w:szCs w:val="24"/>
        </w:rPr>
        <w:t>Stosując się do tych wymagań będzie miał szczególny wzgląd na:</w:t>
      </w:r>
    </w:p>
    <w:p w14:paraId="1927B63A" w14:textId="77777777" w:rsidR="00613BAD" w:rsidRPr="005924DB" w:rsidRDefault="00613BAD" w:rsidP="00613BAD">
      <w:pPr>
        <w:autoSpaceDE w:val="0"/>
        <w:autoSpaceDN w:val="0"/>
        <w:adjustRightInd w:val="0"/>
        <w:spacing w:after="0" w:line="276" w:lineRule="auto"/>
        <w:rPr>
          <w:szCs w:val="24"/>
        </w:rPr>
      </w:pPr>
    </w:p>
    <w:p w14:paraId="666ED92A" w14:textId="77777777"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lokalizację baz, warsztatów, magazynów, składowisk, wykopów i dróg dojazdowych,</w:t>
      </w:r>
    </w:p>
    <w:p w14:paraId="458E09C2" w14:textId="7AA3DF05"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środki ostrożności i zabezpieczenie przed zanieczyszczeniem zbiorników i cieków wodnych substancjami toksycznymi, zani</w:t>
      </w:r>
      <w:r w:rsidR="00E74276">
        <w:rPr>
          <w:szCs w:val="24"/>
        </w:rPr>
        <w:t xml:space="preserve">eczyszczeniem powietrza pyłami  </w:t>
      </w:r>
      <w:r w:rsidRPr="005924DB">
        <w:rPr>
          <w:szCs w:val="24"/>
        </w:rPr>
        <w:t>i gazami, możliwością powstania pożaru.</w:t>
      </w:r>
    </w:p>
    <w:p w14:paraId="751927B9" w14:textId="77777777" w:rsidR="005924DB" w:rsidRPr="005924DB" w:rsidRDefault="005924DB" w:rsidP="001D5BEE">
      <w:pPr>
        <w:autoSpaceDE w:val="0"/>
        <w:autoSpaceDN w:val="0"/>
        <w:adjustRightInd w:val="0"/>
        <w:spacing w:after="0" w:line="276" w:lineRule="auto"/>
        <w:rPr>
          <w:szCs w:val="24"/>
        </w:rPr>
      </w:pPr>
    </w:p>
    <w:p w14:paraId="6115D2A6" w14:textId="4F9D3DED" w:rsidR="005924DB" w:rsidRPr="005924DB" w:rsidRDefault="00B471D7" w:rsidP="00B471D7">
      <w:pPr>
        <w:pStyle w:val="Nagwek3"/>
      </w:pPr>
      <w:bookmarkStart w:id="37" w:name="_Toc377327527"/>
      <w:r>
        <w:t xml:space="preserve">3.3.7 </w:t>
      </w:r>
      <w:r w:rsidR="005924DB" w:rsidRPr="005924DB">
        <w:t>Ochrona przeciwpożarowa</w:t>
      </w:r>
      <w:bookmarkEnd w:id="37"/>
    </w:p>
    <w:p w14:paraId="1D3F209E" w14:textId="345C5DE9" w:rsidR="005924DB" w:rsidRPr="005924DB" w:rsidRDefault="005924DB" w:rsidP="001D5BEE">
      <w:pPr>
        <w:autoSpaceDE w:val="0"/>
        <w:autoSpaceDN w:val="0"/>
        <w:adjustRightInd w:val="0"/>
        <w:spacing w:after="0" w:line="276" w:lineRule="auto"/>
        <w:rPr>
          <w:szCs w:val="24"/>
        </w:rPr>
      </w:pPr>
      <w:r w:rsidRPr="005924DB">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w:t>
      </w:r>
      <w:r w:rsidR="00E74276">
        <w:rPr>
          <w:szCs w:val="24"/>
        </w:rPr>
        <w:t xml:space="preserve">ojazdach. Materiały łatwopalne  </w:t>
      </w:r>
      <w:r w:rsidRPr="005924DB">
        <w:rPr>
          <w:szCs w:val="24"/>
        </w:rPr>
        <w:t>i wybuchowe będą składowane w sposób zg</w:t>
      </w:r>
      <w:r w:rsidR="00E74276">
        <w:rPr>
          <w:szCs w:val="24"/>
        </w:rPr>
        <w:t xml:space="preserve">odny z odpowiednimi przepisami  </w:t>
      </w:r>
      <w:r w:rsidRPr="005924DB">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14:paraId="19D31FF9" w14:textId="77777777" w:rsidR="005924DB" w:rsidRPr="005924DB" w:rsidRDefault="005924DB" w:rsidP="001D5BEE">
      <w:pPr>
        <w:autoSpaceDE w:val="0"/>
        <w:autoSpaceDN w:val="0"/>
        <w:adjustRightInd w:val="0"/>
        <w:spacing w:after="0" w:line="276" w:lineRule="auto"/>
        <w:rPr>
          <w:szCs w:val="24"/>
        </w:rPr>
      </w:pPr>
    </w:p>
    <w:p w14:paraId="537E4D60" w14:textId="606DD9DB" w:rsidR="005924DB" w:rsidRPr="005924DB" w:rsidRDefault="00B471D7" w:rsidP="00B471D7">
      <w:pPr>
        <w:pStyle w:val="Nagwek3"/>
      </w:pPr>
      <w:bookmarkStart w:id="38" w:name="_Toc377327528"/>
      <w:r>
        <w:t xml:space="preserve">3.3.8 </w:t>
      </w:r>
      <w:r w:rsidR="005924DB" w:rsidRPr="005924DB">
        <w:t>Bezpieczeństwo i higiena pracy</w:t>
      </w:r>
      <w:bookmarkEnd w:id="38"/>
    </w:p>
    <w:p w14:paraId="41514420" w14:textId="55D9AEDB" w:rsidR="005924DB" w:rsidRPr="005924DB" w:rsidRDefault="005924DB" w:rsidP="00E74276">
      <w:pPr>
        <w:autoSpaceDE w:val="0"/>
        <w:autoSpaceDN w:val="0"/>
        <w:adjustRightInd w:val="0"/>
        <w:spacing w:after="0" w:line="276" w:lineRule="auto"/>
        <w:rPr>
          <w:szCs w:val="24"/>
        </w:rPr>
      </w:pPr>
      <w:r w:rsidRPr="005924DB">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E74276">
        <w:rPr>
          <w:szCs w:val="24"/>
        </w:rPr>
        <w:t xml:space="preserve"> </w:t>
      </w:r>
      <w:r w:rsidRPr="005924DB">
        <w:rPr>
          <w:szCs w:val="24"/>
        </w:rPr>
        <w:t xml:space="preserve">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t>
      </w:r>
      <w:r w:rsidRPr="005924DB">
        <w:rPr>
          <w:szCs w:val="24"/>
        </w:rPr>
        <w:lastRenderedPageBreak/>
        <w:t>wymagań określonych powyżej nie podlegają odrębnej zapłacie i są uwzględnione w cenie umownej (ryczałtowej).</w:t>
      </w:r>
    </w:p>
    <w:p w14:paraId="65AF47B4" w14:textId="77777777" w:rsidR="005924DB" w:rsidRPr="005924DB" w:rsidRDefault="005924DB" w:rsidP="001D5BEE">
      <w:pPr>
        <w:autoSpaceDE w:val="0"/>
        <w:autoSpaceDN w:val="0"/>
        <w:adjustRightInd w:val="0"/>
        <w:spacing w:after="0" w:line="276" w:lineRule="auto"/>
        <w:rPr>
          <w:szCs w:val="24"/>
        </w:rPr>
      </w:pPr>
    </w:p>
    <w:p w14:paraId="105EBA8E" w14:textId="666A04C2" w:rsidR="005924DB" w:rsidRPr="005924DB" w:rsidRDefault="009C7FFA" w:rsidP="009C7FFA">
      <w:pPr>
        <w:pStyle w:val="Nagwek3"/>
      </w:pPr>
      <w:bookmarkStart w:id="39" w:name="_Toc377327529"/>
      <w:r>
        <w:t xml:space="preserve">3.3.9 </w:t>
      </w:r>
      <w:r w:rsidR="005924DB" w:rsidRPr="005924DB">
        <w:t>Materiały szkodliwe dla otoczenia</w:t>
      </w:r>
      <w:bookmarkEnd w:id="39"/>
    </w:p>
    <w:p w14:paraId="1D279E39"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Materiały, które w sposób trwały są szkodliwe dla otoczenia nie będą dopuszczone do użycia. Nie dopuszcza się użycia materiałów wywołujących szkodliwe promieniowanie </w:t>
      </w:r>
      <w:r w:rsidRPr="005924DB">
        <w:rPr>
          <w:szCs w:val="24"/>
        </w:rPr>
        <w:br/>
        <w:t>o stężeniu większym od dopuszczalnego. Wszelkie materiały odpadowe użyte do wykonywania robót budowlanych będą miały świadectwa dopuszczenia, wydane przez uprawnioną jednostkę, jednoznacznie określające brak szkodliwego oddziaływania tych materiałów na środowisko. Materiały, które są szkodliwe dla otoczenia tylko w czasie wykonywania robót budowlanych, a po zakończeniu tych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13EDB2DF" w14:textId="77777777" w:rsidR="005924DB" w:rsidRPr="005924DB" w:rsidRDefault="005924DB" w:rsidP="001D5BEE">
      <w:pPr>
        <w:autoSpaceDE w:val="0"/>
        <w:autoSpaceDN w:val="0"/>
        <w:adjustRightInd w:val="0"/>
        <w:spacing w:after="0" w:line="276" w:lineRule="auto"/>
        <w:rPr>
          <w:szCs w:val="24"/>
        </w:rPr>
      </w:pPr>
    </w:p>
    <w:p w14:paraId="20F3D767" w14:textId="3FB150D6" w:rsidR="005924DB" w:rsidRPr="005924DB" w:rsidRDefault="009C7FFA" w:rsidP="009C7FFA">
      <w:pPr>
        <w:pStyle w:val="Nagwek3"/>
      </w:pPr>
      <w:bookmarkStart w:id="40" w:name="_Toc377327530"/>
      <w:r>
        <w:t xml:space="preserve">3.3.10 </w:t>
      </w:r>
      <w:r w:rsidR="005924DB" w:rsidRPr="005924DB">
        <w:t>Ochrona własności publicznej i prywatnej</w:t>
      </w:r>
      <w:bookmarkEnd w:id="40"/>
    </w:p>
    <w:p w14:paraId="459B3B59" w14:textId="5267DF1E" w:rsidR="005924DB" w:rsidRPr="005924DB" w:rsidRDefault="005924DB" w:rsidP="001D5BEE">
      <w:pPr>
        <w:autoSpaceDE w:val="0"/>
        <w:autoSpaceDN w:val="0"/>
        <w:adjustRightInd w:val="0"/>
        <w:spacing w:after="0" w:line="276" w:lineRule="auto"/>
        <w:rPr>
          <w:szCs w:val="24"/>
        </w:rPr>
      </w:pPr>
      <w:r w:rsidRPr="005924DB">
        <w:rPr>
          <w:szCs w:val="24"/>
        </w:rPr>
        <w:t>Wykonawca odpowiada za ochronę instalacji na powierzchni ziemi i za urządzenia podziemne, takie jak rurociągi, kable itp. oraz uzyska od właścicieli tych urządzeń potwierdzenie informacji o lokalizacji, dostarczone mu przez Zamawiającego. Wykonawca zapewni właściwe oznaczenie i zabezpieczenie przed uszkodzeniem tych instalacji i urządzeń w czasie trwania budowy. Wykonawca zobowiązany jest umieścić w swoim harmonogramie rezerwę czasową dla wszelkiego rodzaju robót budowlanych, które mają być wykonane w zakresie przełożenia instalacji i urządzeń podziemnych na Placu Budowy i powiadomić Inspektora Nadzoru i władze lokalne 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realizował roboty w sposób powodujący minimalne niedogodności dla mieszkańców. Wykonawca odpowiada za wszelkie uszkodzenia zabudowy mieszkaniowej w sąsie</w:t>
      </w:r>
      <w:r>
        <w:rPr>
          <w:szCs w:val="24"/>
        </w:rPr>
        <w:t xml:space="preserve">dztwie budowy, spowodowane jego </w:t>
      </w:r>
      <w:r w:rsidRPr="005924DB">
        <w:rPr>
          <w:szCs w:val="24"/>
        </w:rPr>
        <w:t>działalnością.</w:t>
      </w:r>
    </w:p>
    <w:p w14:paraId="6F409042" w14:textId="77777777" w:rsidR="005924DB" w:rsidRPr="005924DB" w:rsidRDefault="005924DB" w:rsidP="001D5BEE">
      <w:pPr>
        <w:autoSpaceDE w:val="0"/>
        <w:autoSpaceDN w:val="0"/>
        <w:adjustRightInd w:val="0"/>
        <w:spacing w:after="0" w:line="276" w:lineRule="auto"/>
        <w:rPr>
          <w:szCs w:val="24"/>
        </w:rPr>
      </w:pPr>
    </w:p>
    <w:p w14:paraId="1AEB2665" w14:textId="6DCDDA1A" w:rsidR="005924DB" w:rsidRPr="005924DB" w:rsidRDefault="009C7FFA" w:rsidP="009C7FFA">
      <w:pPr>
        <w:pStyle w:val="Nagwek3"/>
      </w:pPr>
      <w:bookmarkStart w:id="41" w:name="_Toc377327531"/>
      <w:r>
        <w:t xml:space="preserve">3.3.11 </w:t>
      </w:r>
      <w:r w:rsidR="005924DB" w:rsidRPr="005924DB">
        <w:t>Ochrona Robót</w:t>
      </w:r>
      <w:bookmarkEnd w:id="41"/>
    </w:p>
    <w:p w14:paraId="4A2CB241"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Wykonawca będzie odpowiedzialny za ochronę robót budowlanych i za wszelkie materiały i urządzenia używane do Robót od daty Rozpoczęcia do chwili Końcowego Odbioru Robót. Wykonawca będzie utrzymywał roboty budowlane do chwili Końcowego Odbioru Robót. Utrzymanie powinno być prowadzone w taki sposób, aby budowla lub jej elementy były w zadawalającym stanie przez cały czas, do chwili Końcowego Odbioru Robót. Inspektor Nadzoru może wstrzymać roboty, jeśli Wykonawca w jakimkolwiek czasie zaniedba ich </w:t>
      </w:r>
      <w:r w:rsidRPr="005924DB">
        <w:rPr>
          <w:szCs w:val="24"/>
        </w:rPr>
        <w:lastRenderedPageBreak/>
        <w:t>utrzymanie. W tym przypadku na polecenie Inspektora Nadzoru powinien rozpocząć roboty utrzymaniowe nie później niż w 24 godziny po otrzymaniu tego polecenia.</w:t>
      </w:r>
    </w:p>
    <w:p w14:paraId="2FBF3EFB" w14:textId="77777777" w:rsidR="005924DB" w:rsidRPr="005924DB" w:rsidRDefault="005924DB" w:rsidP="001D5BEE">
      <w:pPr>
        <w:autoSpaceDE w:val="0"/>
        <w:autoSpaceDN w:val="0"/>
        <w:adjustRightInd w:val="0"/>
        <w:spacing w:after="0" w:line="276" w:lineRule="auto"/>
        <w:rPr>
          <w:b/>
          <w:bCs/>
          <w:szCs w:val="24"/>
        </w:rPr>
      </w:pPr>
    </w:p>
    <w:p w14:paraId="56DFF514" w14:textId="0D3510FC" w:rsidR="005924DB" w:rsidRPr="005924DB" w:rsidRDefault="009C7FFA" w:rsidP="009C7FFA">
      <w:pPr>
        <w:pStyle w:val="Nagwek3"/>
      </w:pPr>
      <w:bookmarkStart w:id="42" w:name="_Toc377327532"/>
      <w:r>
        <w:t xml:space="preserve">3.3.12 </w:t>
      </w:r>
      <w:r w:rsidR="005924DB" w:rsidRPr="005924DB">
        <w:t>Stosowanie się do prawa i innych przepisów</w:t>
      </w:r>
      <w:bookmarkEnd w:id="42"/>
    </w:p>
    <w:p w14:paraId="68C9EE8F" w14:textId="75E75225" w:rsidR="005924DB" w:rsidRPr="005924DB" w:rsidRDefault="005924DB" w:rsidP="001D5BEE">
      <w:pPr>
        <w:autoSpaceDE w:val="0"/>
        <w:autoSpaceDN w:val="0"/>
        <w:adjustRightInd w:val="0"/>
        <w:spacing w:after="0" w:line="276" w:lineRule="auto"/>
        <w:rPr>
          <w:szCs w:val="24"/>
        </w:rPr>
      </w:pPr>
      <w:r w:rsidRPr="005924DB">
        <w:rPr>
          <w:szCs w:val="24"/>
        </w:rPr>
        <w:t xml:space="preserve">Wykonawca zobowiązany jest znać wszystkie przepisy wydane przez władze centralne </w:t>
      </w:r>
      <w:r w:rsidRPr="005924DB">
        <w:rPr>
          <w:szCs w:val="24"/>
        </w:rPr>
        <w:br/>
        <w:t xml:space="preserve">i miejscowe oraz inne przepisy i wytyczne, które są w jakikolwiek sposób związane </w:t>
      </w:r>
      <w:r w:rsidRPr="005924DB">
        <w:rPr>
          <w:szCs w:val="24"/>
        </w:rPr>
        <w:br/>
        <w:t>z robotami budowlanymi i będzie w pełni odpowiedzialny za przestrzeganie tych praw, przepisów i wytycznych podczas prowadzenia Robót. Wykonawca będzie przestrzegać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14:paraId="25D1CC2D" w14:textId="77777777" w:rsidR="005924DB" w:rsidRPr="005924DB" w:rsidRDefault="005924DB" w:rsidP="001D5BEE">
      <w:pPr>
        <w:autoSpaceDE w:val="0"/>
        <w:autoSpaceDN w:val="0"/>
        <w:adjustRightInd w:val="0"/>
        <w:spacing w:after="0" w:line="276" w:lineRule="auto"/>
        <w:rPr>
          <w:szCs w:val="24"/>
        </w:rPr>
      </w:pPr>
    </w:p>
    <w:p w14:paraId="7C92A739" w14:textId="47D938A3" w:rsidR="005924DB" w:rsidRPr="005924DB" w:rsidRDefault="009C7FFA" w:rsidP="005D0F87">
      <w:pPr>
        <w:pStyle w:val="Nagwek3"/>
      </w:pPr>
      <w:bookmarkStart w:id="43" w:name="_Toc377327533"/>
      <w:r>
        <w:t xml:space="preserve">3.3.13 </w:t>
      </w:r>
      <w:r w:rsidR="005924DB" w:rsidRPr="005924DB">
        <w:t>Równoważność norm i zbiorów przepisów prawnych</w:t>
      </w:r>
      <w:bookmarkEnd w:id="43"/>
    </w:p>
    <w:p w14:paraId="21261D7C"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Gdziekolwiek w dokumentach związanych z realizacją umowy powołane są konkretne normy i przepisy, które spełniać mają materiały, sprzęt i inne towary oraz wykonane </w:t>
      </w:r>
      <w:r w:rsidRPr="005924DB">
        <w:rPr>
          <w:szCs w:val="24"/>
        </w:rPr>
        <w:br/>
        <w:t>i zbadane roboty budowlane,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w:t>
      </w:r>
    </w:p>
    <w:p w14:paraId="6AD0ED54" w14:textId="77777777" w:rsidR="005924DB" w:rsidRPr="005924DB" w:rsidRDefault="005924DB" w:rsidP="001D5BEE">
      <w:pPr>
        <w:autoSpaceDE w:val="0"/>
        <w:autoSpaceDN w:val="0"/>
        <w:adjustRightInd w:val="0"/>
        <w:spacing w:after="0" w:line="276" w:lineRule="auto"/>
        <w:ind w:left="0" w:firstLine="0"/>
        <w:rPr>
          <w:szCs w:val="24"/>
        </w:rPr>
      </w:pPr>
    </w:p>
    <w:p w14:paraId="3F1B7D87" w14:textId="7F8D0107" w:rsidR="005924DB" w:rsidRPr="00760AB3" w:rsidRDefault="00521B99" w:rsidP="00521B99">
      <w:pPr>
        <w:pStyle w:val="Nagwek3"/>
      </w:pPr>
      <w:bookmarkStart w:id="44" w:name="_Toc377327534"/>
      <w:r>
        <w:t xml:space="preserve">3.3.14 </w:t>
      </w:r>
      <w:r w:rsidR="005924DB" w:rsidRPr="00760AB3">
        <w:t>Źródła pozyskania materiałów</w:t>
      </w:r>
      <w:bookmarkEnd w:id="44"/>
    </w:p>
    <w:p w14:paraId="1CAB7651" w14:textId="18DFEE6C" w:rsidR="005924DB" w:rsidRPr="005924DB" w:rsidRDefault="005924DB" w:rsidP="001D5BEE">
      <w:pPr>
        <w:autoSpaceDE w:val="0"/>
        <w:autoSpaceDN w:val="0"/>
        <w:adjustRightInd w:val="0"/>
        <w:spacing w:after="0" w:line="276" w:lineRule="auto"/>
        <w:rPr>
          <w:szCs w:val="24"/>
        </w:rPr>
      </w:pPr>
      <w:r w:rsidRPr="005924DB">
        <w:rPr>
          <w:szCs w:val="24"/>
        </w:rPr>
        <w:t xml:space="preserve">Źródła pozyskania wszelkich materiałów powinny być wybrane przez Wykonawcę </w:t>
      </w:r>
      <w:r w:rsidRPr="005924DB">
        <w:rPr>
          <w:szCs w:val="24"/>
        </w:rPr>
        <w:br/>
        <w:t xml:space="preserve">z wyprzedzeniem, przed rozpoczęciem robót. Materiały do budowy instalacji nabywane są przez Wykonawcę. Wszystkie materiały użyte do budowy i przebudowy powinny </w:t>
      </w:r>
      <w:r w:rsidR="001170F7">
        <w:rPr>
          <w:szCs w:val="24"/>
        </w:rPr>
        <w:t xml:space="preserve">być nowe i </w:t>
      </w:r>
      <w:r w:rsidRPr="005924DB">
        <w:rPr>
          <w:szCs w:val="24"/>
        </w:rPr>
        <w:t>spełniać warunki określone w odpowiednich normach prz</w:t>
      </w:r>
      <w:r w:rsidR="001170F7">
        <w:rPr>
          <w:szCs w:val="24"/>
        </w:rPr>
        <w:t>edmiotowych oraz</w:t>
      </w:r>
      <w:r w:rsidRPr="005924DB">
        <w:rPr>
          <w:szCs w:val="24"/>
        </w:rPr>
        <w:t xml:space="preserve"> posiadać odpowiednie dopuszczenie do stosowania, a w przypadku braku normy powinny odpowiadać warunkom technicznym wytwórni lub innym warunkom umownym.</w:t>
      </w:r>
    </w:p>
    <w:p w14:paraId="78E6C5D5" w14:textId="77777777" w:rsidR="005924DB" w:rsidRPr="005924DB" w:rsidRDefault="005924DB" w:rsidP="001D5BEE">
      <w:pPr>
        <w:autoSpaceDE w:val="0"/>
        <w:autoSpaceDN w:val="0"/>
        <w:adjustRightInd w:val="0"/>
        <w:spacing w:after="0" w:line="276" w:lineRule="auto"/>
        <w:rPr>
          <w:szCs w:val="24"/>
        </w:rPr>
      </w:pPr>
    </w:p>
    <w:p w14:paraId="4840765D" w14:textId="44AA3BA6" w:rsidR="005924DB" w:rsidRPr="005924DB" w:rsidRDefault="00482612" w:rsidP="00482612">
      <w:pPr>
        <w:pStyle w:val="Nagwek3"/>
      </w:pPr>
      <w:bookmarkStart w:id="45" w:name="_Toc377327535"/>
      <w:r>
        <w:t xml:space="preserve">3.3.15 </w:t>
      </w:r>
      <w:r w:rsidR="005924DB" w:rsidRPr="005924DB">
        <w:t>Warunki przyjęcia na budowę materiałów do robót montażowych</w:t>
      </w:r>
      <w:bookmarkEnd w:id="45"/>
    </w:p>
    <w:p w14:paraId="6C099C88" w14:textId="77777777" w:rsidR="005924DB" w:rsidRDefault="005924DB" w:rsidP="001D5BEE">
      <w:pPr>
        <w:autoSpaceDE w:val="0"/>
        <w:autoSpaceDN w:val="0"/>
        <w:adjustRightInd w:val="0"/>
        <w:spacing w:after="0" w:line="276" w:lineRule="auto"/>
        <w:rPr>
          <w:szCs w:val="24"/>
        </w:rPr>
      </w:pPr>
      <w:r w:rsidRPr="005924DB">
        <w:rPr>
          <w:szCs w:val="24"/>
        </w:rPr>
        <w:t>Wyroby do robót montażowych mogą być przyjęte na budowę, jeśli spełniają następujące warunki:</w:t>
      </w:r>
    </w:p>
    <w:p w14:paraId="51BF1EBA" w14:textId="77777777" w:rsidR="00482612" w:rsidRPr="005924DB" w:rsidRDefault="00482612" w:rsidP="001D5BEE">
      <w:pPr>
        <w:autoSpaceDE w:val="0"/>
        <w:autoSpaceDN w:val="0"/>
        <w:adjustRightInd w:val="0"/>
        <w:spacing w:after="0" w:line="276" w:lineRule="auto"/>
        <w:rPr>
          <w:szCs w:val="24"/>
        </w:rPr>
      </w:pPr>
    </w:p>
    <w:p w14:paraId="47C709F0"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zgodne z ich wyszczególnieniem i charakterystyką podaną w dokumentacji projektowej i specyfikacji technicznej ST,</w:t>
      </w:r>
    </w:p>
    <w:p w14:paraId="39D511D5"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właściwie oznakowane i opakowane,</w:t>
      </w:r>
    </w:p>
    <w:p w14:paraId="3E19E375"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lastRenderedPageBreak/>
        <w:t>spełniają wymagane właściwości wskazane odpowiednimi dokumentami odniesienia,</w:t>
      </w:r>
    </w:p>
    <w:p w14:paraId="0237D97F" w14:textId="6516E697" w:rsidR="005924DB" w:rsidRPr="005924DB" w:rsidRDefault="00C867FC" w:rsidP="000D1865">
      <w:pPr>
        <w:numPr>
          <w:ilvl w:val="0"/>
          <w:numId w:val="31"/>
        </w:numPr>
        <w:autoSpaceDE w:val="0"/>
        <w:autoSpaceDN w:val="0"/>
        <w:adjustRightInd w:val="0"/>
        <w:spacing w:after="0" w:line="276" w:lineRule="auto"/>
        <w:ind w:right="0"/>
        <w:rPr>
          <w:szCs w:val="24"/>
        </w:rPr>
      </w:pPr>
      <w:r>
        <w:rPr>
          <w:szCs w:val="24"/>
        </w:rPr>
        <w:t>wykonawca</w:t>
      </w:r>
      <w:r w:rsidR="005924DB" w:rsidRPr="005924DB">
        <w:rPr>
          <w:szCs w:val="24"/>
        </w:rPr>
        <w:t xml:space="preserve"> dostarczył dokumenty świadczące o dopuszczeniu ich do obrotu powszechnego lub jednostkowego zastosowania, a w odniesieniu do fabrycznie przygotowanych prefabrykatów również karty katalogowe wyrobów lub wytyczne stosowania wyrobów</w:t>
      </w:r>
      <w:r>
        <w:rPr>
          <w:szCs w:val="24"/>
        </w:rPr>
        <w:t xml:space="preserve"> producenta</w:t>
      </w:r>
      <w:r w:rsidR="005924DB" w:rsidRPr="005924DB">
        <w:rPr>
          <w:szCs w:val="24"/>
        </w:rPr>
        <w:t>; niedopuszczalne jest stosowanie do robót montażowych wyrobów i materiałów nieznanego pochodzenia.</w:t>
      </w:r>
    </w:p>
    <w:p w14:paraId="339F9662" w14:textId="77777777" w:rsidR="005924DB" w:rsidRPr="005924DB" w:rsidRDefault="005924DB" w:rsidP="001D5BEE">
      <w:pPr>
        <w:autoSpaceDE w:val="0"/>
        <w:autoSpaceDN w:val="0"/>
        <w:adjustRightInd w:val="0"/>
        <w:spacing w:after="0" w:line="276" w:lineRule="auto"/>
        <w:rPr>
          <w:szCs w:val="24"/>
        </w:rPr>
      </w:pPr>
    </w:p>
    <w:p w14:paraId="0C58FEC1" w14:textId="2C0AB417" w:rsidR="005924DB" w:rsidRPr="005924DB" w:rsidRDefault="00482612" w:rsidP="00482612">
      <w:pPr>
        <w:pStyle w:val="Nagwek3"/>
      </w:pPr>
      <w:bookmarkStart w:id="46" w:name="_Toc377327536"/>
      <w:r>
        <w:t xml:space="preserve">3.3.16 </w:t>
      </w:r>
      <w:r w:rsidR="005924DB" w:rsidRPr="005924DB">
        <w:t>Materiały nieodpowiadające wymaganiom Specyfikacji Technicznej</w:t>
      </w:r>
      <w:bookmarkEnd w:id="46"/>
    </w:p>
    <w:p w14:paraId="4D31F1BA" w14:textId="77777777" w:rsidR="005924DB" w:rsidRPr="005924DB" w:rsidRDefault="005924DB" w:rsidP="001D5BEE">
      <w:pPr>
        <w:autoSpaceDE w:val="0"/>
        <w:autoSpaceDN w:val="0"/>
        <w:adjustRightInd w:val="0"/>
        <w:spacing w:after="0" w:line="276" w:lineRule="auto"/>
        <w:rPr>
          <w:szCs w:val="24"/>
        </w:rPr>
      </w:pPr>
      <w:r w:rsidRPr="005924DB">
        <w:rPr>
          <w:szCs w:val="24"/>
        </w:rPr>
        <w:t>Materiały nieodpowiadające wymaganiom Specyfikacji Technicznych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nieprzyjęciem i brakiem zapłaty.</w:t>
      </w:r>
    </w:p>
    <w:p w14:paraId="10134E94" w14:textId="77777777" w:rsidR="005924DB" w:rsidRPr="005924DB" w:rsidRDefault="005924DB" w:rsidP="001D5BEE">
      <w:pPr>
        <w:autoSpaceDE w:val="0"/>
        <w:autoSpaceDN w:val="0"/>
        <w:adjustRightInd w:val="0"/>
        <w:spacing w:after="0" w:line="276" w:lineRule="auto"/>
        <w:rPr>
          <w:szCs w:val="24"/>
        </w:rPr>
      </w:pPr>
    </w:p>
    <w:p w14:paraId="4FBA4DB8" w14:textId="00E0C765" w:rsidR="005924DB" w:rsidRPr="005924DB" w:rsidRDefault="00BD7A2A" w:rsidP="00BD7A2A">
      <w:pPr>
        <w:pStyle w:val="Nagwek3"/>
      </w:pPr>
      <w:bookmarkStart w:id="47" w:name="_Toc377327537"/>
      <w:r>
        <w:t xml:space="preserve">3.3.17 </w:t>
      </w:r>
      <w:r w:rsidR="005924DB" w:rsidRPr="005924DB">
        <w:t>Przechowywanie i składowanie materiałów</w:t>
      </w:r>
      <w:bookmarkEnd w:id="47"/>
    </w:p>
    <w:p w14:paraId="1198C9C1" w14:textId="46042F8F" w:rsidR="005924DB" w:rsidRPr="005924DB" w:rsidRDefault="005924DB" w:rsidP="00F57DCB">
      <w:pPr>
        <w:autoSpaceDE w:val="0"/>
        <w:autoSpaceDN w:val="0"/>
        <w:adjustRightInd w:val="0"/>
        <w:spacing w:after="0" w:line="276" w:lineRule="auto"/>
        <w:rPr>
          <w:szCs w:val="24"/>
        </w:rPr>
      </w:pPr>
      <w:r w:rsidRPr="005924DB">
        <w:rPr>
          <w:szCs w:val="24"/>
        </w:rPr>
        <w:t>Wykonawca zapewni, aby tymczasowo składowane materiały, do czasu, gdy będą one potrzebne do Robót, były zabezpieczone przed zanieczyszczeniem, zachowały swoją jakość i właściwość do Robót i były dostępne do kontroli przez Inspektora Nadzoru.</w:t>
      </w:r>
      <w:r w:rsidR="00F57DCB">
        <w:rPr>
          <w:szCs w:val="24"/>
        </w:rPr>
        <w:t xml:space="preserve"> </w:t>
      </w:r>
      <w:r w:rsidRPr="005924DB">
        <w:rPr>
          <w:szCs w:val="24"/>
        </w:rPr>
        <w:t>Miejsca czasowego składowania będą zlokali</w:t>
      </w:r>
      <w:r w:rsidR="00F57DCB">
        <w:rPr>
          <w:szCs w:val="24"/>
        </w:rPr>
        <w:t xml:space="preserve">zowane w obrębie Placu Budowy, </w:t>
      </w:r>
      <w:r w:rsidRPr="005924DB">
        <w:rPr>
          <w:szCs w:val="24"/>
        </w:rPr>
        <w:t>w miejscach uzgodnionych z Inspektorem Nadzoru lub poza Placem Bud</w:t>
      </w:r>
      <w:r w:rsidR="00F57DCB">
        <w:rPr>
          <w:szCs w:val="24"/>
        </w:rPr>
        <w:t xml:space="preserve">owy </w:t>
      </w:r>
      <w:r w:rsidRPr="005924DB">
        <w:rPr>
          <w:szCs w:val="24"/>
        </w:rPr>
        <w:t>w miejscach zorganizowanych przez Wykonawcę.</w:t>
      </w:r>
    </w:p>
    <w:p w14:paraId="2D80BCA4" w14:textId="77777777" w:rsidR="005924DB" w:rsidRPr="005924DB" w:rsidRDefault="005924DB" w:rsidP="001D5BEE">
      <w:pPr>
        <w:autoSpaceDE w:val="0"/>
        <w:autoSpaceDN w:val="0"/>
        <w:adjustRightInd w:val="0"/>
        <w:spacing w:after="0" w:line="276" w:lineRule="auto"/>
        <w:rPr>
          <w:szCs w:val="24"/>
        </w:rPr>
      </w:pPr>
    </w:p>
    <w:p w14:paraId="3ED1BD04" w14:textId="4A4E1447" w:rsidR="005924DB" w:rsidRPr="005924DB" w:rsidRDefault="00BD7A2A" w:rsidP="00BD7A2A">
      <w:pPr>
        <w:pStyle w:val="Nagwek3"/>
      </w:pPr>
      <w:bookmarkStart w:id="48" w:name="_Toc377327538"/>
      <w:r>
        <w:t xml:space="preserve">3.3.18 </w:t>
      </w:r>
      <w:r w:rsidR="005924DB" w:rsidRPr="005924DB">
        <w:t>Wariantowe stosowanie materiałów</w:t>
      </w:r>
      <w:bookmarkEnd w:id="48"/>
    </w:p>
    <w:p w14:paraId="196BFBA4" w14:textId="1FA64D90" w:rsidR="005924DB" w:rsidRDefault="005924DB" w:rsidP="00EC6A2D">
      <w:pPr>
        <w:autoSpaceDE w:val="0"/>
        <w:autoSpaceDN w:val="0"/>
        <w:adjustRightInd w:val="0"/>
        <w:spacing w:after="0" w:line="276" w:lineRule="auto"/>
        <w:rPr>
          <w:szCs w:val="24"/>
        </w:rPr>
      </w:pPr>
      <w:r w:rsidRPr="005924DB">
        <w:rPr>
          <w:szCs w:val="24"/>
        </w:rPr>
        <w:t>Jeśli Dokumentacja Projektowa lub STWiOR przewidują możliwość wariantowego zastosowania materiału w wykonywanych robotach, Wykonawca powiadomi Inspektora Nadzoru o swoim zamiarze, co najmniej 2 dni przed użyciem materiału albo w okresie dłuższym, jeśli będzie to wymagane dla badań prowadzonych przez Inspektora Nadzoru. Wybrany i zaakceptowany rodzaj materiału nie może być później zmieniany bez zgody Inspektora Nadzoru.</w:t>
      </w:r>
    </w:p>
    <w:p w14:paraId="27298956" w14:textId="77777777" w:rsidR="008051DF" w:rsidRPr="005924DB" w:rsidRDefault="008051DF" w:rsidP="00EC6A2D">
      <w:pPr>
        <w:autoSpaceDE w:val="0"/>
        <w:autoSpaceDN w:val="0"/>
        <w:adjustRightInd w:val="0"/>
        <w:spacing w:after="0" w:line="276" w:lineRule="auto"/>
        <w:rPr>
          <w:szCs w:val="24"/>
        </w:rPr>
      </w:pPr>
    </w:p>
    <w:p w14:paraId="294E5DC5" w14:textId="77777777" w:rsidR="005E020C" w:rsidRDefault="007F7059" w:rsidP="005E020C">
      <w:pPr>
        <w:pStyle w:val="Nagwek3"/>
        <w:jc w:val="both"/>
      </w:pPr>
      <w:bookmarkStart w:id="49" w:name="_Toc377327539"/>
      <w:r>
        <w:t xml:space="preserve">3.3.19 </w:t>
      </w:r>
      <w:r w:rsidR="005924DB" w:rsidRPr="005924DB">
        <w:t xml:space="preserve">Wymagania dla zestawu przyłączeniowego kolektorów słonecznych </w:t>
      </w:r>
      <w:r w:rsidR="005924DB" w:rsidRPr="005924DB">
        <w:br/>
        <w:t>z odpowietrznikiem</w:t>
      </w:r>
      <w:bookmarkEnd w:id="49"/>
    </w:p>
    <w:p w14:paraId="7A5CBFBC" w14:textId="5FDE5A7C" w:rsidR="005924DB" w:rsidRPr="005E020C" w:rsidRDefault="005924DB" w:rsidP="008051DF">
      <w:r w:rsidRPr="005E020C">
        <w:t xml:space="preserve">Zestaw umożliwiający połączenie odpowiedniej liczby kolektorów w jedną baterię oraz </w:t>
      </w:r>
      <w:r w:rsidRPr="005E020C">
        <w:br/>
        <w:t>z rurami instalacyjnymi CU lub Inox wraz z odpowietrznikiem ręcznym. Zestaw połączeniowy musi zapewniać szczelne połączenie kolektorów słonecznych i instalacji. Zestaw montażowy powinien być skręcany, a nie lutowany zarówno przy połączeniach między kolektorami, jak również przy połączeniu kolektorów z rurociągiem.</w:t>
      </w:r>
    </w:p>
    <w:p w14:paraId="533491AC" w14:textId="77777777" w:rsidR="005924DB" w:rsidRPr="005924DB" w:rsidRDefault="005924DB" w:rsidP="001D5BEE">
      <w:pPr>
        <w:autoSpaceDE w:val="0"/>
        <w:autoSpaceDN w:val="0"/>
        <w:adjustRightInd w:val="0"/>
        <w:spacing w:after="0" w:line="276" w:lineRule="auto"/>
        <w:rPr>
          <w:szCs w:val="24"/>
        </w:rPr>
      </w:pPr>
    </w:p>
    <w:p w14:paraId="22C54F6C" w14:textId="466AF75A" w:rsidR="005924DB" w:rsidRPr="005924DB" w:rsidRDefault="005E020C" w:rsidP="005E020C">
      <w:pPr>
        <w:pStyle w:val="Nagwek3"/>
      </w:pPr>
      <w:bookmarkStart w:id="50" w:name="_Toc377327540"/>
      <w:r>
        <w:lastRenderedPageBreak/>
        <w:t xml:space="preserve">3.3.20 </w:t>
      </w:r>
      <w:r w:rsidR="005924DB" w:rsidRPr="005924DB">
        <w:t>Wymagania dla zasobnika ciepłej wody użytkowej</w:t>
      </w:r>
      <w:bookmarkEnd w:id="50"/>
    </w:p>
    <w:p w14:paraId="3AFC62CB" w14:textId="7ED431CE" w:rsidR="005924DB" w:rsidRPr="00760AB3" w:rsidRDefault="005924DB" w:rsidP="00EC6A2D">
      <w:pPr>
        <w:autoSpaceDE w:val="0"/>
        <w:autoSpaceDN w:val="0"/>
        <w:adjustRightInd w:val="0"/>
        <w:spacing w:after="0" w:line="276" w:lineRule="auto"/>
        <w:rPr>
          <w:szCs w:val="24"/>
        </w:rPr>
      </w:pPr>
      <w:r w:rsidRPr="005924DB">
        <w:rPr>
          <w:szCs w:val="24"/>
        </w:rPr>
        <w:t xml:space="preserve">Zbiornik solarny C.W.U.: emaliowany, z otworem rewizyjnym oraz z króćcem umożliwiającym zamontowanie grzałki elektrycznej i anodą tytanową. Zgodnie </w:t>
      </w:r>
      <w:r w:rsidRPr="005924DB">
        <w:rPr>
          <w:szCs w:val="24"/>
        </w:rPr>
        <w:br/>
        <w:t>z wytycznymi Zamawiającego, projektuje się dwuwężownicowy zasobnik ciepłej wody użytkowej o pojemności 300 litrów, ocieplony pianką poliuretanową twardą (współczynnik przenikania ciepła minimum 0,0205 W/m</w:t>
      </w:r>
      <w:r w:rsidRPr="005924DB">
        <w:rPr>
          <w:szCs w:val="24"/>
          <w:vertAlign w:val="superscript"/>
        </w:rPr>
        <w:t>2</w:t>
      </w:r>
      <w:r w:rsidRPr="005924DB">
        <w:rPr>
          <w:szCs w:val="24"/>
        </w:rPr>
        <w:t xml:space="preserve">). </w:t>
      </w:r>
      <w:r w:rsidR="00EC6A2D">
        <w:rPr>
          <w:szCs w:val="24"/>
        </w:rPr>
        <w:t xml:space="preserve"> </w:t>
      </w:r>
      <w:r w:rsidRPr="005924DB">
        <w:rPr>
          <w:szCs w:val="24"/>
        </w:rPr>
        <w:t>Zasobnik ciepłej wody emaliowany zabezpieczony jest aktywną anodą tytanową. Zasobnik posiada: kołnierz rewizyjny, króciec do montażu grzałki elektrycznej, stopy poziomujące, termometr bimetaliczny tarczowy oraz króciec cyrkulacji ciepłej wody. Na wyjściu ciepłej wody ze zbiornika znajduje się termostatyczny zawór antyoparzeniowy o zakresie temp. 35-70</w:t>
      </w:r>
      <w:r w:rsidRPr="005924DB">
        <w:rPr>
          <w:szCs w:val="24"/>
          <w:vertAlign w:val="superscript"/>
        </w:rPr>
        <w:t>o</w:t>
      </w:r>
      <w:r w:rsidRPr="005924DB">
        <w:rPr>
          <w:szCs w:val="24"/>
        </w:rPr>
        <w:t>C z króćcami przyłączeniowymi minimum ¾” i k</w:t>
      </w:r>
      <w:r w:rsidRPr="005924DB">
        <w:rPr>
          <w:szCs w:val="24"/>
          <w:vertAlign w:val="subscript"/>
        </w:rPr>
        <w:t>vs</w:t>
      </w:r>
      <w:r w:rsidRPr="005924DB">
        <w:rPr>
          <w:szCs w:val="24"/>
        </w:rPr>
        <w:t>=1,7 m</w:t>
      </w:r>
      <w:r w:rsidRPr="005924DB">
        <w:rPr>
          <w:szCs w:val="24"/>
          <w:vertAlign w:val="superscript"/>
        </w:rPr>
        <w:t>3</w:t>
      </w:r>
      <w:r w:rsidRPr="005924DB">
        <w:rPr>
          <w:szCs w:val="24"/>
        </w:rPr>
        <w:t>/h. Zasobnik będzie pełnił funkcję podstawowego zbiornika</w:t>
      </w:r>
      <w:r w:rsidR="00EC6A2D">
        <w:rPr>
          <w:szCs w:val="24"/>
        </w:rPr>
        <w:t xml:space="preserve"> c.w.u. który połączony będzie </w:t>
      </w:r>
      <w:r w:rsidR="00760AB3">
        <w:rPr>
          <w:szCs w:val="24"/>
        </w:rPr>
        <w:t xml:space="preserve">z istniejąca instalacją c.w.u. </w:t>
      </w:r>
    </w:p>
    <w:p w14:paraId="7F66D039" w14:textId="77777777" w:rsidR="005924DB" w:rsidRPr="005924DB" w:rsidRDefault="005924DB" w:rsidP="001D5BEE">
      <w:pPr>
        <w:pStyle w:val="NormalnyWeb"/>
        <w:spacing w:after="0" w:line="276" w:lineRule="auto"/>
        <w:jc w:val="both"/>
        <w:rPr>
          <w:color w:val="000000"/>
        </w:rPr>
      </w:pPr>
      <w:r w:rsidRPr="005924DB">
        <w:rPr>
          <w:color w:val="000000"/>
        </w:rPr>
        <w:t>Dopuszczalne temperatury:</w:t>
      </w:r>
    </w:p>
    <w:p w14:paraId="264F09AD"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solarnej: minimum 150 </w:t>
      </w:r>
      <w:r w:rsidRPr="005924DB">
        <w:rPr>
          <w:color w:val="000000"/>
          <w:vertAlign w:val="superscript"/>
        </w:rPr>
        <w:t>o</w:t>
      </w:r>
      <w:r w:rsidRPr="005924DB">
        <w:rPr>
          <w:color w:val="000000"/>
        </w:rPr>
        <w:t>C,</w:t>
      </w:r>
    </w:p>
    <w:p w14:paraId="41330C23"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grzewczej: minimum 110 </w:t>
      </w:r>
      <w:r w:rsidRPr="005924DB">
        <w:rPr>
          <w:color w:val="000000"/>
          <w:vertAlign w:val="superscript"/>
        </w:rPr>
        <w:t>o</w:t>
      </w:r>
      <w:r w:rsidRPr="005924DB">
        <w:rPr>
          <w:color w:val="000000"/>
        </w:rPr>
        <w:t>C,</w:t>
      </w:r>
    </w:p>
    <w:p w14:paraId="5E656FD5"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wody użytkowej: minimum 95 </w:t>
      </w:r>
      <w:r w:rsidRPr="005924DB">
        <w:rPr>
          <w:color w:val="000000"/>
          <w:vertAlign w:val="superscript"/>
        </w:rPr>
        <w:t>o</w:t>
      </w:r>
      <w:r w:rsidRPr="005924DB">
        <w:rPr>
          <w:color w:val="000000"/>
        </w:rPr>
        <w:t>C,</w:t>
      </w:r>
    </w:p>
    <w:p w14:paraId="74802567" w14:textId="07F509D8" w:rsidR="005924DB" w:rsidRPr="005924DB" w:rsidRDefault="00EC6A2D" w:rsidP="001D5BEE">
      <w:pPr>
        <w:pStyle w:val="NormalnyWeb"/>
        <w:spacing w:before="0" w:beforeAutospacing="0" w:after="0" w:line="276" w:lineRule="auto"/>
        <w:jc w:val="both"/>
      </w:pPr>
      <w:r>
        <w:rPr>
          <w:color w:val="000000"/>
        </w:rPr>
        <w:br/>
      </w:r>
      <w:r w:rsidR="005924DB" w:rsidRPr="005924DB">
        <w:rPr>
          <w:color w:val="000000"/>
        </w:rPr>
        <w:t>Dopuszczalne nadciśnienie robocze:</w:t>
      </w:r>
    </w:p>
    <w:p w14:paraId="7327D740" w14:textId="77777777"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solarnym: minimum 10 bar,</w:t>
      </w:r>
    </w:p>
    <w:p w14:paraId="5A79B5BF" w14:textId="77777777"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po stronie wody grzewczej: minimum 10 bar,</w:t>
      </w:r>
    </w:p>
    <w:p w14:paraId="14CA6104" w14:textId="19B5CB44" w:rsid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c.w.u: minimum 10 bar.</w:t>
      </w:r>
    </w:p>
    <w:p w14:paraId="6E43BAA1" w14:textId="77777777" w:rsidR="001170F7" w:rsidRPr="001170F7" w:rsidRDefault="001170F7" w:rsidP="00EC6A2D">
      <w:pPr>
        <w:pStyle w:val="NormalnyWeb"/>
        <w:spacing w:before="0" w:beforeAutospacing="0" w:after="0" w:afterAutospacing="0" w:line="276" w:lineRule="auto"/>
        <w:ind w:left="720"/>
        <w:jc w:val="both"/>
      </w:pPr>
    </w:p>
    <w:p w14:paraId="32F88AAE" w14:textId="375BA4E8" w:rsidR="005924DB" w:rsidRPr="005924DB" w:rsidRDefault="005924DB" w:rsidP="001D5BEE">
      <w:pPr>
        <w:spacing w:after="0" w:line="276" w:lineRule="auto"/>
        <w:rPr>
          <w:bCs/>
          <w:szCs w:val="24"/>
        </w:rPr>
      </w:pPr>
      <w:r w:rsidRPr="005924DB">
        <w:rPr>
          <w:bCs/>
          <w:szCs w:val="24"/>
        </w:rPr>
        <w:t>Wymagana gwarancja na kolektory słoneczne: minimum 10 lat.</w:t>
      </w:r>
    </w:p>
    <w:p w14:paraId="03ECFFD8" w14:textId="77777777" w:rsidR="005924DB" w:rsidRPr="005924DB" w:rsidRDefault="005924DB" w:rsidP="001D5BEE">
      <w:pPr>
        <w:spacing w:after="0" w:line="276" w:lineRule="auto"/>
        <w:rPr>
          <w:szCs w:val="24"/>
        </w:rPr>
      </w:pPr>
    </w:p>
    <w:p w14:paraId="361FB1A6" w14:textId="10A00207" w:rsidR="005924DB" w:rsidRPr="005924DB" w:rsidRDefault="005E020C" w:rsidP="005E020C">
      <w:pPr>
        <w:pStyle w:val="Nagwek3"/>
      </w:pPr>
      <w:bookmarkStart w:id="51" w:name="_Toc377327541"/>
      <w:r>
        <w:t xml:space="preserve">3.3.21 </w:t>
      </w:r>
      <w:r w:rsidR="005924DB" w:rsidRPr="005924DB">
        <w:t>Wymagania dla zespołu pompowo – sterowniczego</w:t>
      </w:r>
      <w:bookmarkEnd w:id="51"/>
    </w:p>
    <w:p w14:paraId="78EEFF46" w14:textId="77777777" w:rsidR="005924DB" w:rsidRPr="005924DB" w:rsidRDefault="005924DB" w:rsidP="00EC6A2D">
      <w:pPr>
        <w:pStyle w:val="NormalnyWeb"/>
        <w:spacing w:before="0" w:beforeAutospacing="0" w:after="0" w:line="276" w:lineRule="auto"/>
        <w:jc w:val="both"/>
      </w:pPr>
      <w:r w:rsidRPr="005924DB">
        <w:rPr>
          <w:color w:val="000000"/>
        </w:rPr>
        <w:t xml:space="preserve">Dla potrzeb dostawy i montażu instalacji solarnej należy zastosować grupę solarną podwójną, wyposażoną w elektroniczną pompę obiegową w klasie energetycznej EEI≤0,20 z separatorem powietrza i z rotametrem 2 - 14 l/min. </w:t>
      </w:r>
    </w:p>
    <w:p w14:paraId="03C415B2" w14:textId="77777777" w:rsidR="005924DB" w:rsidRPr="005924DB" w:rsidRDefault="005924DB" w:rsidP="001D5BEE">
      <w:pPr>
        <w:pStyle w:val="NormalnyWeb"/>
        <w:spacing w:before="0" w:beforeAutospacing="0" w:after="0" w:line="276" w:lineRule="auto"/>
        <w:jc w:val="both"/>
      </w:pPr>
      <w:r w:rsidRPr="005924DB">
        <w:rPr>
          <w:color w:val="000000"/>
        </w:rPr>
        <w:t>Sterownik solarny powinien:</w:t>
      </w:r>
    </w:p>
    <w:p w14:paraId="14810B7C"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sterować obiegiem płynu solarnego w kolektorach słonecznych,</w:t>
      </w:r>
    </w:p>
    <w:p w14:paraId="35A241E7"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regulować temperaturę c.w.u. w zasobniku,</w:t>
      </w:r>
    </w:p>
    <w:p w14:paraId="2CC71B0D"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posiadać możliwość podłączenia modułu LAN i współpracy z systemem monitoringu,</w:t>
      </w:r>
    </w:p>
    <w:p w14:paraId="6D659D48"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monitorować i zliczać produkowaną energię cieplną,</w:t>
      </w:r>
    </w:p>
    <w:p w14:paraId="6E4FD202"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sterujący pracą pompy elektronicznej sygnałem PWM,</w:t>
      </w:r>
    </w:p>
    <w:p w14:paraId="07388480"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zabezpieczenie przed przegrzaniem kolektorów (odwrócenie obiegu grzewczego),</w:t>
      </w:r>
    </w:p>
    <w:p w14:paraId="1E3FDA06"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funkcję „urlop”,</w:t>
      </w:r>
    </w:p>
    <w:p w14:paraId="014D7643" w14:textId="05452BFF" w:rsidR="005924DB" w:rsidRPr="005924DB" w:rsidRDefault="005924DB" w:rsidP="00EC6A2D">
      <w:pPr>
        <w:pStyle w:val="NormalnyWeb"/>
        <w:numPr>
          <w:ilvl w:val="0"/>
          <w:numId w:val="34"/>
        </w:numPr>
        <w:spacing w:before="0" w:beforeAutospacing="0" w:after="0" w:afterAutospacing="0" w:line="276" w:lineRule="auto"/>
        <w:jc w:val="both"/>
      </w:pPr>
      <w:r w:rsidRPr="005924DB">
        <w:rPr>
          <w:color w:val="000000"/>
        </w:rPr>
        <w:lastRenderedPageBreak/>
        <w:t>funkcję zapisywania danych z ostatniego kwartału, oraz możliwość przeniesienia zapisanych informacji na urządzenie zewnętrzne.</w:t>
      </w:r>
    </w:p>
    <w:p w14:paraId="6F16CDE6" w14:textId="6C36C14D" w:rsidR="005924DB" w:rsidRPr="005924DB" w:rsidRDefault="00EC6A2D" w:rsidP="001D5BEE">
      <w:pPr>
        <w:pStyle w:val="NormalnyWeb"/>
        <w:spacing w:before="0" w:beforeAutospacing="0" w:after="0" w:line="276" w:lineRule="auto"/>
        <w:jc w:val="both"/>
        <w:rPr>
          <w:bCs/>
          <w:color w:val="000000"/>
        </w:rPr>
      </w:pPr>
      <w:r>
        <w:rPr>
          <w:bCs/>
          <w:color w:val="000000"/>
        </w:rPr>
        <w:br/>
      </w:r>
      <w:r w:rsidR="005924DB" w:rsidRPr="005924DB">
        <w:rPr>
          <w:bCs/>
          <w:color w:val="000000"/>
        </w:rPr>
        <w:t>Wymagana gwarancja na solarną grupę pompową razem z pompą obiegową: minimum 10 lat.</w:t>
      </w:r>
      <w:r w:rsidR="005E020C">
        <w:rPr>
          <w:bCs/>
          <w:color w:val="000000"/>
        </w:rPr>
        <w:br/>
      </w:r>
      <w:r w:rsidR="005924DB" w:rsidRPr="005924DB">
        <w:rPr>
          <w:bCs/>
          <w:color w:val="000000"/>
        </w:rPr>
        <w:t>Wymagana gwarancja na sterownik solarny: minimum 5 lat.</w:t>
      </w:r>
    </w:p>
    <w:p w14:paraId="12FE1685" w14:textId="689ACEED" w:rsidR="00091D25" w:rsidRPr="00091D25" w:rsidRDefault="005E020C" w:rsidP="00091D25">
      <w:pPr>
        <w:pStyle w:val="Nagwek3"/>
      </w:pPr>
      <w:bookmarkStart w:id="52" w:name="_Toc377327542"/>
      <w:r w:rsidRPr="00091D25">
        <w:t xml:space="preserve">3.3.22 </w:t>
      </w:r>
      <w:r w:rsidR="005924DB" w:rsidRPr="00091D25">
        <w:t>Wymagania dla przewodów instalacji solarnej</w:t>
      </w:r>
      <w:bookmarkEnd w:id="52"/>
    </w:p>
    <w:p w14:paraId="03BBD918" w14:textId="38B299E0" w:rsidR="005924DB" w:rsidRPr="005924DB" w:rsidRDefault="005924DB" w:rsidP="00091D25">
      <w:r w:rsidRPr="00091D25">
        <w:t>Przewody instalacji solarnej w obiegu glikolowym należy zastosować z rur miedzianych łączonych lutem twardym lub z rur karbowanych ze stali nierdzewnej (inox) - w każdym przypadku - w izolacji kauczukowej EPDM o grubości min. 13 mm oraz współczynnikiem lambda min. 0,033 W/(m*K) w temp 0°</w:t>
      </w:r>
      <w:r w:rsidR="00091D25" w:rsidRPr="00091D25">
        <w:t xml:space="preserve">C, badanej wg DIN EN ISO 8497,  </w:t>
      </w:r>
      <w:r w:rsidRPr="00091D25">
        <w:t>o dopuszczalnym zakresie temperatur do +150 °C oraz o odporności na promieniowanie UV, a w przypadku stosowania na zewnątrz również o dodatkowej odporności na uszkodzenia mechaniczne.</w:t>
      </w:r>
      <w:r w:rsidR="00091D25">
        <w:br/>
      </w:r>
    </w:p>
    <w:p w14:paraId="1276B927" w14:textId="69D3715D" w:rsidR="005924DB" w:rsidRPr="005924DB" w:rsidRDefault="005924DB" w:rsidP="001D5BEE">
      <w:pPr>
        <w:pStyle w:val="NormalnyWeb"/>
        <w:spacing w:before="0" w:beforeAutospacing="0" w:after="0" w:line="276" w:lineRule="auto"/>
        <w:jc w:val="both"/>
        <w:rPr>
          <w:bCs/>
          <w:color w:val="000000"/>
        </w:rPr>
      </w:pPr>
      <w:r w:rsidRPr="005924DB">
        <w:rPr>
          <w:bCs/>
          <w:color w:val="000000"/>
        </w:rPr>
        <w:t>Wymagana gwarancja na sterownik solarny: minimum 10 lat.</w:t>
      </w:r>
    </w:p>
    <w:p w14:paraId="6FA9D060" w14:textId="23DC9822" w:rsidR="005924DB" w:rsidRPr="005924DB" w:rsidRDefault="00454BE4" w:rsidP="00454BE4">
      <w:pPr>
        <w:pStyle w:val="Nagwek3"/>
      </w:pPr>
      <w:bookmarkStart w:id="53" w:name="_Toc377327543"/>
      <w:r>
        <w:t xml:space="preserve">3.3.23 </w:t>
      </w:r>
      <w:r w:rsidR="005924DB" w:rsidRPr="005924DB">
        <w:t>Wymagania dla konstrukcji wsporczych kolektorów słonecznych</w:t>
      </w:r>
      <w:bookmarkEnd w:id="53"/>
    </w:p>
    <w:p w14:paraId="3F347C77" w14:textId="15BA9B6D" w:rsidR="005924DB" w:rsidRPr="005924DB" w:rsidRDefault="005924DB" w:rsidP="001D5BEE">
      <w:pPr>
        <w:autoSpaceDE w:val="0"/>
        <w:autoSpaceDN w:val="0"/>
        <w:adjustRightInd w:val="0"/>
        <w:spacing w:after="0" w:line="276" w:lineRule="auto"/>
        <w:rPr>
          <w:szCs w:val="24"/>
        </w:rPr>
      </w:pPr>
      <w:r w:rsidRPr="005924DB">
        <w:rPr>
          <w:szCs w:val="24"/>
        </w:rPr>
        <w:t>Konstrukcja stelaży aluminiowa z uchwytami ze stali nierdzewnej ma zapewnić ustawienie kolektorów słonecznych pod kątem 45° (lub najbardziej zbliżonym). Kolektory słoneczne ustawione zostaną w kierunku południowym lub południowo – zachodnim.</w:t>
      </w:r>
    </w:p>
    <w:p w14:paraId="657DA3E4" w14:textId="77777777" w:rsidR="005924DB" w:rsidRPr="005924DB" w:rsidRDefault="005924DB" w:rsidP="001D5BEE">
      <w:pPr>
        <w:autoSpaceDE w:val="0"/>
        <w:autoSpaceDN w:val="0"/>
        <w:adjustRightInd w:val="0"/>
        <w:spacing w:after="0" w:line="276" w:lineRule="auto"/>
        <w:rPr>
          <w:b/>
          <w:szCs w:val="24"/>
        </w:rPr>
      </w:pPr>
      <w:bookmarkStart w:id="54" w:name="_Toc362889997"/>
      <w:bookmarkEnd w:id="54"/>
    </w:p>
    <w:p w14:paraId="08AB88CC" w14:textId="60C517E8" w:rsidR="005924DB" w:rsidRPr="005924DB" w:rsidRDefault="00454BE4" w:rsidP="00454BE4">
      <w:pPr>
        <w:pStyle w:val="Nagwek3"/>
      </w:pPr>
      <w:bookmarkStart w:id="55" w:name="_Toc377327544"/>
      <w:r>
        <w:t xml:space="preserve">3.3.24 </w:t>
      </w:r>
      <w:r w:rsidR="00E74276">
        <w:t>Sprzęt</w:t>
      </w:r>
      <w:bookmarkEnd w:id="55"/>
    </w:p>
    <w:p w14:paraId="37ABBFCB" w14:textId="768432A0" w:rsidR="005924DB" w:rsidRPr="005924DB" w:rsidRDefault="005924DB" w:rsidP="001D5BEE">
      <w:pPr>
        <w:autoSpaceDE w:val="0"/>
        <w:autoSpaceDN w:val="0"/>
        <w:adjustRightInd w:val="0"/>
        <w:spacing w:after="0" w:line="276" w:lineRule="auto"/>
        <w:rPr>
          <w:szCs w:val="24"/>
        </w:rPr>
      </w:pPr>
      <w:r w:rsidRPr="005924DB">
        <w:rPr>
          <w:szCs w:val="24"/>
        </w:rPr>
        <w:t>Wykonawca jest zobowiązany do używania jedynie takiego sprzętu, który nie spowoduje niekorzystnego wpływu na jakość wykonywanych Robót. Sprzęt używany do Robót powinien odpowiadać pod względem typów i ilości wskazaniom zawartym 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Inspektora Nadzoru zdyskwalifikowane i nie dopuszczone do Robót. Maszyny, urządzenia i narzędzia można uruchomić dopiero po uprzednim zbadaniu ich stanu technicznego i działania, ponadto należy je zabezpieczyć przed możliwością uruchomienia przez osoby niepowołane.</w:t>
      </w:r>
    </w:p>
    <w:p w14:paraId="68881914" w14:textId="77777777" w:rsidR="005924DB" w:rsidRPr="005924DB" w:rsidRDefault="005924DB" w:rsidP="00E74276">
      <w:pPr>
        <w:autoSpaceDE w:val="0"/>
        <w:autoSpaceDN w:val="0"/>
        <w:adjustRightInd w:val="0"/>
        <w:spacing w:after="0" w:line="276" w:lineRule="auto"/>
        <w:ind w:left="0" w:firstLine="0"/>
        <w:rPr>
          <w:szCs w:val="24"/>
        </w:rPr>
      </w:pPr>
    </w:p>
    <w:p w14:paraId="7EC0CED2" w14:textId="5BB63B32" w:rsidR="005924DB" w:rsidRPr="005924DB" w:rsidRDefault="00A31A97" w:rsidP="00A31A97">
      <w:pPr>
        <w:pStyle w:val="Nagwek3"/>
      </w:pPr>
      <w:bookmarkStart w:id="56" w:name="_Toc377327545"/>
      <w:r>
        <w:t xml:space="preserve">3.3.25 </w:t>
      </w:r>
      <w:r w:rsidR="005924DB" w:rsidRPr="005924DB">
        <w:t>T</w:t>
      </w:r>
      <w:r w:rsidR="00E74276">
        <w:t>ransport</w:t>
      </w:r>
      <w:bookmarkEnd w:id="56"/>
    </w:p>
    <w:p w14:paraId="24414181" w14:textId="47D420F9" w:rsidR="005924DB" w:rsidRPr="005924DB" w:rsidRDefault="005924DB" w:rsidP="00E74276">
      <w:pPr>
        <w:autoSpaceDE w:val="0"/>
        <w:autoSpaceDN w:val="0"/>
        <w:adjustRightInd w:val="0"/>
        <w:spacing w:after="0" w:line="276" w:lineRule="auto"/>
        <w:rPr>
          <w:szCs w:val="24"/>
        </w:rPr>
      </w:pPr>
      <w:r w:rsidRPr="005924DB">
        <w:rPr>
          <w:szCs w:val="24"/>
        </w:rPr>
        <w:t xml:space="preserve">Wykonawca jest zobowiązany do 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w:t>
      </w:r>
      <w:r w:rsidRPr="005924DB">
        <w:rPr>
          <w:szCs w:val="24"/>
        </w:rPr>
        <w:lastRenderedPageBreak/>
        <w:t>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14:paraId="64E48EB8" w14:textId="77777777" w:rsidR="005924DB" w:rsidRPr="005924DB" w:rsidRDefault="005924DB" w:rsidP="00B40E06">
      <w:pPr>
        <w:autoSpaceDE w:val="0"/>
        <w:autoSpaceDN w:val="0"/>
        <w:adjustRightInd w:val="0"/>
        <w:spacing w:after="0" w:line="276" w:lineRule="auto"/>
        <w:ind w:left="0" w:firstLine="0"/>
        <w:rPr>
          <w:b/>
          <w:bCs/>
          <w:szCs w:val="24"/>
        </w:rPr>
      </w:pPr>
    </w:p>
    <w:p w14:paraId="2F441318" w14:textId="6BB5466F" w:rsidR="005924DB" w:rsidRPr="005924DB" w:rsidRDefault="00212FCC" w:rsidP="00212FCC">
      <w:pPr>
        <w:pStyle w:val="Nagwek3"/>
      </w:pPr>
      <w:bookmarkStart w:id="57" w:name="_Toc377327546"/>
      <w:r>
        <w:t xml:space="preserve">3.3.26 </w:t>
      </w:r>
      <w:r w:rsidR="005924DB" w:rsidRPr="005924DB">
        <w:t>Ogólne zasady wykonywania robót</w:t>
      </w:r>
      <w:bookmarkEnd w:id="57"/>
    </w:p>
    <w:p w14:paraId="619D48EC" w14:textId="15046DFB" w:rsidR="005924DB" w:rsidRPr="005924DB" w:rsidRDefault="005924DB" w:rsidP="001D5BEE">
      <w:pPr>
        <w:autoSpaceDE w:val="0"/>
        <w:autoSpaceDN w:val="0"/>
        <w:adjustRightInd w:val="0"/>
        <w:spacing w:after="0" w:line="276" w:lineRule="auto"/>
        <w:rPr>
          <w:szCs w:val="24"/>
        </w:rPr>
      </w:pPr>
      <w:r w:rsidRPr="005924DB">
        <w:rPr>
          <w:szCs w:val="24"/>
        </w:rPr>
        <w:t>Wykonawca jest odpowiedzialny za prowadzenie Robót zgodnie z warunkami umowy oraz za jakość zastosowanych materiałów i wykonywanych robót, za ich zgodność z dokumentacją projektową, wymaganiami Specyfikacji Technicznej oraz poleceniami Inspektora Nadzoru. Wykonawca jest odpowiedzialny za stosowane metody wykonywania robót. Polecenia Inspektora Nadzoru powinny być wykonywane przez Wykonawcę w czasie określonym przez Inspektora Nadzoru, pod groźbą wstrzymania robót. Skutki finansowe z tego tytułu poniesie Wykonawca.</w:t>
      </w:r>
    </w:p>
    <w:p w14:paraId="6A037154" w14:textId="77777777" w:rsidR="005924DB" w:rsidRPr="005924DB" w:rsidRDefault="005924DB" w:rsidP="001D5BEE">
      <w:pPr>
        <w:autoSpaceDE w:val="0"/>
        <w:autoSpaceDN w:val="0"/>
        <w:adjustRightInd w:val="0"/>
        <w:spacing w:after="0" w:line="276" w:lineRule="auto"/>
        <w:rPr>
          <w:szCs w:val="24"/>
        </w:rPr>
      </w:pPr>
    </w:p>
    <w:p w14:paraId="211F9D6D" w14:textId="715A1196" w:rsidR="005924DB" w:rsidRPr="005924DB" w:rsidRDefault="00193D86" w:rsidP="00193D86">
      <w:pPr>
        <w:pStyle w:val="Nagwek3"/>
      </w:pPr>
      <w:bookmarkStart w:id="58" w:name="_Toc377327547"/>
      <w:r>
        <w:t xml:space="preserve">3.3.27 </w:t>
      </w:r>
      <w:r w:rsidR="005924DB" w:rsidRPr="005924DB">
        <w:t>Montaż urządzeń, wykonanie instalacji, prowadzenie przewodów instalacji technologicznych</w:t>
      </w:r>
      <w:bookmarkEnd w:id="58"/>
    </w:p>
    <w:p w14:paraId="54E72661" w14:textId="77777777" w:rsidR="005924DB" w:rsidRDefault="005924DB" w:rsidP="001D5BEE">
      <w:pPr>
        <w:autoSpaceDE w:val="0"/>
        <w:autoSpaceDN w:val="0"/>
        <w:adjustRightInd w:val="0"/>
        <w:spacing w:after="0" w:line="276" w:lineRule="auto"/>
        <w:rPr>
          <w:bCs/>
          <w:szCs w:val="24"/>
        </w:rPr>
      </w:pPr>
      <w:r w:rsidRPr="005924DB">
        <w:rPr>
          <w:bCs/>
          <w:szCs w:val="24"/>
        </w:rPr>
        <w:t>Roboty budowlane montażowe będą wykonywane z uwzględnieniem poniższych zasad:</w:t>
      </w:r>
    </w:p>
    <w:p w14:paraId="3001BD56" w14:textId="77777777" w:rsidR="00E74276" w:rsidRPr="005924DB" w:rsidRDefault="00E74276" w:rsidP="001D5BEE">
      <w:pPr>
        <w:autoSpaceDE w:val="0"/>
        <w:autoSpaceDN w:val="0"/>
        <w:adjustRightInd w:val="0"/>
        <w:spacing w:after="0" w:line="276" w:lineRule="auto"/>
        <w:rPr>
          <w:bCs/>
          <w:szCs w:val="24"/>
        </w:rPr>
      </w:pPr>
    </w:p>
    <w:p w14:paraId="42B83187" w14:textId="20DB381D"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powinny być prowadzone ze spadkiem tak, aby w najniższych miejscach załamań przewodów zapewnić możliwość odwadniania instalacji, </w:t>
      </w:r>
      <w:r w:rsidRPr="005924DB">
        <w:rPr>
          <w:szCs w:val="24"/>
        </w:rPr>
        <w:br/>
        <w:t>a w najwyższych miejscach załamań przewodów możliwość odpowietrzania; dopuszcza się możliwość układania odcinków przewodów bez spadku, jeżeli prędkość przepływu wody zapewni ich samoodpowietrzenie, a opróżnianie z wody jest możliwe przez przedmuchanie sprężonym powietrzem,</w:t>
      </w:r>
    </w:p>
    <w:p w14:paraId="2F50DD2A"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14:paraId="4C4154EC"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zapewniający właściwą kompensację wydłużeń cieplnych (z maksymalnym wykorzystaniem możliwości samokompensacji),</w:t>
      </w:r>
    </w:p>
    <w:p w14:paraId="0163B236"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wykonanie izolacji i cieplnej,</w:t>
      </w:r>
    </w:p>
    <w:p w14:paraId="68B8783D"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nie dopuszcza się prowadzenia przewodów bez stosowania kompensacji wydłużeń cieplnych,</w:t>
      </w:r>
    </w:p>
    <w:p w14:paraId="07E9A5F7"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zasilający i powrotny, prowadzone obok siebie, powinny być ułożone równolegle,</w:t>
      </w:r>
    </w:p>
    <w:p w14:paraId="29909F97"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pionowe należy prowadzić tak, aby maksymalne odchylenie od pionu nie przekroczyło 1 cm na kondygnację,</w:t>
      </w:r>
    </w:p>
    <w:p w14:paraId="2C4739CD"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pionu należy układać zachowując stałą odległość między osiami wynoszącą 8 cm (± 0,5 cm),</w:t>
      </w:r>
    </w:p>
    <w:p w14:paraId="43812E10"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lastRenderedPageBreak/>
        <w:t>przewody należy prowadzić w sposób umożliwiający zabezpieczenie ich przed dewastacją (szczególnie dotyczy to przewodów miedzianych),</w:t>
      </w:r>
    </w:p>
    <w:p w14:paraId="4DD0E551"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należy prowadzić powyżej przewodów instalacji wody zimnej </w:t>
      </w:r>
      <w:r w:rsidRPr="005924DB">
        <w:rPr>
          <w:szCs w:val="24"/>
        </w:rPr>
        <w:br/>
        <w:t>i przewodów gazowych.</w:t>
      </w:r>
    </w:p>
    <w:p w14:paraId="61FA3588" w14:textId="77777777" w:rsidR="005924DB" w:rsidRPr="005924DB" w:rsidRDefault="005924DB" w:rsidP="001D5BEE">
      <w:pPr>
        <w:autoSpaceDE w:val="0"/>
        <w:autoSpaceDN w:val="0"/>
        <w:adjustRightInd w:val="0"/>
        <w:spacing w:after="0" w:line="276" w:lineRule="auto"/>
        <w:rPr>
          <w:szCs w:val="24"/>
        </w:rPr>
      </w:pPr>
    </w:p>
    <w:p w14:paraId="56E48BD4" w14:textId="6F05A8C9" w:rsidR="005924DB" w:rsidRPr="005924DB" w:rsidRDefault="008A042A" w:rsidP="008A042A">
      <w:pPr>
        <w:pStyle w:val="Nagwek3"/>
      </w:pPr>
      <w:bookmarkStart w:id="59" w:name="_Toc377327548"/>
      <w:r>
        <w:t xml:space="preserve">3.3.28 </w:t>
      </w:r>
      <w:r w:rsidR="005924DB" w:rsidRPr="005924DB">
        <w:t>Podpory i zawiesia</w:t>
      </w:r>
      <w:bookmarkEnd w:id="59"/>
    </w:p>
    <w:p w14:paraId="18D533A9" w14:textId="2D2C8AF2" w:rsidR="005924DB" w:rsidRPr="005924DB" w:rsidRDefault="005924DB" w:rsidP="001D5BEE">
      <w:pPr>
        <w:autoSpaceDE w:val="0"/>
        <w:autoSpaceDN w:val="0"/>
        <w:adjustRightInd w:val="0"/>
        <w:spacing w:after="0" w:line="276" w:lineRule="auto"/>
        <w:rPr>
          <w:szCs w:val="24"/>
        </w:rPr>
      </w:pPr>
      <w:r w:rsidRPr="005924DB">
        <w:rPr>
          <w:szCs w:val="24"/>
        </w:rPr>
        <w:t xml:space="preserve">Rozwiązanie i rozmieszczenie podpór stałych i podpór przesuwnych (wsporników </w:t>
      </w:r>
      <w:r w:rsidRPr="005924DB">
        <w:rPr>
          <w:szCs w:val="24"/>
        </w:rPr>
        <w:br/>
        <w:t>i wieszaków) powinno być zgodne z wytycznymi producenta, chyba, że projekt techniczny 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 Konstrukcja i rozmieszczenie podpór powinny umożliwić łatwy i trwały montaż przewodu, 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14:paraId="462BA699" w14:textId="77777777" w:rsidR="005924DB" w:rsidRPr="005924DB" w:rsidRDefault="005924DB" w:rsidP="001D5BEE">
      <w:pPr>
        <w:autoSpaceDE w:val="0"/>
        <w:autoSpaceDN w:val="0"/>
        <w:adjustRightInd w:val="0"/>
        <w:spacing w:after="0" w:line="276" w:lineRule="auto"/>
        <w:rPr>
          <w:szCs w:val="24"/>
        </w:rPr>
      </w:pPr>
    </w:p>
    <w:p w14:paraId="13A30B02" w14:textId="2B0848DF" w:rsidR="005924DB" w:rsidRPr="005924DB" w:rsidRDefault="008A042A" w:rsidP="008A042A">
      <w:pPr>
        <w:pStyle w:val="Nagwek3"/>
      </w:pPr>
      <w:bookmarkStart w:id="60" w:name="_Toc377327549"/>
      <w:r>
        <w:t xml:space="preserve">3.3.29 </w:t>
      </w:r>
      <w:r w:rsidR="005924DB" w:rsidRPr="005924DB">
        <w:t>Tuleje ochronne</w:t>
      </w:r>
      <w:bookmarkEnd w:id="60"/>
    </w:p>
    <w:p w14:paraId="70EA13E1" w14:textId="77777777" w:rsidR="005924DB" w:rsidRDefault="005924DB" w:rsidP="001D5BEE">
      <w:pPr>
        <w:autoSpaceDE w:val="0"/>
        <w:autoSpaceDN w:val="0"/>
        <w:adjustRightInd w:val="0"/>
        <w:spacing w:after="0" w:line="276" w:lineRule="auto"/>
        <w:rPr>
          <w:szCs w:val="24"/>
        </w:rPr>
      </w:pPr>
      <w:r w:rsidRPr="005924DB">
        <w:rPr>
          <w:szCs w:val="24"/>
        </w:rPr>
        <w:t>Przy przejściach rur przez przegrody budowlane (np. przewodem poziomym przez ścianę, a przewodem pionowym przez strop), należy stosować tuleje ochronne, wg poniższych zasad:</w:t>
      </w:r>
    </w:p>
    <w:p w14:paraId="1DA45C1B" w14:textId="77777777" w:rsidR="0016234B" w:rsidRPr="005924DB" w:rsidRDefault="0016234B" w:rsidP="001D5BEE">
      <w:pPr>
        <w:autoSpaceDE w:val="0"/>
        <w:autoSpaceDN w:val="0"/>
        <w:adjustRightInd w:val="0"/>
        <w:spacing w:after="0" w:line="276" w:lineRule="auto"/>
        <w:rPr>
          <w:szCs w:val="24"/>
        </w:rPr>
      </w:pPr>
    </w:p>
    <w:p w14:paraId="5F099BDE"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w tulei ochronnej nie może znajdować się żadne połączenie rury,</w:t>
      </w:r>
    </w:p>
    <w:p w14:paraId="0EAD7AAE"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tuleja ochronna powinna być rurą o średnicy wewnętrznej większej od średnicy zewnętrznej rury przewodu: co najmniej o 2cm przy przejściu przez przegrodę pionową i co najmniej o 1 cm przy przejściu przez strop,</w:t>
      </w:r>
    </w:p>
    <w:p w14:paraId="30480F52"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tuleja ochronna powinna być dłuższa niż grubość przegrody pionowej o ok. 5 cm </w:t>
      </w:r>
      <w:r w:rsidRPr="005924DB">
        <w:rPr>
          <w:szCs w:val="24"/>
        </w:rPr>
        <w:br/>
        <w:t>z każdej strony, a przy przejściu przez strop powinna wystawać ok. 2 cm powyżej posadzki,</w:t>
      </w:r>
    </w:p>
    <w:p w14:paraId="578099C6" w14:textId="50D4F074"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14:paraId="7B982ABA"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14:paraId="17AC0DB2" w14:textId="66098256"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wykonany w zewnętrznej ścianie budynku poniżej poziomu terenu powinien być wykonany w sposób zapewniający przepustowi uzyskanie gazoszczelności i wodoszczelności, zgodnie z rozwiązaniem szczegółowym znajdującym się w projekcie technicznym,</w:t>
      </w:r>
    </w:p>
    <w:p w14:paraId="3E961D56"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lastRenderedPageBreak/>
        <w:t>przejście rurą w tulei ochronnej przez przegrodę nie powinno być podporą przesuwną tego przewodu.</w:t>
      </w:r>
    </w:p>
    <w:p w14:paraId="1FF04483" w14:textId="77777777" w:rsidR="005924DB" w:rsidRPr="005924DB" w:rsidRDefault="005924DB" w:rsidP="001D5BEE">
      <w:pPr>
        <w:autoSpaceDE w:val="0"/>
        <w:autoSpaceDN w:val="0"/>
        <w:adjustRightInd w:val="0"/>
        <w:spacing w:after="0" w:line="276" w:lineRule="auto"/>
        <w:ind w:left="720"/>
        <w:rPr>
          <w:szCs w:val="24"/>
        </w:rPr>
      </w:pPr>
    </w:p>
    <w:p w14:paraId="5F810804" w14:textId="456E431D" w:rsidR="005924DB" w:rsidRPr="005924DB" w:rsidRDefault="0016234B" w:rsidP="0016234B">
      <w:pPr>
        <w:pStyle w:val="Nagwek3"/>
      </w:pPr>
      <w:bookmarkStart w:id="61" w:name="_Toc377327550"/>
      <w:r>
        <w:t xml:space="preserve">3.3.30 </w:t>
      </w:r>
      <w:r w:rsidR="005924DB" w:rsidRPr="005924DB">
        <w:t>Montaż armatury</w:t>
      </w:r>
      <w:bookmarkEnd w:id="61"/>
    </w:p>
    <w:p w14:paraId="741D64A8" w14:textId="77777777" w:rsidR="005924DB" w:rsidRPr="005924DB" w:rsidRDefault="005924DB" w:rsidP="001D5BEE">
      <w:pPr>
        <w:autoSpaceDE w:val="0"/>
        <w:autoSpaceDN w:val="0"/>
        <w:adjustRightInd w:val="0"/>
        <w:spacing w:after="0" w:line="276" w:lineRule="auto"/>
        <w:rPr>
          <w:bCs/>
          <w:szCs w:val="24"/>
        </w:rPr>
      </w:pPr>
      <w:r w:rsidRPr="005924DB">
        <w:rPr>
          <w:bCs/>
          <w:szCs w:val="24"/>
        </w:rPr>
        <w:t>Armaturę hydrauliczną w instalacji należy wbudować wg poniższych zasad:</w:t>
      </w:r>
    </w:p>
    <w:p w14:paraId="26AB6DC1"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powinna odpowiadać warunkom pracy (ciśnienie, temperatura) instalacji, w której jest zainstalowana,</w:t>
      </w:r>
    </w:p>
    <w:p w14:paraId="199E4E2C"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przed instalowaniem armatury należy usunąć z niej zaślepienia i ewentualne zanieczyszczenia,</w:t>
      </w:r>
    </w:p>
    <w:p w14:paraId="6929A547"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 sprawdzeniu prawidłowości działania powinna być instalowana tak, aby była dostępna do obsługi i konserwacji,</w:t>
      </w:r>
    </w:p>
    <w:p w14:paraId="7DB696F1"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armaturę na przewodach należy tak instalować, aby kierunek przepływu wody instalacyjnej był zgodny z oznaczeniem kierunku przepływu na armaturze,</w:t>
      </w:r>
    </w:p>
    <w:p w14:paraId="60C988F2"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na przewodach powinna być zamocowana do przegród lub konstrukcji wsporczych przy użyciu odpowiednich wsporników, uchwytów lub innych trwałych podparć,</w:t>
      </w:r>
    </w:p>
    <w:p w14:paraId="2E978D3F"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 xml:space="preserve">armatura spustowa powinna być instalowana w najniższych punktach instalacji; powinna być lokalizowana w miejscach łatwo dostępnych i być zaopatrzona </w:t>
      </w:r>
      <w:r w:rsidRPr="005924DB">
        <w:rPr>
          <w:szCs w:val="24"/>
        </w:rPr>
        <w:br/>
        <w:t xml:space="preserve">w złączkę do węża w sposób umożliwiający gromadzenie wody usuwanej </w:t>
      </w:r>
      <w:r w:rsidRPr="005924DB">
        <w:rPr>
          <w:szCs w:val="24"/>
        </w:rPr>
        <w:br/>
        <w:t>z instalacji w zbiornikach (stałych lub przenośnych) wykonanych z materiału (tworzywa sztucznego) niepowodującego zanieczyszczenia wody.</w:t>
      </w:r>
    </w:p>
    <w:p w14:paraId="071281DB" w14:textId="77777777" w:rsidR="005924DB" w:rsidRPr="005924DB" w:rsidRDefault="005924DB" w:rsidP="001D5BEE">
      <w:pPr>
        <w:autoSpaceDE w:val="0"/>
        <w:autoSpaceDN w:val="0"/>
        <w:adjustRightInd w:val="0"/>
        <w:spacing w:after="0" w:line="276" w:lineRule="auto"/>
        <w:rPr>
          <w:szCs w:val="24"/>
        </w:rPr>
      </w:pPr>
    </w:p>
    <w:p w14:paraId="6C0C6B79" w14:textId="32117811" w:rsidR="005924DB" w:rsidRPr="005924DB" w:rsidRDefault="0016234B" w:rsidP="0016234B">
      <w:pPr>
        <w:pStyle w:val="Nagwek3"/>
      </w:pPr>
      <w:bookmarkStart w:id="62" w:name="_Toc377327551"/>
      <w:r>
        <w:t xml:space="preserve">3.3.31 </w:t>
      </w:r>
      <w:r w:rsidR="005924DB" w:rsidRPr="005924DB">
        <w:t>Izolacja cieplna</w:t>
      </w:r>
      <w:bookmarkEnd w:id="62"/>
    </w:p>
    <w:p w14:paraId="3383F4A6" w14:textId="77777777" w:rsidR="005924DB" w:rsidRPr="005924DB" w:rsidRDefault="005924DB" w:rsidP="001D5BEE">
      <w:pPr>
        <w:autoSpaceDE w:val="0"/>
        <w:autoSpaceDN w:val="0"/>
        <w:adjustRightInd w:val="0"/>
        <w:spacing w:after="0" w:line="276" w:lineRule="auto"/>
        <w:rPr>
          <w:bCs/>
          <w:szCs w:val="24"/>
        </w:rPr>
      </w:pPr>
      <w:r w:rsidRPr="005924DB">
        <w:rPr>
          <w:bCs/>
          <w:szCs w:val="24"/>
        </w:rPr>
        <w:t>Izolację cieplną rurociągów i armatury należy wbudować wg poniższych zasad:</w:t>
      </w:r>
    </w:p>
    <w:p w14:paraId="684D4929"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nie dopuszcza się niestosowanie izolacji cieplnej przewodów i armatury,</w:t>
      </w:r>
    </w:p>
    <w:p w14:paraId="77FCA752"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izolacja cieplna powinna obejmować armaturę instalacji ogrzewczej,</w:t>
      </w:r>
    </w:p>
    <w:p w14:paraId="32ABF78A"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14:paraId="0A4441A0"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 z którego będzie wykonana izolacja cieplna, jego grubość oraz rodzaj płaszcza osłaniającego powinny być zgodne z projektem technicznym instalacji ogrzewczej,</w:t>
      </w:r>
    </w:p>
    <w:p w14:paraId="77965E74"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materiały przeznaczone do wykonania izolacji cieplnej powinny być suche, czyste i nieuszkodzone, a sposób składowania materiałów na stanowisku pracy powinien wykluczać możliwość ich zawilgocenia lub uszkodzenia,</w:t>
      </w:r>
    </w:p>
    <w:p w14:paraId="5EB28558"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 xml:space="preserve">powierzchnia na której jest wykonywana izolacja cieplna powinna być czysta </w:t>
      </w:r>
      <w:r w:rsidRPr="005924DB">
        <w:rPr>
          <w:szCs w:val="24"/>
        </w:rPr>
        <w:br/>
        <w:t xml:space="preserve">i sucha; nie dopuszcza się wykonywania izolacji cieplnych na powierzchniach zanieczyszczonych ziemią, cementem, smarami itp. oraz na powierzchniach </w:t>
      </w:r>
      <w:r w:rsidRPr="005924DB">
        <w:rPr>
          <w:szCs w:val="24"/>
        </w:rPr>
        <w:br/>
        <w:t>z niecałkowicie wyschniętą lub uszkodzoną powłoką antykorozyjną,</w:t>
      </w:r>
    </w:p>
    <w:p w14:paraId="01B26EE5"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lastRenderedPageBreak/>
        <w:t>zakończenia izolacji cieplnej powinny być zabezpieczone przed uszkodzeniem lub  zawilgoceniem,</w:t>
      </w:r>
    </w:p>
    <w:p w14:paraId="1510871B" w14:textId="42AC0C2E" w:rsidR="005924DB" w:rsidRPr="00B40E06" w:rsidRDefault="005924DB" w:rsidP="00B40E06">
      <w:pPr>
        <w:numPr>
          <w:ilvl w:val="0"/>
          <w:numId w:val="17"/>
        </w:numPr>
        <w:autoSpaceDE w:val="0"/>
        <w:autoSpaceDN w:val="0"/>
        <w:adjustRightInd w:val="0"/>
        <w:spacing w:after="0" w:line="276" w:lineRule="auto"/>
        <w:ind w:right="0"/>
        <w:rPr>
          <w:szCs w:val="24"/>
        </w:rPr>
      </w:pPr>
      <w:r w:rsidRPr="005924DB">
        <w:rPr>
          <w:szCs w:val="24"/>
        </w:rPr>
        <w:t>izolacja cieplna powinna być wykonana w sposób zapewniający nierozprzestrzenianie się ognia.</w:t>
      </w:r>
    </w:p>
    <w:p w14:paraId="3B5B1200" w14:textId="77777777" w:rsidR="005924DB" w:rsidRPr="005924DB" w:rsidRDefault="005924DB" w:rsidP="001D5BEE">
      <w:pPr>
        <w:autoSpaceDE w:val="0"/>
        <w:autoSpaceDN w:val="0"/>
        <w:adjustRightInd w:val="0"/>
        <w:spacing w:after="0" w:line="276" w:lineRule="auto"/>
        <w:rPr>
          <w:szCs w:val="24"/>
        </w:rPr>
      </w:pPr>
    </w:p>
    <w:p w14:paraId="2FCE6E1B" w14:textId="6337F76B" w:rsidR="005924DB" w:rsidRPr="005924DB" w:rsidRDefault="0016234B" w:rsidP="0016234B">
      <w:pPr>
        <w:pStyle w:val="Nagwek3"/>
      </w:pPr>
      <w:bookmarkStart w:id="63" w:name="_Toc377327552"/>
      <w:r>
        <w:t xml:space="preserve">3.3.32 </w:t>
      </w:r>
      <w:r w:rsidR="005924DB" w:rsidRPr="005924DB">
        <w:t>Oznaczanie elementów instalacji</w:t>
      </w:r>
      <w:bookmarkEnd w:id="63"/>
    </w:p>
    <w:p w14:paraId="1D62CF10" w14:textId="77777777" w:rsidR="005924DB" w:rsidRPr="005924DB" w:rsidRDefault="005924DB" w:rsidP="001D5BEE">
      <w:pPr>
        <w:autoSpaceDE w:val="0"/>
        <w:autoSpaceDN w:val="0"/>
        <w:adjustRightInd w:val="0"/>
        <w:spacing w:after="0" w:line="276" w:lineRule="auto"/>
        <w:rPr>
          <w:bCs/>
          <w:szCs w:val="24"/>
        </w:rPr>
      </w:pPr>
      <w:r w:rsidRPr="005924DB">
        <w:rPr>
          <w:bCs/>
          <w:szCs w:val="24"/>
        </w:rPr>
        <w:t>Należy zastosować poniższe zasady oznaczania elementów instalacji:</w:t>
      </w:r>
    </w:p>
    <w:p w14:paraId="72AE56B3" w14:textId="48970E39"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przewody, armatura i urządzenia, po ewentualnym wykonaniu zewnętrznej ochrony antykorozyjnej i wykonaniu izolacji cieplnej, należy oznaczyć zgodnie </w:t>
      </w:r>
      <w:r w:rsidRPr="005924DB">
        <w:rPr>
          <w:szCs w:val="24"/>
        </w:rPr>
        <w:br/>
        <w:t xml:space="preserve">z przyjętymi zasadami oznaczania wg PN-7-/N-01270 i uwzględnionymi </w:t>
      </w:r>
      <w:r w:rsidRPr="005924DB">
        <w:rPr>
          <w:szCs w:val="24"/>
        </w:rPr>
        <w:br/>
        <w:t>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i lokalach użytkowych, a także w pomieszczeniach technicznych i gospodarczych w budynku,</w:t>
      </w:r>
    </w:p>
    <w:p w14:paraId="25411295" w14:textId="77777777"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oznaczenia powinny być wykonane w miejscach dostępu, związanych </w:t>
      </w:r>
      <w:r w:rsidRPr="005924DB">
        <w:rPr>
          <w:szCs w:val="24"/>
        </w:rPr>
        <w:br/>
        <w:t>z użytkowaniem i obsługą tych elementów instalacji.</w:t>
      </w:r>
    </w:p>
    <w:p w14:paraId="4C7293DA" w14:textId="77777777" w:rsidR="005924DB" w:rsidRPr="005924DB" w:rsidRDefault="005924DB" w:rsidP="001D5BEE">
      <w:pPr>
        <w:autoSpaceDE w:val="0"/>
        <w:autoSpaceDN w:val="0"/>
        <w:adjustRightInd w:val="0"/>
        <w:spacing w:after="0" w:line="276" w:lineRule="auto"/>
        <w:rPr>
          <w:szCs w:val="24"/>
        </w:rPr>
      </w:pPr>
    </w:p>
    <w:p w14:paraId="629EF519" w14:textId="751BBC81" w:rsidR="005924DB" w:rsidRPr="005924DB" w:rsidRDefault="0016234B" w:rsidP="0016234B">
      <w:pPr>
        <w:pStyle w:val="Nagwek3"/>
      </w:pPr>
      <w:bookmarkStart w:id="64" w:name="_Toc377327553"/>
      <w:r>
        <w:t xml:space="preserve">3.3.33 </w:t>
      </w:r>
      <w:r w:rsidR="005924DB" w:rsidRPr="005924DB">
        <w:t>Montaż kolektorów słonecznych na dachach pokrytych eternitem</w:t>
      </w:r>
      <w:bookmarkEnd w:id="64"/>
    </w:p>
    <w:p w14:paraId="072DB74C" w14:textId="4DC94DA7" w:rsidR="005924DB" w:rsidRPr="005924DB" w:rsidRDefault="005924DB" w:rsidP="001D5BEE">
      <w:pPr>
        <w:autoSpaceDE w:val="0"/>
        <w:autoSpaceDN w:val="0"/>
        <w:adjustRightInd w:val="0"/>
        <w:spacing w:after="0" w:line="276" w:lineRule="auto"/>
        <w:rPr>
          <w:szCs w:val="24"/>
        </w:rPr>
      </w:pPr>
      <w:r w:rsidRPr="005924DB">
        <w:rPr>
          <w:szCs w:val="24"/>
        </w:rPr>
        <w:t xml:space="preserve">Nie dopuszcza się montażu kolektorów słonecznych </w:t>
      </w:r>
      <w:r w:rsidR="00E74276">
        <w:rPr>
          <w:szCs w:val="24"/>
        </w:rPr>
        <w:t xml:space="preserve">i/lub modułów fotowoltaicznych </w:t>
      </w:r>
      <w:r w:rsidRPr="005924DB">
        <w:rPr>
          <w:szCs w:val="24"/>
        </w:rPr>
        <w:t>na dachach pokrytych azbestem</w:t>
      </w:r>
    </w:p>
    <w:p w14:paraId="14B06CC6" w14:textId="77777777" w:rsidR="005924DB" w:rsidRPr="005924DB" w:rsidRDefault="005924DB" w:rsidP="00B40E06">
      <w:pPr>
        <w:autoSpaceDE w:val="0"/>
        <w:autoSpaceDN w:val="0"/>
        <w:adjustRightInd w:val="0"/>
        <w:spacing w:after="0" w:line="276" w:lineRule="auto"/>
        <w:ind w:left="0" w:firstLine="0"/>
        <w:rPr>
          <w:b/>
          <w:bCs/>
          <w:szCs w:val="24"/>
        </w:rPr>
      </w:pPr>
    </w:p>
    <w:p w14:paraId="4F4994F6" w14:textId="441B8BA3" w:rsidR="005924DB" w:rsidRPr="005924DB" w:rsidRDefault="0016234B" w:rsidP="0016234B">
      <w:pPr>
        <w:pStyle w:val="Nagwek3"/>
      </w:pPr>
      <w:bookmarkStart w:id="65" w:name="_Toc377327554"/>
      <w:r>
        <w:t xml:space="preserve">3.3.34 </w:t>
      </w:r>
      <w:r w:rsidR="005924DB" w:rsidRPr="005924DB">
        <w:t>Zasady kontroli jakości Robót</w:t>
      </w:r>
      <w:bookmarkEnd w:id="65"/>
    </w:p>
    <w:p w14:paraId="54E48193" w14:textId="77777777" w:rsidR="005924DB" w:rsidRPr="005924DB" w:rsidRDefault="005924DB" w:rsidP="001D5BEE">
      <w:pPr>
        <w:autoSpaceDE w:val="0"/>
        <w:autoSpaceDN w:val="0"/>
        <w:adjustRightInd w:val="0"/>
        <w:spacing w:after="0" w:line="276" w:lineRule="auto"/>
        <w:rPr>
          <w:szCs w:val="24"/>
        </w:rPr>
      </w:pPr>
      <w:r w:rsidRPr="005924DB">
        <w:rPr>
          <w:szCs w:val="24"/>
        </w:rPr>
        <w:t>Celem kontroli Robót będzie takie zarządzanie ich przygotowaniem i wykonaniem, aby osiągnąć założoną jakość Robót. Wykonawca jest odpowiedzialny za pełną kontrolę Robót i jakość materiałów.</w:t>
      </w:r>
    </w:p>
    <w:p w14:paraId="5D4BC6EE" w14:textId="77777777" w:rsidR="005924DB" w:rsidRPr="005924DB" w:rsidRDefault="005924DB" w:rsidP="001D5BEE">
      <w:pPr>
        <w:autoSpaceDE w:val="0"/>
        <w:autoSpaceDN w:val="0"/>
        <w:adjustRightInd w:val="0"/>
        <w:spacing w:after="0" w:line="276" w:lineRule="auto"/>
        <w:rPr>
          <w:szCs w:val="24"/>
        </w:rPr>
      </w:pPr>
    </w:p>
    <w:p w14:paraId="3F1B9332" w14:textId="467029A3" w:rsidR="005924DB" w:rsidRPr="005924DB" w:rsidRDefault="0016234B" w:rsidP="00770C94">
      <w:pPr>
        <w:pStyle w:val="Nagwek3"/>
      </w:pPr>
      <w:bookmarkStart w:id="66" w:name="_Toc377327555"/>
      <w:r>
        <w:t>3.3</w:t>
      </w:r>
      <w:r w:rsidR="00770C94">
        <w:t>.35 B</w:t>
      </w:r>
      <w:r w:rsidR="005924DB" w:rsidRPr="005924DB">
        <w:t>adania i pomiary</w:t>
      </w:r>
      <w:bookmarkEnd w:id="66"/>
    </w:p>
    <w:p w14:paraId="1FEAACDF" w14:textId="15DA1116" w:rsidR="005924DB" w:rsidRPr="005924DB" w:rsidRDefault="005924DB" w:rsidP="001D5BEE">
      <w:pPr>
        <w:autoSpaceDE w:val="0"/>
        <w:autoSpaceDN w:val="0"/>
        <w:adjustRightInd w:val="0"/>
        <w:spacing w:after="0" w:line="276" w:lineRule="auto"/>
        <w:rPr>
          <w:szCs w:val="24"/>
        </w:rPr>
      </w:pPr>
      <w:r w:rsidRPr="005924DB">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Inspektora Nadzoru o rodzaju, miejscu i terminie pomiaru lub badania. Po wykonaniu pomiaru lub badania Wykonawca przedstawi na piśmie ich wyniki do akceptacji Inspektora Nadzoru.</w:t>
      </w:r>
    </w:p>
    <w:p w14:paraId="08F6BA56" w14:textId="77777777" w:rsidR="005924DB" w:rsidRPr="005924DB" w:rsidRDefault="005924DB" w:rsidP="001D5BEE">
      <w:pPr>
        <w:autoSpaceDE w:val="0"/>
        <w:autoSpaceDN w:val="0"/>
        <w:adjustRightInd w:val="0"/>
        <w:spacing w:after="0" w:line="276" w:lineRule="auto"/>
        <w:rPr>
          <w:szCs w:val="24"/>
        </w:rPr>
      </w:pPr>
    </w:p>
    <w:p w14:paraId="7C57281D" w14:textId="55D94E13" w:rsidR="005924DB" w:rsidRPr="005924DB" w:rsidRDefault="00862771" w:rsidP="00862771">
      <w:pPr>
        <w:pStyle w:val="Nagwek3"/>
      </w:pPr>
      <w:bookmarkStart w:id="67" w:name="_Toc377327556"/>
      <w:r>
        <w:t xml:space="preserve">3.3.36 </w:t>
      </w:r>
      <w:r w:rsidR="005924DB" w:rsidRPr="005924DB">
        <w:t>Zakres badań odbiorczych</w:t>
      </w:r>
      <w:bookmarkEnd w:id="67"/>
    </w:p>
    <w:p w14:paraId="36AAED8D" w14:textId="77777777" w:rsidR="005924DB" w:rsidRPr="005924DB" w:rsidRDefault="005924DB" w:rsidP="001D5BEE">
      <w:pPr>
        <w:autoSpaceDE w:val="0"/>
        <w:autoSpaceDN w:val="0"/>
        <w:adjustRightInd w:val="0"/>
        <w:spacing w:after="0" w:line="276" w:lineRule="auto"/>
        <w:rPr>
          <w:szCs w:val="24"/>
        </w:rPr>
      </w:pPr>
      <w:r w:rsidRPr="005924DB">
        <w:rPr>
          <w:szCs w:val="24"/>
        </w:rPr>
        <w:t>Zakres badań odbiorczych należy dostosować do rodzaju i wielkości instalacji.</w:t>
      </w:r>
    </w:p>
    <w:p w14:paraId="56680E5E"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Szczegółowy zakres badań odbiorczych powinien zostać ustalony w umowie pomiędzy Inwestorem i Wykonawcą z tym, że powinny one objąć co najmniej badania odbiorcze szczelności, odpowietrzenia, zabezpieczenia przed przekroczeniem granicznych wartości </w:t>
      </w:r>
      <w:r w:rsidRPr="005924DB">
        <w:rPr>
          <w:szCs w:val="24"/>
        </w:rPr>
        <w:lastRenderedPageBreak/>
        <w:t>ciśnienia i temperatury, zabezpieczenia przed korozją, zabezpieczenia przed możliwością wtórnego zanieczyszczenia wody wodociągowej.</w:t>
      </w:r>
    </w:p>
    <w:p w14:paraId="70FC054F" w14:textId="77777777" w:rsidR="005924DB" w:rsidRPr="005924DB" w:rsidRDefault="005924DB" w:rsidP="001D5BEE">
      <w:pPr>
        <w:autoSpaceDE w:val="0"/>
        <w:autoSpaceDN w:val="0"/>
        <w:adjustRightInd w:val="0"/>
        <w:spacing w:after="0" w:line="276" w:lineRule="auto"/>
        <w:rPr>
          <w:szCs w:val="24"/>
        </w:rPr>
      </w:pPr>
    </w:p>
    <w:p w14:paraId="0F64ADC0" w14:textId="0C95115D" w:rsidR="005924DB" w:rsidRPr="005924DB" w:rsidRDefault="00862771" w:rsidP="00862771">
      <w:pPr>
        <w:pStyle w:val="Nagwek3"/>
      </w:pPr>
      <w:bookmarkStart w:id="68" w:name="_Toc377327557"/>
      <w:r>
        <w:t xml:space="preserve">3.3.37 </w:t>
      </w:r>
      <w:r w:rsidR="005924DB" w:rsidRPr="005924DB">
        <w:t>Warunki wykonania badań odbiorczych szczelności instalacji</w:t>
      </w:r>
      <w:bookmarkEnd w:id="68"/>
    </w:p>
    <w:p w14:paraId="51BD4245" w14:textId="6FEB5DF1" w:rsidR="005924DB" w:rsidRPr="005924DB" w:rsidRDefault="005924DB" w:rsidP="00E74276">
      <w:pPr>
        <w:autoSpaceDE w:val="0"/>
        <w:autoSpaceDN w:val="0"/>
        <w:adjustRightInd w:val="0"/>
        <w:spacing w:after="0" w:line="276" w:lineRule="auto"/>
        <w:rPr>
          <w:szCs w:val="24"/>
        </w:rPr>
      </w:pPr>
      <w:r w:rsidRPr="005924DB">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r w:rsidR="00E74276">
        <w:rPr>
          <w:szCs w:val="24"/>
        </w:rPr>
        <w:t xml:space="preserve"> </w:t>
      </w:r>
      <w:r w:rsidRPr="005924DB">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r w:rsidR="00E74276">
        <w:rPr>
          <w:szCs w:val="24"/>
        </w:rPr>
        <w:t xml:space="preserve"> </w:t>
      </w:r>
      <w:r w:rsidRPr="005924DB">
        <w:rPr>
          <w:szCs w:val="24"/>
        </w:rPr>
        <w:t>Podczas badania szczelności zabrania się, nawet krótkotrwałego podnoszenia ciśnienia ponad wartość ciśnienia próbnego.</w:t>
      </w:r>
      <w:r w:rsidR="00E74276">
        <w:rPr>
          <w:szCs w:val="24"/>
        </w:rPr>
        <w:t xml:space="preserve"> </w:t>
      </w:r>
      <w:r w:rsidRPr="005924DB">
        <w:rPr>
          <w:szCs w:val="24"/>
        </w:rPr>
        <w:t>Podczas badania szczelności instalacja powinna być odłączona od źródła ciepła lub źródło ciepła powinno być skutecznie zabezpieczone przed uruchomieniem.</w:t>
      </w:r>
    </w:p>
    <w:p w14:paraId="64A44414" w14:textId="77777777" w:rsidR="005924DB" w:rsidRPr="005924DB" w:rsidRDefault="005924DB" w:rsidP="001D5BEE">
      <w:pPr>
        <w:autoSpaceDE w:val="0"/>
        <w:autoSpaceDN w:val="0"/>
        <w:adjustRightInd w:val="0"/>
        <w:spacing w:after="0" w:line="276" w:lineRule="auto"/>
        <w:rPr>
          <w:szCs w:val="24"/>
        </w:rPr>
      </w:pPr>
    </w:p>
    <w:p w14:paraId="0CD4AC81" w14:textId="4DC7C3D3" w:rsidR="005924DB" w:rsidRPr="005924DB" w:rsidRDefault="00862771" w:rsidP="00862771">
      <w:pPr>
        <w:pStyle w:val="Nagwek3"/>
      </w:pPr>
      <w:bookmarkStart w:id="69" w:name="_Toc377327558"/>
      <w:r>
        <w:t xml:space="preserve">3.3.38 </w:t>
      </w:r>
      <w:r w:rsidR="005924DB" w:rsidRPr="005924DB">
        <w:t>Badania odbiorcze odpowietrzenia instalacji technologicznej</w:t>
      </w:r>
      <w:bookmarkEnd w:id="69"/>
    </w:p>
    <w:p w14:paraId="20489643" w14:textId="4FD0F423" w:rsidR="005924DB" w:rsidRPr="005924DB" w:rsidRDefault="005924DB" w:rsidP="00761507">
      <w:pPr>
        <w:autoSpaceDE w:val="0"/>
        <w:autoSpaceDN w:val="0"/>
        <w:adjustRightInd w:val="0"/>
        <w:spacing w:after="0" w:line="276" w:lineRule="auto"/>
        <w:rPr>
          <w:szCs w:val="24"/>
        </w:rPr>
      </w:pPr>
      <w:r w:rsidRPr="005924DB">
        <w:rPr>
          <w:szCs w:val="24"/>
        </w:rPr>
        <w:t xml:space="preserve">Podczas badania odbiorczego odpowietrzenia należy sprawdzić czy w instalacji </w:t>
      </w:r>
      <w:r w:rsidRPr="005924DB">
        <w:rPr>
          <w:szCs w:val="24"/>
        </w:rPr>
        <w:br/>
        <w:t>z armaturą automatycznej regulacji, odpowietrzanie odbywa się przez urządzenia do odpowietrzania miejscowego. Następnie po co najmniej 2 dobach ciągłego działania instalacji na gorąco można przeprowadzić badanie odbiorcze skuteczności odpowietrzania instalacji. Po przeprowadzeniu badań powinien być sporządzony protokół zawierający wyniki badań. Jeżeli wynik badania był negatywny, w protokole należy określić termin, w którym instalacja powinna być przedstawiona do ponownych badań.</w:t>
      </w:r>
    </w:p>
    <w:p w14:paraId="1BB95A17" w14:textId="77777777" w:rsidR="005924DB" w:rsidRPr="005924DB" w:rsidRDefault="005924DB" w:rsidP="001D5BEE">
      <w:pPr>
        <w:autoSpaceDE w:val="0"/>
        <w:autoSpaceDN w:val="0"/>
        <w:adjustRightInd w:val="0"/>
        <w:spacing w:after="0" w:line="276" w:lineRule="auto"/>
        <w:rPr>
          <w:szCs w:val="24"/>
        </w:rPr>
      </w:pPr>
    </w:p>
    <w:p w14:paraId="30C1DE5A" w14:textId="03B0417C" w:rsidR="005924DB" w:rsidRPr="005924DB" w:rsidRDefault="00862771" w:rsidP="00862771">
      <w:pPr>
        <w:pStyle w:val="Nagwek3"/>
      </w:pPr>
      <w:bookmarkStart w:id="70" w:name="_Toc377327559"/>
      <w:r>
        <w:t xml:space="preserve">3.3.39 </w:t>
      </w:r>
      <w:r w:rsidR="005924DB" w:rsidRPr="005924DB">
        <w:t>Badania odbiorcze zabezpieczenia instalacji technologicznej przed przekroczeniem granicznych wartości ciśnienia i temperatury</w:t>
      </w:r>
      <w:bookmarkEnd w:id="70"/>
    </w:p>
    <w:p w14:paraId="187BECCD"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Badania odbiorcze zabezpieczenia instalacji przed przekroczeniem granicznych wartości ciśnienia i temperatury należy przeprowadzić zgodnie z wymaganiami normy </w:t>
      </w:r>
      <w:r w:rsidRPr="005924DB">
        <w:rPr>
          <w:szCs w:val="24"/>
        </w:rPr>
        <w:br/>
        <w:t>PN-B-02419, a po przeprowadzeniu badań powinien być sporządzony protokół zawierający wyniki badań. Jeżeli wynik badania był negatywny, w protokole należy określić termin, w którym instalacja powinna być przedstawiona do ponownych badań.</w:t>
      </w:r>
    </w:p>
    <w:p w14:paraId="65384099" w14:textId="77777777" w:rsidR="005924DB" w:rsidRPr="005924DB" w:rsidRDefault="005924DB" w:rsidP="001D5BEE">
      <w:pPr>
        <w:autoSpaceDE w:val="0"/>
        <w:autoSpaceDN w:val="0"/>
        <w:adjustRightInd w:val="0"/>
        <w:spacing w:after="0" w:line="276" w:lineRule="auto"/>
        <w:rPr>
          <w:szCs w:val="24"/>
        </w:rPr>
      </w:pPr>
    </w:p>
    <w:p w14:paraId="3A131C67" w14:textId="1BCCDEA2" w:rsidR="005924DB" w:rsidRPr="005924DB" w:rsidRDefault="00862771" w:rsidP="00862771">
      <w:pPr>
        <w:pStyle w:val="Nagwek3"/>
      </w:pPr>
      <w:bookmarkStart w:id="71" w:name="_Toc377327560"/>
      <w:r>
        <w:t xml:space="preserve">3.3.40 </w:t>
      </w:r>
      <w:r w:rsidR="005924DB" w:rsidRPr="005924DB">
        <w:t>Zasady kontroli jakości robót</w:t>
      </w:r>
      <w:bookmarkEnd w:id="71"/>
    </w:p>
    <w:p w14:paraId="3DD7EE0F" w14:textId="1A2AF443" w:rsidR="005924DB" w:rsidRPr="005924DB" w:rsidRDefault="005924DB" w:rsidP="00761507">
      <w:pPr>
        <w:autoSpaceDE w:val="0"/>
        <w:autoSpaceDN w:val="0"/>
        <w:adjustRightInd w:val="0"/>
        <w:spacing w:after="0" w:line="276" w:lineRule="auto"/>
        <w:rPr>
          <w:szCs w:val="24"/>
        </w:rPr>
      </w:pPr>
      <w:r w:rsidRPr="005924DB">
        <w:rPr>
          <w:szCs w:val="24"/>
        </w:rPr>
        <w:t xml:space="preserve">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Wykonawca będzie </w:t>
      </w:r>
      <w:r w:rsidRPr="005924DB">
        <w:rPr>
          <w:szCs w:val="24"/>
        </w:rPr>
        <w:lastRenderedPageBreak/>
        <w:t>przeprowadzał pomiary z częstotliwością zapewniającą stwierdzenie, że roboty wykonano zgodnie z wymaganiami zawartymi w Dokumentacji Projektowej i STWiOR.</w:t>
      </w:r>
      <w:r w:rsidR="00761507">
        <w:rPr>
          <w:szCs w:val="24"/>
        </w:rPr>
        <w:t xml:space="preserve"> </w:t>
      </w:r>
      <w:r w:rsidRPr="005924DB">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14:paraId="1FD4797D" w14:textId="77777777" w:rsidR="005924DB" w:rsidRPr="005924DB" w:rsidRDefault="005924DB" w:rsidP="001D5BEE">
      <w:pPr>
        <w:autoSpaceDE w:val="0"/>
        <w:autoSpaceDN w:val="0"/>
        <w:adjustRightInd w:val="0"/>
        <w:spacing w:after="0" w:line="276" w:lineRule="auto"/>
        <w:rPr>
          <w:szCs w:val="24"/>
        </w:rPr>
      </w:pPr>
    </w:p>
    <w:p w14:paraId="35456131" w14:textId="1D85A340" w:rsidR="005924DB" w:rsidRPr="005924DB" w:rsidRDefault="00862771" w:rsidP="00862771">
      <w:pPr>
        <w:pStyle w:val="Nagwek3"/>
      </w:pPr>
      <w:bookmarkStart w:id="72" w:name="_Toc377327561"/>
      <w:r>
        <w:t xml:space="preserve">3.3.41 </w:t>
      </w:r>
      <w:r w:rsidR="005924DB" w:rsidRPr="005924DB">
        <w:t>Badania i pomiary</w:t>
      </w:r>
      <w:bookmarkEnd w:id="72"/>
    </w:p>
    <w:p w14:paraId="17EF3FBD" w14:textId="248C4BE2" w:rsidR="005924DB" w:rsidRDefault="005924DB" w:rsidP="00E74276">
      <w:pPr>
        <w:autoSpaceDE w:val="0"/>
        <w:autoSpaceDN w:val="0"/>
        <w:adjustRightInd w:val="0"/>
        <w:spacing w:after="0" w:line="276" w:lineRule="auto"/>
        <w:rPr>
          <w:szCs w:val="24"/>
        </w:rPr>
      </w:pPr>
      <w:r w:rsidRPr="005924DB">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5D41F8" w:rsidRPr="005924DB">
        <w:rPr>
          <w:szCs w:val="24"/>
        </w:rPr>
        <w:t>protokołu</w:t>
      </w:r>
      <w:r w:rsidRPr="005924DB">
        <w:rPr>
          <w:szCs w:val="24"/>
        </w:rPr>
        <w:t xml:space="preserve"> do akceptacji Inspektora Nadzoru. Wykonawca ma obowiązek wykonania pełnego zakresu badań na budowie w celu wykazania Inspektorowi Nadzoru zgodności dostarczonych materiałów i realizowanych robót z dokumentacją projektową i Specyfikacją Techniczną.</w:t>
      </w:r>
      <w:r w:rsidR="00E74276">
        <w:rPr>
          <w:szCs w:val="24"/>
        </w:rPr>
        <w:t xml:space="preserve"> </w:t>
      </w:r>
      <w:r w:rsidRPr="005924DB">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14:paraId="00C5943C" w14:textId="77777777" w:rsidR="00E74276" w:rsidRPr="005924DB" w:rsidRDefault="00E74276" w:rsidP="00E74276">
      <w:pPr>
        <w:autoSpaceDE w:val="0"/>
        <w:autoSpaceDN w:val="0"/>
        <w:adjustRightInd w:val="0"/>
        <w:spacing w:after="0" w:line="276" w:lineRule="auto"/>
        <w:rPr>
          <w:szCs w:val="24"/>
        </w:rPr>
      </w:pPr>
    </w:p>
    <w:p w14:paraId="506CE6BD"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zastosowanych materiałów,</w:t>
      </w:r>
    </w:p>
    <w:p w14:paraId="7CDCB986"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antykorozyjnych powłok ochronnych instalacji i osprzętu,</w:t>
      </w:r>
    </w:p>
    <w:p w14:paraId="3AC633DB"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dokładności wykonanych elementów,</w:t>
      </w:r>
    </w:p>
    <w:p w14:paraId="60C01ADE"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i kompletności połączeń,</w:t>
      </w:r>
    </w:p>
    <w:p w14:paraId="44D3AD56"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szczelności wykonanych instalacji i zamontowanych urządzeń,</w:t>
      </w:r>
    </w:p>
    <w:p w14:paraId="07AD8B4C"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jakości i prawidłowości układów instalacji,</w:t>
      </w:r>
    </w:p>
    <w:p w14:paraId="27C587ED"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 xml:space="preserve">sprawdzenie działania instalacji w czasie 72 godzinnego ruchu próbnego </w:t>
      </w:r>
      <w:r w:rsidRPr="005924DB">
        <w:rPr>
          <w:szCs w:val="24"/>
        </w:rPr>
        <w:br/>
        <w:t>z regulacja poprawności działania instalacji i urządzeń.</w:t>
      </w:r>
    </w:p>
    <w:p w14:paraId="5FFC541B" w14:textId="77777777" w:rsidR="005924DB" w:rsidRPr="005924DB" w:rsidRDefault="005924DB" w:rsidP="001D5BEE">
      <w:pPr>
        <w:autoSpaceDE w:val="0"/>
        <w:autoSpaceDN w:val="0"/>
        <w:adjustRightInd w:val="0"/>
        <w:spacing w:after="0" w:line="276" w:lineRule="auto"/>
        <w:rPr>
          <w:b/>
          <w:bCs/>
          <w:szCs w:val="24"/>
        </w:rPr>
      </w:pPr>
    </w:p>
    <w:p w14:paraId="6E3374CF" w14:textId="3A839490" w:rsidR="005924DB" w:rsidRPr="005924DB" w:rsidRDefault="00862771" w:rsidP="00862771">
      <w:pPr>
        <w:pStyle w:val="Nagwek3"/>
      </w:pPr>
      <w:bookmarkStart w:id="73" w:name="_Toc377327562"/>
      <w:r>
        <w:t xml:space="preserve">3.3.42 </w:t>
      </w:r>
      <w:r w:rsidR="005924DB" w:rsidRPr="005924DB">
        <w:t>Raporty z badań</w:t>
      </w:r>
      <w:bookmarkEnd w:id="73"/>
    </w:p>
    <w:p w14:paraId="471523B5" w14:textId="77777777" w:rsidR="005924DB" w:rsidRPr="005924DB" w:rsidRDefault="005924DB" w:rsidP="001D5BEE">
      <w:pPr>
        <w:autoSpaceDE w:val="0"/>
        <w:autoSpaceDN w:val="0"/>
        <w:adjustRightInd w:val="0"/>
        <w:spacing w:after="0" w:line="276" w:lineRule="auto"/>
        <w:rPr>
          <w:szCs w:val="24"/>
        </w:rPr>
      </w:pPr>
      <w:r w:rsidRPr="005924DB">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14:paraId="1107AFFF" w14:textId="77777777" w:rsidR="005924DB" w:rsidRPr="005924DB" w:rsidRDefault="005924DB" w:rsidP="001D5BEE">
      <w:pPr>
        <w:autoSpaceDE w:val="0"/>
        <w:autoSpaceDN w:val="0"/>
        <w:adjustRightInd w:val="0"/>
        <w:spacing w:after="0" w:line="276" w:lineRule="auto"/>
        <w:rPr>
          <w:szCs w:val="24"/>
        </w:rPr>
      </w:pPr>
    </w:p>
    <w:p w14:paraId="6EF789EC" w14:textId="14EECEAB" w:rsidR="005924DB" w:rsidRPr="005924DB" w:rsidRDefault="00862771" w:rsidP="00862771">
      <w:pPr>
        <w:pStyle w:val="Nagwek3"/>
      </w:pPr>
      <w:bookmarkStart w:id="74" w:name="_Toc377327563"/>
      <w:r>
        <w:t xml:space="preserve">3.3.43 </w:t>
      </w:r>
      <w:r w:rsidR="005924DB" w:rsidRPr="005924DB">
        <w:t>Certyfikaty i deklaracje jakości materiałów i urządzeń</w:t>
      </w:r>
      <w:bookmarkEnd w:id="74"/>
    </w:p>
    <w:p w14:paraId="29731D18" w14:textId="77777777" w:rsidR="005924DB" w:rsidRPr="005924DB" w:rsidRDefault="005924DB" w:rsidP="001D5BEE">
      <w:pPr>
        <w:autoSpaceDE w:val="0"/>
        <w:autoSpaceDN w:val="0"/>
        <w:adjustRightInd w:val="0"/>
        <w:spacing w:after="0" w:line="276" w:lineRule="auto"/>
        <w:rPr>
          <w:szCs w:val="24"/>
        </w:rPr>
      </w:pPr>
      <w:r w:rsidRPr="005924DB">
        <w:rPr>
          <w:szCs w:val="24"/>
        </w:rPr>
        <w:t>Inspektor Nadzoru może dopuścić do użycia tylko te materiały, które spełniają:</w:t>
      </w:r>
    </w:p>
    <w:p w14:paraId="402FED06"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lastRenderedPageBreak/>
        <w:t xml:space="preserve">wymagania Polskich Norm PN-EN, przenoszących normy europejskie lub normy innych państw członkowskich europejskiego Obszaru Gospodarczego; </w:t>
      </w:r>
      <w:r w:rsidRPr="005924DB">
        <w:rPr>
          <w:szCs w:val="24"/>
        </w:rPr>
        <w:br/>
        <w:t>a w przypadku braku Polskich Norm przenoszących normy europejskie lub normy innych państw członkowskich europejskiego Obszaru Gospodarczego, uwzględnia się w kolejności:</w:t>
      </w:r>
    </w:p>
    <w:p w14:paraId="09A4C7B7"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europejskie aprobaty techniczne,</w:t>
      </w:r>
    </w:p>
    <w:p w14:paraId="118E645E"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wspólne specyfikacje techniczne,</w:t>
      </w:r>
    </w:p>
    <w:p w14:paraId="1EAD160F"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normy międzynarodowe,</w:t>
      </w:r>
    </w:p>
    <w:p w14:paraId="713401DB"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inne techniczne systemy odniesienia ustanowione przez europejskie organy </w:t>
      </w:r>
    </w:p>
    <w:p w14:paraId="7338288A" w14:textId="77777777" w:rsidR="005924DB" w:rsidRPr="005924DB" w:rsidRDefault="005924DB" w:rsidP="001D5BEE">
      <w:pPr>
        <w:autoSpaceDE w:val="0"/>
        <w:autoSpaceDN w:val="0"/>
        <w:adjustRightInd w:val="0"/>
        <w:spacing w:after="0" w:line="276" w:lineRule="auto"/>
        <w:rPr>
          <w:szCs w:val="24"/>
        </w:rPr>
      </w:pPr>
    </w:p>
    <w:p w14:paraId="4C782B3F" w14:textId="287B4420" w:rsidR="005924DB" w:rsidRPr="005924DB" w:rsidRDefault="00862771" w:rsidP="00862771">
      <w:pPr>
        <w:pStyle w:val="Nagwek3"/>
      </w:pPr>
      <w:bookmarkStart w:id="75" w:name="_Toc377327564"/>
      <w:r>
        <w:t xml:space="preserve">3.3.44 </w:t>
      </w:r>
      <w:r w:rsidR="005924DB" w:rsidRPr="005924DB">
        <w:t>Dokumenty budowy</w:t>
      </w:r>
      <w:bookmarkEnd w:id="75"/>
    </w:p>
    <w:p w14:paraId="06545888" w14:textId="77777777" w:rsidR="00862771" w:rsidRDefault="00862771" w:rsidP="001D5BEE">
      <w:pPr>
        <w:autoSpaceDE w:val="0"/>
        <w:autoSpaceDN w:val="0"/>
        <w:adjustRightInd w:val="0"/>
        <w:spacing w:after="0" w:line="276" w:lineRule="auto"/>
        <w:rPr>
          <w:i/>
          <w:szCs w:val="24"/>
          <w:u w:val="single"/>
        </w:rPr>
      </w:pPr>
    </w:p>
    <w:p w14:paraId="391FE621" w14:textId="77777777" w:rsidR="005924DB" w:rsidRPr="005924DB" w:rsidRDefault="005924DB" w:rsidP="00761507">
      <w:pPr>
        <w:pStyle w:val="Nagwek4"/>
        <w:ind w:left="709" w:hanging="709"/>
      </w:pPr>
      <w:r w:rsidRPr="005924DB">
        <w:t>Dziennik Budowy</w:t>
      </w:r>
    </w:p>
    <w:p w14:paraId="1603872A" w14:textId="3CA7A43C" w:rsidR="005924DB" w:rsidRDefault="005924DB" w:rsidP="00862771">
      <w:pPr>
        <w:autoSpaceDE w:val="0"/>
        <w:autoSpaceDN w:val="0"/>
        <w:adjustRightInd w:val="0"/>
        <w:spacing w:after="0" w:line="276" w:lineRule="auto"/>
        <w:rPr>
          <w:szCs w:val="24"/>
        </w:rPr>
      </w:pPr>
      <w:r w:rsidRPr="005924DB">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w:t>
      </w:r>
      <w:r w:rsidR="00862771">
        <w:rPr>
          <w:szCs w:val="24"/>
        </w:rPr>
        <w:t xml:space="preserve"> </w:t>
      </w:r>
      <w:r w:rsidRPr="005924DB">
        <w:rPr>
          <w:szCs w:val="24"/>
        </w:rPr>
        <w:t xml:space="preserve">Dziennik Budowy należy prowadzić i przechowywać zgodnie z wymaganiami Prawa Budowlanego. Zapisy w Dzienniku Budowy będą dokonywane na bieżąco i będą dotyczyć przebiegu Robót, stanu bezpieczeństwa ludzi i mienia oraz technicznej </w:t>
      </w:r>
      <w:r w:rsidRPr="005924DB">
        <w:rPr>
          <w:szCs w:val="24"/>
        </w:rPr>
        <w:br/>
        <w:t xml:space="preserve">i gospodarczej strony budowy. Każdy zapis w Dzienniku Budowy będzie opatrzony datą jego wykonania, podpisem osoby, która dokonała zapisu, z podaniem jej imienia </w:t>
      </w:r>
      <w:r w:rsidRPr="005924DB">
        <w:rPr>
          <w:szCs w:val="24"/>
        </w:rPr>
        <w:br/>
        <w:t>i nazwiska oraz stanowiska służbowego. Zapisy będą czytelne, dokonane trwałą techniką, w porządku chronologicznym. Do Dz</w:t>
      </w:r>
      <w:r w:rsidR="00862771">
        <w:rPr>
          <w:szCs w:val="24"/>
        </w:rPr>
        <w:t xml:space="preserve">iennika Budowy należy wpisywać </w:t>
      </w:r>
      <w:r w:rsidRPr="005924DB">
        <w:rPr>
          <w:szCs w:val="24"/>
        </w:rPr>
        <w:t>w szczególności:</w:t>
      </w:r>
    </w:p>
    <w:p w14:paraId="36D4665D" w14:textId="77777777" w:rsidR="00E74276" w:rsidRPr="005924DB" w:rsidRDefault="00E74276" w:rsidP="001D5BEE">
      <w:pPr>
        <w:autoSpaceDE w:val="0"/>
        <w:autoSpaceDN w:val="0"/>
        <w:adjustRightInd w:val="0"/>
        <w:spacing w:after="0" w:line="276" w:lineRule="auto"/>
        <w:rPr>
          <w:szCs w:val="24"/>
        </w:rPr>
      </w:pPr>
    </w:p>
    <w:p w14:paraId="2065128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datę przekazania Wykonawcy Placu Budowy,</w:t>
      </w:r>
    </w:p>
    <w:p w14:paraId="608393D6"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terminy rozpoczęcia i zakończenia poszczególnych elementów Robót,</w:t>
      </w:r>
    </w:p>
    <w:p w14:paraId="32CB62B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 xml:space="preserve">przebieg Robót, trudności i przeszkody w ich prowadzeniu, daty, przyczyny </w:t>
      </w:r>
      <w:r w:rsidRPr="005924DB">
        <w:rPr>
          <w:szCs w:val="24"/>
        </w:rPr>
        <w:br/>
        <w:t>i okresy każdego opóźnienia,</w:t>
      </w:r>
    </w:p>
    <w:p w14:paraId="3F95F3FF"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uwagi i polecenia Inspektora Nadzoru,</w:t>
      </w:r>
    </w:p>
    <w:p w14:paraId="76BE535A"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daty zarządzenia wstrzymania Robót przez Inspektora Nadzoru, z podaniem powodu,</w:t>
      </w:r>
    </w:p>
    <w:p w14:paraId="7E909C1A"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zgłoszenia i daty odbiorów Robót zanikających, ulegających zakryciu, częściowych i końcowych,</w:t>
      </w:r>
    </w:p>
    <w:p w14:paraId="0CC18DC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wyjaśnienia, uwagi i propozycje Wykonawcy,</w:t>
      </w:r>
    </w:p>
    <w:p w14:paraId="7867E5C6" w14:textId="49CBAE24"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zgodność rzeczywistych warunkó</w:t>
      </w:r>
      <w:r w:rsidR="00736CFD">
        <w:rPr>
          <w:szCs w:val="24"/>
        </w:rPr>
        <w:t xml:space="preserve">w geotechnicznych z ich opisem </w:t>
      </w:r>
      <w:r w:rsidRPr="005924DB">
        <w:rPr>
          <w:szCs w:val="24"/>
        </w:rPr>
        <w:t>w Dokumentacji Projektowej,</w:t>
      </w:r>
    </w:p>
    <w:p w14:paraId="44E6D3C4" w14:textId="46B140B3"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dane dotyczące czynności geodezyjnych (p</w:t>
      </w:r>
      <w:r w:rsidR="00736CFD">
        <w:rPr>
          <w:szCs w:val="24"/>
        </w:rPr>
        <w:t xml:space="preserve">omiarowych) dokonywanych przed </w:t>
      </w:r>
      <w:r w:rsidRPr="005924DB">
        <w:rPr>
          <w:szCs w:val="24"/>
        </w:rPr>
        <w:t>i w trakcie wykonywania robót,</w:t>
      </w:r>
    </w:p>
    <w:p w14:paraId="6656E356"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inne istotne informacje o przebiegu Robót.</w:t>
      </w:r>
    </w:p>
    <w:p w14:paraId="2E5C51FB" w14:textId="77777777" w:rsidR="005924DB" w:rsidRPr="005924DB" w:rsidRDefault="005924DB" w:rsidP="001D5BEE">
      <w:pPr>
        <w:autoSpaceDE w:val="0"/>
        <w:autoSpaceDN w:val="0"/>
        <w:adjustRightInd w:val="0"/>
        <w:spacing w:after="0" w:line="276" w:lineRule="auto"/>
        <w:rPr>
          <w:szCs w:val="24"/>
        </w:rPr>
      </w:pPr>
    </w:p>
    <w:p w14:paraId="26C1C7B4" w14:textId="77777777" w:rsidR="005924DB" w:rsidRPr="005924DB" w:rsidRDefault="005924DB" w:rsidP="00761507">
      <w:pPr>
        <w:pStyle w:val="Nagwek4"/>
        <w:ind w:left="567" w:hanging="567"/>
      </w:pPr>
      <w:r w:rsidRPr="005924DB">
        <w:lastRenderedPageBreak/>
        <w:t>Dokumentacja Projektowa</w:t>
      </w:r>
    </w:p>
    <w:p w14:paraId="7316FCBC" w14:textId="77777777" w:rsidR="005924DB" w:rsidRPr="005924DB" w:rsidRDefault="005924DB" w:rsidP="001D5BEE">
      <w:pPr>
        <w:autoSpaceDE w:val="0"/>
        <w:autoSpaceDN w:val="0"/>
        <w:adjustRightInd w:val="0"/>
        <w:spacing w:after="0" w:line="276" w:lineRule="auto"/>
        <w:rPr>
          <w:szCs w:val="24"/>
        </w:rPr>
      </w:pPr>
      <w:r w:rsidRPr="005924DB">
        <w:rPr>
          <w:szCs w:val="24"/>
        </w:rPr>
        <w:t>Projekt budowlany/wykonawczy jest jednym z podstawowych Dokumentów Przetargowych. Dokumentacja projektowa zostanie przekazana Wykonawcy przez Zamawiającego najpóźniej w dniu przekazania Placu Budowy.</w:t>
      </w:r>
    </w:p>
    <w:p w14:paraId="53EAA8EA" w14:textId="77777777" w:rsidR="005924DB" w:rsidRPr="005924DB" w:rsidRDefault="005924DB" w:rsidP="001D5BEE">
      <w:pPr>
        <w:autoSpaceDE w:val="0"/>
        <w:autoSpaceDN w:val="0"/>
        <w:adjustRightInd w:val="0"/>
        <w:spacing w:after="0" w:line="276" w:lineRule="auto"/>
        <w:rPr>
          <w:szCs w:val="24"/>
        </w:rPr>
      </w:pPr>
    </w:p>
    <w:p w14:paraId="6C5EF325" w14:textId="77777777" w:rsidR="005924DB" w:rsidRPr="005924DB" w:rsidRDefault="005924DB" w:rsidP="00761507">
      <w:pPr>
        <w:pStyle w:val="Nagwek4"/>
        <w:ind w:left="567" w:hanging="567"/>
      </w:pPr>
      <w:r w:rsidRPr="005924DB">
        <w:t>Instrukcje obsługi i eksploatacji</w:t>
      </w:r>
    </w:p>
    <w:p w14:paraId="11A2BFFD" w14:textId="77777777" w:rsidR="005924DB" w:rsidRPr="005924DB" w:rsidRDefault="005924DB" w:rsidP="001D5BEE">
      <w:pPr>
        <w:autoSpaceDE w:val="0"/>
        <w:autoSpaceDN w:val="0"/>
        <w:adjustRightInd w:val="0"/>
        <w:spacing w:after="0" w:line="276" w:lineRule="auto"/>
        <w:rPr>
          <w:szCs w:val="24"/>
        </w:rPr>
      </w:pPr>
      <w:r w:rsidRPr="005924DB">
        <w:rPr>
          <w:szCs w:val="24"/>
        </w:rPr>
        <w:t>Dla każdego wbudowanego urządzenia w ramach realizacji zadania Wykonawca skompletuje podręczniki eksploatacji, konserwacji i napraw, zawierające co najmniej:</w:t>
      </w:r>
    </w:p>
    <w:p w14:paraId="2BAC15F8"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dane techniczne,</w:t>
      </w:r>
    </w:p>
    <w:p w14:paraId="03D38265"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opis budowy i działania,</w:t>
      </w:r>
    </w:p>
    <w:p w14:paraId="643E121D"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warunki gwarancji,</w:t>
      </w:r>
    </w:p>
    <w:p w14:paraId="3C49CFEE"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montażu,</w:t>
      </w:r>
    </w:p>
    <w:p w14:paraId="76BABECA"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oraz harmonogram konserwacji i napraw.</w:t>
      </w:r>
    </w:p>
    <w:p w14:paraId="753649B6" w14:textId="77777777" w:rsidR="005924DB" w:rsidRPr="005924DB" w:rsidRDefault="005924DB" w:rsidP="001D5BEE">
      <w:pPr>
        <w:autoSpaceDE w:val="0"/>
        <w:autoSpaceDN w:val="0"/>
        <w:adjustRightInd w:val="0"/>
        <w:spacing w:after="0" w:line="276" w:lineRule="auto"/>
        <w:rPr>
          <w:szCs w:val="24"/>
        </w:rPr>
      </w:pPr>
      <w:r w:rsidRPr="005924DB">
        <w:rPr>
          <w:szCs w:val="24"/>
        </w:rPr>
        <w:t>Instrukcje i plan konserwacji będą zgodne z wymaganiami producentów urządzeń.</w:t>
      </w:r>
    </w:p>
    <w:p w14:paraId="3EB6AE8C" w14:textId="77777777" w:rsidR="005924DB" w:rsidRPr="005924DB" w:rsidRDefault="005924DB" w:rsidP="001D5BEE">
      <w:pPr>
        <w:autoSpaceDE w:val="0"/>
        <w:autoSpaceDN w:val="0"/>
        <w:adjustRightInd w:val="0"/>
        <w:spacing w:after="0" w:line="276" w:lineRule="auto"/>
        <w:rPr>
          <w:szCs w:val="24"/>
        </w:rPr>
      </w:pPr>
    </w:p>
    <w:p w14:paraId="01530C33" w14:textId="77777777" w:rsidR="005924DB" w:rsidRPr="005924DB" w:rsidRDefault="005924DB" w:rsidP="00761507">
      <w:pPr>
        <w:pStyle w:val="Nagwek4"/>
        <w:ind w:left="567" w:hanging="567"/>
      </w:pPr>
      <w:r w:rsidRPr="005924DB">
        <w:t>Pozostałe dokumenty budowy</w:t>
      </w:r>
    </w:p>
    <w:p w14:paraId="6A07C41C" w14:textId="77777777" w:rsidR="005924DB" w:rsidRPr="005924DB" w:rsidRDefault="005924DB" w:rsidP="001D5BEE">
      <w:pPr>
        <w:autoSpaceDE w:val="0"/>
        <w:autoSpaceDN w:val="0"/>
        <w:adjustRightInd w:val="0"/>
        <w:spacing w:after="0" w:line="276" w:lineRule="auto"/>
        <w:rPr>
          <w:szCs w:val="24"/>
        </w:rPr>
      </w:pPr>
      <w:r w:rsidRPr="005924DB">
        <w:rPr>
          <w:szCs w:val="24"/>
        </w:rPr>
        <w:t>Do dokumentów budowy zalicza się oprócz wyżej wymienionych, następujące dokumenty:</w:t>
      </w:r>
    </w:p>
    <w:p w14:paraId="46FB603B"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przekazania Placu Budowy,</w:t>
      </w:r>
    </w:p>
    <w:p w14:paraId="34A7989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odbioru robót,</w:t>
      </w:r>
    </w:p>
    <w:p w14:paraId="1C96AF6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z narad i ustaleń,</w:t>
      </w:r>
    </w:p>
    <w:p w14:paraId="5BD4D41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korespondencję na budowie.</w:t>
      </w:r>
    </w:p>
    <w:p w14:paraId="65E677A3" w14:textId="77777777" w:rsidR="005924DB" w:rsidRPr="005924DB" w:rsidRDefault="005924DB" w:rsidP="00B40E06">
      <w:pPr>
        <w:autoSpaceDE w:val="0"/>
        <w:autoSpaceDN w:val="0"/>
        <w:adjustRightInd w:val="0"/>
        <w:spacing w:after="0" w:line="276" w:lineRule="auto"/>
        <w:ind w:left="0" w:firstLine="0"/>
        <w:rPr>
          <w:b/>
          <w:bCs/>
          <w:szCs w:val="24"/>
        </w:rPr>
      </w:pPr>
    </w:p>
    <w:p w14:paraId="5588A738" w14:textId="6BE92B96" w:rsidR="005924DB" w:rsidRPr="005924DB" w:rsidRDefault="00425DBA" w:rsidP="00425DBA">
      <w:pPr>
        <w:pStyle w:val="Nagwek3"/>
      </w:pPr>
      <w:bookmarkStart w:id="76" w:name="_Toc377327565"/>
      <w:r>
        <w:t xml:space="preserve">3.3.45 </w:t>
      </w:r>
      <w:r w:rsidR="005924DB" w:rsidRPr="005924DB">
        <w:t>Rodzaje odbiorów robót</w:t>
      </w:r>
      <w:bookmarkEnd w:id="76"/>
    </w:p>
    <w:p w14:paraId="7683E49C" w14:textId="77777777" w:rsidR="005924DB" w:rsidRPr="005924DB" w:rsidRDefault="005924DB" w:rsidP="001D5BEE">
      <w:pPr>
        <w:autoSpaceDE w:val="0"/>
        <w:autoSpaceDN w:val="0"/>
        <w:adjustRightInd w:val="0"/>
        <w:spacing w:after="0" w:line="276" w:lineRule="auto"/>
        <w:rPr>
          <w:szCs w:val="24"/>
        </w:rPr>
      </w:pPr>
      <w:r w:rsidRPr="005924DB">
        <w:rPr>
          <w:szCs w:val="24"/>
        </w:rPr>
        <w:t>Jeśli nie przyjęto innych ustaleń, wykonywane roboty budowlane podlegają następującym etapom odbioru dokonywanym przez Inspektora Nadzoru przy udziale Wykonawcy:</w:t>
      </w:r>
    </w:p>
    <w:p w14:paraId="3CE629A3" w14:textId="77777777"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częściowemu,</w:t>
      </w:r>
    </w:p>
    <w:p w14:paraId="64D81A85" w14:textId="77777777"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końcowemu.</w:t>
      </w:r>
    </w:p>
    <w:p w14:paraId="517E4505" w14:textId="77777777" w:rsidR="005924DB" w:rsidRPr="005924DB" w:rsidRDefault="005924DB" w:rsidP="001D5BEE">
      <w:pPr>
        <w:autoSpaceDE w:val="0"/>
        <w:autoSpaceDN w:val="0"/>
        <w:adjustRightInd w:val="0"/>
        <w:spacing w:after="0" w:line="276" w:lineRule="auto"/>
        <w:rPr>
          <w:szCs w:val="24"/>
        </w:rPr>
      </w:pPr>
    </w:p>
    <w:p w14:paraId="742AAF73" w14:textId="6B3A0743" w:rsidR="005924DB" w:rsidRPr="005924DB" w:rsidRDefault="00425DBA" w:rsidP="00425DBA">
      <w:pPr>
        <w:pStyle w:val="Nagwek3"/>
      </w:pPr>
      <w:bookmarkStart w:id="77" w:name="_Toc377327566"/>
      <w:r>
        <w:t xml:space="preserve">3.3.46 </w:t>
      </w:r>
      <w:r w:rsidR="005924DB" w:rsidRPr="005924DB">
        <w:t>Odbiór częściowy</w:t>
      </w:r>
      <w:bookmarkEnd w:id="77"/>
    </w:p>
    <w:p w14:paraId="2499B86E"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Odbiór częściowy polega na ocenie ilości i jakości wykonanych robót częściowych wraz </w:t>
      </w:r>
      <w:r w:rsidRPr="005924DB">
        <w:rPr>
          <w:szCs w:val="24"/>
        </w:rPr>
        <w:br/>
        <w:t>z ustaleniem należnego wynagrodzenia. Odbioru częściowego robót dokonuje się wg zasad jak przy odbiorze końcowym robót.</w:t>
      </w:r>
    </w:p>
    <w:p w14:paraId="38450BEF" w14:textId="77777777" w:rsidR="005924DB" w:rsidRPr="005924DB" w:rsidRDefault="005924DB" w:rsidP="001D5BEE">
      <w:pPr>
        <w:autoSpaceDE w:val="0"/>
        <w:autoSpaceDN w:val="0"/>
        <w:adjustRightInd w:val="0"/>
        <w:spacing w:after="0" w:line="276" w:lineRule="auto"/>
        <w:rPr>
          <w:b/>
          <w:bCs/>
          <w:szCs w:val="24"/>
        </w:rPr>
      </w:pPr>
    </w:p>
    <w:p w14:paraId="4BE79D99" w14:textId="2C35733A" w:rsidR="005924DB" w:rsidRPr="005924DB" w:rsidRDefault="00425DBA" w:rsidP="00425DBA">
      <w:pPr>
        <w:pStyle w:val="Nagwek3"/>
      </w:pPr>
      <w:bookmarkStart w:id="78" w:name="_Toc377327567"/>
      <w:r>
        <w:t xml:space="preserve">3.3.47 </w:t>
      </w:r>
      <w:r w:rsidR="005924DB" w:rsidRPr="005924DB">
        <w:t>Odbiór końcowy robót</w:t>
      </w:r>
      <w:bookmarkEnd w:id="78"/>
    </w:p>
    <w:p w14:paraId="0F95E541" w14:textId="13F09EE9" w:rsidR="005924DB" w:rsidRDefault="005924DB" w:rsidP="00425DBA">
      <w:pPr>
        <w:autoSpaceDE w:val="0"/>
        <w:autoSpaceDN w:val="0"/>
        <w:adjustRightInd w:val="0"/>
        <w:spacing w:after="0" w:line="276" w:lineRule="auto"/>
        <w:rPr>
          <w:szCs w:val="24"/>
        </w:rPr>
      </w:pPr>
      <w:r w:rsidRPr="005924DB">
        <w:rPr>
          <w:szCs w:val="24"/>
        </w:rPr>
        <w:t xml:space="preserve">Odbiór końcowy polega na końcowej ocenie rzeczywiście wykonanych robót w odniesieniu do ich ilości, jakości i wartości. Całkowite zakończenie robót oraz ich gotowość do odbioru końcowego będzie stwierdzona przez Wykonawcę z bezzwłocznym powiadomieniem o tym fakcie Inspektora Nadzoru. Odbiór końcowy robót nastąpi w terminie ustalonym w dokumentach Umownych, licząc od dnia potwierdzenia przez Inspektora Nadzoru zakończenia robót i kompletności dokumentów odbiorowych. Odbioru końcowego robót dokona komisja odbiorowa wyznaczona przez Zamawiającego w obecności Inspektora Nadzoru i Wykonawcy. Komisja odbierająca Roboty dokona ich oceny jakościowej na </w:t>
      </w:r>
      <w:r w:rsidRPr="005924DB">
        <w:rPr>
          <w:szCs w:val="24"/>
        </w:rPr>
        <w:lastRenderedPageBreak/>
        <w:t>podstawie przedłożonych dokumentów, wyników badań i pomiarów, ocenie wizualnej oraz zgodności wykonania robót z Dokumentacją Projektową i STWiOR. W toku odbioru końcowego Robót komisja zapozna się z realizacją ustaleń przyjętych w trakcie odbiorów robót częściowych i ulegających zakryciu, zwłaszcza w zakresie ich w</w:t>
      </w:r>
      <w:r w:rsidR="00425DBA">
        <w:rPr>
          <w:szCs w:val="24"/>
        </w:rPr>
        <w:t xml:space="preserve">ykonania i robót poprawkowych. </w:t>
      </w:r>
      <w:r w:rsidRPr="005924DB">
        <w:rPr>
          <w:szCs w:val="24"/>
        </w:rPr>
        <w:t>Przy dokonywaniu odbioru końcowego należy:</w:t>
      </w:r>
    </w:p>
    <w:p w14:paraId="110D0F10" w14:textId="77777777" w:rsidR="00425DBA" w:rsidRPr="005924DB" w:rsidRDefault="00425DBA" w:rsidP="00425DBA">
      <w:pPr>
        <w:autoSpaceDE w:val="0"/>
        <w:autoSpaceDN w:val="0"/>
        <w:adjustRightInd w:val="0"/>
        <w:spacing w:after="0" w:line="276" w:lineRule="auto"/>
        <w:rPr>
          <w:szCs w:val="24"/>
        </w:rPr>
      </w:pPr>
    </w:p>
    <w:p w14:paraId="0488ACF5" w14:textId="77777777" w:rsidR="005924DB" w:rsidRPr="005924DB" w:rsidRDefault="005924DB" w:rsidP="000D1865">
      <w:pPr>
        <w:numPr>
          <w:ilvl w:val="0"/>
          <w:numId w:val="25"/>
        </w:numPr>
        <w:autoSpaceDE w:val="0"/>
        <w:autoSpaceDN w:val="0"/>
        <w:adjustRightInd w:val="0"/>
        <w:spacing w:after="0" w:line="276" w:lineRule="auto"/>
        <w:ind w:right="0"/>
        <w:rPr>
          <w:szCs w:val="24"/>
        </w:rPr>
      </w:pPr>
      <w:r w:rsidRPr="005924DB">
        <w:rPr>
          <w:szCs w:val="24"/>
        </w:rPr>
        <w:t>sprawdzić zgodność robót z umową, Dokumentacją Projektową, Warunkami Technicznymi Wykonania i Odbioru Robót, normami i przepisami,</w:t>
      </w:r>
    </w:p>
    <w:p w14:paraId="4E39F4BC" w14:textId="77777777" w:rsidR="00B40E06" w:rsidRDefault="005924DB" w:rsidP="00B40E06">
      <w:pPr>
        <w:numPr>
          <w:ilvl w:val="0"/>
          <w:numId w:val="25"/>
        </w:numPr>
        <w:autoSpaceDE w:val="0"/>
        <w:autoSpaceDN w:val="0"/>
        <w:adjustRightInd w:val="0"/>
        <w:spacing w:after="0" w:line="276" w:lineRule="auto"/>
        <w:ind w:right="0"/>
        <w:rPr>
          <w:szCs w:val="24"/>
        </w:rPr>
      </w:pPr>
      <w:r w:rsidRPr="005924DB">
        <w:rPr>
          <w:szCs w:val="24"/>
        </w:rPr>
        <w:t xml:space="preserve">sprawdzić udokumentowanie właściwej jakości wykonania robót </w:t>
      </w:r>
      <w:r w:rsidR="00B40E06">
        <w:rPr>
          <w:szCs w:val="24"/>
        </w:rPr>
        <w:t>odpowiednimi protokołami z prób</w:t>
      </w:r>
    </w:p>
    <w:p w14:paraId="1CD1C615" w14:textId="206EC14A" w:rsidR="005924DB" w:rsidRPr="00B40E06" w:rsidRDefault="005924DB" w:rsidP="00B40E06">
      <w:pPr>
        <w:numPr>
          <w:ilvl w:val="0"/>
          <w:numId w:val="25"/>
        </w:numPr>
        <w:autoSpaceDE w:val="0"/>
        <w:autoSpaceDN w:val="0"/>
        <w:adjustRightInd w:val="0"/>
        <w:spacing w:after="0" w:line="276" w:lineRule="auto"/>
        <w:ind w:right="0"/>
        <w:rPr>
          <w:szCs w:val="24"/>
        </w:rPr>
      </w:pPr>
      <w:r w:rsidRPr="00B40E06">
        <w:rPr>
          <w:szCs w:val="24"/>
        </w:rPr>
        <w:t>sprawdzić czy przedmiot odbioru spełnia warunki i zasady prawidłowej eksploatacji, sporządzić protokół z odbioru technicznego robót z podaniem wniosków i ustaleń.</w:t>
      </w:r>
    </w:p>
    <w:p w14:paraId="36A8CB74" w14:textId="77777777" w:rsidR="005924DB" w:rsidRPr="005924DB" w:rsidRDefault="005924DB" w:rsidP="001D5BEE">
      <w:pPr>
        <w:autoSpaceDE w:val="0"/>
        <w:autoSpaceDN w:val="0"/>
        <w:adjustRightInd w:val="0"/>
        <w:spacing w:after="0" w:line="276" w:lineRule="auto"/>
        <w:rPr>
          <w:szCs w:val="24"/>
        </w:rPr>
      </w:pPr>
    </w:p>
    <w:p w14:paraId="0491E0FC" w14:textId="3D07980D" w:rsidR="005924DB" w:rsidRPr="005924DB" w:rsidRDefault="00425DBA" w:rsidP="00425DBA">
      <w:pPr>
        <w:pStyle w:val="Nagwek3"/>
      </w:pPr>
      <w:bookmarkStart w:id="79" w:name="_Toc377327568"/>
      <w:r>
        <w:t xml:space="preserve">3.3.48 </w:t>
      </w:r>
      <w:r w:rsidR="005924DB" w:rsidRPr="005924DB">
        <w:t>Wymagane dokumenty do odbioru końcowego robót</w:t>
      </w:r>
      <w:bookmarkEnd w:id="79"/>
    </w:p>
    <w:p w14:paraId="619162E3" w14:textId="6FF0A883" w:rsidR="005924DB" w:rsidRDefault="005924DB" w:rsidP="00B40E06">
      <w:pPr>
        <w:autoSpaceDE w:val="0"/>
        <w:autoSpaceDN w:val="0"/>
        <w:adjustRightInd w:val="0"/>
        <w:spacing w:after="0" w:line="276" w:lineRule="auto"/>
        <w:rPr>
          <w:szCs w:val="24"/>
        </w:rPr>
      </w:pPr>
      <w:r w:rsidRPr="005924DB">
        <w:rPr>
          <w:szCs w:val="24"/>
        </w:rPr>
        <w:t>Podstawowym dokumentem do dokonania odbioru końcowego Robót jest protokół odbioru końcowego robót sporządzony wg wzoru ustalonego przez Zamawiającego.</w:t>
      </w:r>
      <w:r w:rsidR="00B40E06">
        <w:rPr>
          <w:szCs w:val="24"/>
        </w:rPr>
        <w:t xml:space="preserve"> </w:t>
      </w:r>
      <w:r w:rsidRPr="005924DB">
        <w:rPr>
          <w:szCs w:val="24"/>
        </w:rPr>
        <w:t>Do odbioru końcowego Wykonawca jest zobowiązany przygotować następujące dokumenty:</w:t>
      </w:r>
    </w:p>
    <w:p w14:paraId="7E7DABF6" w14:textId="77777777" w:rsidR="00B40E06" w:rsidRPr="005924DB" w:rsidRDefault="00B40E06" w:rsidP="00B40E06">
      <w:pPr>
        <w:autoSpaceDE w:val="0"/>
        <w:autoSpaceDN w:val="0"/>
        <w:adjustRightInd w:val="0"/>
        <w:spacing w:after="0" w:line="276" w:lineRule="auto"/>
        <w:rPr>
          <w:szCs w:val="24"/>
        </w:rPr>
      </w:pPr>
    </w:p>
    <w:p w14:paraId="218B844B"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Dokumentacje Projektową z naniesionymi zmianami (Dokumentacja Powykonawcza)</w:t>
      </w:r>
    </w:p>
    <w:p w14:paraId="005F0552"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Specyfikacje Techniczne,</w:t>
      </w:r>
    </w:p>
    <w:p w14:paraId="585BC69F"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uwagi i zalecenia Inspektora Nadzoru, zwłaszcza przy odbiorze Robót zanikających i ulegających zakryciu oraz udokumentowanie wykonania jego zaleceń,</w:t>
      </w:r>
    </w:p>
    <w:p w14:paraId="53DFA591"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ustalenia technologiczne,</w:t>
      </w:r>
    </w:p>
    <w:p w14:paraId="45DF91CE"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prób oraz badań,</w:t>
      </w:r>
    </w:p>
    <w:p w14:paraId="2CE9556B"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dokumenty potwierdzające dopuszczenie wbudowanych materiałów do stosowania w budownictwie,</w:t>
      </w:r>
    </w:p>
    <w:p w14:paraId="0E7EAB96"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72 godzinnego ruchu próbnego i regulacyjnego,</w:t>
      </w:r>
    </w:p>
    <w:p w14:paraId="2C89586F"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 xml:space="preserve">inne dokumenty wymagane przez Zamawiającego. </w:t>
      </w:r>
    </w:p>
    <w:p w14:paraId="2C1263FB" w14:textId="77777777" w:rsidR="005924DB" w:rsidRPr="005924DB" w:rsidRDefault="005924DB" w:rsidP="001D5BEE">
      <w:pPr>
        <w:autoSpaceDE w:val="0"/>
        <w:autoSpaceDN w:val="0"/>
        <w:adjustRightInd w:val="0"/>
        <w:spacing w:after="0" w:line="276" w:lineRule="auto"/>
        <w:rPr>
          <w:szCs w:val="24"/>
        </w:rPr>
      </w:pPr>
    </w:p>
    <w:p w14:paraId="58925CDD" w14:textId="77777777" w:rsidR="005924DB" w:rsidRPr="005924DB" w:rsidRDefault="005924DB" w:rsidP="001D5BEE">
      <w:pPr>
        <w:autoSpaceDE w:val="0"/>
        <w:autoSpaceDN w:val="0"/>
        <w:adjustRightInd w:val="0"/>
        <w:spacing w:after="0" w:line="276" w:lineRule="auto"/>
        <w:rPr>
          <w:szCs w:val="24"/>
        </w:rPr>
      </w:pPr>
      <w:r w:rsidRPr="005924DB">
        <w:rPr>
          <w:szCs w:val="24"/>
        </w:rPr>
        <w:t>Sprawozdanie techniczne będzie zawierać:</w:t>
      </w:r>
    </w:p>
    <w:p w14:paraId="02016B79"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zakres i lokalizację wykonywanych robót,</w:t>
      </w:r>
    </w:p>
    <w:p w14:paraId="0B84A4A0"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wykaz wprowadzonych zmian w stosunku do Dokumentacji Projektowej przekazanej przez Zamawiającego,</w:t>
      </w:r>
    </w:p>
    <w:p w14:paraId="7AAC5348"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uwagi dotyczące warunków realizacji robót.</w:t>
      </w:r>
    </w:p>
    <w:p w14:paraId="12F9ED80" w14:textId="77777777" w:rsidR="00B40E06" w:rsidRDefault="00B40E06" w:rsidP="00B40E06">
      <w:pPr>
        <w:autoSpaceDE w:val="0"/>
        <w:autoSpaceDN w:val="0"/>
        <w:adjustRightInd w:val="0"/>
        <w:spacing w:after="0" w:line="276" w:lineRule="auto"/>
        <w:rPr>
          <w:szCs w:val="24"/>
        </w:rPr>
      </w:pPr>
    </w:p>
    <w:p w14:paraId="0AE804EB" w14:textId="0BB7F8E2" w:rsidR="005924DB" w:rsidRPr="005924DB" w:rsidRDefault="005924DB" w:rsidP="00425DBA">
      <w:pPr>
        <w:autoSpaceDE w:val="0"/>
        <w:autoSpaceDN w:val="0"/>
        <w:adjustRightInd w:val="0"/>
        <w:spacing w:after="0" w:line="276" w:lineRule="auto"/>
        <w:rPr>
          <w:szCs w:val="24"/>
        </w:rPr>
      </w:pPr>
      <w:r w:rsidRPr="005924DB">
        <w:rPr>
          <w:szCs w:val="24"/>
        </w:rPr>
        <w:t>W przypadku, gdy wg komisji odbiorowej roboty pod względem przygotowania dokumentacyjnego nie będą gotowe do odbioru końcowego, komisja w porozumieniu z Wykonawcą wyznaczy ponowny termin odbioru końcowego robót.</w:t>
      </w:r>
      <w:r w:rsidR="00B40E06">
        <w:rPr>
          <w:szCs w:val="24"/>
        </w:rPr>
        <w:t xml:space="preserve"> </w:t>
      </w:r>
      <w:r w:rsidRPr="005924DB">
        <w:rPr>
          <w:szCs w:val="24"/>
        </w:rPr>
        <w:t>Wszystkie zarządzone przez komisję roboty poprawkowe lub uzupełniające będą zestawione wg wzoru ustalonego przez Zamawiającego.</w:t>
      </w:r>
      <w:r w:rsidR="00B40E06">
        <w:rPr>
          <w:szCs w:val="24"/>
        </w:rPr>
        <w:t xml:space="preserve"> </w:t>
      </w:r>
      <w:r w:rsidRPr="005924DB">
        <w:rPr>
          <w:szCs w:val="24"/>
        </w:rPr>
        <w:t>Termin wykonania robót poprawkowych i robót uzupełniających wyznaczy komisja odbiorowa.</w:t>
      </w:r>
    </w:p>
    <w:p w14:paraId="6D3F4783" w14:textId="77777777" w:rsidR="005924DB" w:rsidRPr="005924DB" w:rsidRDefault="005924DB" w:rsidP="001D5BEE">
      <w:pPr>
        <w:autoSpaceDE w:val="0"/>
        <w:autoSpaceDN w:val="0"/>
        <w:adjustRightInd w:val="0"/>
        <w:spacing w:after="0" w:line="276" w:lineRule="auto"/>
        <w:rPr>
          <w:szCs w:val="24"/>
        </w:rPr>
      </w:pPr>
    </w:p>
    <w:p w14:paraId="18B70EF5" w14:textId="77777777" w:rsidR="005924DB" w:rsidRPr="005924DB" w:rsidRDefault="005924DB" w:rsidP="001D5BEE">
      <w:pPr>
        <w:autoSpaceDE w:val="0"/>
        <w:autoSpaceDN w:val="0"/>
        <w:adjustRightInd w:val="0"/>
        <w:spacing w:after="0" w:line="276" w:lineRule="auto"/>
        <w:rPr>
          <w:szCs w:val="24"/>
        </w:rPr>
      </w:pPr>
      <w:r w:rsidRPr="005924DB">
        <w:rPr>
          <w:szCs w:val="24"/>
        </w:rPr>
        <w:t>Koszty związane z przeglądami serwisowymi w okresie gwarancji, tj. 5 lat od daty odbioru końcowego robót, wymaganymi przez producentów urządzeń ponosi Wykonawca.</w:t>
      </w:r>
    </w:p>
    <w:p w14:paraId="41C57ED5" w14:textId="77777777" w:rsidR="005924DB" w:rsidRPr="005924DB" w:rsidRDefault="005924DB" w:rsidP="001D5BEE">
      <w:pPr>
        <w:autoSpaceDE w:val="0"/>
        <w:autoSpaceDN w:val="0"/>
        <w:adjustRightInd w:val="0"/>
        <w:spacing w:after="0" w:line="276" w:lineRule="auto"/>
        <w:rPr>
          <w:b/>
          <w:bCs/>
          <w:szCs w:val="24"/>
        </w:rPr>
      </w:pPr>
    </w:p>
    <w:p w14:paraId="4C3AF18B" w14:textId="2BD3B20C" w:rsidR="005924DB" w:rsidRPr="005924DB" w:rsidRDefault="00425DBA" w:rsidP="00425DBA">
      <w:pPr>
        <w:pStyle w:val="Nagwek3"/>
      </w:pPr>
      <w:bookmarkStart w:id="80" w:name="_Toc377327569"/>
      <w:r>
        <w:t>3.3.49 Przepisy związane</w:t>
      </w:r>
      <w:bookmarkEnd w:id="80"/>
    </w:p>
    <w:p w14:paraId="215E7AF0" w14:textId="19B7B3B9" w:rsidR="005924DB" w:rsidRPr="005924DB" w:rsidRDefault="005924DB" w:rsidP="00425DBA">
      <w:pPr>
        <w:autoSpaceDE w:val="0"/>
        <w:autoSpaceDN w:val="0"/>
        <w:adjustRightInd w:val="0"/>
        <w:spacing w:after="0" w:line="276" w:lineRule="auto"/>
        <w:rPr>
          <w:szCs w:val="24"/>
        </w:rPr>
      </w:pPr>
      <w:r w:rsidRPr="005924DB">
        <w:rPr>
          <w:szCs w:val="24"/>
        </w:rPr>
        <w:t>Jakiekolwiek nazwy firmowe użyte w Specyfikacjach Technicznych lub w Projekcie powinny być uwzględniane jako definicje standardu, a nie jako narzucone określone marki zastosowane w projekcie.</w:t>
      </w:r>
      <w:r w:rsidR="00425DBA">
        <w:rPr>
          <w:szCs w:val="24"/>
        </w:rPr>
        <w:t xml:space="preserve"> </w:t>
      </w:r>
      <w:r w:rsidRPr="005924DB">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14:paraId="409F00DC" w14:textId="77777777" w:rsidR="005924DB" w:rsidRPr="005924DB" w:rsidRDefault="005924DB" w:rsidP="001D5BEE">
      <w:pPr>
        <w:autoSpaceDE w:val="0"/>
        <w:autoSpaceDN w:val="0"/>
        <w:adjustRightInd w:val="0"/>
        <w:spacing w:after="0" w:line="276" w:lineRule="auto"/>
        <w:rPr>
          <w:szCs w:val="24"/>
        </w:rPr>
      </w:pPr>
    </w:p>
    <w:p w14:paraId="2EF0D030"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Dz.U.2010, Nr 243, poz. 1623 z późn. zm. Ustawa z dnia 7 lipca 1994r. Prawo Budowlane,</w:t>
      </w:r>
    </w:p>
    <w:p w14:paraId="676F9A3A"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Dz.U.02.75.690. Rozporządzenie Ministra Infrastruktury z dnia 12 kwietnia 2002r. </w:t>
      </w:r>
      <w:r w:rsidRPr="005924DB">
        <w:rPr>
          <w:szCs w:val="24"/>
        </w:rPr>
        <w:br/>
        <w:t>w sprawie warunków technicznych, jakim powinny odpowiadać budynki i ich usytuowanie,</w:t>
      </w:r>
    </w:p>
    <w:p w14:paraId="3F7C864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Dz.U.99.74.836 Rozporządzenie Ministra Spraw Wewnętrznych i Administracji </w:t>
      </w:r>
      <w:r w:rsidRPr="005924DB">
        <w:rPr>
          <w:szCs w:val="24"/>
        </w:rPr>
        <w:br/>
        <w:t>z dnia 16 sierpnia 1999r. w sprawie warunków technicznych użytkowania budynków mieszkalnych,</w:t>
      </w:r>
    </w:p>
    <w:p w14:paraId="2738182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Dz.U.04.249.2497 Rozporządzenie Ministra Infrastruktury z dnia 8 listopada 2004r. z późn. zm., w sprawie aprobat technicznych oraz jednostek organizacyjnych upoważnionych do ich wydawania,</w:t>
      </w:r>
    </w:p>
    <w:p w14:paraId="2E035926"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Dz.U.04.202.2072 Rozporządzenie Ministra Infrastruktury z dnia 2 września </w:t>
      </w:r>
      <w:r w:rsidRPr="005924DB">
        <w:rPr>
          <w:szCs w:val="24"/>
        </w:rPr>
        <w:br/>
        <w:t>2004r. z późn. zm. w sprawie szczegółowego zakresu i formy dokumentacji projektowej, specyfikacji technicznych wykonania i odbioru robót budowlanych oraz programu funkcjonalno-użytkowego,</w:t>
      </w:r>
    </w:p>
    <w:p w14:paraId="517FDD7F"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Dz.U.04.130.1389 Rozporządzenie Ministra Infrastruktury z dnia 18 maja 2004r. </w:t>
      </w:r>
      <w:r w:rsidRPr="005924DB">
        <w:rPr>
          <w:szCs w:val="24"/>
        </w:rPr>
        <w:br/>
        <w:t>w sprawie metod i podstaw sporządzania kosztorysu inwestorskiego, obliczania planowanych kosztów prac projektowych oraz planowanych kosztów robót budowlanych określonych w programie funkcjonalno-użytkowym,</w:t>
      </w:r>
    </w:p>
    <w:p w14:paraId="3161310C"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Dz.U.04.92.881 Ustawa z dnia 16 kwietnia 2004r. o wyrobach budowlanych,</w:t>
      </w:r>
    </w:p>
    <w:p w14:paraId="78A36003"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Dz.U.00.26 313 Rozporządzenie Ministra Pracy i Polityki Społecznej z dnia </w:t>
      </w:r>
      <w:r w:rsidRPr="005924DB">
        <w:rPr>
          <w:szCs w:val="24"/>
        </w:rPr>
        <w:br/>
        <w:t>14 marca 2000r. w sprawie bezpieczeństwa i higieny pracy przy ręcznych pracach transportowych,</w:t>
      </w:r>
    </w:p>
    <w:p w14:paraId="2EA75E4F"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Dz.U.00.40.470 Rozporządzenie Ministra Gospodarki z dnia 27 kwietnia 2000r. </w:t>
      </w:r>
      <w:r w:rsidRPr="005924DB">
        <w:rPr>
          <w:szCs w:val="24"/>
        </w:rPr>
        <w:br/>
        <w:t>w sprawie bezpieczeństwa i higieny pracy przy pracach spawalniczych,</w:t>
      </w:r>
    </w:p>
    <w:p w14:paraId="65D9C30E"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Dz.U.00.122.1321 Ustawa z dnia 21 grudnia 2000r. o dozorze technicznym,</w:t>
      </w:r>
    </w:p>
    <w:p w14:paraId="6E1CDF6D" w14:textId="51411A51"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Dz.U.02.1 08.953 Rozporządzenie Ministra Infrastruktury z dnia 26 czerwca 2002r. w sprawie dziennika budowy, montażu i rozbiórki, tablicy informacyjnej oraz ogłoszenia zawierającego dane dotyczące </w:t>
      </w:r>
      <w:r w:rsidR="00B40E06">
        <w:rPr>
          <w:szCs w:val="24"/>
        </w:rPr>
        <w:t xml:space="preserve">bezpieczeństwa i higieny pracy </w:t>
      </w:r>
      <w:r w:rsidRPr="005924DB">
        <w:rPr>
          <w:szCs w:val="24"/>
        </w:rPr>
        <w:t>i ochrony zdrowia,</w:t>
      </w:r>
    </w:p>
    <w:p w14:paraId="64B455A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lastRenderedPageBreak/>
        <w:t>Dz.U.02.191.1596 Rozporządzenie Ministra Gospodarki z dnia 30 października 2002r. w sprawie minimalnych wymagań dotyczących bezpieczeństwa i higieny pracy w zakresie użytkowania maszyn przez pracowników podczas pracy,</w:t>
      </w:r>
    </w:p>
    <w:p w14:paraId="7546C7A6"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Dz.U.03.120.1126 Rozporządzenie Ministra Infrastruktury z dnia 23 czerwca 2003r. w sprawie informacji dotyczącej bezpieczeństwa i ochrony zdrowia oraz planu bezpieczeństwa i ochrony zdrowia,</w:t>
      </w:r>
    </w:p>
    <w:p w14:paraId="37661F4B"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Dz.U.04.7.59 Rozporządzenie Ministra Gospodarki, Pracy i Polityki Społecznej </w:t>
      </w:r>
      <w:r w:rsidRPr="005924DB">
        <w:rPr>
          <w:szCs w:val="24"/>
        </w:rPr>
        <w:br/>
        <w:t xml:space="preserve">z dnia 23 grudnia 2003r. w sprawie bezpieczeństwa i higieny pracy przy produkcji i magazynowaniu gazów, napełnianiu zbiorników gazami oraz używaniu </w:t>
      </w:r>
      <w:r w:rsidRPr="005924DB">
        <w:rPr>
          <w:szCs w:val="24"/>
        </w:rPr>
        <w:br/>
        <w:t>i magazynowaniu karbidu,</w:t>
      </w:r>
    </w:p>
    <w:p w14:paraId="63CB60FA"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Dz.U.04.16.156 Rozporządzenie Ministra Gospodarki, Pracy i Polityki Społecznej z dnia 14 stycznia 2004r. w sprawie bezpieczeństwa i higieny pracy przy czyszczeniu powierzchni, malowaniu natryskowym i natryskiwaniu cieplnym,</w:t>
      </w:r>
    </w:p>
    <w:p w14:paraId="0C5443C5"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Dz.U.04.198.2041 Rozporządzenie Ministra Infrastruktury z dnia 11 sierpnia 2004r. w sprawie sposobów deklarowania zgodności wyrobów budowlanych oraz sposobu ich znakowania znakiem budowlanym.</w:t>
      </w:r>
    </w:p>
    <w:p w14:paraId="3F824ABF" w14:textId="77777777" w:rsidR="000369F6" w:rsidRPr="00927659" w:rsidRDefault="000369F6" w:rsidP="00E74276">
      <w:pPr>
        <w:spacing w:line="276" w:lineRule="auto"/>
        <w:ind w:left="0" w:firstLine="0"/>
        <w:rPr>
          <w:color w:val="auto"/>
          <w:szCs w:val="24"/>
        </w:rPr>
      </w:pPr>
    </w:p>
    <w:p w14:paraId="047A4B58" w14:textId="7DA3EF00" w:rsidR="000369F6" w:rsidRPr="0047203E" w:rsidRDefault="00AB76B4" w:rsidP="0047203E">
      <w:pPr>
        <w:pStyle w:val="Nagwek2"/>
        <w:numPr>
          <w:ilvl w:val="0"/>
          <w:numId w:val="0"/>
        </w:numPr>
      </w:pPr>
      <w:bookmarkStart w:id="81" w:name="_Toc377327570"/>
      <w:r w:rsidRPr="0047203E">
        <w:t xml:space="preserve">3.4. </w:t>
      </w:r>
      <w:hyperlink w:anchor="_Toc420852774" w:history="1">
        <w:r w:rsidR="000369F6" w:rsidRPr="0047203E">
          <w:rPr>
            <w:rStyle w:val="Hipercze"/>
            <w:color w:val="000000"/>
            <w:u w:val="none"/>
          </w:rPr>
          <w:t>Opis wymagań Zamawiającego w stosunku do przedmiotu zamówienia</w:t>
        </w:r>
      </w:hyperlink>
      <w:r w:rsidR="000369F6" w:rsidRPr="0047203E">
        <w:rPr>
          <w:rStyle w:val="Hipercze"/>
          <w:color w:val="000000"/>
          <w:u w:val="none"/>
        </w:rPr>
        <w:t xml:space="preserve"> panele fotowoltaiczne</w:t>
      </w:r>
      <w:bookmarkEnd w:id="81"/>
    </w:p>
    <w:p w14:paraId="3171E8BF" w14:textId="41A4C5B4" w:rsidR="004A481E" w:rsidRPr="00FF0A1C" w:rsidRDefault="00FF0A1C" w:rsidP="00FF0A1C">
      <w:pPr>
        <w:pStyle w:val="Nagwek3"/>
      </w:pPr>
      <w:bookmarkStart w:id="82" w:name="_Toc463393900"/>
      <w:bookmarkStart w:id="83" w:name="_Toc377327571"/>
      <w:r>
        <w:t xml:space="preserve">3.4.1. </w:t>
      </w:r>
      <w:r w:rsidR="004A481E" w:rsidRPr="00FF0A1C">
        <w:t>Wykonanie niezbędnych inwentaryzacji i ekspertyz</w:t>
      </w:r>
      <w:bookmarkEnd w:id="82"/>
      <w:bookmarkEnd w:id="83"/>
      <w:r w:rsidR="004A481E" w:rsidRPr="00FF0A1C">
        <w:t xml:space="preserve">  </w:t>
      </w:r>
    </w:p>
    <w:p w14:paraId="79FAC4D2" w14:textId="77777777"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w:t>
      </w:r>
      <w:r w:rsidRPr="00927659">
        <w:rPr>
          <w:color w:val="auto"/>
          <w:spacing w:val="40"/>
          <w:szCs w:val="24"/>
        </w:rPr>
        <w:t xml:space="preserve"> </w:t>
      </w:r>
      <w:r w:rsidRPr="00927659">
        <w:rPr>
          <w:color w:val="auto"/>
          <w:szCs w:val="24"/>
        </w:rPr>
        <w:t>celu</w:t>
      </w:r>
      <w:r w:rsidRPr="00927659">
        <w:rPr>
          <w:color w:val="auto"/>
          <w:spacing w:val="40"/>
          <w:szCs w:val="24"/>
        </w:rPr>
        <w:t xml:space="preserve"> </w:t>
      </w:r>
      <w:r w:rsidRPr="00927659">
        <w:rPr>
          <w:color w:val="auto"/>
          <w:szCs w:val="24"/>
        </w:rPr>
        <w:t>sporządzenia</w:t>
      </w:r>
      <w:r w:rsidRPr="00927659">
        <w:rPr>
          <w:color w:val="auto"/>
          <w:spacing w:val="40"/>
          <w:szCs w:val="24"/>
        </w:rPr>
        <w:t xml:space="preserve"> </w:t>
      </w:r>
      <w:r w:rsidRPr="00927659">
        <w:rPr>
          <w:color w:val="auto"/>
          <w:szCs w:val="24"/>
        </w:rPr>
        <w:t>dokumentacji</w:t>
      </w:r>
      <w:r w:rsidRPr="00927659">
        <w:rPr>
          <w:color w:val="auto"/>
          <w:spacing w:val="40"/>
          <w:szCs w:val="24"/>
        </w:rPr>
        <w:t xml:space="preserve"> </w:t>
      </w:r>
      <w:r w:rsidRPr="00927659">
        <w:rPr>
          <w:color w:val="auto"/>
          <w:szCs w:val="24"/>
        </w:rPr>
        <w:t>projektowej</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uzyskania</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pozwoleń</w:t>
      </w:r>
      <w:r w:rsidRPr="00927659">
        <w:rPr>
          <w:color w:val="auto"/>
          <w:spacing w:val="40"/>
          <w:szCs w:val="24"/>
        </w:rPr>
        <w:t xml:space="preserve"> </w:t>
      </w:r>
      <w:r w:rsidRPr="00927659">
        <w:rPr>
          <w:color w:val="auto"/>
          <w:szCs w:val="24"/>
        </w:rPr>
        <w:t>na</w:t>
      </w:r>
      <w:r w:rsidRPr="00927659">
        <w:rPr>
          <w:color w:val="auto"/>
          <w:spacing w:val="40"/>
          <w:szCs w:val="24"/>
        </w:rPr>
        <w:t xml:space="preserve"> </w:t>
      </w:r>
      <w:r w:rsidRPr="00927659">
        <w:rPr>
          <w:color w:val="auto"/>
          <w:szCs w:val="24"/>
        </w:rPr>
        <w:t>wykonanie ww.</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i</w:t>
      </w:r>
      <w:r w:rsidRPr="00927659">
        <w:rPr>
          <w:color w:val="auto"/>
          <w:spacing w:val="40"/>
          <w:szCs w:val="24"/>
        </w:rPr>
        <w:t xml:space="preserve"> </w:t>
      </w:r>
      <w:r w:rsidRPr="00927659">
        <w:rPr>
          <w:color w:val="auto"/>
          <w:szCs w:val="24"/>
        </w:rPr>
        <w:t>wymagane</w:t>
      </w:r>
      <w:r w:rsidRPr="00927659">
        <w:rPr>
          <w:color w:val="auto"/>
          <w:spacing w:val="40"/>
          <w:szCs w:val="24"/>
        </w:rPr>
        <w:t xml:space="preserve"> </w:t>
      </w:r>
      <w:r w:rsidRPr="00927659">
        <w:rPr>
          <w:color w:val="auto"/>
          <w:szCs w:val="24"/>
        </w:rPr>
        <w:t>inwentaryzacje</w:t>
      </w:r>
      <w:r w:rsidRPr="00927659">
        <w:rPr>
          <w:color w:val="auto"/>
          <w:spacing w:val="40"/>
          <w:szCs w:val="24"/>
        </w:rPr>
        <w:t xml:space="preserve"> </w:t>
      </w:r>
      <w:r w:rsidRPr="00927659">
        <w:rPr>
          <w:color w:val="auto"/>
          <w:szCs w:val="24"/>
        </w:rPr>
        <w:t>uzgodnienia</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 xml:space="preserve">ekspertyzy, w tym: z zakładem energetycznym. </w:t>
      </w:r>
    </w:p>
    <w:p w14:paraId="245D9989" w14:textId="77777777" w:rsidR="004A481E" w:rsidRDefault="004A481E" w:rsidP="001D5BEE">
      <w:pPr>
        <w:keepNext/>
        <w:keepLines/>
        <w:widowControl w:val="0"/>
        <w:autoSpaceDE w:val="0"/>
        <w:autoSpaceDN w:val="0"/>
        <w:adjustRightInd w:val="0"/>
        <w:spacing w:after="0" w:line="276" w:lineRule="auto"/>
        <w:rPr>
          <w:color w:val="auto"/>
          <w:szCs w:val="24"/>
        </w:rPr>
      </w:pPr>
      <w:r w:rsidRPr="00927659">
        <w:rPr>
          <w:color w:val="auto"/>
          <w:szCs w:val="24"/>
        </w:rPr>
        <w:t>Wymagania formalne:</w:t>
      </w:r>
    </w:p>
    <w:p w14:paraId="499B6A05" w14:textId="77777777" w:rsidR="00B40E06" w:rsidRPr="00927659" w:rsidRDefault="00B40E06" w:rsidP="001D5BEE">
      <w:pPr>
        <w:keepNext/>
        <w:keepLines/>
        <w:widowControl w:val="0"/>
        <w:autoSpaceDE w:val="0"/>
        <w:autoSpaceDN w:val="0"/>
        <w:adjustRightInd w:val="0"/>
        <w:spacing w:after="0" w:line="276" w:lineRule="auto"/>
        <w:rPr>
          <w:color w:val="auto"/>
          <w:szCs w:val="24"/>
        </w:rPr>
      </w:pPr>
    </w:p>
    <w:p w14:paraId="35D7F051" w14:textId="77777777" w:rsidR="004A481E" w:rsidRPr="00E74276" w:rsidRDefault="004A481E" w:rsidP="001D5BEE">
      <w:pPr>
        <w:pStyle w:val="Akapitzlist"/>
        <w:numPr>
          <w:ilvl w:val="0"/>
          <w:numId w:val="7"/>
        </w:numPr>
        <w:spacing w:line="276" w:lineRule="auto"/>
        <w:rPr>
          <w:b w:val="0"/>
        </w:rPr>
      </w:pPr>
      <w:r w:rsidRPr="00E74276">
        <w:rPr>
          <w:b w:val="0"/>
        </w:rPr>
        <w:t xml:space="preserve">Należy opracować ekspertyzę lub orzeczenie techniczne przez osoby do tego uprawnione które będzie miało na celu sprawdzenie wszystkich istotnych elementów konstrukcyjnych na dodatkowe obciążenia które zostaną wywołane przez dobudowanie instalacji PV na budynkach. </w:t>
      </w:r>
    </w:p>
    <w:p w14:paraId="68BF9A8A" w14:textId="6E567285" w:rsidR="004A481E" w:rsidRPr="00EC6A2D" w:rsidRDefault="004A481E" w:rsidP="00EC6A2D">
      <w:pPr>
        <w:pStyle w:val="Akapitzlist"/>
        <w:numPr>
          <w:ilvl w:val="0"/>
          <w:numId w:val="7"/>
        </w:numPr>
        <w:spacing w:line="276" w:lineRule="auto"/>
        <w:rPr>
          <w:b w:val="0"/>
        </w:rPr>
      </w:pPr>
      <w:r w:rsidRPr="00E74276">
        <w:rPr>
          <w:b w:val="0"/>
        </w:rPr>
        <w:t xml:space="preserve">Projekty wykonawcze należy wykonać w oparciu o Polskie lub Europejskie Normy oraz o aktualne Rozporządzenie Ministra Infrastruktury w sprawie warunków technicznych, jakim powinny odpowiadać budynki i ich usytuowanie. </w:t>
      </w:r>
    </w:p>
    <w:p w14:paraId="0E96BD11" w14:textId="7196E2E4" w:rsidR="004A481E" w:rsidRPr="00B40E06" w:rsidRDefault="0060442B" w:rsidP="0060442B">
      <w:pPr>
        <w:pStyle w:val="Nagwek3"/>
      </w:pPr>
      <w:bookmarkStart w:id="84" w:name="_Toc463393901"/>
      <w:bookmarkStart w:id="85" w:name="_Toc377327572"/>
      <w:r>
        <w:t xml:space="preserve">3.4.2 </w:t>
      </w:r>
      <w:r w:rsidR="004A481E" w:rsidRPr="00760AB3">
        <w:t>Wykonanie projektu</w:t>
      </w:r>
      <w:bookmarkEnd w:id="84"/>
      <w:bookmarkEnd w:id="85"/>
      <w:r w:rsidR="004A481E" w:rsidRPr="00760AB3">
        <w:t xml:space="preserve">  </w:t>
      </w:r>
    </w:p>
    <w:p w14:paraId="47DFDF49" w14:textId="77777777" w:rsidR="004A481E" w:rsidRPr="00927659" w:rsidRDefault="004A481E" w:rsidP="00E74276">
      <w:pPr>
        <w:widowControl w:val="0"/>
        <w:autoSpaceDE w:val="0"/>
        <w:autoSpaceDN w:val="0"/>
        <w:adjustRightInd w:val="0"/>
        <w:spacing w:after="0" w:line="276" w:lineRule="auto"/>
        <w:ind w:firstLine="0"/>
        <w:rPr>
          <w:color w:val="auto"/>
          <w:szCs w:val="24"/>
        </w:rPr>
      </w:pPr>
      <w:r w:rsidRPr="00927659">
        <w:rPr>
          <w:color w:val="auto"/>
          <w:szCs w:val="24"/>
        </w:rPr>
        <w:t xml:space="preserve">Na podstawie Art. 29 pkt. 2 ust. 16 Ustawy z dnia 7 lipca 1994 r. Prawo Budowlane (Dz. U. z 2013 r. poz. 984) instalacje fotowoltaiczne o mocy do 40,00 kW zwolnione są z obowiązku uzyskania prawomocnego Pozwolenia na budowę oraz na podstawie Art. 30 pkt. 1 ust. 1 Ustawy brak jest obowiązku ich Zgłoszenia we właściwym terytorialnie urzędzie administracji budowlanej (Starostwo Powiatowe). Przedsięwzięcie nie wymaga również przeprowadzenia oceny oddziaływania na środowisko oraz nie wymaga przeprowadzenia oceny oddziaływania na obszar Natura 2000, zgodnie z art. 59 Ustawy z dnia 3 października </w:t>
      </w:r>
      <w:r w:rsidRPr="00927659">
        <w:rPr>
          <w:color w:val="auto"/>
          <w:szCs w:val="24"/>
        </w:rPr>
        <w:lastRenderedPageBreak/>
        <w:t>2008 r. o udostępnianiu informacji o środowisku i jego ochronie, udziale społeczeństwa w ochronie środowiska oraz o ocenach oddziaływania na środowisko.</w:t>
      </w:r>
    </w:p>
    <w:p w14:paraId="7285D081" w14:textId="77777777" w:rsidR="004A481E" w:rsidRPr="00927659" w:rsidRDefault="004A481E" w:rsidP="001D5BEE">
      <w:pPr>
        <w:widowControl w:val="0"/>
        <w:autoSpaceDE w:val="0"/>
        <w:autoSpaceDN w:val="0"/>
        <w:adjustRightInd w:val="0"/>
        <w:spacing w:after="0" w:line="276" w:lineRule="auto"/>
        <w:rPr>
          <w:color w:val="auto"/>
          <w:sz w:val="20"/>
          <w:szCs w:val="24"/>
        </w:rPr>
      </w:pPr>
    </w:p>
    <w:p w14:paraId="129CCEAA"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Zakres projektu:</w:t>
      </w:r>
    </w:p>
    <w:p w14:paraId="127F28EC" w14:textId="77777777" w:rsidR="00B40E06" w:rsidRPr="00927659" w:rsidRDefault="00B40E06" w:rsidP="001D5BEE">
      <w:pPr>
        <w:widowControl w:val="0"/>
        <w:autoSpaceDE w:val="0"/>
        <w:autoSpaceDN w:val="0"/>
        <w:adjustRightInd w:val="0"/>
        <w:spacing w:after="0" w:line="276" w:lineRule="auto"/>
        <w:rPr>
          <w:color w:val="auto"/>
          <w:szCs w:val="24"/>
        </w:rPr>
      </w:pPr>
    </w:p>
    <w:p w14:paraId="24B11585" w14:textId="77777777" w:rsidR="004A481E" w:rsidRPr="00927659" w:rsidRDefault="004A481E" w:rsidP="001D5BEE">
      <w:pPr>
        <w:framePr w:wrap="none" w:vAnchor="page" w:hAnchor="page" w:x="9923" w:y="16003"/>
        <w:widowControl w:val="0"/>
        <w:autoSpaceDE w:val="0"/>
        <w:autoSpaceDN w:val="0"/>
        <w:adjustRightInd w:val="0"/>
        <w:spacing w:after="0" w:line="276" w:lineRule="auto"/>
        <w:rPr>
          <w:color w:val="auto"/>
          <w:szCs w:val="24"/>
        </w:rPr>
      </w:pPr>
    </w:p>
    <w:p w14:paraId="389346EA" w14:textId="77777777" w:rsidR="004A481E" w:rsidRPr="00E74276" w:rsidRDefault="004A481E" w:rsidP="000D1865">
      <w:pPr>
        <w:pStyle w:val="Akapitzlist"/>
        <w:numPr>
          <w:ilvl w:val="0"/>
          <w:numId w:val="9"/>
        </w:numPr>
        <w:spacing w:line="276" w:lineRule="auto"/>
        <w:rPr>
          <w:b w:val="0"/>
        </w:rPr>
      </w:pPr>
      <w:r w:rsidRPr="00E74276">
        <w:rPr>
          <w:b w:val="0"/>
          <w:noProof/>
          <w:lang w:val="en-US" w:eastAsia="pl-PL"/>
        </w:rPr>
        <mc:AlternateContent>
          <mc:Choice Requires="wps">
            <w:drawing>
              <wp:anchor distT="0" distB="0" distL="114300" distR="114300" simplePos="0" relativeHeight="251659264" behindDoc="1" locked="0" layoutInCell="1" allowOverlap="1" wp14:anchorId="38E1888F" wp14:editId="3F40AED1">
                <wp:simplePos x="0" y="0"/>
                <wp:positionH relativeFrom="page">
                  <wp:posOffset>6205855</wp:posOffset>
                </wp:positionH>
                <wp:positionV relativeFrom="page">
                  <wp:posOffset>10096500</wp:posOffset>
                </wp:positionV>
                <wp:extent cx="899795" cy="257175"/>
                <wp:effectExtent l="0" t="0" r="0" b="0"/>
                <wp:wrapNone/>
                <wp:docPr id="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7175"/>
                        </a:xfrm>
                        <a:custGeom>
                          <a:avLst/>
                          <a:gdLst>
                            <a:gd name="T0" fmla="*/ 0 w 1417"/>
                            <a:gd name="T1" fmla="*/ 405 h 405"/>
                            <a:gd name="T2" fmla="*/ 1417 w 1417"/>
                            <a:gd name="T3" fmla="*/ 405 h 405"/>
                            <a:gd name="T4" fmla="*/ 1417 w 1417"/>
                            <a:gd name="T5" fmla="*/ 0 h 405"/>
                            <a:gd name="T6" fmla="*/ 0 w 1417"/>
                            <a:gd name="T7" fmla="*/ 0 h 405"/>
                          </a:gdLst>
                          <a:ahLst/>
                          <a:cxnLst>
                            <a:cxn ang="0">
                              <a:pos x="T0" y="T1"/>
                            </a:cxn>
                            <a:cxn ang="0">
                              <a:pos x="T2" y="T3"/>
                            </a:cxn>
                            <a:cxn ang="0">
                              <a:pos x="T4" y="T5"/>
                            </a:cxn>
                            <a:cxn ang="0">
                              <a:pos x="T6" y="T7"/>
                            </a:cxn>
                          </a:cxnLst>
                          <a:rect l="0" t="0" r="r" b="b"/>
                          <a:pathLst>
                            <a:path w="1417" h="405">
                              <a:moveTo>
                                <a:pt x="0" y="405"/>
                              </a:moveTo>
                              <a:lnTo>
                                <a:pt x="1417" y="405"/>
                              </a:lnTo>
                              <a:lnTo>
                                <a:pt x="14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A7B873" id="Freeform 11" o:spid="_x0000_s1026" style="position:absolute;margin-left:488.65pt;margin-top:795pt;width:70.8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" path="m,405r1417,l1417,,,,,405xe" stroked="f">
                <v:path arrowok="t" o:connecttype="custom" o:connectlocs="0,257175;899795,257175;899795,0;0,0" o:connectangles="0,0,0,0"/>
                <w10:wrap anchorx="page" anchory="page"/>
              </v:shape>
            </w:pict>
          </mc:Fallback>
        </mc:AlternateContent>
      </w:r>
      <w:r w:rsidRPr="00E74276">
        <w:rPr>
          <w:b w:val="0"/>
        </w:rPr>
        <w:t xml:space="preserve">Należy opracować przez uprawnione do tego osoby, projekty wykonawcze podkonstrukcji stalowej oraz konstrukcji nośnej wraz ze stelażami aluminiowymi pod moduły PV, inwertery i pozostałe elementy instalacji PV.   </w:t>
      </w:r>
    </w:p>
    <w:p w14:paraId="0514504F" w14:textId="77777777" w:rsidR="004A481E" w:rsidRPr="00E74276" w:rsidRDefault="004A481E" w:rsidP="000D1865">
      <w:pPr>
        <w:pStyle w:val="Akapitzlist"/>
        <w:numPr>
          <w:ilvl w:val="0"/>
          <w:numId w:val="8"/>
        </w:numPr>
        <w:spacing w:line="276" w:lineRule="auto"/>
        <w:rPr>
          <w:b w:val="0"/>
        </w:rPr>
      </w:pPr>
      <w:r w:rsidRPr="00E74276">
        <w:rPr>
          <w:b w:val="0"/>
        </w:rPr>
        <w:t>Należy</w:t>
      </w:r>
      <w:r w:rsidRPr="00E74276">
        <w:rPr>
          <w:b w:val="0"/>
          <w:spacing w:val="40"/>
        </w:rPr>
        <w:t xml:space="preserve"> </w:t>
      </w:r>
      <w:r w:rsidRPr="00E74276">
        <w:rPr>
          <w:b w:val="0"/>
        </w:rPr>
        <w:t>opracować</w:t>
      </w:r>
      <w:r w:rsidRPr="00E74276">
        <w:rPr>
          <w:b w:val="0"/>
          <w:spacing w:val="40"/>
        </w:rPr>
        <w:t xml:space="preserve"> </w:t>
      </w:r>
      <w:r w:rsidRPr="00E74276">
        <w:rPr>
          <w:b w:val="0"/>
        </w:rPr>
        <w:t>przez</w:t>
      </w:r>
      <w:r w:rsidRPr="00E74276">
        <w:rPr>
          <w:b w:val="0"/>
          <w:spacing w:val="40"/>
        </w:rPr>
        <w:t xml:space="preserve"> </w:t>
      </w:r>
      <w:r w:rsidRPr="00E74276">
        <w:rPr>
          <w:b w:val="0"/>
        </w:rPr>
        <w:t>uprawnione do tego osoby, projekty</w:t>
      </w:r>
      <w:r w:rsidRPr="00E74276">
        <w:rPr>
          <w:b w:val="0"/>
          <w:spacing w:val="40"/>
        </w:rPr>
        <w:t xml:space="preserve"> </w:t>
      </w:r>
      <w:r w:rsidRPr="00E74276">
        <w:rPr>
          <w:b w:val="0"/>
        </w:rPr>
        <w:t>wykonawcze</w:t>
      </w:r>
      <w:r w:rsidRPr="00E74276">
        <w:rPr>
          <w:b w:val="0"/>
          <w:spacing w:val="40"/>
        </w:rPr>
        <w:t xml:space="preserve"> </w:t>
      </w:r>
      <w:r w:rsidRPr="00E74276">
        <w:rPr>
          <w:b w:val="0"/>
        </w:rPr>
        <w:t>instalacji</w:t>
      </w:r>
      <w:r w:rsidRPr="00E74276">
        <w:rPr>
          <w:b w:val="0"/>
          <w:spacing w:val="40"/>
        </w:rPr>
        <w:t xml:space="preserve"> </w:t>
      </w:r>
      <w:r w:rsidRPr="00E74276">
        <w:rPr>
          <w:b w:val="0"/>
        </w:rPr>
        <w:t>elektrycznej dla odbioru energii wytworzonej przez moduły PV oraz podłączenia instalacji fotowoltaicznej do sieci wewnętrznej budynku.</w:t>
      </w:r>
    </w:p>
    <w:p w14:paraId="77599D3E" w14:textId="77777777" w:rsidR="004A481E" w:rsidRPr="00927659" w:rsidRDefault="004A481E" w:rsidP="001D5BEE">
      <w:pPr>
        <w:widowControl w:val="0"/>
        <w:autoSpaceDE w:val="0"/>
        <w:autoSpaceDN w:val="0"/>
        <w:adjustRightInd w:val="0"/>
        <w:spacing w:after="0" w:line="276" w:lineRule="auto"/>
        <w:rPr>
          <w:color w:val="auto"/>
          <w:sz w:val="16"/>
          <w:szCs w:val="24"/>
        </w:rPr>
      </w:pPr>
    </w:p>
    <w:p w14:paraId="7BCBC407" w14:textId="41228C2A" w:rsidR="004A481E" w:rsidRPr="007448E5" w:rsidRDefault="00C64A54" w:rsidP="00C64A54">
      <w:pPr>
        <w:pStyle w:val="Nagwek3"/>
      </w:pPr>
      <w:bookmarkStart w:id="86" w:name="_Toc463393902"/>
      <w:bookmarkStart w:id="87" w:name="_Toc377327573"/>
      <w:r>
        <w:t xml:space="preserve">3.4.3 </w:t>
      </w:r>
      <w:r w:rsidR="004A481E" w:rsidRPr="007448E5">
        <w:t>Wymagania stawiane dokumentacji projektowej</w:t>
      </w:r>
      <w:bookmarkEnd w:id="86"/>
      <w:bookmarkEnd w:id="87"/>
      <w:r w:rsidR="004A481E" w:rsidRPr="007448E5">
        <w:t xml:space="preserve"> </w:t>
      </w:r>
    </w:p>
    <w:p w14:paraId="6446AAED" w14:textId="0D52B11B" w:rsidR="004A481E" w:rsidRDefault="004A481E" w:rsidP="00E74276">
      <w:pPr>
        <w:widowControl w:val="0"/>
        <w:autoSpaceDE w:val="0"/>
        <w:autoSpaceDN w:val="0"/>
        <w:adjustRightInd w:val="0"/>
        <w:spacing w:after="0" w:line="276" w:lineRule="auto"/>
        <w:ind w:left="0" w:firstLine="0"/>
        <w:rPr>
          <w:color w:val="auto"/>
          <w:szCs w:val="24"/>
        </w:rPr>
      </w:pPr>
      <w:r w:rsidRPr="00927659">
        <w:rPr>
          <w:color w:val="auto"/>
          <w:szCs w:val="24"/>
        </w:rPr>
        <w:t>Projekt</w:t>
      </w:r>
      <w:r w:rsidRPr="00927659">
        <w:rPr>
          <w:color w:val="auto"/>
          <w:spacing w:val="60"/>
          <w:szCs w:val="24"/>
        </w:rPr>
        <w:t xml:space="preserve"> </w:t>
      </w:r>
      <w:r w:rsidRPr="00927659">
        <w:rPr>
          <w:color w:val="auto"/>
          <w:szCs w:val="24"/>
        </w:rPr>
        <w:t>powinien</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instalacji modułów PV dla wskazanych lokalizacji obiektów w załączniku nr 1</w:t>
      </w:r>
      <w:r w:rsidR="00336894">
        <w:rPr>
          <w:color w:val="auto"/>
          <w:szCs w:val="24"/>
        </w:rPr>
        <w:t xml:space="preserve"> (Część I) i 2 (Część II)</w:t>
      </w:r>
      <w:r w:rsidRPr="00927659">
        <w:rPr>
          <w:color w:val="auto"/>
          <w:szCs w:val="24"/>
        </w:rPr>
        <w:t xml:space="preserve"> do niniejszego PFU. Kierunek i kąt nachylenia modułów, powinien być tak dobrany, aby umożliwić optymalną prace układów i uzyskanie możliwie największej ilości energii od nasłonecznienia, przy dostępnej powierzchni dachów, lub innej lokalizacji. Istnieje możliwość, że zakładana lokalizacja (ukierunkowanie,  zacienienie itp.) może powodować ryzyko nie osiągnięcia zakładanych efektów. Wykonawca taki stan powinien przewidzieć na etapie tworzenia oferty i założyć np. zwiększenie powierzchni czynnej co zagwarantuje spełnienie zakładanego wymogu (produkcja energii, emisyjność).</w:t>
      </w:r>
    </w:p>
    <w:p w14:paraId="0D67C9D8" w14:textId="77777777" w:rsidR="00E74276" w:rsidRPr="00927659" w:rsidRDefault="00E74276" w:rsidP="00E74276">
      <w:pPr>
        <w:widowControl w:val="0"/>
        <w:autoSpaceDE w:val="0"/>
        <w:autoSpaceDN w:val="0"/>
        <w:adjustRightInd w:val="0"/>
        <w:spacing w:after="0" w:line="276" w:lineRule="auto"/>
        <w:ind w:left="0" w:firstLine="0"/>
        <w:rPr>
          <w:color w:val="auto"/>
          <w:szCs w:val="24"/>
        </w:rPr>
      </w:pPr>
    </w:p>
    <w:p w14:paraId="06182077"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Projekt</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tak</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aby</w:t>
      </w:r>
      <w:r w:rsidRPr="00927659">
        <w:rPr>
          <w:color w:val="auto"/>
          <w:spacing w:val="40"/>
          <w:szCs w:val="24"/>
        </w:rPr>
        <w:t xml:space="preserve"> </w:t>
      </w:r>
      <w:r w:rsidRPr="00927659">
        <w:rPr>
          <w:color w:val="auto"/>
          <w:szCs w:val="24"/>
        </w:rPr>
        <w:t>instalacje</w:t>
      </w:r>
      <w:r w:rsidRPr="00927659">
        <w:rPr>
          <w:color w:val="auto"/>
          <w:spacing w:val="40"/>
          <w:szCs w:val="24"/>
        </w:rPr>
        <w:t xml:space="preserve"> </w:t>
      </w:r>
      <w:r w:rsidRPr="00927659">
        <w:rPr>
          <w:color w:val="auto"/>
          <w:szCs w:val="24"/>
        </w:rPr>
        <w:t>fotowoltaiczne</w:t>
      </w:r>
      <w:r w:rsidRPr="00927659">
        <w:rPr>
          <w:color w:val="auto"/>
          <w:spacing w:val="40"/>
          <w:szCs w:val="24"/>
        </w:rPr>
        <w:t xml:space="preserve"> </w:t>
      </w:r>
      <w:r w:rsidRPr="00927659">
        <w:rPr>
          <w:color w:val="auto"/>
          <w:szCs w:val="24"/>
        </w:rPr>
        <w:t>można</w:t>
      </w:r>
      <w:r w:rsidRPr="00927659">
        <w:rPr>
          <w:color w:val="auto"/>
          <w:spacing w:val="40"/>
          <w:szCs w:val="24"/>
        </w:rPr>
        <w:t xml:space="preserve"> </w:t>
      </w:r>
      <w:r w:rsidRPr="00927659">
        <w:rPr>
          <w:color w:val="auto"/>
          <w:szCs w:val="24"/>
        </w:rPr>
        <w:t>było</w:t>
      </w:r>
      <w:r w:rsidRPr="00927659">
        <w:rPr>
          <w:color w:val="auto"/>
          <w:spacing w:val="40"/>
          <w:szCs w:val="24"/>
        </w:rPr>
        <w:t xml:space="preserve"> </w:t>
      </w:r>
      <w:r w:rsidRPr="00927659">
        <w:rPr>
          <w:color w:val="auto"/>
          <w:szCs w:val="24"/>
        </w:rPr>
        <w:t>wykonywać</w:t>
      </w:r>
      <w:r w:rsidRPr="00927659">
        <w:rPr>
          <w:color w:val="auto"/>
          <w:spacing w:val="40"/>
          <w:szCs w:val="24"/>
        </w:rPr>
        <w:t xml:space="preserve"> </w:t>
      </w:r>
      <w:r w:rsidRPr="00927659">
        <w:rPr>
          <w:color w:val="auto"/>
          <w:szCs w:val="24"/>
        </w:rPr>
        <w:t>bez</w:t>
      </w:r>
      <w:r w:rsidRPr="00927659">
        <w:rPr>
          <w:color w:val="auto"/>
          <w:spacing w:val="40"/>
          <w:szCs w:val="24"/>
        </w:rPr>
        <w:t xml:space="preserve"> </w:t>
      </w:r>
      <w:r w:rsidRPr="00927659">
        <w:rPr>
          <w:color w:val="auto"/>
          <w:szCs w:val="24"/>
        </w:rPr>
        <w:t>przestojów</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 xml:space="preserve">pracy budynków użyteczności publicznej. Projekty powinny zawierać wpięcie instalacji modułów PV w istniejącą instalację elektroenergetyczną. Projekty powinny obejmować niezbędne obliczenia, rysunki: schematy i rzuty, karty katalogowe podstawowych urządzeń oraz wszystkie wymagane prawem oświadczenia. </w:t>
      </w:r>
    </w:p>
    <w:p w14:paraId="61B70A0E" w14:textId="77777777" w:rsidR="00E74276" w:rsidRPr="00927659" w:rsidRDefault="00E74276" w:rsidP="001D5BEE">
      <w:pPr>
        <w:widowControl w:val="0"/>
        <w:autoSpaceDE w:val="0"/>
        <w:autoSpaceDN w:val="0"/>
        <w:adjustRightInd w:val="0"/>
        <w:spacing w:after="0" w:line="276" w:lineRule="auto"/>
        <w:rPr>
          <w:color w:val="auto"/>
          <w:szCs w:val="24"/>
        </w:rPr>
      </w:pPr>
    </w:p>
    <w:p w14:paraId="7656B58B" w14:textId="52DDDB73" w:rsidR="004A481E" w:rsidRDefault="004A481E" w:rsidP="00E74276">
      <w:pPr>
        <w:widowControl w:val="0"/>
        <w:autoSpaceDE w:val="0"/>
        <w:autoSpaceDN w:val="0"/>
        <w:adjustRightInd w:val="0"/>
        <w:spacing w:after="0" w:line="276" w:lineRule="auto"/>
        <w:rPr>
          <w:color w:val="auto"/>
          <w:szCs w:val="24"/>
        </w:rPr>
      </w:pPr>
      <w:r w:rsidRPr="00927659">
        <w:rPr>
          <w:color w:val="auto"/>
          <w:szCs w:val="24"/>
        </w:rPr>
        <w:t>Projekty powinny zawierać obliczenia symulacyjne efektu jaki wnosi zaprojektowana instalacja fotowoltaiczna.</w:t>
      </w:r>
      <w:r w:rsidR="00E74276">
        <w:rPr>
          <w:color w:val="auto"/>
          <w:szCs w:val="24"/>
        </w:rPr>
        <w:t xml:space="preserve"> </w:t>
      </w:r>
      <w:r w:rsidRPr="00927659">
        <w:rPr>
          <w:color w:val="auto"/>
          <w:szCs w:val="24"/>
        </w:rPr>
        <w:t xml:space="preserve">Wynik przedmiotowych obliczeń symulacyjnych winien potwierdzać osiągnięcie przez instalację efektu ekologicznego określonego w audycie energetycznym odpowiednio dla danego budynku.  </w:t>
      </w:r>
    </w:p>
    <w:p w14:paraId="2438B4CE" w14:textId="77777777" w:rsidR="00E74276" w:rsidRPr="00927659" w:rsidRDefault="00E74276" w:rsidP="00E74276">
      <w:pPr>
        <w:widowControl w:val="0"/>
        <w:autoSpaceDE w:val="0"/>
        <w:autoSpaceDN w:val="0"/>
        <w:adjustRightInd w:val="0"/>
        <w:spacing w:after="0" w:line="276" w:lineRule="auto"/>
        <w:rPr>
          <w:color w:val="auto"/>
          <w:szCs w:val="24"/>
        </w:rPr>
      </w:pPr>
    </w:p>
    <w:p w14:paraId="59147A7B" w14:textId="59E809E9" w:rsidR="004A481E" w:rsidRPr="00EC6A2D" w:rsidRDefault="004A481E" w:rsidP="00EC6A2D">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konstrukcji</w:t>
      </w:r>
      <w:r w:rsidRPr="00927659">
        <w:rPr>
          <w:color w:val="auto"/>
          <w:spacing w:val="60"/>
          <w:szCs w:val="24"/>
        </w:rPr>
        <w:t xml:space="preserve"> </w:t>
      </w:r>
      <w:r w:rsidRPr="00927659">
        <w:rPr>
          <w:color w:val="auto"/>
          <w:szCs w:val="24"/>
        </w:rPr>
        <w:t>wsporczej</w:t>
      </w:r>
      <w:r w:rsidRPr="00927659">
        <w:rPr>
          <w:color w:val="auto"/>
          <w:spacing w:val="60"/>
          <w:szCs w:val="24"/>
        </w:rPr>
        <w:t xml:space="preserve"> </w:t>
      </w:r>
      <w:r w:rsidRPr="00927659">
        <w:rPr>
          <w:color w:val="auto"/>
          <w:szCs w:val="24"/>
        </w:rPr>
        <w:t>paneli 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odpowiednie</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rzuty</w:t>
      </w:r>
      <w:r w:rsidRPr="00927659">
        <w:rPr>
          <w:color w:val="auto"/>
          <w:spacing w:val="60"/>
          <w:szCs w:val="24"/>
        </w:rPr>
        <w:t xml:space="preserve"> </w:t>
      </w:r>
      <w:r w:rsidRPr="00927659">
        <w:rPr>
          <w:color w:val="auto"/>
          <w:szCs w:val="24"/>
        </w:rPr>
        <w:t>oraz</w:t>
      </w:r>
      <w:r w:rsidRPr="00927659">
        <w:rPr>
          <w:color w:val="auto"/>
          <w:spacing w:val="60"/>
          <w:szCs w:val="24"/>
        </w:rPr>
        <w:t xml:space="preserve"> </w:t>
      </w:r>
      <w:r w:rsidRPr="00927659">
        <w:rPr>
          <w:color w:val="auto"/>
          <w:szCs w:val="24"/>
        </w:rPr>
        <w:t>obliczenia</w:t>
      </w:r>
      <w:r w:rsidRPr="00927659">
        <w:rPr>
          <w:color w:val="auto"/>
          <w:spacing w:val="60"/>
          <w:szCs w:val="24"/>
        </w:rPr>
        <w:t xml:space="preserve"> </w:t>
      </w:r>
      <w:r w:rsidRPr="00927659">
        <w:rPr>
          <w:color w:val="auto"/>
          <w:szCs w:val="24"/>
        </w:rPr>
        <w:t>umożliwiające ustawienie paneli słonecznych pod optymalnym kątem. Zamawiający</w:t>
      </w:r>
      <w:r w:rsidRPr="00927659">
        <w:rPr>
          <w:color w:val="auto"/>
          <w:spacing w:val="60"/>
          <w:szCs w:val="24"/>
        </w:rPr>
        <w:t xml:space="preserve"> </w:t>
      </w:r>
      <w:r w:rsidRPr="00927659">
        <w:rPr>
          <w:color w:val="auto"/>
          <w:szCs w:val="24"/>
        </w:rPr>
        <w:t>przewiduje</w:t>
      </w:r>
      <w:r w:rsidRPr="00927659">
        <w:rPr>
          <w:color w:val="auto"/>
          <w:spacing w:val="60"/>
          <w:szCs w:val="24"/>
        </w:rPr>
        <w:t xml:space="preserve"> </w:t>
      </w:r>
      <w:r w:rsidRPr="00927659">
        <w:rPr>
          <w:color w:val="auto"/>
          <w:szCs w:val="24"/>
        </w:rPr>
        <w:t>montaż</w:t>
      </w:r>
      <w:r w:rsidRPr="00927659">
        <w:rPr>
          <w:color w:val="auto"/>
          <w:spacing w:val="60"/>
          <w:szCs w:val="24"/>
        </w:rPr>
        <w:t xml:space="preserve"> </w:t>
      </w:r>
      <w:r w:rsidRPr="00927659">
        <w:rPr>
          <w:color w:val="auto"/>
          <w:szCs w:val="24"/>
        </w:rPr>
        <w:t>modułów</w:t>
      </w:r>
      <w:r w:rsidRPr="00927659">
        <w:rPr>
          <w:color w:val="auto"/>
          <w:spacing w:val="60"/>
          <w:szCs w:val="24"/>
        </w:rPr>
        <w:t xml:space="preserve"> </w:t>
      </w:r>
      <w:r w:rsidRPr="00927659">
        <w:rPr>
          <w:color w:val="auto"/>
          <w:szCs w:val="24"/>
        </w:rPr>
        <w:t>PV</w:t>
      </w:r>
      <w:r w:rsidRPr="00927659">
        <w:rPr>
          <w:color w:val="auto"/>
          <w:spacing w:val="60"/>
          <w:szCs w:val="24"/>
        </w:rPr>
        <w:t xml:space="preserve"> </w:t>
      </w:r>
      <w:r w:rsidRPr="00927659">
        <w:rPr>
          <w:color w:val="auto"/>
          <w:szCs w:val="24"/>
        </w:rPr>
        <w:t>na</w:t>
      </w:r>
      <w:r w:rsidRPr="00927659">
        <w:rPr>
          <w:color w:val="auto"/>
          <w:spacing w:val="60"/>
          <w:szCs w:val="24"/>
        </w:rPr>
        <w:t xml:space="preserve"> </w:t>
      </w:r>
      <w:r w:rsidRPr="00927659">
        <w:rPr>
          <w:color w:val="auto"/>
          <w:szCs w:val="24"/>
        </w:rPr>
        <w:t>dachach</w:t>
      </w:r>
      <w:r w:rsidRPr="00927659">
        <w:rPr>
          <w:color w:val="auto"/>
          <w:spacing w:val="60"/>
          <w:szCs w:val="24"/>
        </w:rPr>
        <w:t xml:space="preserve"> </w:t>
      </w:r>
      <w:r w:rsidRPr="00927659">
        <w:rPr>
          <w:color w:val="auto"/>
          <w:szCs w:val="24"/>
        </w:rPr>
        <w:t>budynków,</w:t>
      </w:r>
      <w:r w:rsidRPr="00927659">
        <w:rPr>
          <w:color w:val="auto"/>
          <w:spacing w:val="60"/>
          <w:szCs w:val="24"/>
        </w:rPr>
        <w:t xml:space="preserve"> </w:t>
      </w:r>
      <w:r w:rsidRPr="00927659">
        <w:rPr>
          <w:color w:val="auto"/>
          <w:szCs w:val="24"/>
        </w:rPr>
        <w:t>dlatego</w:t>
      </w:r>
      <w:r w:rsidRPr="00927659">
        <w:rPr>
          <w:color w:val="auto"/>
          <w:spacing w:val="60"/>
          <w:szCs w:val="24"/>
        </w:rPr>
        <w:t xml:space="preserve"> </w:t>
      </w:r>
      <w:r w:rsidRPr="00927659">
        <w:rPr>
          <w:color w:val="auto"/>
          <w:szCs w:val="24"/>
        </w:rPr>
        <w:t>opracowanie</w:t>
      </w:r>
      <w:r w:rsidRPr="00927659">
        <w:rPr>
          <w:color w:val="auto"/>
          <w:spacing w:val="60"/>
          <w:szCs w:val="24"/>
        </w:rPr>
        <w:t xml:space="preserve"> </w:t>
      </w:r>
      <w:r w:rsidRPr="00927659">
        <w:rPr>
          <w:color w:val="auto"/>
          <w:szCs w:val="24"/>
        </w:rPr>
        <w:t>projektu</w:t>
      </w:r>
      <w:r w:rsidRPr="00927659">
        <w:rPr>
          <w:color w:val="auto"/>
          <w:spacing w:val="60"/>
          <w:szCs w:val="24"/>
        </w:rPr>
        <w:t xml:space="preserve"> </w:t>
      </w:r>
      <w:r w:rsidRPr="00927659">
        <w:rPr>
          <w:color w:val="auto"/>
          <w:szCs w:val="24"/>
        </w:rPr>
        <w:t>należy poprzedzić</w:t>
      </w:r>
      <w:r w:rsidRPr="00927659">
        <w:rPr>
          <w:color w:val="auto"/>
          <w:spacing w:val="40"/>
          <w:szCs w:val="24"/>
        </w:rPr>
        <w:t xml:space="preserve"> </w:t>
      </w:r>
      <w:r w:rsidRPr="00927659">
        <w:rPr>
          <w:color w:val="auto"/>
          <w:szCs w:val="24"/>
        </w:rPr>
        <w:t>wykonaniem</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badań,</w:t>
      </w:r>
      <w:r w:rsidRPr="00927659">
        <w:rPr>
          <w:color w:val="auto"/>
          <w:spacing w:val="40"/>
          <w:szCs w:val="24"/>
        </w:rPr>
        <w:t xml:space="preserve"> </w:t>
      </w:r>
      <w:r w:rsidRPr="00927659">
        <w:rPr>
          <w:color w:val="auto"/>
          <w:szCs w:val="24"/>
        </w:rPr>
        <w:t>ekspertyz oraz inwentaryzacji,</w:t>
      </w:r>
      <w:r w:rsidRPr="00927659">
        <w:rPr>
          <w:color w:val="auto"/>
          <w:spacing w:val="40"/>
          <w:szCs w:val="24"/>
        </w:rPr>
        <w:t xml:space="preserve"> </w:t>
      </w:r>
      <w:r w:rsidRPr="00927659">
        <w:rPr>
          <w:color w:val="auto"/>
          <w:szCs w:val="24"/>
        </w:rPr>
        <w:t>które</w:t>
      </w:r>
      <w:r w:rsidRPr="00927659">
        <w:rPr>
          <w:color w:val="auto"/>
          <w:spacing w:val="40"/>
          <w:szCs w:val="24"/>
        </w:rPr>
        <w:t xml:space="preserve"> </w:t>
      </w:r>
      <w:r w:rsidRPr="00927659">
        <w:rPr>
          <w:color w:val="auto"/>
          <w:szCs w:val="24"/>
        </w:rPr>
        <w:t>potwierdzą</w:t>
      </w:r>
      <w:r w:rsidRPr="00927659">
        <w:rPr>
          <w:color w:val="auto"/>
          <w:spacing w:val="40"/>
          <w:szCs w:val="24"/>
        </w:rPr>
        <w:t xml:space="preserve"> </w:t>
      </w:r>
      <w:r w:rsidRPr="00927659">
        <w:rPr>
          <w:color w:val="auto"/>
          <w:szCs w:val="24"/>
        </w:rPr>
        <w:t xml:space="preserve">możliwość posadowienia konstrukcji we wskazanym miejscu.  W przypadku braku możliwości lokalizacji modułów PV na dachu budynku, Zamawiający dopuszcza inną lokalizację (np. na gruncie), przy czym dokumentacja </w:t>
      </w:r>
      <w:r w:rsidRPr="00927659">
        <w:rPr>
          <w:color w:val="auto"/>
          <w:szCs w:val="24"/>
        </w:rPr>
        <w:lastRenderedPageBreak/>
        <w:t xml:space="preserve">projektowa powinna zawierać rozwiązanie montażowe dla takiej lokalizacji. </w:t>
      </w:r>
    </w:p>
    <w:p w14:paraId="0B21CB51" w14:textId="77777777" w:rsidR="00E74276" w:rsidRPr="00927659" w:rsidRDefault="00E74276" w:rsidP="00E74276">
      <w:pPr>
        <w:widowControl w:val="0"/>
        <w:autoSpaceDE w:val="0"/>
        <w:autoSpaceDN w:val="0"/>
        <w:adjustRightInd w:val="0"/>
        <w:spacing w:after="0" w:line="276" w:lineRule="auto"/>
        <w:ind w:left="0" w:firstLine="0"/>
        <w:rPr>
          <w:color w:val="auto"/>
        </w:rPr>
      </w:pPr>
    </w:p>
    <w:p w14:paraId="01ABB19B" w14:textId="00A7606B" w:rsidR="004A481E" w:rsidRPr="00927659" w:rsidRDefault="00027DEB" w:rsidP="00027DEB">
      <w:pPr>
        <w:pStyle w:val="Nagwek3"/>
      </w:pPr>
      <w:bookmarkStart w:id="88" w:name="_Toc377327574"/>
      <w:r>
        <w:t xml:space="preserve">3.4.4 </w:t>
      </w:r>
      <w:r w:rsidR="004A481E" w:rsidRPr="00927659">
        <w:t>Wykonanie projektu elektrycznego i AKPiA</w:t>
      </w:r>
      <w:bookmarkEnd w:id="88"/>
      <w:r w:rsidR="004A481E" w:rsidRPr="00927659">
        <w:t xml:space="preserve"> </w:t>
      </w:r>
    </w:p>
    <w:p w14:paraId="6B573469" w14:textId="77777777" w:rsidR="004A481E" w:rsidRPr="00927659" w:rsidRDefault="004A481E" w:rsidP="00B568DA">
      <w:pPr>
        <w:widowControl w:val="0"/>
        <w:autoSpaceDE w:val="0"/>
        <w:autoSpaceDN w:val="0"/>
        <w:adjustRightInd w:val="0"/>
        <w:spacing w:after="0" w:line="276" w:lineRule="auto"/>
        <w:ind w:left="0" w:firstLine="0"/>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 układu automatyki instalacji paneli PV.</w:t>
      </w:r>
    </w:p>
    <w:p w14:paraId="0B8285AD"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Zaprojektowany układ sterowania/monitorowania powinien zapewniać: </w:t>
      </w:r>
    </w:p>
    <w:p w14:paraId="3F9C57C2" w14:textId="77777777" w:rsidR="005C02B3" w:rsidRPr="00927659" w:rsidRDefault="005C02B3" w:rsidP="001D5BEE">
      <w:pPr>
        <w:widowControl w:val="0"/>
        <w:autoSpaceDE w:val="0"/>
        <w:autoSpaceDN w:val="0"/>
        <w:adjustRightInd w:val="0"/>
        <w:spacing w:after="0" w:line="276" w:lineRule="auto"/>
        <w:rPr>
          <w:color w:val="auto"/>
          <w:szCs w:val="24"/>
        </w:rPr>
      </w:pPr>
    </w:p>
    <w:p w14:paraId="294EF61F" w14:textId="77777777" w:rsidR="004A481E" w:rsidRPr="005C02B3" w:rsidRDefault="004A481E" w:rsidP="000D1865">
      <w:pPr>
        <w:pStyle w:val="Akapitzlist"/>
        <w:numPr>
          <w:ilvl w:val="0"/>
          <w:numId w:val="10"/>
        </w:numPr>
        <w:spacing w:line="276" w:lineRule="auto"/>
        <w:rPr>
          <w:b w:val="0"/>
        </w:rPr>
      </w:pPr>
      <w:r w:rsidRPr="005C02B3">
        <w:rPr>
          <w:b w:val="0"/>
        </w:rPr>
        <w:t xml:space="preserve">Kontrolowanie procesu przekazywania energii pomiędzy obiegami AC i DC, </w:t>
      </w:r>
    </w:p>
    <w:p w14:paraId="5544C68C" w14:textId="77777777" w:rsidR="004A481E" w:rsidRPr="005C02B3" w:rsidRDefault="004A481E" w:rsidP="000D1865">
      <w:pPr>
        <w:pStyle w:val="Akapitzlist"/>
        <w:numPr>
          <w:ilvl w:val="0"/>
          <w:numId w:val="10"/>
        </w:numPr>
        <w:spacing w:line="276" w:lineRule="auto"/>
        <w:rPr>
          <w:b w:val="0"/>
        </w:rPr>
      </w:pPr>
      <w:r w:rsidRPr="005C02B3">
        <w:rPr>
          <w:b w:val="0"/>
        </w:rPr>
        <w:t>pomiar</w:t>
      </w:r>
      <w:r w:rsidRPr="005C02B3">
        <w:rPr>
          <w:b w:val="0"/>
          <w:spacing w:val="60"/>
        </w:rPr>
        <w:t xml:space="preserve"> </w:t>
      </w:r>
      <w:r w:rsidRPr="005C02B3">
        <w:rPr>
          <w:b w:val="0"/>
        </w:rPr>
        <w:t>energii</w:t>
      </w:r>
      <w:r w:rsidRPr="005C02B3">
        <w:rPr>
          <w:b w:val="0"/>
          <w:spacing w:val="40"/>
        </w:rPr>
        <w:t xml:space="preserve"> </w:t>
      </w:r>
      <w:r w:rsidRPr="005C02B3">
        <w:rPr>
          <w:b w:val="0"/>
        </w:rPr>
        <w:t>wyprodukowanej w</w:t>
      </w:r>
      <w:r w:rsidRPr="005C02B3">
        <w:rPr>
          <w:b w:val="0"/>
          <w:spacing w:val="60"/>
        </w:rPr>
        <w:t xml:space="preserve"> </w:t>
      </w:r>
      <w:r w:rsidRPr="005C02B3">
        <w:rPr>
          <w:b w:val="0"/>
        </w:rPr>
        <w:t>danym</w:t>
      </w:r>
      <w:r w:rsidRPr="005C02B3">
        <w:rPr>
          <w:b w:val="0"/>
          <w:spacing w:val="40"/>
        </w:rPr>
        <w:t xml:space="preserve"> </w:t>
      </w:r>
      <w:r w:rsidRPr="005C02B3">
        <w:rPr>
          <w:b w:val="0"/>
        </w:rPr>
        <w:t>dniu</w:t>
      </w:r>
      <w:r w:rsidRPr="005C02B3">
        <w:rPr>
          <w:b w:val="0"/>
          <w:spacing w:val="60"/>
        </w:rPr>
        <w:t xml:space="preserve"> </w:t>
      </w:r>
      <w:r w:rsidRPr="005C02B3">
        <w:rPr>
          <w:b w:val="0"/>
        </w:rPr>
        <w:t>oraz</w:t>
      </w:r>
      <w:r w:rsidRPr="005C02B3">
        <w:rPr>
          <w:b w:val="0"/>
          <w:spacing w:val="60"/>
        </w:rPr>
        <w:t xml:space="preserve"> </w:t>
      </w:r>
      <w:r w:rsidRPr="005C02B3">
        <w:rPr>
          <w:b w:val="0"/>
        </w:rPr>
        <w:t>sumarycznej</w:t>
      </w:r>
      <w:r w:rsidRPr="005C02B3">
        <w:rPr>
          <w:b w:val="0"/>
          <w:spacing w:val="40"/>
        </w:rPr>
        <w:t xml:space="preserve"> </w:t>
      </w:r>
      <w:r w:rsidRPr="005C02B3">
        <w:rPr>
          <w:b w:val="0"/>
        </w:rPr>
        <w:t>od</w:t>
      </w:r>
      <w:r w:rsidRPr="005C02B3">
        <w:rPr>
          <w:b w:val="0"/>
          <w:spacing w:val="60"/>
        </w:rPr>
        <w:t xml:space="preserve"> </w:t>
      </w:r>
      <w:r w:rsidRPr="005C02B3">
        <w:rPr>
          <w:b w:val="0"/>
        </w:rPr>
        <w:t>momentu</w:t>
      </w:r>
      <w:r w:rsidRPr="005C02B3">
        <w:rPr>
          <w:b w:val="0"/>
          <w:spacing w:val="60"/>
        </w:rPr>
        <w:t xml:space="preserve"> </w:t>
      </w:r>
      <w:r w:rsidRPr="005C02B3">
        <w:rPr>
          <w:b w:val="0"/>
        </w:rPr>
        <w:t>uruchomienia</w:t>
      </w:r>
      <w:r w:rsidRPr="005C02B3">
        <w:rPr>
          <w:b w:val="0"/>
          <w:spacing w:val="60"/>
        </w:rPr>
        <w:t xml:space="preserve"> </w:t>
      </w:r>
      <w:r w:rsidRPr="005C02B3">
        <w:rPr>
          <w:b w:val="0"/>
        </w:rPr>
        <w:t>instalacji modułów PV,</w:t>
      </w:r>
    </w:p>
    <w:p w14:paraId="4A81C70B" w14:textId="77777777" w:rsidR="004A481E" w:rsidRPr="005C02B3" w:rsidRDefault="004A481E" w:rsidP="000D1865">
      <w:pPr>
        <w:pStyle w:val="Akapitzlist"/>
        <w:numPr>
          <w:ilvl w:val="0"/>
          <w:numId w:val="10"/>
        </w:numPr>
        <w:spacing w:line="276" w:lineRule="auto"/>
        <w:rPr>
          <w:b w:val="0"/>
        </w:rPr>
      </w:pPr>
      <w:r w:rsidRPr="005C02B3">
        <w:rPr>
          <w:b w:val="0"/>
        </w:rPr>
        <w:t>archiwizację</w:t>
      </w:r>
      <w:r w:rsidRPr="005C02B3">
        <w:rPr>
          <w:b w:val="0"/>
          <w:spacing w:val="60"/>
        </w:rPr>
        <w:t xml:space="preserve"> </w:t>
      </w:r>
      <w:r w:rsidRPr="005C02B3">
        <w:rPr>
          <w:b w:val="0"/>
        </w:rPr>
        <w:t>danych</w:t>
      </w:r>
      <w:r w:rsidRPr="005C02B3">
        <w:rPr>
          <w:b w:val="0"/>
          <w:spacing w:val="60"/>
        </w:rPr>
        <w:t xml:space="preserve"> </w:t>
      </w:r>
      <w:r w:rsidRPr="005C02B3">
        <w:rPr>
          <w:b w:val="0"/>
        </w:rPr>
        <w:t>pomiarowych</w:t>
      </w:r>
      <w:r w:rsidRPr="005C02B3">
        <w:rPr>
          <w:b w:val="0"/>
          <w:spacing w:val="60"/>
        </w:rPr>
        <w:t xml:space="preserve"> </w:t>
      </w:r>
      <w:r w:rsidRPr="005C02B3">
        <w:rPr>
          <w:b w:val="0"/>
        </w:rPr>
        <w:t>oraz</w:t>
      </w:r>
      <w:r w:rsidRPr="005C02B3">
        <w:rPr>
          <w:b w:val="0"/>
          <w:spacing w:val="60"/>
        </w:rPr>
        <w:t xml:space="preserve"> </w:t>
      </w:r>
      <w:r w:rsidRPr="005C02B3">
        <w:rPr>
          <w:b w:val="0"/>
        </w:rPr>
        <w:t>ich</w:t>
      </w:r>
      <w:r w:rsidRPr="005C02B3">
        <w:rPr>
          <w:b w:val="0"/>
          <w:spacing w:val="60"/>
        </w:rPr>
        <w:t xml:space="preserve"> </w:t>
      </w:r>
      <w:r w:rsidRPr="005C02B3">
        <w:rPr>
          <w:b w:val="0"/>
        </w:rPr>
        <w:t>wyświetlania</w:t>
      </w:r>
      <w:r w:rsidRPr="005C02B3">
        <w:rPr>
          <w:b w:val="0"/>
          <w:spacing w:val="60"/>
        </w:rPr>
        <w:t xml:space="preserve"> </w:t>
      </w:r>
      <w:r w:rsidRPr="005C02B3">
        <w:rPr>
          <w:b w:val="0"/>
        </w:rPr>
        <w:t>na</w:t>
      </w:r>
      <w:r w:rsidRPr="005C02B3">
        <w:rPr>
          <w:b w:val="0"/>
          <w:spacing w:val="60"/>
        </w:rPr>
        <w:t xml:space="preserve"> </w:t>
      </w:r>
      <w:r w:rsidRPr="005C02B3">
        <w:rPr>
          <w:b w:val="0"/>
        </w:rPr>
        <w:t>stanowisku</w:t>
      </w:r>
      <w:r w:rsidRPr="005C02B3">
        <w:rPr>
          <w:b w:val="0"/>
          <w:spacing w:val="60"/>
        </w:rPr>
        <w:t xml:space="preserve"> </w:t>
      </w:r>
      <w:r w:rsidRPr="005C02B3">
        <w:rPr>
          <w:b w:val="0"/>
        </w:rPr>
        <w:t>komputerowego</w:t>
      </w:r>
      <w:r w:rsidRPr="005C02B3">
        <w:rPr>
          <w:b w:val="0"/>
          <w:spacing w:val="60"/>
        </w:rPr>
        <w:t xml:space="preserve"> </w:t>
      </w:r>
      <w:r w:rsidRPr="005C02B3">
        <w:rPr>
          <w:b w:val="0"/>
        </w:rPr>
        <w:t>sterowania i wizualizacji,</w:t>
      </w:r>
    </w:p>
    <w:p w14:paraId="6FBDD732" w14:textId="77777777" w:rsidR="004A481E" w:rsidRPr="005C02B3" w:rsidRDefault="004A481E" w:rsidP="000D1865">
      <w:pPr>
        <w:pStyle w:val="Akapitzlist"/>
        <w:numPr>
          <w:ilvl w:val="0"/>
          <w:numId w:val="10"/>
        </w:numPr>
        <w:spacing w:line="276" w:lineRule="auto"/>
        <w:rPr>
          <w:b w:val="0"/>
        </w:rPr>
      </w:pPr>
      <w:r w:rsidRPr="005C02B3">
        <w:rPr>
          <w:b w:val="0"/>
        </w:rPr>
        <w:t>wyświetlać dane z wybranych pomiarów na portalu internetowym.</w:t>
      </w:r>
    </w:p>
    <w:p w14:paraId="60F59013" w14:textId="6075642D"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Wizualizacja parametrów i uzyskanych danych podczas pracy powinna być możliwa do odczytania zarówno na stronie www jak i za pomocą aplikacji mobilnej. Ponadto dla instalacji pV dla których będzie realizowany monitoring wymagany jest ciągły zdalny nadzór on-line nad instalacją. Po wystąpieniu niezgodności Wykonawca ma obowiązek reakcji w ciągu 24h bez względu na zgłoszenie problemu przez użytkownika.</w:t>
      </w:r>
    </w:p>
    <w:p w14:paraId="47A50CEE" w14:textId="77777777" w:rsidR="004A481E" w:rsidRPr="00927659" w:rsidRDefault="004A481E" w:rsidP="001D5BEE">
      <w:pPr>
        <w:widowControl w:val="0"/>
        <w:autoSpaceDE w:val="0"/>
        <w:autoSpaceDN w:val="0"/>
        <w:adjustRightInd w:val="0"/>
        <w:spacing w:after="0" w:line="276" w:lineRule="auto"/>
        <w:rPr>
          <w:color w:val="auto"/>
        </w:rPr>
      </w:pPr>
    </w:p>
    <w:p w14:paraId="21EDF31C" w14:textId="302AA5F0" w:rsidR="004A481E" w:rsidRPr="00927659" w:rsidRDefault="00027DEB" w:rsidP="00027DEB">
      <w:pPr>
        <w:pStyle w:val="Nagwek3"/>
      </w:pPr>
      <w:bookmarkStart w:id="89" w:name="_Toc377327575"/>
      <w:r>
        <w:t xml:space="preserve">3.4.5 </w:t>
      </w:r>
      <w:r w:rsidR="004A481E" w:rsidRPr="00927659">
        <w:t>Wykonanie projektów konstrukcji stalowej i aluminiowej pod panele PV</w:t>
      </w:r>
      <w:bookmarkEnd w:id="89"/>
      <w:r w:rsidR="004A481E" w:rsidRPr="00927659">
        <w:t xml:space="preserve"> </w:t>
      </w:r>
    </w:p>
    <w:p w14:paraId="40943B2F" w14:textId="77777777"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40"/>
          <w:szCs w:val="24"/>
        </w:rPr>
        <w:t xml:space="preserve"> </w:t>
      </w:r>
      <w:r w:rsidRPr="00927659">
        <w:rPr>
          <w:color w:val="auto"/>
          <w:szCs w:val="24"/>
        </w:rPr>
        <w:t>powinny</w:t>
      </w:r>
      <w:r w:rsidRPr="00927659">
        <w:rPr>
          <w:color w:val="auto"/>
          <w:spacing w:val="40"/>
          <w:szCs w:val="24"/>
        </w:rPr>
        <w:t xml:space="preserve"> </w:t>
      </w:r>
      <w:r w:rsidRPr="00927659">
        <w:rPr>
          <w:color w:val="auto"/>
          <w:szCs w:val="24"/>
        </w:rPr>
        <w:t>zawierać</w:t>
      </w:r>
      <w:r w:rsidRPr="00927659">
        <w:rPr>
          <w:color w:val="auto"/>
          <w:spacing w:val="40"/>
          <w:szCs w:val="24"/>
        </w:rPr>
        <w:t xml:space="preserve"> </w:t>
      </w:r>
      <w:r w:rsidRPr="00927659">
        <w:rPr>
          <w:color w:val="auto"/>
          <w:szCs w:val="24"/>
        </w:rPr>
        <w:t>schematy,</w:t>
      </w:r>
      <w:r w:rsidRPr="00927659">
        <w:rPr>
          <w:color w:val="auto"/>
          <w:spacing w:val="40"/>
          <w:szCs w:val="24"/>
        </w:rPr>
        <w:t xml:space="preserve"> </w:t>
      </w:r>
      <w:r w:rsidRPr="00927659">
        <w:rPr>
          <w:color w:val="auto"/>
          <w:szCs w:val="24"/>
        </w:rPr>
        <w:t>rysunki</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do</w:t>
      </w:r>
      <w:r w:rsidRPr="00927659">
        <w:rPr>
          <w:color w:val="auto"/>
          <w:spacing w:val="40"/>
          <w:szCs w:val="24"/>
        </w:rPr>
        <w:t xml:space="preserve"> </w:t>
      </w:r>
      <w:r w:rsidRPr="00927659">
        <w:rPr>
          <w:color w:val="auto"/>
          <w:szCs w:val="24"/>
        </w:rPr>
        <w:t>prawidłowego</w:t>
      </w:r>
      <w:r w:rsidRPr="00927659">
        <w:rPr>
          <w:color w:val="auto"/>
          <w:spacing w:val="40"/>
          <w:szCs w:val="24"/>
        </w:rPr>
        <w:t xml:space="preserve"> </w:t>
      </w:r>
      <w:r w:rsidRPr="00927659">
        <w:rPr>
          <w:color w:val="auto"/>
          <w:szCs w:val="24"/>
        </w:rPr>
        <w:t>wykonania</w:t>
      </w:r>
      <w:r w:rsidRPr="00927659">
        <w:rPr>
          <w:color w:val="auto"/>
          <w:spacing w:val="40"/>
          <w:szCs w:val="24"/>
        </w:rPr>
        <w:t xml:space="preserve"> </w:t>
      </w:r>
      <w:r w:rsidRPr="00927659">
        <w:rPr>
          <w:color w:val="auto"/>
          <w:szCs w:val="24"/>
        </w:rPr>
        <w:t>konstrukcji</w:t>
      </w:r>
      <w:r w:rsidRPr="00927659">
        <w:rPr>
          <w:color w:val="auto"/>
          <w:spacing w:val="40"/>
          <w:szCs w:val="24"/>
        </w:rPr>
        <w:t xml:space="preserve"> </w:t>
      </w:r>
      <w:r w:rsidRPr="00927659">
        <w:rPr>
          <w:color w:val="auto"/>
          <w:szCs w:val="24"/>
        </w:rPr>
        <w:t xml:space="preserve">mechanicznej pod montowane panele PV. </w:t>
      </w:r>
    </w:p>
    <w:p w14:paraId="1290F721" w14:textId="77777777" w:rsidR="005F2AD5" w:rsidRDefault="005F2AD5" w:rsidP="001D5BEE">
      <w:pPr>
        <w:spacing w:line="276" w:lineRule="auto"/>
        <w:rPr>
          <w:b/>
        </w:rPr>
      </w:pPr>
      <w:bookmarkStart w:id="90" w:name="_Toc463393903"/>
    </w:p>
    <w:p w14:paraId="709A922D" w14:textId="6F2CC373" w:rsidR="004A481E" w:rsidRPr="005F2AD5" w:rsidRDefault="00027DEB" w:rsidP="00027DEB">
      <w:pPr>
        <w:pStyle w:val="Nagwek3"/>
      </w:pPr>
      <w:bookmarkStart w:id="91" w:name="_Toc377327576"/>
      <w:r>
        <w:t xml:space="preserve">3.4.6 </w:t>
      </w:r>
      <w:r w:rsidR="004A481E" w:rsidRPr="007448E5">
        <w:t>Uzyskanie niezbędnych uzgodnień i pozwoleń</w:t>
      </w:r>
      <w:bookmarkEnd w:id="90"/>
      <w:bookmarkEnd w:id="91"/>
      <w:r w:rsidR="004A481E" w:rsidRPr="007448E5">
        <w:t xml:space="preserve"> </w:t>
      </w:r>
    </w:p>
    <w:p w14:paraId="53A5E69C" w14:textId="7D6745E8" w:rsidR="004A481E" w:rsidRPr="00927659" w:rsidRDefault="004A481E" w:rsidP="005F2AD5">
      <w:pPr>
        <w:widowControl w:val="0"/>
        <w:autoSpaceDE w:val="0"/>
        <w:autoSpaceDN w:val="0"/>
        <w:adjustRightInd w:val="0"/>
        <w:spacing w:after="0" w:line="276" w:lineRule="auto"/>
        <w:rPr>
          <w:color w:val="auto"/>
          <w:szCs w:val="24"/>
        </w:rPr>
      </w:pPr>
      <w:r w:rsidRPr="00927659">
        <w:rPr>
          <w:color w:val="auto"/>
          <w:szCs w:val="24"/>
        </w:rPr>
        <w:t>Na podstawie opracowanej dokumentacji projektowej, po wykonaniu niezbędnych ekspertyz oraz zatwierdzeniu projektu</w:t>
      </w:r>
      <w:r w:rsidRPr="00927659">
        <w:rPr>
          <w:color w:val="auto"/>
          <w:spacing w:val="40"/>
          <w:szCs w:val="24"/>
        </w:rPr>
        <w:t xml:space="preserve"> </w:t>
      </w:r>
      <w:r w:rsidRPr="00927659">
        <w:rPr>
          <w:color w:val="auto"/>
          <w:szCs w:val="24"/>
        </w:rPr>
        <w:t>przez</w:t>
      </w:r>
      <w:r w:rsidRPr="00927659">
        <w:rPr>
          <w:color w:val="auto"/>
          <w:spacing w:val="40"/>
          <w:szCs w:val="24"/>
        </w:rPr>
        <w:t xml:space="preserve"> </w:t>
      </w:r>
      <w:r w:rsidRPr="00927659">
        <w:rPr>
          <w:color w:val="auto"/>
          <w:szCs w:val="24"/>
        </w:rPr>
        <w:t>Inwestora</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uzyskać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opisane</w:t>
      </w:r>
      <w:r w:rsidRPr="00927659">
        <w:rPr>
          <w:color w:val="auto"/>
          <w:spacing w:val="40"/>
          <w:szCs w:val="24"/>
        </w:rPr>
        <w:t xml:space="preserve"> </w:t>
      </w:r>
      <w:r w:rsidRPr="00927659">
        <w:rPr>
          <w:color w:val="auto"/>
          <w:szCs w:val="24"/>
        </w:rPr>
        <w:t>prawem</w:t>
      </w:r>
      <w:r w:rsidRPr="00927659">
        <w:rPr>
          <w:color w:val="auto"/>
          <w:spacing w:val="40"/>
          <w:szCs w:val="24"/>
        </w:rPr>
        <w:t xml:space="preserve"> </w:t>
      </w:r>
      <w:r w:rsidRPr="00927659">
        <w:rPr>
          <w:color w:val="auto"/>
          <w:szCs w:val="24"/>
        </w:rPr>
        <w:t>pozwolenia</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celu</w:t>
      </w:r>
      <w:r w:rsidRPr="00927659">
        <w:rPr>
          <w:color w:val="auto"/>
          <w:spacing w:val="40"/>
          <w:szCs w:val="24"/>
        </w:rPr>
        <w:t xml:space="preserve"> </w:t>
      </w:r>
      <w:r w:rsidRPr="00927659">
        <w:rPr>
          <w:color w:val="auto"/>
          <w:szCs w:val="24"/>
        </w:rPr>
        <w:t>przeprowadzenia</w:t>
      </w:r>
      <w:r w:rsidRPr="00927659">
        <w:rPr>
          <w:color w:val="auto"/>
          <w:spacing w:val="40"/>
          <w:szCs w:val="24"/>
        </w:rPr>
        <w:t xml:space="preserve"> </w:t>
      </w:r>
      <w:r w:rsidRPr="00927659">
        <w:rPr>
          <w:color w:val="auto"/>
          <w:szCs w:val="24"/>
        </w:rPr>
        <w:t>prac montażowych instalacji modułów PV  w zakresie zgodnym z dokumentacją. Wykonawca w ramach wykonania dokumentacji projektowej uzyska na własny koszt wszelkie niezbędne warunki techniczne, pozwolenia i zgody w przypadku konieczności ich uzyskania.</w:t>
      </w:r>
    </w:p>
    <w:p w14:paraId="1E8CC25F" w14:textId="77777777" w:rsidR="004A481E" w:rsidRPr="00927659" w:rsidRDefault="004A481E" w:rsidP="001D5BEE">
      <w:pPr>
        <w:spacing w:line="276" w:lineRule="auto"/>
        <w:rPr>
          <w:color w:val="auto"/>
          <w:szCs w:val="24"/>
        </w:rPr>
      </w:pPr>
    </w:p>
    <w:p w14:paraId="1895C7B3" w14:textId="23530143" w:rsidR="004A481E" w:rsidRPr="005F2AD5" w:rsidRDefault="00027DEB" w:rsidP="00027DEB">
      <w:pPr>
        <w:pStyle w:val="Nagwek3"/>
      </w:pPr>
      <w:bookmarkStart w:id="92" w:name="_Toc463393904"/>
      <w:bookmarkStart w:id="93" w:name="_Toc377327577"/>
      <w:r>
        <w:t xml:space="preserve">3.4.7 </w:t>
      </w:r>
      <w:r w:rsidR="004A481E" w:rsidRPr="007448E5">
        <w:t>Falowniki</w:t>
      </w:r>
      <w:bookmarkEnd w:id="92"/>
      <w:bookmarkEnd w:id="93"/>
      <w:r w:rsidR="004A481E" w:rsidRPr="007448E5">
        <w:t xml:space="preserve"> </w:t>
      </w:r>
    </w:p>
    <w:p w14:paraId="451ACD88" w14:textId="77777777" w:rsidR="004A481E" w:rsidRPr="00927659" w:rsidRDefault="004A481E" w:rsidP="001D5BEE">
      <w:pPr>
        <w:autoSpaceDE w:val="0"/>
        <w:autoSpaceDN w:val="0"/>
        <w:adjustRightInd w:val="0"/>
        <w:spacing w:line="276" w:lineRule="auto"/>
        <w:rPr>
          <w:color w:val="auto"/>
          <w:szCs w:val="24"/>
        </w:rPr>
      </w:pPr>
      <w:r w:rsidRPr="00927659">
        <w:rPr>
          <w:color w:val="auto"/>
          <w:szCs w:val="24"/>
        </w:rPr>
        <w:t>Najwa</w:t>
      </w:r>
      <w:r w:rsidRPr="00927659">
        <w:rPr>
          <w:rFonts w:eastAsia="TimesNewRoman"/>
          <w:color w:val="auto"/>
          <w:szCs w:val="24"/>
        </w:rPr>
        <w:t>ż</w:t>
      </w:r>
      <w:r w:rsidRPr="00927659">
        <w:rPr>
          <w:color w:val="auto"/>
          <w:szCs w:val="24"/>
        </w:rPr>
        <w:t>niejsz</w:t>
      </w:r>
      <w:r w:rsidRPr="00927659">
        <w:rPr>
          <w:rFonts w:eastAsia="TimesNewRoman"/>
          <w:color w:val="auto"/>
          <w:szCs w:val="24"/>
        </w:rPr>
        <w:t xml:space="preserve">ą </w:t>
      </w:r>
      <w:r w:rsidRPr="00927659">
        <w:rPr>
          <w:color w:val="auto"/>
          <w:szCs w:val="24"/>
        </w:rPr>
        <w:t>funkcj</w:t>
      </w:r>
      <w:r w:rsidRPr="00927659">
        <w:rPr>
          <w:rFonts w:eastAsia="TimesNewRoman"/>
          <w:color w:val="auto"/>
          <w:szCs w:val="24"/>
        </w:rPr>
        <w:t xml:space="preserve">ą </w:t>
      </w:r>
      <w:r w:rsidRPr="00927659">
        <w:rPr>
          <w:color w:val="auto"/>
          <w:szCs w:val="24"/>
        </w:rPr>
        <w:t>inwertera jest zamiana pr</w:t>
      </w:r>
      <w:r w:rsidRPr="00927659">
        <w:rPr>
          <w:rFonts w:eastAsia="TimesNewRoman"/>
          <w:color w:val="auto"/>
          <w:szCs w:val="24"/>
        </w:rPr>
        <w:t>ą</w:t>
      </w:r>
      <w:r w:rsidRPr="00927659">
        <w:rPr>
          <w:color w:val="auto"/>
          <w:szCs w:val="24"/>
        </w:rPr>
        <w:t>du stałego wytwarzanego przez moduły fotowoltaiczne na pr</w:t>
      </w:r>
      <w:r w:rsidRPr="00927659">
        <w:rPr>
          <w:rFonts w:eastAsia="TimesNewRoman"/>
          <w:color w:val="auto"/>
          <w:szCs w:val="24"/>
        </w:rPr>
        <w:t>ą</w:t>
      </w:r>
      <w:r w:rsidRPr="00927659">
        <w:rPr>
          <w:color w:val="auto"/>
          <w:szCs w:val="24"/>
        </w:rPr>
        <w:t>d zmienny o parametrach umo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cych zasilanie urz</w:t>
      </w:r>
      <w:r w:rsidRPr="00927659">
        <w:rPr>
          <w:rFonts w:eastAsia="TimesNewRoman"/>
          <w:color w:val="auto"/>
          <w:szCs w:val="24"/>
        </w:rPr>
        <w:t>ą</w:t>
      </w:r>
      <w:r w:rsidRPr="00927659">
        <w:rPr>
          <w:color w:val="auto"/>
          <w:szCs w:val="24"/>
        </w:rPr>
        <w:t>dze</w:t>
      </w:r>
      <w:r w:rsidRPr="00927659">
        <w:rPr>
          <w:rFonts w:eastAsia="TimesNewRoman"/>
          <w:color w:val="auto"/>
          <w:szCs w:val="24"/>
        </w:rPr>
        <w:t xml:space="preserve">ń </w:t>
      </w:r>
      <w:r w:rsidRPr="00927659">
        <w:rPr>
          <w:color w:val="auto"/>
          <w:szCs w:val="24"/>
        </w:rPr>
        <w:t>elektrycznych, a tak</w:t>
      </w:r>
      <w:r w:rsidRPr="00927659">
        <w:rPr>
          <w:rFonts w:eastAsia="TimesNewRoman"/>
          <w:color w:val="auto"/>
          <w:szCs w:val="24"/>
        </w:rPr>
        <w:t>ż</w:t>
      </w:r>
      <w:r w:rsidRPr="00927659">
        <w:rPr>
          <w:color w:val="auto"/>
          <w:szCs w:val="24"/>
        </w:rPr>
        <w:t>e jego dostarczanie do sieci elektroenergetycznej. Ponadto inwerter steruje prac</w:t>
      </w:r>
      <w:r w:rsidRPr="00927659">
        <w:rPr>
          <w:rFonts w:eastAsia="TimesNewRoman"/>
          <w:color w:val="auto"/>
          <w:szCs w:val="24"/>
        </w:rPr>
        <w:t xml:space="preserve">ą </w:t>
      </w:r>
      <w:r w:rsidRPr="00927659">
        <w:rPr>
          <w:color w:val="auto"/>
          <w:szCs w:val="24"/>
        </w:rPr>
        <w:t>systemu fotowoltaicznego co przekłada si</w:t>
      </w:r>
      <w:r w:rsidRPr="00927659">
        <w:rPr>
          <w:rFonts w:eastAsia="TimesNewRoman"/>
          <w:color w:val="auto"/>
          <w:szCs w:val="24"/>
        </w:rPr>
        <w:t xml:space="preserve">ę </w:t>
      </w:r>
      <w:r w:rsidRPr="00927659">
        <w:rPr>
          <w:color w:val="auto"/>
          <w:szCs w:val="24"/>
        </w:rPr>
        <w:t>na poprawne funkcjonowanie instalacji. W przypadku awarii sieci elektroenergetycznej, czyli zaniku napi</w:t>
      </w:r>
      <w:r w:rsidRPr="00927659">
        <w:rPr>
          <w:rFonts w:eastAsia="TimesNewRoman"/>
          <w:color w:val="auto"/>
          <w:szCs w:val="24"/>
        </w:rPr>
        <w:t>ę</w:t>
      </w:r>
      <w:r w:rsidRPr="00927659">
        <w:rPr>
          <w:color w:val="auto"/>
          <w:szCs w:val="24"/>
        </w:rPr>
        <w:t>cia w sieci, inwerter odł</w:t>
      </w:r>
      <w:r w:rsidRPr="00927659">
        <w:rPr>
          <w:rFonts w:eastAsia="TimesNewRoman"/>
          <w:color w:val="auto"/>
          <w:szCs w:val="24"/>
        </w:rPr>
        <w:t>ą</w:t>
      </w:r>
      <w:r w:rsidRPr="00927659">
        <w:rPr>
          <w:color w:val="auto"/>
          <w:szCs w:val="24"/>
        </w:rPr>
        <w:t>cza system fotowoltaiczny i uniemo</w:t>
      </w:r>
      <w:r w:rsidRPr="00927659">
        <w:rPr>
          <w:rFonts w:eastAsia="TimesNewRoman"/>
          <w:color w:val="auto"/>
          <w:szCs w:val="24"/>
        </w:rPr>
        <w:t>ż</w:t>
      </w:r>
      <w:r w:rsidRPr="00927659">
        <w:rPr>
          <w:color w:val="auto"/>
          <w:szCs w:val="24"/>
        </w:rPr>
        <w:t>liwia dostarczanie wyprodukowanej energii do sieci ze wzgl</w:t>
      </w:r>
      <w:r w:rsidRPr="00927659">
        <w:rPr>
          <w:rFonts w:eastAsia="TimesNewRoman"/>
          <w:color w:val="auto"/>
          <w:szCs w:val="24"/>
        </w:rPr>
        <w:t>ę</w:t>
      </w:r>
      <w:r w:rsidRPr="00927659">
        <w:rPr>
          <w:color w:val="auto"/>
          <w:szCs w:val="24"/>
        </w:rPr>
        <w:t>dów bezpiecze</w:t>
      </w:r>
      <w:r w:rsidRPr="00927659">
        <w:rPr>
          <w:rFonts w:eastAsia="TimesNewRoman"/>
          <w:color w:val="auto"/>
          <w:szCs w:val="24"/>
        </w:rPr>
        <w:t>ń</w:t>
      </w:r>
      <w:r w:rsidRPr="00927659">
        <w:rPr>
          <w:color w:val="auto"/>
          <w:szCs w:val="24"/>
        </w:rPr>
        <w:t>stwa.</w:t>
      </w:r>
    </w:p>
    <w:p w14:paraId="36D4C870" w14:textId="77777777" w:rsidR="002E753C" w:rsidRPr="00927659" w:rsidRDefault="002E753C" w:rsidP="001D5BEE">
      <w:pPr>
        <w:autoSpaceDE w:val="0"/>
        <w:autoSpaceDN w:val="0"/>
        <w:adjustRightInd w:val="0"/>
        <w:spacing w:line="276" w:lineRule="auto"/>
        <w:ind w:left="0" w:firstLine="0"/>
        <w:rPr>
          <w:color w:val="auto"/>
          <w:szCs w:val="24"/>
        </w:rPr>
      </w:pPr>
    </w:p>
    <w:p w14:paraId="5419763A" w14:textId="6CD91C16" w:rsidR="002E753C" w:rsidRPr="002E753C" w:rsidRDefault="002E753C" w:rsidP="00C01E39">
      <w:pPr>
        <w:pStyle w:val="Nagwek4"/>
        <w:numPr>
          <w:ilvl w:val="3"/>
          <w:numId w:val="58"/>
        </w:numPr>
        <w:ind w:left="0"/>
      </w:pPr>
      <w:r w:rsidRPr="002E753C">
        <w:lastRenderedPageBreak/>
        <w:t>Wymagania minimalne dla falowników jednofazowych:</w:t>
      </w:r>
    </w:p>
    <w:p w14:paraId="6FD96336" w14:textId="69A03101"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maksymalne napięcie wejściowe Vmax: 600 V</w:t>
      </w:r>
    </w:p>
    <w:p w14:paraId="01C00E26" w14:textId="4184D751"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znamionowe napięcie wejściowe Vdc: 360 V</w:t>
      </w:r>
    </w:p>
    <w:p w14:paraId="3FEB8146" w14:textId="2045241B"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napięcia MPPT: 180-500 V</w:t>
      </w:r>
    </w:p>
    <w:p w14:paraId="48CB407C" w14:textId="1786E5F2"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regulacji napięcia wyjściowego Vac: 180-260 V</w:t>
      </w:r>
    </w:p>
    <w:p w14:paraId="3875AEA9" w14:textId="2D3028FE"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ochrona przed zmianą polaryzacji DC</w:t>
      </w:r>
    </w:p>
    <w:p w14:paraId="15BA6C87" w14:textId="2BA154F8"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sprawność EURO: 96,3 %</w:t>
      </w:r>
    </w:p>
    <w:p w14:paraId="2BE2366F" w14:textId="67456683"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stopień ochrony: IP 65</w:t>
      </w:r>
    </w:p>
    <w:p w14:paraId="204F0D6D" w14:textId="6C7AA72C"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nocne zużycie energii: max. 1 W</w:t>
      </w:r>
    </w:p>
    <w:p w14:paraId="3C7197CB" w14:textId="03853258" w:rsidR="002E753C" w:rsidRPr="008F2C6B" w:rsidRDefault="002E753C" w:rsidP="000D1865">
      <w:pPr>
        <w:pStyle w:val="Akapitzlist"/>
        <w:numPr>
          <w:ilvl w:val="0"/>
          <w:numId w:val="39"/>
        </w:numPr>
        <w:autoSpaceDE w:val="0"/>
        <w:autoSpaceDN w:val="0"/>
        <w:adjustRightInd w:val="0"/>
        <w:spacing w:line="276" w:lineRule="auto"/>
        <w:rPr>
          <w:b w:val="0"/>
        </w:rPr>
      </w:pPr>
      <w:r w:rsidRPr="00FB7313">
        <w:rPr>
          <w:b w:val="0"/>
        </w:rPr>
        <w:t>praca w zakresie temperatur otoczenia: -25 C do +60 C</w:t>
      </w:r>
    </w:p>
    <w:p w14:paraId="6AEC4810" w14:textId="77777777" w:rsidR="002E753C" w:rsidRPr="002E753C" w:rsidRDefault="002E753C" w:rsidP="00027DEB">
      <w:pPr>
        <w:pStyle w:val="Nagwek4"/>
        <w:ind w:left="0"/>
      </w:pPr>
      <w:bookmarkStart w:id="94" w:name="_Toc463393905"/>
      <w:r w:rsidRPr="002E753C">
        <w:t>Wymagania minimalne dla falowników trójfazowych</w:t>
      </w:r>
    </w:p>
    <w:p w14:paraId="05957BD0" w14:textId="251B7670" w:rsidR="002E753C" w:rsidRPr="00FB7313" w:rsidRDefault="002E753C" w:rsidP="000D1865">
      <w:pPr>
        <w:pStyle w:val="Akapitzlist"/>
        <w:numPr>
          <w:ilvl w:val="0"/>
          <w:numId w:val="40"/>
        </w:numPr>
        <w:spacing w:line="276" w:lineRule="auto"/>
        <w:rPr>
          <w:b w:val="0"/>
        </w:rPr>
      </w:pPr>
      <w:r w:rsidRPr="00FB7313">
        <w:rPr>
          <w:b w:val="0"/>
        </w:rPr>
        <w:t>maksymalne napięcie wejściowe Vmax: 1000 V</w:t>
      </w:r>
    </w:p>
    <w:p w14:paraId="52BB808D" w14:textId="299B743D" w:rsidR="002E753C" w:rsidRPr="00FB7313" w:rsidRDefault="002E753C" w:rsidP="000D1865">
      <w:pPr>
        <w:pStyle w:val="Akapitzlist"/>
        <w:numPr>
          <w:ilvl w:val="0"/>
          <w:numId w:val="40"/>
        </w:numPr>
        <w:spacing w:line="276" w:lineRule="auto"/>
        <w:rPr>
          <w:b w:val="0"/>
        </w:rPr>
      </w:pPr>
      <w:r w:rsidRPr="00FB7313">
        <w:rPr>
          <w:b w:val="0"/>
        </w:rPr>
        <w:t>znamionowe napięcie wejściowe Vdc: 580 V</w:t>
      </w:r>
    </w:p>
    <w:p w14:paraId="7E3F7E94" w14:textId="4BC721ED" w:rsidR="002E753C" w:rsidRPr="00FB7313" w:rsidRDefault="002E753C" w:rsidP="000D1865">
      <w:pPr>
        <w:pStyle w:val="Akapitzlist"/>
        <w:numPr>
          <w:ilvl w:val="0"/>
          <w:numId w:val="40"/>
        </w:numPr>
        <w:spacing w:line="276" w:lineRule="auto"/>
        <w:rPr>
          <w:b w:val="0"/>
        </w:rPr>
      </w:pPr>
      <w:r w:rsidRPr="00FB7313">
        <w:rPr>
          <w:b w:val="0"/>
        </w:rPr>
        <w:t>zakres napięcia MPPT:</w:t>
      </w:r>
    </w:p>
    <w:p w14:paraId="64E80067" w14:textId="62B899FB" w:rsidR="002E753C" w:rsidRPr="00FB7313" w:rsidRDefault="002E753C" w:rsidP="000D1865">
      <w:pPr>
        <w:pStyle w:val="Akapitzlist"/>
        <w:numPr>
          <w:ilvl w:val="0"/>
          <w:numId w:val="40"/>
        </w:numPr>
        <w:spacing w:line="276" w:lineRule="auto"/>
        <w:rPr>
          <w:b w:val="0"/>
        </w:rPr>
      </w:pPr>
      <w:r w:rsidRPr="00FB7313">
        <w:rPr>
          <w:b w:val="0"/>
        </w:rPr>
        <w:t>350-800 V dla falowników o znam. mocy wejściowej poniżej 10 kW,</w:t>
      </w:r>
    </w:p>
    <w:p w14:paraId="33646D60" w14:textId="59F3AD27" w:rsidR="002E753C" w:rsidRPr="00FB7313" w:rsidRDefault="002E753C" w:rsidP="000D1865">
      <w:pPr>
        <w:pStyle w:val="Akapitzlist"/>
        <w:numPr>
          <w:ilvl w:val="0"/>
          <w:numId w:val="40"/>
        </w:numPr>
        <w:spacing w:line="276" w:lineRule="auto"/>
        <w:rPr>
          <w:b w:val="0"/>
        </w:rPr>
      </w:pPr>
      <w:r w:rsidRPr="00FB7313">
        <w:rPr>
          <w:b w:val="0"/>
        </w:rPr>
        <w:t>500-800 V dla falowników o znam. mocy wejściowej powyżej 10 kW.</w:t>
      </w:r>
    </w:p>
    <w:p w14:paraId="2EC4BC51" w14:textId="316D4BCD" w:rsidR="002E753C" w:rsidRPr="00FB7313" w:rsidRDefault="002E753C" w:rsidP="000D1865">
      <w:pPr>
        <w:pStyle w:val="Akapitzlist"/>
        <w:numPr>
          <w:ilvl w:val="0"/>
          <w:numId w:val="40"/>
        </w:numPr>
        <w:spacing w:line="276" w:lineRule="auto"/>
        <w:rPr>
          <w:b w:val="0"/>
        </w:rPr>
      </w:pPr>
      <w:r w:rsidRPr="00FB7313">
        <w:rPr>
          <w:b w:val="0"/>
        </w:rPr>
        <w:t>zakres regulacji napięcia wyjściowego Vac: 180-280 V dla sieci o napięciu 230 V lub 330-470 V dla sieci o napięciu 400 V</w:t>
      </w:r>
    </w:p>
    <w:p w14:paraId="4C792AFE" w14:textId="4901D4FC" w:rsidR="002E753C" w:rsidRPr="00FB7313" w:rsidRDefault="002E753C" w:rsidP="000D1865">
      <w:pPr>
        <w:pStyle w:val="Akapitzlist"/>
        <w:numPr>
          <w:ilvl w:val="0"/>
          <w:numId w:val="40"/>
        </w:numPr>
        <w:spacing w:line="276" w:lineRule="auto"/>
        <w:rPr>
          <w:b w:val="0"/>
        </w:rPr>
      </w:pPr>
      <w:r w:rsidRPr="00FB7313">
        <w:rPr>
          <w:b w:val="0"/>
        </w:rPr>
        <w:t>ochrona przed zmianą polaryzacji DC</w:t>
      </w:r>
    </w:p>
    <w:p w14:paraId="5F733B9F" w14:textId="66549565" w:rsidR="002E753C" w:rsidRPr="00FB7313" w:rsidRDefault="002E753C" w:rsidP="000D1865">
      <w:pPr>
        <w:pStyle w:val="Akapitzlist"/>
        <w:numPr>
          <w:ilvl w:val="0"/>
          <w:numId w:val="40"/>
        </w:numPr>
        <w:spacing w:line="276" w:lineRule="auto"/>
        <w:rPr>
          <w:b w:val="0"/>
        </w:rPr>
      </w:pPr>
      <w:r w:rsidRPr="00FB7313">
        <w:rPr>
          <w:b w:val="0"/>
        </w:rPr>
        <w:t>sprawność EURO: 97,4 %</w:t>
      </w:r>
    </w:p>
    <w:p w14:paraId="62C32B6F" w14:textId="55F43954" w:rsidR="002E753C" w:rsidRPr="00FB7313" w:rsidRDefault="002E753C" w:rsidP="000D1865">
      <w:pPr>
        <w:pStyle w:val="Akapitzlist"/>
        <w:numPr>
          <w:ilvl w:val="0"/>
          <w:numId w:val="40"/>
        </w:numPr>
        <w:spacing w:line="276" w:lineRule="auto"/>
        <w:rPr>
          <w:b w:val="0"/>
        </w:rPr>
      </w:pPr>
      <w:r w:rsidRPr="00FB7313">
        <w:rPr>
          <w:b w:val="0"/>
        </w:rPr>
        <w:t>stopień ochrony: IP 65</w:t>
      </w:r>
    </w:p>
    <w:p w14:paraId="74663802" w14:textId="15482C1A" w:rsidR="002E753C" w:rsidRPr="00FB7313" w:rsidRDefault="002E753C" w:rsidP="000D1865">
      <w:pPr>
        <w:pStyle w:val="Akapitzlist"/>
        <w:numPr>
          <w:ilvl w:val="0"/>
          <w:numId w:val="40"/>
        </w:numPr>
        <w:spacing w:line="276" w:lineRule="auto"/>
        <w:rPr>
          <w:b w:val="0"/>
        </w:rPr>
      </w:pPr>
      <w:r w:rsidRPr="00FB7313">
        <w:rPr>
          <w:b w:val="0"/>
        </w:rPr>
        <w:t>nocne zużycie energii: max. 3 W</w:t>
      </w:r>
    </w:p>
    <w:p w14:paraId="0A4922D6" w14:textId="3F5D2AE5" w:rsidR="002E753C" w:rsidRPr="00027DEB" w:rsidRDefault="002E753C" w:rsidP="00027DEB">
      <w:pPr>
        <w:pStyle w:val="Akapitzlist"/>
        <w:numPr>
          <w:ilvl w:val="0"/>
          <w:numId w:val="40"/>
        </w:numPr>
        <w:spacing w:line="276" w:lineRule="auto"/>
        <w:rPr>
          <w:b w:val="0"/>
        </w:rPr>
      </w:pPr>
      <w:r w:rsidRPr="00FB7313">
        <w:rPr>
          <w:b w:val="0"/>
        </w:rPr>
        <w:t xml:space="preserve">praca w zakresie temperatur otoczenia: -25 C </w:t>
      </w:r>
      <w:r w:rsidR="00FB7313" w:rsidRPr="00FB7313">
        <w:rPr>
          <w:b w:val="0"/>
        </w:rPr>
        <w:t>do</w:t>
      </w:r>
      <w:r w:rsidRPr="00FB7313">
        <w:rPr>
          <w:b w:val="0"/>
        </w:rPr>
        <w:t xml:space="preserve"> +60 C</w:t>
      </w:r>
    </w:p>
    <w:p w14:paraId="7D6FFBC5" w14:textId="3F33836A" w:rsidR="002E753C" w:rsidRPr="002E753C" w:rsidRDefault="002E753C" w:rsidP="00027DEB">
      <w:pPr>
        <w:pStyle w:val="Nagwek4"/>
        <w:ind w:left="0"/>
      </w:pPr>
      <w:r>
        <w:t>D</w:t>
      </w:r>
      <w:r w:rsidRPr="002E753C">
        <w:t>odatkowe wymagania dla</w:t>
      </w:r>
      <w:r>
        <w:t xml:space="preserve"> obu typów</w:t>
      </w:r>
      <w:r w:rsidRPr="002E753C">
        <w:t xml:space="preserve"> falowników </w:t>
      </w:r>
      <w:r>
        <w:t xml:space="preserve">tj. </w:t>
      </w:r>
      <w:r w:rsidRPr="002E753C">
        <w:t xml:space="preserve">jedno- i trójfazowych. </w:t>
      </w:r>
    </w:p>
    <w:p w14:paraId="452A6578" w14:textId="6D3DB925" w:rsidR="002E753C" w:rsidRPr="00CA2203" w:rsidRDefault="00FB7313" w:rsidP="000D1865">
      <w:pPr>
        <w:pStyle w:val="Akapitzlist"/>
        <w:numPr>
          <w:ilvl w:val="0"/>
          <w:numId w:val="42"/>
        </w:numPr>
        <w:spacing w:line="276" w:lineRule="auto"/>
        <w:rPr>
          <w:b w:val="0"/>
        </w:rPr>
      </w:pPr>
      <w:r w:rsidRPr="00CA2203">
        <w:rPr>
          <w:b w:val="0"/>
        </w:rPr>
        <w:t>R</w:t>
      </w:r>
      <w:r w:rsidR="002E753C" w:rsidRPr="00CA2203">
        <w:rPr>
          <w:b w:val="0"/>
        </w:rPr>
        <w:t>egulacja napięcia startowego pracy strony wejściowej DC:</w:t>
      </w:r>
    </w:p>
    <w:p w14:paraId="06837BF2" w14:textId="554C1F98" w:rsidR="002E753C" w:rsidRPr="00FB7313" w:rsidRDefault="002E753C" w:rsidP="000D1865">
      <w:pPr>
        <w:pStyle w:val="Akapitzlist"/>
        <w:numPr>
          <w:ilvl w:val="1"/>
          <w:numId w:val="41"/>
        </w:numPr>
        <w:spacing w:line="276" w:lineRule="auto"/>
        <w:rPr>
          <w:b w:val="0"/>
        </w:rPr>
      </w:pPr>
      <w:r w:rsidRPr="00FB7313">
        <w:rPr>
          <w:b w:val="0"/>
        </w:rPr>
        <w:t>falowniki jednofazowe w zakresie co najmniej: 150-350 V</w:t>
      </w:r>
    </w:p>
    <w:p w14:paraId="7D36B419" w14:textId="70819D4E" w:rsidR="002E753C" w:rsidRPr="00FB7313" w:rsidRDefault="002E753C" w:rsidP="000D1865">
      <w:pPr>
        <w:pStyle w:val="Akapitzlist"/>
        <w:numPr>
          <w:ilvl w:val="1"/>
          <w:numId w:val="41"/>
        </w:numPr>
        <w:spacing w:line="276" w:lineRule="auto"/>
        <w:rPr>
          <w:b w:val="0"/>
        </w:rPr>
      </w:pPr>
      <w:r w:rsidRPr="00FB7313">
        <w:rPr>
          <w:b w:val="0"/>
        </w:rPr>
        <w:t>falowniki trójfazowe w zakresie co najmniej: 250-500 V</w:t>
      </w:r>
    </w:p>
    <w:p w14:paraId="36A82456" w14:textId="773A3EC8" w:rsidR="002E753C" w:rsidRPr="00FB7313" w:rsidRDefault="002E753C" w:rsidP="000D1865">
      <w:pPr>
        <w:pStyle w:val="Akapitzlist"/>
        <w:numPr>
          <w:ilvl w:val="0"/>
          <w:numId w:val="41"/>
        </w:numPr>
        <w:spacing w:line="276" w:lineRule="auto"/>
        <w:rPr>
          <w:b w:val="0"/>
        </w:rPr>
      </w:pPr>
      <w:r w:rsidRPr="00FB7313">
        <w:rPr>
          <w:b w:val="0"/>
        </w:rPr>
        <w:t>kontrola stanu izolacji</w:t>
      </w:r>
    </w:p>
    <w:p w14:paraId="6B86B774" w14:textId="73F4B720" w:rsidR="002E753C" w:rsidRPr="00FB7313" w:rsidRDefault="002E753C" w:rsidP="000D1865">
      <w:pPr>
        <w:pStyle w:val="Akapitzlist"/>
        <w:numPr>
          <w:ilvl w:val="0"/>
          <w:numId w:val="41"/>
        </w:numPr>
        <w:spacing w:line="276" w:lineRule="auto"/>
        <w:rPr>
          <w:b w:val="0"/>
        </w:rPr>
      </w:pPr>
      <w:r w:rsidRPr="00FB7313">
        <w:rPr>
          <w:b w:val="0"/>
        </w:rPr>
        <w:t>ochrona przeciwprzepięciowa każdego wejścia MPPT za pomocą warystora</w:t>
      </w:r>
    </w:p>
    <w:p w14:paraId="2A38D088" w14:textId="66A7C6C5" w:rsidR="002E753C" w:rsidRPr="00FB7313" w:rsidRDefault="002E753C" w:rsidP="000D1865">
      <w:pPr>
        <w:pStyle w:val="Akapitzlist"/>
        <w:numPr>
          <w:ilvl w:val="0"/>
          <w:numId w:val="41"/>
        </w:numPr>
        <w:spacing w:line="276" w:lineRule="auto"/>
        <w:rPr>
          <w:b w:val="0"/>
        </w:rPr>
      </w:pPr>
      <w:r w:rsidRPr="00FB7313">
        <w:rPr>
          <w:b w:val="0"/>
        </w:rPr>
        <w:t>regulacja współczynnika mocy w zakresie co najmniej: 2 stopnie (nadwzbudzony i niedowzbudzony – redukcja do mocy indukcyjnej i mocy pojemnościowej)</w:t>
      </w:r>
    </w:p>
    <w:p w14:paraId="60A4C0C1" w14:textId="4D81653B" w:rsidR="002E753C" w:rsidRPr="00FB7313" w:rsidRDefault="002E753C" w:rsidP="000D1865">
      <w:pPr>
        <w:pStyle w:val="Akapitzlist"/>
        <w:numPr>
          <w:ilvl w:val="0"/>
          <w:numId w:val="41"/>
        </w:numPr>
        <w:spacing w:line="276" w:lineRule="auto"/>
        <w:rPr>
          <w:b w:val="0"/>
        </w:rPr>
      </w:pPr>
      <w:r w:rsidRPr="00FB7313">
        <w:rPr>
          <w:b w:val="0"/>
        </w:rPr>
        <w:t>wbudowany mechaniczny rozłącznik prądu stałego DC</w:t>
      </w:r>
    </w:p>
    <w:p w14:paraId="2B8393AA" w14:textId="78157753" w:rsidR="002E753C" w:rsidRPr="00FB7313" w:rsidRDefault="002E753C" w:rsidP="000D1865">
      <w:pPr>
        <w:pStyle w:val="Akapitzlist"/>
        <w:numPr>
          <w:ilvl w:val="0"/>
          <w:numId w:val="41"/>
        </w:numPr>
        <w:spacing w:line="276" w:lineRule="auto"/>
        <w:rPr>
          <w:b w:val="0"/>
        </w:rPr>
      </w:pPr>
      <w:r w:rsidRPr="00FB7313">
        <w:rPr>
          <w:b w:val="0"/>
        </w:rPr>
        <w:t>interface użytkownik w postaci wyświetlacza graficznego LCD</w:t>
      </w:r>
    </w:p>
    <w:p w14:paraId="71C4BBA5" w14:textId="6A8FA4C2" w:rsidR="002E753C" w:rsidRPr="00FB7313" w:rsidRDefault="002E753C" w:rsidP="000D1865">
      <w:pPr>
        <w:pStyle w:val="Akapitzlist"/>
        <w:numPr>
          <w:ilvl w:val="0"/>
          <w:numId w:val="41"/>
        </w:numPr>
        <w:spacing w:line="276" w:lineRule="auto"/>
        <w:rPr>
          <w:b w:val="0"/>
        </w:rPr>
      </w:pPr>
      <w:r w:rsidRPr="00FB7313">
        <w:rPr>
          <w:b w:val="0"/>
        </w:rPr>
        <w:t>możliwość stworzenia z 3 falowników jednofazowych instalacji trójfazowej, wyprowadzenia sygnału dźwiękowego lub świetlnego w przypadku pojawienia się błędów w pracy instalacji, zablokowania przesyłu energii do sieci dystrybucyjnej oraz rozbudowy w jednym systemie dla instalacji jednofazowej o system zasilania backup</w:t>
      </w:r>
    </w:p>
    <w:p w14:paraId="235F8F72" w14:textId="23B09F30" w:rsidR="002E753C" w:rsidRPr="00FB7313" w:rsidRDefault="002E753C" w:rsidP="000D1865">
      <w:pPr>
        <w:pStyle w:val="Akapitzlist"/>
        <w:numPr>
          <w:ilvl w:val="0"/>
          <w:numId w:val="41"/>
        </w:numPr>
        <w:spacing w:line="276" w:lineRule="auto"/>
        <w:rPr>
          <w:b w:val="0"/>
        </w:rPr>
      </w:pPr>
      <w:r w:rsidRPr="00FB7313">
        <w:rPr>
          <w:b w:val="0"/>
        </w:rPr>
        <w:t>zintegrowana karta wifi w falownikach jednofazowych, a w trójfazowych możliwość jej dodania na potrzeby zdalnego bezprzewodowego monitoringu</w:t>
      </w:r>
    </w:p>
    <w:p w14:paraId="1DF43F7D" w14:textId="427A38FE" w:rsidR="005F2AD5" w:rsidRPr="00EC6A2D" w:rsidRDefault="002E753C" w:rsidP="00EC6A2D">
      <w:pPr>
        <w:pStyle w:val="Akapitzlist"/>
        <w:numPr>
          <w:ilvl w:val="0"/>
          <w:numId w:val="41"/>
        </w:numPr>
        <w:spacing w:line="276" w:lineRule="auto"/>
        <w:rPr>
          <w:b w:val="0"/>
        </w:rPr>
      </w:pPr>
      <w:r w:rsidRPr="00FB7313">
        <w:rPr>
          <w:b w:val="0"/>
        </w:rPr>
        <w:lastRenderedPageBreak/>
        <w:t>możliwość monitoringu i kontroli wszystkich instalacji fotowoltaicznych z falownikami jedno- i trójfazowymi z poziomu jednego systemu dostępnego na urządzenia stacjonarne i mobilne (podać producenta oraz nazwę aplikacji)</w:t>
      </w:r>
    </w:p>
    <w:p w14:paraId="6D8760AF" w14:textId="3E370D3E" w:rsidR="004A481E" w:rsidRPr="002170B3" w:rsidRDefault="00702C72" w:rsidP="00702C72">
      <w:pPr>
        <w:pStyle w:val="Nagwek3"/>
      </w:pPr>
      <w:bookmarkStart w:id="95" w:name="_Toc377327578"/>
      <w:r>
        <w:t xml:space="preserve">3.4.8 </w:t>
      </w:r>
      <w:r w:rsidR="004A481E" w:rsidRPr="007448E5">
        <w:t>Konstrukcje wsporcze</w:t>
      </w:r>
      <w:bookmarkEnd w:id="94"/>
      <w:bookmarkEnd w:id="95"/>
    </w:p>
    <w:p w14:paraId="588CC12F" w14:textId="3E3455A2" w:rsidR="004A481E" w:rsidRPr="00927659" w:rsidRDefault="004A481E" w:rsidP="005F2AD5">
      <w:pPr>
        <w:autoSpaceDE w:val="0"/>
        <w:autoSpaceDN w:val="0"/>
        <w:adjustRightInd w:val="0"/>
        <w:spacing w:line="276" w:lineRule="auto"/>
        <w:rPr>
          <w:color w:val="auto"/>
          <w:szCs w:val="24"/>
        </w:rPr>
      </w:pPr>
      <w:r w:rsidRPr="00927659">
        <w:rPr>
          <w:color w:val="auto"/>
          <w:szCs w:val="24"/>
        </w:rPr>
        <w:t>System fotowoltaiczny przymocowany jest do dachu za pomoc</w:t>
      </w:r>
      <w:r w:rsidRPr="00927659">
        <w:rPr>
          <w:rFonts w:eastAsia="TimesNewRoman"/>
          <w:color w:val="auto"/>
          <w:szCs w:val="24"/>
        </w:rPr>
        <w:t xml:space="preserve">ą </w:t>
      </w:r>
      <w:r w:rsidRPr="00927659">
        <w:rPr>
          <w:color w:val="auto"/>
          <w:szCs w:val="24"/>
        </w:rPr>
        <w:t>specjalnego systemu monta</w:t>
      </w:r>
      <w:r w:rsidRPr="00927659">
        <w:rPr>
          <w:rFonts w:eastAsia="TimesNewRoman"/>
          <w:color w:val="auto"/>
          <w:szCs w:val="24"/>
        </w:rPr>
        <w:t>ż</w:t>
      </w:r>
      <w:r w:rsidRPr="00927659">
        <w:rPr>
          <w:color w:val="auto"/>
          <w:szCs w:val="24"/>
        </w:rPr>
        <w:t>owego, którego wybór zale</w:t>
      </w:r>
      <w:r w:rsidRPr="00927659">
        <w:rPr>
          <w:rFonts w:eastAsia="TimesNewRoman"/>
          <w:color w:val="auto"/>
          <w:szCs w:val="24"/>
        </w:rPr>
        <w:t>ż</w:t>
      </w:r>
      <w:r w:rsidRPr="00927659">
        <w:rPr>
          <w:color w:val="auto"/>
          <w:szCs w:val="24"/>
        </w:rPr>
        <w:t>ny jest o rodzaju powierzchni, na której maj</w:t>
      </w:r>
      <w:r w:rsidRPr="00927659">
        <w:rPr>
          <w:rFonts w:eastAsia="TimesNewRoman"/>
          <w:color w:val="auto"/>
          <w:szCs w:val="24"/>
        </w:rPr>
        <w:t xml:space="preserve">ą </w:t>
      </w:r>
      <w:r w:rsidRPr="00927659">
        <w:rPr>
          <w:color w:val="auto"/>
          <w:szCs w:val="24"/>
        </w:rPr>
        <w:t>znale</w:t>
      </w:r>
      <w:r w:rsidRPr="00927659">
        <w:rPr>
          <w:rFonts w:eastAsia="TimesNewRoman"/>
          <w:color w:val="auto"/>
          <w:szCs w:val="24"/>
        </w:rPr>
        <w:t xml:space="preserve">źć </w:t>
      </w:r>
      <w:r w:rsidRPr="00927659">
        <w:rPr>
          <w:color w:val="auto"/>
          <w:szCs w:val="24"/>
        </w:rPr>
        <w:t>si</w:t>
      </w:r>
      <w:r w:rsidRPr="00927659">
        <w:rPr>
          <w:rFonts w:eastAsia="TimesNewRoman"/>
          <w:color w:val="auto"/>
          <w:szCs w:val="24"/>
        </w:rPr>
        <w:t xml:space="preserve">ę </w:t>
      </w:r>
      <w:r w:rsidRPr="00927659">
        <w:rPr>
          <w:color w:val="auto"/>
          <w:szCs w:val="24"/>
        </w:rPr>
        <w:t>moduły fotowoltaiczne. Elementy systemu monta</w:t>
      </w:r>
      <w:r w:rsidRPr="00927659">
        <w:rPr>
          <w:rFonts w:eastAsia="TimesNewRoman"/>
          <w:color w:val="auto"/>
          <w:szCs w:val="24"/>
        </w:rPr>
        <w:t>ż</w:t>
      </w:r>
      <w:r w:rsidRPr="00927659">
        <w:rPr>
          <w:color w:val="auto"/>
          <w:szCs w:val="24"/>
        </w:rPr>
        <w:t>owego wykonane s</w:t>
      </w:r>
      <w:r w:rsidRPr="00927659">
        <w:rPr>
          <w:rFonts w:eastAsia="TimesNewRoman"/>
          <w:color w:val="auto"/>
          <w:szCs w:val="24"/>
        </w:rPr>
        <w:t xml:space="preserve">ą </w:t>
      </w:r>
      <w:r w:rsidRPr="00927659">
        <w:rPr>
          <w:color w:val="auto"/>
          <w:szCs w:val="24"/>
        </w:rPr>
        <w:t>najcz</w:t>
      </w:r>
      <w:r w:rsidRPr="00927659">
        <w:rPr>
          <w:rFonts w:eastAsia="TimesNewRoman"/>
          <w:color w:val="auto"/>
          <w:szCs w:val="24"/>
        </w:rPr>
        <w:t>ęś</w:t>
      </w:r>
      <w:r w:rsidRPr="00927659">
        <w:rPr>
          <w:color w:val="auto"/>
          <w:szCs w:val="24"/>
        </w:rPr>
        <w:t>ciej ze stali nierdzewnej i aluminium. Wykonawca bezwzgl</w:t>
      </w:r>
      <w:r w:rsidRPr="00927659">
        <w:rPr>
          <w:rFonts w:eastAsia="TimesNewRoman"/>
          <w:color w:val="auto"/>
          <w:szCs w:val="24"/>
        </w:rPr>
        <w:t>ę</w:t>
      </w:r>
      <w:r w:rsidRPr="00927659">
        <w:rPr>
          <w:color w:val="auto"/>
          <w:szCs w:val="24"/>
        </w:rPr>
        <w:t>dnie winien dobra</w:t>
      </w:r>
      <w:r w:rsidRPr="00927659">
        <w:rPr>
          <w:rFonts w:eastAsia="TimesNewRoman"/>
          <w:color w:val="auto"/>
          <w:szCs w:val="24"/>
        </w:rPr>
        <w:t xml:space="preserve">ć </w:t>
      </w:r>
      <w:r w:rsidRPr="00927659">
        <w:rPr>
          <w:color w:val="auto"/>
          <w:szCs w:val="24"/>
        </w:rPr>
        <w:t>system monta</w:t>
      </w:r>
      <w:r w:rsidRPr="00927659">
        <w:rPr>
          <w:rFonts w:eastAsia="TimesNewRoman"/>
          <w:color w:val="auto"/>
          <w:szCs w:val="24"/>
        </w:rPr>
        <w:t>ż</w:t>
      </w:r>
      <w:r w:rsidRPr="00927659">
        <w:rPr>
          <w:color w:val="auto"/>
          <w:szCs w:val="24"/>
        </w:rPr>
        <w:t>u do rodzaju pokrycia dachu. Na dachach sko</w:t>
      </w:r>
      <w:r w:rsidRPr="00927659">
        <w:rPr>
          <w:rFonts w:eastAsia="TimesNewRoman"/>
          <w:color w:val="auto"/>
          <w:szCs w:val="24"/>
        </w:rPr>
        <w:t>ś</w:t>
      </w:r>
      <w:r w:rsidRPr="00927659">
        <w:rPr>
          <w:color w:val="auto"/>
          <w:szCs w:val="24"/>
        </w:rPr>
        <w:t>nych moduły montuje si</w:t>
      </w:r>
      <w:r w:rsidRPr="00927659">
        <w:rPr>
          <w:rFonts w:eastAsia="TimesNewRoman"/>
          <w:color w:val="auto"/>
          <w:szCs w:val="24"/>
        </w:rPr>
        <w:t xml:space="preserve">ę </w:t>
      </w:r>
      <w:r w:rsidRPr="00927659">
        <w:rPr>
          <w:color w:val="auto"/>
          <w:szCs w:val="24"/>
        </w:rPr>
        <w:t>tak, aby przylegały do dachu. Odległo</w:t>
      </w:r>
      <w:r w:rsidRPr="00927659">
        <w:rPr>
          <w:rFonts w:eastAsia="TimesNewRoman"/>
          <w:color w:val="auto"/>
          <w:szCs w:val="24"/>
        </w:rPr>
        <w:t xml:space="preserve">ść </w:t>
      </w:r>
      <w:r w:rsidRPr="00927659">
        <w:rPr>
          <w:color w:val="auto"/>
          <w:szCs w:val="24"/>
        </w:rPr>
        <w:t>ta powinna by</w:t>
      </w:r>
      <w:r w:rsidRPr="00927659">
        <w:rPr>
          <w:rFonts w:eastAsia="TimesNewRoman"/>
          <w:color w:val="auto"/>
          <w:szCs w:val="24"/>
        </w:rPr>
        <w:t xml:space="preserve">ć </w:t>
      </w:r>
      <w:r w:rsidRPr="00927659">
        <w:rPr>
          <w:color w:val="auto"/>
          <w:szCs w:val="24"/>
        </w:rPr>
        <w:t>tylko taka, aby zapewni</w:t>
      </w:r>
      <w:r w:rsidRPr="00927659">
        <w:rPr>
          <w:rFonts w:eastAsia="TimesNewRoman"/>
          <w:color w:val="auto"/>
          <w:szCs w:val="24"/>
        </w:rPr>
        <w:t xml:space="preserve">ć </w:t>
      </w:r>
      <w:r w:rsidRPr="00927659">
        <w:rPr>
          <w:color w:val="auto"/>
          <w:szCs w:val="24"/>
        </w:rPr>
        <w:t>prawidłow</w:t>
      </w:r>
      <w:r w:rsidRPr="00927659">
        <w:rPr>
          <w:rFonts w:eastAsia="TimesNewRoman"/>
          <w:color w:val="auto"/>
          <w:szCs w:val="24"/>
        </w:rPr>
        <w:t xml:space="preserve">ą </w:t>
      </w:r>
      <w:r w:rsidRPr="00927659">
        <w:rPr>
          <w:color w:val="auto"/>
          <w:szCs w:val="24"/>
        </w:rPr>
        <w:t>wentylacj</w:t>
      </w:r>
      <w:r w:rsidRPr="00927659">
        <w:rPr>
          <w:rFonts w:eastAsia="TimesNewRoman"/>
          <w:color w:val="auto"/>
          <w:szCs w:val="24"/>
        </w:rPr>
        <w:t xml:space="preserve">ę </w:t>
      </w:r>
      <w:r w:rsidRPr="00927659">
        <w:rPr>
          <w:color w:val="auto"/>
          <w:szCs w:val="24"/>
        </w:rPr>
        <w:t>modułów słonecznych i zagwarantowa</w:t>
      </w:r>
      <w:r w:rsidRPr="00927659">
        <w:rPr>
          <w:rFonts w:eastAsia="TimesNewRoman"/>
          <w:color w:val="auto"/>
          <w:szCs w:val="24"/>
        </w:rPr>
        <w:t xml:space="preserve">ć </w:t>
      </w:r>
      <w:r w:rsidRPr="00927659">
        <w:rPr>
          <w:color w:val="auto"/>
          <w:szCs w:val="24"/>
        </w:rPr>
        <w:t>brak 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 uszkodzenia paneli przez wiatr. Najbardziej popularnym systemem monta</w:t>
      </w:r>
      <w:r w:rsidRPr="00927659">
        <w:rPr>
          <w:rFonts w:eastAsia="TimesNewRoman"/>
          <w:color w:val="auto"/>
          <w:szCs w:val="24"/>
        </w:rPr>
        <w:t>ż</w:t>
      </w:r>
      <w:r w:rsidRPr="00927659">
        <w:rPr>
          <w:color w:val="auto"/>
          <w:szCs w:val="24"/>
        </w:rPr>
        <w:t>u jest system oparty na specjalnych hakach montowanych pod dachówk</w:t>
      </w:r>
      <w:r w:rsidRPr="00927659">
        <w:rPr>
          <w:rFonts w:eastAsia="TimesNewRoman"/>
          <w:color w:val="auto"/>
          <w:szCs w:val="24"/>
        </w:rPr>
        <w:t xml:space="preserve">ą </w:t>
      </w:r>
      <w:r w:rsidRPr="00927659">
        <w:rPr>
          <w:color w:val="auto"/>
          <w:szCs w:val="24"/>
        </w:rPr>
        <w:t>a haki przykr</w:t>
      </w:r>
      <w:r w:rsidRPr="00927659">
        <w:rPr>
          <w:rFonts w:eastAsia="TimesNewRoman"/>
          <w:color w:val="auto"/>
          <w:szCs w:val="24"/>
        </w:rPr>
        <w:t>ę</w:t>
      </w:r>
      <w:r w:rsidRPr="00927659">
        <w:rPr>
          <w:color w:val="auto"/>
          <w:szCs w:val="24"/>
        </w:rPr>
        <w:t>cane s</w:t>
      </w:r>
      <w:r w:rsidRPr="00927659">
        <w:rPr>
          <w:rFonts w:eastAsia="TimesNewRoman"/>
          <w:color w:val="auto"/>
          <w:szCs w:val="24"/>
        </w:rPr>
        <w:t xml:space="preserve">ą </w:t>
      </w:r>
      <w:r w:rsidRPr="00927659">
        <w:rPr>
          <w:color w:val="auto"/>
          <w:szCs w:val="24"/>
        </w:rPr>
        <w:t>do krokwi. Liczba haczyków zale</w:t>
      </w:r>
      <w:r w:rsidRPr="00927659">
        <w:rPr>
          <w:rFonts w:eastAsia="TimesNewRoman"/>
          <w:color w:val="auto"/>
          <w:szCs w:val="24"/>
        </w:rPr>
        <w:t>ż</w:t>
      </w:r>
      <w:r w:rsidRPr="00927659">
        <w:rPr>
          <w:color w:val="auto"/>
          <w:szCs w:val="24"/>
        </w:rPr>
        <w:t>y od długo</w:t>
      </w:r>
      <w:r w:rsidRPr="00927659">
        <w:rPr>
          <w:rFonts w:eastAsia="TimesNewRoman"/>
          <w:color w:val="auto"/>
          <w:szCs w:val="24"/>
        </w:rPr>
        <w:t>ś</w:t>
      </w:r>
      <w:r w:rsidRPr="00927659">
        <w:rPr>
          <w:color w:val="auto"/>
          <w:szCs w:val="24"/>
        </w:rPr>
        <w:t>ci krokwi, architektury dachu i wielko</w:t>
      </w:r>
      <w:r w:rsidRPr="00927659">
        <w:rPr>
          <w:rFonts w:eastAsia="TimesNewRoman"/>
          <w:color w:val="auto"/>
          <w:szCs w:val="24"/>
        </w:rPr>
        <w:t>ś</w:t>
      </w:r>
      <w:r w:rsidRPr="00927659">
        <w:rPr>
          <w:color w:val="auto"/>
          <w:szCs w:val="24"/>
        </w:rPr>
        <w:t>ci modułów. Nast</w:t>
      </w:r>
      <w:r w:rsidRPr="00927659">
        <w:rPr>
          <w:rFonts w:eastAsia="TimesNewRoman"/>
          <w:color w:val="auto"/>
          <w:szCs w:val="24"/>
        </w:rPr>
        <w:t>ę</w:t>
      </w:r>
      <w:r w:rsidRPr="00927659">
        <w:rPr>
          <w:color w:val="auto"/>
          <w:szCs w:val="24"/>
        </w:rPr>
        <w:t>pnym etapem monta</w:t>
      </w:r>
      <w:r w:rsidRPr="00927659">
        <w:rPr>
          <w:rFonts w:eastAsia="TimesNewRoman"/>
          <w:color w:val="auto"/>
          <w:szCs w:val="24"/>
        </w:rPr>
        <w:t>ż</w:t>
      </w:r>
      <w:r w:rsidRPr="00927659">
        <w:rPr>
          <w:color w:val="auto"/>
          <w:szCs w:val="24"/>
        </w:rPr>
        <w:t>u jest zamontowanie szyn aluminiowych, w których osadza si</w:t>
      </w:r>
      <w:r w:rsidRPr="00927659">
        <w:rPr>
          <w:rFonts w:eastAsia="TimesNewRoman"/>
          <w:color w:val="auto"/>
          <w:szCs w:val="24"/>
        </w:rPr>
        <w:t xml:space="preserve">ę </w:t>
      </w:r>
      <w:r w:rsidRPr="00927659">
        <w:rPr>
          <w:color w:val="auto"/>
          <w:szCs w:val="24"/>
        </w:rPr>
        <w:t>moduły słoneczne i przytwierdza si</w:t>
      </w:r>
      <w:r w:rsidRPr="00927659">
        <w:rPr>
          <w:rFonts w:eastAsia="TimesNewRoman"/>
          <w:color w:val="auto"/>
          <w:szCs w:val="24"/>
        </w:rPr>
        <w:t xml:space="preserve">ę </w:t>
      </w:r>
      <w:r w:rsidRPr="00927659">
        <w:rPr>
          <w:color w:val="auto"/>
          <w:szCs w:val="24"/>
        </w:rPr>
        <w:t>je do tak powstałej aluminiowej ramy za pomoc</w:t>
      </w:r>
      <w:r w:rsidRPr="00927659">
        <w:rPr>
          <w:rFonts w:eastAsia="TimesNewRoman"/>
          <w:color w:val="auto"/>
          <w:szCs w:val="24"/>
        </w:rPr>
        <w:t xml:space="preserve">ą </w:t>
      </w:r>
      <w:r w:rsidRPr="00927659">
        <w:rPr>
          <w:color w:val="auto"/>
          <w:szCs w:val="24"/>
        </w:rPr>
        <w:t>uchwytów. Panele fotowoltaiczne posiadaj</w:t>
      </w:r>
      <w:r w:rsidRPr="00927659">
        <w:rPr>
          <w:rFonts w:eastAsia="TimesNewRoman"/>
          <w:color w:val="auto"/>
          <w:szCs w:val="24"/>
        </w:rPr>
        <w:t xml:space="preserve">ą </w:t>
      </w:r>
      <w:r w:rsidRPr="00927659">
        <w:rPr>
          <w:color w:val="auto"/>
          <w:szCs w:val="24"/>
        </w:rPr>
        <w:t>ju</w:t>
      </w:r>
      <w:r w:rsidRPr="00927659">
        <w:rPr>
          <w:rFonts w:eastAsia="TimesNewRoman"/>
          <w:color w:val="auto"/>
          <w:szCs w:val="24"/>
        </w:rPr>
        <w:t xml:space="preserve">ż </w:t>
      </w:r>
      <w:r w:rsidRPr="00927659">
        <w:rPr>
          <w:color w:val="auto"/>
          <w:szCs w:val="24"/>
        </w:rPr>
        <w:t>otwory monta</w:t>
      </w:r>
      <w:r w:rsidRPr="00927659">
        <w:rPr>
          <w:rFonts w:eastAsia="TimesNewRoman"/>
          <w:color w:val="auto"/>
          <w:szCs w:val="24"/>
        </w:rPr>
        <w:t>ż</w:t>
      </w:r>
      <w:r w:rsidRPr="00927659">
        <w:rPr>
          <w:color w:val="auto"/>
          <w:szCs w:val="24"/>
        </w:rPr>
        <w:t>owe co ułatwia ich przytwierdzanie. Zamontowanie 1 kW mocy paneli fotowoltaicznych na dachu sko</w:t>
      </w:r>
      <w:r w:rsidRPr="00927659">
        <w:rPr>
          <w:rFonts w:eastAsia="TimesNewRoman"/>
          <w:color w:val="auto"/>
          <w:szCs w:val="24"/>
        </w:rPr>
        <w:t>ś</w:t>
      </w:r>
      <w:r w:rsidRPr="00927659">
        <w:rPr>
          <w:color w:val="auto"/>
          <w:szCs w:val="24"/>
        </w:rPr>
        <w:t>nym wymaga ok. 7 m2 wolnej powierzchni natomiast na dachu płaskim ok. 16 m</w:t>
      </w:r>
      <w:r w:rsidRPr="00927659">
        <w:rPr>
          <w:color w:val="auto"/>
          <w:szCs w:val="24"/>
          <w:vertAlign w:val="superscript"/>
        </w:rPr>
        <w:t>2</w:t>
      </w:r>
      <w:r w:rsidRPr="00927659">
        <w:rPr>
          <w:color w:val="auto"/>
          <w:szCs w:val="24"/>
        </w:rPr>
        <w:t xml:space="preserve"> wolnej powierzchni dachu. W przypadku dachu płaskiego wykorzystywane s</w:t>
      </w:r>
      <w:r w:rsidRPr="00927659">
        <w:rPr>
          <w:rFonts w:eastAsia="TimesNewRoman"/>
          <w:color w:val="auto"/>
          <w:szCs w:val="24"/>
        </w:rPr>
        <w:t xml:space="preserve">ą </w:t>
      </w:r>
      <w:r w:rsidRPr="00927659">
        <w:rPr>
          <w:color w:val="auto"/>
          <w:szCs w:val="24"/>
        </w:rPr>
        <w:t>stela</w:t>
      </w:r>
      <w:r w:rsidRPr="00927659">
        <w:rPr>
          <w:rFonts w:eastAsia="TimesNewRoman"/>
          <w:color w:val="auto"/>
          <w:szCs w:val="24"/>
        </w:rPr>
        <w:t>ż</w:t>
      </w:r>
      <w:r w:rsidRPr="00927659">
        <w:rPr>
          <w:color w:val="auto"/>
          <w:szCs w:val="24"/>
        </w:rPr>
        <w:t>e, na których mo</w:t>
      </w:r>
      <w:r w:rsidRPr="00927659">
        <w:rPr>
          <w:rFonts w:eastAsia="TimesNewRoman"/>
          <w:color w:val="auto"/>
          <w:szCs w:val="24"/>
        </w:rPr>
        <w:t>ż</w:t>
      </w:r>
      <w:r w:rsidRPr="00927659">
        <w:rPr>
          <w:color w:val="auto"/>
          <w:szCs w:val="24"/>
        </w:rPr>
        <w:t>liwe jest ustawienie modułów fotowoltaicznych pod odpowiednim k</w:t>
      </w:r>
      <w:r w:rsidRPr="00927659">
        <w:rPr>
          <w:rFonts w:eastAsia="TimesNewRoman"/>
          <w:color w:val="auto"/>
          <w:szCs w:val="24"/>
        </w:rPr>
        <w:t>ą</w:t>
      </w:r>
      <w:r w:rsidRPr="00927659">
        <w:rPr>
          <w:color w:val="auto"/>
          <w:szCs w:val="24"/>
        </w:rPr>
        <w:t>tem. W zale</w:t>
      </w:r>
      <w:r w:rsidRPr="00927659">
        <w:rPr>
          <w:rFonts w:eastAsia="TimesNewRoman"/>
          <w:color w:val="auto"/>
          <w:szCs w:val="24"/>
        </w:rPr>
        <w:t>ż</w:t>
      </w:r>
      <w:r w:rsidRPr="00927659">
        <w:rPr>
          <w:color w:val="auto"/>
          <w:szCs w:val="24"/>
        </w:rPr>
        <w:t>no</w:t>
      </w:r>
      <w:r w:rsidRPr="00927659">
        <w:rPr>
          <w:rFonts w:eastAsia="TimesNewRoman"/>
          <w:color w:val="auto"/>
          <w:szCs w:val="24"/>
        </w:rPr>
        <w:t>ś</w:t>
      </w:r>
      <w:r w:rsidRPr="00927659">
        <w:rPr>
          <w:color w:val="auto"/>
          <w:szCs w:val="24"/>
        </w:rPr>
        <w:t>ci od potrzeb, system monta</w:t>
      </w:r>
      <w:r w:rsidRPr="00927659">
        <w:rPr>
          <w:rFonts w:eastAsia="TimesNewRoman"/>
          <w:color w:val="auto"/>
          <w:szCs w:val="24"/>
        </w:rPr>
        <w:t>ż</w:t>
      </w:r>
      <w:r w:rsidRPr="00927659">
        <w:rPr>
          <w:color w:val="auto"/>
          <w:szCs w:val="24"/>
        </w:rPr>
        <w:t>owy na dach płaski mo</w:t>
      </w:r>
      <w:r w:rsidRPr="00927659">
        <w:rPr>
          <w:rFonts w:eastAsia="TimesNewRoman"/>
          <w:color w:val="auto"/>
          <w:szCs w:val="24"/>
        </w:rPr>
        <w:t>ż</w:t>
      </w:r>
      <w:r w:rsidRPr="00927659">
        <w:rPr>
          <w:color w:val="auto"/>
          <w:szCs w:val="24"/>
        </w:rPr>
        <w:t>e by</w:t>
      </w:r>
      <w:r w:rsidRPr="00927659">
        <w:rPr>
          <w:rFonts w:eastAsia="TimesNewRoman"/>
          <w:color w:val="auto"/>
          <w:szCs w:val="24"/>
        </w:rPr>
        <w:t xml:space="preserve">ć </w:t>
      </w:r>
      <w:r w:rsidRPr="00927659">
        <w:rPr>
          <w:color w:val="auto"/>
          <w:szCs w:val="24"/>
        </w:rPr>
        <w:t>przymocowany na stałe do powierzchni dachu lub mo</w:t>
      </w:r>
      <w:r w:rsidRPr="00927659">
        <w:rPr>
          <w:rFonts w:eastAsia="TimesNewRoman"/>
          <w:color w:val="auto"/>
          <w:szCs w:val="24"/>
        </w:rPr>
        <w:t>ż</w:t>
      </w:r>
      <w:r w:rsidRPr="00927659">
        <w:rPr>
          <w:color w:val="auto"/>
          <w:szCs w:val="24"/>
        </w:rPr>
        <w:t>e to by</w:t>
      </w:r>
      <w:r w:rsidRPr="00927659">
        <w:rPr>
          <w:rFonts w:eastAsia="TimesNewRoman"/>
          <w:color w:val="auto"/>
          <w:szCs w:val="24"/>
        </w:rPr>
        <w:t xml:space="preserve">ć </w:t>
      </w:r>
      <w:r w:rsidRPr="00927659">
        <w:rPr>
          <w:color w:val="auto"/>
          <w:szCs w:val="24"/>
        </w:rPr>
        <w:t>system samono</w:t>
      </w:r>
      <w:r w:rsidRPr="00927659">
        <w:rPr>
          <w:rFonts w:eastAsia="TimesNewRoman"/>
          <w:color w:val="auto"/>
          <w:szCs w:val="24"/>
        </w:rPr>
        <w:t>ś</w:t>
      </w:r>
      <w:r w:rsidRPr="00927659">
        <w:rPr>
          <w:color w:val="auto"/>
          <w:szCs w:val="24"/>
        </w:rPr>
        <w:t>ny z obci</w:t>
      </w:r>
      <w:r w:rsidRPr="00927659">
        <w:rPr>
          <w:rFonts w:eastAsia="TimesNewRoman"/>
          <w:color w:val="auto"/>
          <w:szCs w:val="24"/>
        </w:rPr>
        <w:t>ąż</w:t>
      </w:r>
      <w:r w:rsidRPr="00927659">
        <w:rPr>
          <w:color w:val="auto"/>
          <w:szCs w:val="24"/>
        </w:rPr>
        <w:t>eniem balastowym, uniemo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 poderwanie konstrukcji przez wiatr. W przeciwie</w:t>
      </w:r>
      <w:r w:rsidRPr="00927659">
        <w:rPr>
          <w:rFonts w:eastAsia="TimesNewRoman"/>
          <w:color w:val="auto"/>
          <w:szCs w:val="24"/>
        </w:rPr>
        <w:t>ń</w:t>
      </w:r>
      <w:r w:rsidRPr="00927659">
        <w:rPr>
          <w:color w:val="auto"/>
          <w:szCs w:val="24"/>
        </w:rPr>
        <w:t>stwie do dachów sko</w:t>
      </w:r>
      <w:r w:rsidRPr="00927659">
        <w:rPr>
          <w:rFonts w:eastAsia="TimesNewRoman"/>
          <w:color w:val="auto"/>
          <w:szCs w:val="24"/>
        </w:rPr>
        <w:t>ś</w:t>
      </w:r>
      <w:r w:rsidRPr="00927659">
        <w:rPr>
          <w:color w:val="auto"/>
          <w:szCs w:val="24"/>
        </w:rPr>
        <w:t>nych, system fotowoltaiczny na dachu płaskim nie pełni jednocze</w:t>
      </w:r>
      <w:r w:rsidRPr="00927659">
        <w:rPr>
          <w:rFonts w:eastAsia="TimesNewRoman"/>
          <w:color w:val="auto"/>
          <w:szCs w:val="24"/>
        </w:rPr>
        <w:t>ś</w:t>
      </w:r>
      <w:r w:rsidRPr="00927659">
        <w:rPr>
          <w:color w:val="auto"/>
          <w:szCs w:val="24"/>
        </w:rPr>
        <w:t>nie funkcji ochronnej dachu. Monta</w:t>
      </w:r>
      <w:r w:rsidRPr="00927659">
        <w:rPr>
          <w:rFonts w:eastAsia="TimesNewRoman"/>
          <w:color w:val="auto"/>
          <w:szCs w:val="24"/>
        </w:rPr>
        <w:t xml:space="preserve">ż </w:t>
      </w:r>
      <w:r w:rsidRPr="00927659">
        <w:rPr>
          <w:color w:val="auto"/>
          <w:szCs w:val="24"/>
        </w:rPr>
        <w:t>modułów słonecznych na dachu płaskim wymaga zastosowania konstrukcji wsporczej (wymuszaj</w:t>
      </w:r>
      <w:r w:rsidRPr="00927659">
        <w:rPr>
          <w:rFonts w:eastAsia="TimesNewRoman"/>
          <w:color w:val="auto"/>
          <w:szCs w:val="24"/>
        </w:rPr>
        <w:t>ą</w:t>
      </w:r>
      <w:r w:rsidRPr="00927659">
        <w:rPr>
          <w:color w:val="auto"/>
          <w:szCs w:val="24"/>
        </w:rPr>
        <w:t>cej odpowiedni k</w:t>
      </w:r>
      <w:r w:rsidRPr="00927659">
        <w:rPr>
          <w:rFonts w:eastAsia="TimesNewRoman"/>
          <w:color w:val="auto"/>
          <w:szCs w:val="24"/>
        </w:rPr>
        <w:t>ą</w:t>
      </w:r>
      <w:r w:rsidRPr="00927659">
        <w:rPr>
          <w:color w:val="auto"/>
          <w:szCs w:val="24"/>
        </w:rPr>
        <w:t>t). Trzeci</w:t>
      </w:r>
      <w:r w:rsidRPr="00927659">
        <w:rPr>
          <w:rFonts w:eastAsia="TimesNewRoman"/>
          <w:color w:val="auto"/>
          <w:szCs w:val="24"/>
        </w:rPr>
        <w:t xml:space="preserve">ą </w:t>
      </w:r>
      <w:r w:rsidRPr="00927659">
        <w:rPr>
          <w:color w:val="auto"/>
          <w:szCs w:val="24"/>
        </w:rPr>
        <w:t>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w:t>
      </w:r>
      <w:r w:rsidRPr="00927659">
        <w:rPr>
          <w:rFonts w:eastAsia="TimesNewRoman"/>
          <w:color w:val="auto"/>
          <w:szCs w:val="24"/>
        </w:rPr>
        <w:t xml:space="preserve">ą </w:t>
      </w:r>
      <w:r w:rsidRPr="00927659">
        <w:rPr>
          <w:color w:val="auto"/>
          <w:szCs w:val="24"/>
        </w:rPr>
        <w:t>jest monta</w:t>
      </w:r>
      <w:r w:rsidRPr="00927659">
        <w:rPr>
          <w:rFonts w:eastAsia="TimesNewRoman"/>
          <w:color w:val="auto"/>
          <w:szCs w:val="24"/>
        </w:rPr>
        <w:t xml:space="preserve">ż </w:t>
      </w:r>
      <w:r w:rsidRPr="00927659">
        <w:rPr>
          <w:color w:val="auto"/>
          <w:szCs w:val="24"/>
        </w:rPr>
        <w:t>modułów fotowoltaicznych na gruncie, na specjalnych wspornikach wbijanych w ziemi</w:t>
      </w:r>
      <w:r w:rsidRPr="00927659">
        <w:rPr>
          <w:rFonts w:eastAsia="TimesNewRoman"/>
          <w:color w:val="auto"/>
          <w:szCs w:val="24"/>
        </w:rPr>
        <w:t xml:space="preserve">ę </w:t>
      </w:r>
      <w:r w:rsidRPr="00927659">
        <w:rPr>
          <w:color w:val="auto"/>
          <w:szCs w:val="24"/>
        </w:rPr>
        <w:t>na gł</w:t>
      </w:r>
      <w:r w:rsidRPr="00927659">
        <w:rPr>
          <w:rFonts w:eastAsia="TimesNewRoman"/>
          <w:color w:val="auto"/>
          <w:szCs w:val="24"/>
        </w:rPr>
        <w:t>ę</w:t>
      </w:r>
      <w:r w:rsidRPr="00927659">
        <w:rPr>
          <w:color w:val="auto"/>
          <w:szCs w:val="24"/>
        </w:rPr>
        <w:t>boko</w:t>
      </w:r>
      <w:r w:rsidRPr="00927659">
        <w:rPr>
          <w:rFonts w:eastAsia="TimesNewRoman"/>
          <w:color w:val="auto"/>
          <w:szCs w:val="24"/>
        </w:rPr>
        <w:t xml:space="preserve">ść </w:t>
      </w:r>
      <w:r w:rsidRPr="00927659">
        <w:rPr>
          <w:color w:val="auto"/>
          <w:szCs w:val="24"/>
        </w:rPr>
        <w:t>zale</w:t>
      </w:r>
      <w:r w:rsidRPr="00927659">
        <w:rPr>
          <w:rFonts w:eastAsia="TimesNewRoman"/>
          <w:color w:val="auto"/>
          <w:szCs w:val="24"/>
        </w:rPr>
        <w:t>ż</w:t>
      </w:r>
      <w:r w:rsidRPr="00927659">
        <w:rPr>
          <w:color w:val="auto"/>
          <w:szCs w:val="24"/>
        </w:rPr>
        <w:t>n</w:t>
      </w:r>
      <w:r w:rsidRPr="00927659">
        <w:rPr>
          <w:rFonts w:eastAsia="TimesNewRoman"/>
          <w:color w:val="auto"/>
          <w:szCs w:val="24"/>
        </w:rPr>
        <w:t xml:space="preserve">ą </w:t>
      </w:r>
      <w:r w:rsidRPr="00927659">
        <w:rPr>
          <w:color w:val="auto"/>
          <w:szCs w:val="24"/>
        </w:rPr>
        <w:t>od struktury gleby, obci</w:t>
      </w:r>
      <w:r w:rsidRPr="00927659">
        <w:rPr>
          <w:rFonts w:eastAsia="TimesNewRoman"/>
          <w:color w:val="auto"/>
          <w:szCs w:val="24"/>
        </w:rPr>
        <w:t>ąż</w:t>
      </w:r>
      <w:r w:rsidRPr="00927659">
        <w:rPr>
          <w:color w:val="auto"/>
          <w:szCs w:val="24"/>
        </w:rPr>
        <w:t xml:space="preserve">enia </w:t>
      </w:r>
      <w:r w:rsidRPr="00927659">
        <w:rPr>
          <w:rFonts w:eastAsia="TimesNewRoman"/>
          <w:color w:val="auto"/>
          <w:szCs w:val="24"/>
        </w:rPr>
        <w:t>ś</w:t>
      </w:r>
      <w:r w:rsidRPr="00927659">
        <w:rPr>
          <w:color w:val="auto"/>
          <w:szCs w:val="24"/>
        </w:rPr>
        <w:t>niegiem i wiatrem. Zwykle nie mniej ni</w:t>
      </w:r>
      <w:r w:rsidRPr="00927659">
        <w:rPr>
          <w:rFonts w:eastAsia="TimesNewRoman"/>
          <w:color w:val="auto"/>
          <w:szCs w:val="24"/>
        </w:rPr>
        <w:t xml:space="preserve">ż </w:t>
      </w:r>
      <w:r w:rsidRPr="00927659">
        <w:rPr>
          <w:color w:val="auto"/>
          <w:szCs w:val="24"/>
        </w:rPr>
        <w:t>na 1,5m. Na słupkach mocowane s</w:t>
      </w:r>
      <w:r w:rsidRPr="00927659">
        <w:rPr>
          <w:rFonts w:eastAsia="TimesNewRoman"/>
          <w:color w:val="auto"/>
          <w:szCs w:val="24"/>
        </w:rPr>
        <w:t xml:space="preserve">ą </w:t>
      </w:r>
      <w:r w:rsidRPr="00927659">
        <w:rPr>
          <w:color w:val="auto"/>
          <w:szCs w:val="24"/>
        </w:rPr>
        <w:t>uchwyty do których w nast</w:t>
      </w:r>
      <w:r w:rsidRPr="00927659">
        <w:rPr>
          <w:rFonts w:eastAsia="TimesNewRoman"/>
          <w:color w:val="auto"/>
          <w:szCs w:val="24"/>
        </w:rPr>
        <w:t>ę</w:t>
      </w:r>
      <w:r w:rsidRPr="00927659">
        <w:rPr>
          <w:color w:val="auto"/>
          <w:szCs w:val="24"/>
        </w:rPr>
        <w:t>pnej kolejno</w:t>
      </w:r>
      <w:r w:rsidRPr="00927659">
        <w:rPr>
          <w:rFonts w:eastAsia="TimesNewRoman"/>
          <w:color w:val="auto"/>
          <w:szCs w:val="24"/>
        </w:rPr>
        <w:t>ś</w:t>
      </w:r>
      <w:r w:rsidRPr="00927659">
        <w:rPr>
          <w:color w:val="auto"/>
          <w:szCs w:val="24"/>
        </w:rPr>
        <w:t>ci montuje si</w:t>
      </w:r>
      <w:r w:rsidRPr="00927659">
        <w:rPr>
          <w:rFonts w:eastAsia="TimesNewRoman"/>
          <w:color w:val="auto"/>
          <w:szCs w:val="24"/>
        </w:rPr>
        <w:t xml:space="preserve">ę </w:t>
      </w:r>
      <w:r w:rsidRPr="00927659">
        <w:rPr>
          <w:color w:val="auto"/>
          <w:szCs w:val="24"/>
        </w:rPr>
        <w:t>szyny. Elementy podstawy konstrukcji s</w:t>
      </w:r>
      <w:r w:rsidRPr="00927659">
        <w:rPr>
          <w:rFonts w:eastAsia="TimesNewRoman"/>
          <w:color w:val="auto"/>
          <w:szCs w:val="24"/>
        </w:rPr>
        <w:t xml:space="preserve">ą </w:t>
      </w:r>
      <w:r w:rsidRPr="00927659">
        <w:rPr>
          <w:color w:val="auto"/>
          <w:szCs w:val="24"/>
        </w:rPr>
        <w:t>ze stali cynkowanej ogniowo, szkieletowa konstrukcja na której mocowane s</w:t>
      </w:r>
      <w:r w:rsidRPr="00927659">
        <w:rPr>
          <w:rFonts w:eastAsia="TimesNewRoman"/>
          <w:color w:val="auto"/>
          <w:szCs w:val="24"/>
        </w:rPr>
        <w:t xml:space="preserve">ą </w:t>
      </w:r>
      <w:r w:rsidRPr="00927659">
        <w:rPr>
          <w:color w:val="auto"/>
          <w:szCs w:val="24"/>
        </w:rPr>
        <w:t>panele wykonana jest z profili aluminiowych, natomiast do ł</w:t>
      </w:r>
      <w:r w:rsidRPr="00927659">
        <w:rPr>
          <w:rFonts w:eastAsia="TimesNewRoman"/>
          <w:color w:val="auto"/>
          <w:szCs w:val="24"/>
        </w:rPr>
        <w:t>ą</w:t>
      </w:r>
      <w:r w:rsidRPr="00927659">
        <w:rPr>
          <w:color w:val="auto"/>
          <w:szCs w:val="24"/>
        </w:rPr>
        <w:t>czenia tych elementów wykorzystuje si</w:t>
      </w:r>
      <w:r w:rsidRPr="00927659">
        <w:rPr>
          <w:rFonts w:eastAsia="TimesNewRoman"/>
          <w:color w:val="auto"/>
          <w:szCs w:val="24"/>
        </w:rPr>
        <w:t>ę ś</w:t>
      </w:r>
      <w:r w:rsidRPr="00927659">
        <w:rPr>
          <w:color w:val="auto"/>
          <w:szCs w:val="24"/>
        </w:rPr>
        <w:t xml:space="preserve">ruby ze stali nierdzewnej. W konstrukcji nie ma </w:t>
      </w:r>
      <w:r w:rsidRPr="00927659">
        <w:rPr>
          <w:rFonts w:eastAsia="TimesNewRoman"/>
          <w:color w:val="auto"/>
          <w:szCs w:val="24"/>
        </w:rPr>
        <w:t>ż</w:t>
      </w:r>
      <w:r w:rsidRPr="00927659">
        <w:rPr>
          <w:color w:val="auto"/>
          <w:szCs w:val="24"/>
        </w:rPr>
        <w:t>adnych poł</w:t>
      </w:r>
      <w:r w:rsidRPr="00927659">
        <w:rPr>
          <w:rFonts w:eastAsia="TimesNewRoman"/>
          <w:color w:val="auto"/>
          <w:szCs w:val="24"/>
        </w:rPr>
        <w:t>ą</w:t>
      </w:r>
      <w:r w:rsidRPr="00927659">
        <w:rPr>
          <w:color w:val="auto"/>
          <w:szCs w:val="24"/>
        </w:rPr>
        <w:t>cze</w:t>
      </w:r>
      <w:r w:rsidRPr="00927659">
        <w:rPr>
          <w:rFonts w:eastAsia="TimesNewRoman"/>
          <w:color w:val="auto"/>
          <w:szCs w:val="24"/>
        </w:rPr>
        <w:t xml:space="preserve">ń </w:t>
      </w:r>
      <w:r w:rsidRPr="00927659">
        <w:rPr>
          <w:color w:val="auto"/>
          <w:szCs w:val="24"/>
        </w:rPr>
        <w:t>spawanych, co minimalizuje ryzyko korozji. Dodatkowo nale</w:t>
      </w:r>
      <w:r w:rsidRPr="00927659">
        <w:rPr>
          <w:rFonts w:eastAsia="TimesNewRoman"/>
          <w:color w:val="auto"/>
          <w:szCs w:val="24"/>
        </w:rPr>
        <w:t>ż</w:t>
      </w:r>
      <w:r w:rsidRPr="00927659">
        <w:rPr>
          <w:color w:val="auto"/>
          <w:szCs w:val="24"/>
        </w:rPr>
        <w:t>y zastosowa</w:t>
      </w:r>
      <w:r w:rsidRPr="00927659">
        <w:rPr>
          <w:rFonts w:eastAsia="TimesNewRoman"/>
          <w:color w:val="auto"/>
          <w:szCs w:val="24"/>
        </w:rPr>
        <w:t xml:space="preserve">ć </w:t>
      </w:r>
      <w:r w:rsidRPr="00927659">
        <w:rPr>
          <w:color w:val="auto"/>
          <w:szCs w:val="24"/>
        </w:rPr>
        <w:t>izolacj</w:t>
      </w:r>
      <w:r w:rsidRPr="00927659">
        <w:rPr>
          <w:rFonts w:eastAsia="TimesNewRoman"/>
          <w:color w:val="auto"/>
          <w:szCs w:val="24"/>
        </w:rPr>
        <w:t xml:space="preserve">ę </w:t>
      </w:r>
      <w:r w:rsidRPr="00927659">
        <w:rPr>
          <w:color w:val="auto"/>
          <w:szCs w:val="24"/>
        </w:rPr>
        <w:t>pomi</w:t>
      </w:r>
      <w:r w:rsidRPr="00927659">
        <w:rPr>
          <w:rFonts w:eastAsia="TimesNewRoman"/>
          <w:color w:val="auto"/>
          <w:szCs w:val="24"/>
        </w:rPr>
        <w:t>ę</w:t>
      </w:r>
      <w:r w:rsidRPr="00927659">
        <w:rPr>
          <w:color w:val="auto"/>
          <w:szCs w:val="24"/>
        </w:rPr>
        <w:t>dzy stal</w:t>
      </w:r>
      <w:r w:rsidRPr="00927659">
        <w:rPr>
          <w:rFonts w:eastAsia="TimesNewRoman"/>
          <w:color w:val="auto"/>
          <w:szCs w:val="24"/>
        </w:rPr>
        <w:t xml:space="preserve">ą </w:t>
      </w:r>
      <w:r w:rsidRPr="00927659">
        <w:rPr>
          <w:color w:val="auto"/>
          <w:szCs w:val="24"/>
        </w:rPr>
        <w:t>cynkowan</w:t>
      </w:r>
      <w:r w:rsidRPr="00927659">
        <w:rPr>
          <w:rFonts w:eastAsia="TimesNewRoman"/>
          <w:color w:val="auto"/>
          <w:szCs w:val="24"/>
        </w:rPr>
        <w:t xml:space="preserve">ą </w:t>
      </w:r>
      <w:r w:rsidRPr="00927659">
        <w:rPr>
          <w:color w:val="auto"/>
          <w:szCs w:val="24"/>
        </w:rPr>
        <w:t>a aluminium. Szkieletowa konstrukcja z profili aluminiowych umo</w:t>
      </w:r>
      <w:r w:rsidRPr="00927659">
        <w:rPr>
          <w:rFonts w:eastAsia="TimesNewRoman"/>
          <w:color w:val="auto"/>
          <w:szCs w:val="24"/>
        </w:rPr>
        <w:t>ż</w:t>
      </w:r>
      <w:r w:rsidRPr="00927659">
        <w:rPr>
          <w:color w:val="auto"/>
          <w:szCs w:val="24"/>
        </w:rPr>
        <w:t>liwia monta</w:t>
      </w:r>
      <w:r w:rsidRPr="00927659">
        <w:rPr>
          <w:rFonts w:eastAsia="TimesNewRoman"/>
          <w:color w:val="auto"/>
          <w:szCs w:val="24"/>
        </w:rPr>
        <w:t xml:space="preserve">ż </w:t>
      </w:r>
      <w:r w:rsidRPr="00927659">
        <w:rPr>
          <w:color w:val="auto"/>
          <w:szCs w:val="24"/>
        </w:rPr>
        <w:t>trzech lub czterech rz</w:t>
      </w:r>
      <w:r w:rsidRPr="00927659">
        <w:rPr>
          <w:rFonts w:eastAsia="TimesNewRoman"/>
          <w:color w:val="auto"/>
          <w:szCs w:val="24"/>
        </w:rPr>
        <w:t>ę</w:t>
      </w:r>
      <w:r w:rsidRPr="00927659">
        <w:rPr>
          <w:color w:val="auto"/>
          <w:szCs w:val="24"/>
        </w:rPr>
        <w:t>dów paneli fotowoltaicznych, nachylonych do podło</w:t>
      </w:r>
      <w:r w:rsidRPr="00927659">
        <w:rPr>
          <w:rFonts w:eastAsia="TimesNewRoman"/>
          <w:color w:val="auto"/>
          <w:szCs w:val="24"/>
        </w:rPr>
        <w:t>ż</w:t>
      </w:r>
      <w:r w:rsidRPr="00927659">
        <w:rPr>
          <w:color w:val="auto"/>
          <w:szCs w:val="24"/>
        </w:rPr>
        <w:t>a pod optymalnym k</w:t>
      </w:r>
      <w:r w:rsidRPr="00927659">
        <w:rPr>
          <w:rFonts w:eastAsia="TimesNewRoman"/>
          <w:color w:val="auto"/>
          <w:szCs w:val="24"/>
        </w:rPr>
        <w:t>ą</w:t>
      </w:r>
      <w:r w:rsidRPr="00927659">
        <w:rPr>
          <w:color w:val="auto"/>
          <w:szCs w:val="24"/>
        </w:rPr>
        <w:t xml:space="preserve">tem. </w:t>
      </w:r>
    </w:p>
    <w:p w14:paraId="2ADC1133" w14:textId="77777777" w:rsidR="004A481E" w:rsidRPr="00927659" w:rsidRDefault="004A481E" w:rsidP="001D5BEE">
      <w:pPr>
        <w:spacing w:line="276" w:lineRule="auto"/>
        <w:rPr>
          <w:color w:val="auto"/>
          <w:szCs w:val="24"/>
        </w:rPr>
      </w:pPr>
    </w:p>
    <w:p w14:paraId="49AE314C" w14:textId="6103D9D7" w:rsidR="004A481E" w:rsidRPr="005F2AD5" w:rsidRDefault="00702C72" w:rsidP="00702C72">
      <w:pPr>
        <w:pStyle w:val="Nagwek3"/>
      </w:pPr>
      <w:bookmarkStart w:id="96" w:name="_Toc377327579"/>
      <w:r>
        <w:t xml:space="preserve">3.4.9 </w:t>
      </w:r>
      <w:r w:rsidR="004A481E" w:rsidRPr="00927659">
        <w:t>Wymagani</w:t>
      </w:r>
      <w:r w:rsidR="00420559">
        <w:t>a dotyczące warunków montażu</w:t>
      </w:r>
      <w:bookmarkEnd w:id="96"/>
    </w:p>
    <w:p w14:paraId="3AA5FE89" w14:textId="77777777" w:rsidR="004A481E" w:rsidRPr="00927659" w:rsidRDefault="004A481E" w:rsidP="001D5BEE">
      <w:pPr>
        <w:autoSpaceDE w:val="0"/>
        <w:autoSpaceDN w:val="0"/>
        <w:adjustRightInd w:val="0"/>
        <w:spacing w:line="276" w:lineRule="auto"/>
        <w:rPr>
          <w:color w:val="auto"/>
          <w:szCs w:val="24"/>
        </w:rPr>
      </w:pPr>
      <w:r w:rsidRPr="00927659">
        <w:rPr>
          <w:color w:val="auto"/>
          <w:szCs w:val="24"/>
        </w:rPr>
        <w:t>Instalacje fotowoltaiczne</w:t>
      </w:r>
    </w:p>
    <w:p w14:paraId="0D22A404" w14:textId="63A0E1F0"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fotowoltaiczne nale</w:t>
      </w:r>
      <w:r w:rsidRPr="005F2AD5">
        <w:rPr>
          <w:rFonts w:eastAsia="TimesNewRoman"/>
          <w:b w:val="0"/>
        </w:rPr>
        <w:t>ż</w:t>
      </w:r>
      <w:r w:rsidRPr="005F2AD5">
        <w:rPr>
          <w:b w:val="0"/>
        </w:rPr>
        <w:t>y montowa</w:t>
      </w:r>
      <w:r w:rsidRPr="005F2AD5">
        <w:rPr>
          <w:rFonts w:eastAsia="TimesNewRoman"/>
          <w:b w:val="0"/>
        </w:rPr>
        <w:t xml:space="preserve">ć </w:t>
      </w:r>
      <w:r w:rsidRPr="005F2AD5">
        <w:rPr>
          <w:b w:val="0"/>
        </w:rPr>
        <w:t>w miejscu umo</w:t>
      </w:r>
      <w:r w:rsidRPr="005F2AD5">
        <w:rPr>
          <w:rFonts w:eastAsia="TimesNewRoman"/>
          <w:b w:val="0"/>
        </w:rPr>
        <w:t>ż</w:t>
      </w:r>
      <w:r w:rsidRPr="005F2AD5">
        <w:rPr>
          <w:b w:val="0"/>
        </w:rPr>
        <w:t>liwiaj</w:t>
      </w:r>
      <w:r w:rsidRPr="005F2AD5">
        <w:rPr>
          <w:rFonts w:eastAsia="TimesNewRoman"/>
          <w:b w:val="0"/>
        </w:rPr>
        <w:t>ą</w:t>
      </w:r>
      <w:r w:rsidRPr="005F2AD5">
        <w:rPr>
          <w:b w:val="0"/>
        </w:rPr>
        <w:t>cym uzyskanie</w:t>
      </w:r>
    </w:p>
    <w:p w14:paraId="04FAE38E" w14:textId="77777777"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maksymalnie du</w:t>
      </w:r>
      <w:r w:rsidRPr="005F2AD5">
        <w:rPr>
          <w:rFonts w:eastAsia="TimesNewRoman"/>
          <w:b w:val="0"/>
        </w:rPr>
        <w:t>ż</w:t>
      </w:r>
      <w:r w:rsidRPr="005F2AD5">
        <w:rPr>
          <w:b w:val="0"/>
        </w:rPr>
        <w:t>ej ilo</w:t>
      </w:r>
      <w:r w:rsidRPr="005F2AD5">
        <w:rPr>
          <w:rFonts w:eastAsia="TimesNewRoman"/>
          <w:b w:val="0"/>
        </w:rPr>
        <w:t>ś</w:t>
      </w:r>
      <w:r w:rsidRPr="005F2AD5">
        <w:rPr>
          <w:b w:val="0"/>
        </w:rPr>
        <w:t xml:space="preserve">ci </w:t>
      </w:r>
      <w:r w:rsidRPr="005F2AD5">
        <w:rPr>
          <w:rFonts w:eastAsia="TimesNewRoman"/>
          <w:b w:val="0"/>
        </w:rPr>
        <w:t>ś</w:t>
      </w:r>
      <w:r w:rsidRPr="005F2AD5">
        <w:rPr>
          <w:b w:val="0"/>
        </w:rPr>
        <w:t>wiatła słonecznego w ci</w:t>
      </w:r>
      <w:r w:rsidRPr="005F2AD5">
        <w:rPr>
          <w:rFonts w:eastAsia="TimesNewRoman"/>
          <w:b w:val="0"/>
        </w:rPr>
        <w:t>ą</w:t>
      </w:r>
      <w:r w:rsidRPr="005F2AD5">
        <w:rPr>
          <w:b w:val="0"/>
        </w:rPr>
        <w:t>gu roku,</w:t>
      </w:r>
    </w:p>
    <w:p w14:paraId="27F8779C" w14:textId="2E08ABED"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lastRenderedPageBreak/>
        <w:t>panele powinny by</w:t>
      </w:r>
      <w:r w:rsidRPr="005F2AD5">
        <w:rPr>
          <w:rFonts w:eastAsia="TimesNewRoman"/>
          <w:b w:val="0"/>
        </w:rPr>
        <w:t xml:space="preserve">ć </w:t>
      </w:r>
      <w:r w:rsidRPr="005F2AD5">
        <w:rPr>
          <w:b w:val="0"/>
        </w:rPr>
        <w:t>ustawione w tym samym kierunku i pod tym samym k</w:t>
      </w:r>
      <w:r w:rsidRPr="005F2AD5">
        <w:rPr>
          <w:rFonts w:eastAsia="TimesNewRoman"/>
          <w:b w:val="0"/>
        </w:rPr>
        <w:t>ą</w:t>
      </w:r>
      <w:r w:rsidRPr="005F2AD5">
        <w:rPr>
          <w:b w:val="0"/>
        </w:rPr>
        <w:t>tem nachylenia,</w:t>
      </w:r>
    </w:p>
    <w:p w14:paraId="5C023685" w14:textId="77777777"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moduły nie mogą by</w:t>
      </w:r>
      <w:r w:rsidRPr="005F2AD5">
        <w:rPr>
          <w:rFonts w:eastAsia="TimesNewRoman"/>
          <w:b w:val="0"/>
        </w:rPr>
        <w:t xml:space="preserve">ć </w:t>
      </w:r>
      <w:r w:rsidRPr="005F2AD5">
        <w:rPr>
          <w:b w:val="0"/>
        </w:rPr>
        <w:t>zacienione. Je</w:t>
      </w:r>
      <w:r w:rsidRPr="005F2AD5">
        <w:rPr>
          <w:rFonts w:eastAsia="TimesNewRoman"/>
          <w:b w:val="0"/>
        </w:rPr>
        <w:t>ż</w:t>
      </w:r>
      <w:r w:rsidRPr="005F2AD5">
        <w:rPr>
          <w:b w:val="0"/>
        </w:rPr>
        <w:t>eli panel jest zacieniony całkowicie lub cz</w:t>
      </w:r>
      <w:r w:rsidRPr="005F2AD5">
        <w:rPr>
          <w:rFonts w:eastAsia="TimesNewRoman"/>
          <w:b w:val="0"/>
        </w:rPr>
        <w:t>ęś</w:t>
      </w:r>
      <w:r w:rsidRPr="005F2AD5">
        <w:rPr>
          <w:b w:val="0"/>
        </w:rPr>
        <w:t>ciowo, warunki, w których działa nie b</w:t>
      </w:r>
      <w:r w:rsidRPr="005F2AD5">
        <w:rPr>
          <w:rFonts w:eastAsia="TimesNewRoman"/>
          <w:b w:val="0"/>
        </w:rPr>
        <w:t>ę</w:t>
      </w:r>
      <w:r w:rsidRPr="005F2AD5">
        <w:rPr>
          <w:b w:val="0"/>
        </w:rPr>
        <w:t>d</w:t>
      </w:r>
      <w:r w:rsidRPr="005F2AD5">
        <w:rPr>
          <w:rFonts w:eastAsia="TimesNewRoman"/>
          <w:b w:val="0"/>
        </w:rPr>
        <w:t xml:space="preserve">ą </w:t>
      </w:r>
      <w:r w:rsidRPr="005F2AD5">
        <w:rPr>
          <w:b w:val="0"/>
        </w:rPr>
        <w:t>idealne, a wygenerowana moc b</w:t>
      </w:r>
      <w:r w:rsidRPr="005F2AD5">
        <w:rPr>
          <w:rFonts w:eastAsia="TimesNewRoman"/>
          <w:b w:val="0"/>
        </w:rPr>
        <w:t>ę</w:t>
      </w:r>
      <w:r w:rsidRPr="005F2AD5">
        <w:rPr>
          <w:b w:val="0"/>
        </w:rPr>
        <w:t>dzie ni</w:t>
      </w:r>
      <w:r w:rsidRPr="005F2AD5">
        <w:rPr>
          <w:rFonts w:eastAsia="TimesNewRoman"/>
          <w:b w:val="0"/>
        </w:rPr>
        <w:t>ż</w:t>
      </w:r>
      <w:r w:rsidRPr="005F2AD5">
        <w:rPr>
          <w:b w:val="0"/>
        </w:rPr>
        <w:t>sza. Stałe zacienienie paneli mo</w:t>
      </w:r>
      <w:r w:rsidRPr="005F2AD5">
        <w:rPr>
          <w:rFonts w:eastAsia="TimesNewRoman"/>
          <w:b w:val="0"/>
        </w:rPr>
        <w:t>ż</w:t>
      </w:r>
      <w:r w:rsidRPr="005F2AD5">
        <w:rPr>
          <w:b w:val="0"/>
        </w:rPr>
        <w:t>e skutkowa</w:t>
      </w:r>
      <w:r w:rsidRPr="005F2AD5">
        <w:rPr>
          <w:rFonts w:eastAsia="TimesNewRoman"/>
          <w:b w:val="0"/>
        </w:rPr>
        <w:t xml:space="preserve">ć </w:t>
      </w:r>
      <w:r w:rsidRPr="005F2AD5">
        <w:rPr>
          <w:b w:val="0"/>
        </w:rPr>
        <w:t>uniewa</w:t>
      </w:r>
      <w:r w:rsidRPr="005F2AD5">
        <w:rPr>
          <w:rFonts w:eastAsia="TimesNewRoman"/>
          <w:b w:val="0"/>
        </w:rPr>
        <w:t>ż</w:t>
      </w:r>
      <w:r w:rsidRPr="005F2AD5">
        <w:rPr>
          <w:b w:val="0"/>
        </w:rPr>
        <w:t>nieniem standardowej gwarancji.</w:t>
      </w:r>
    </w:p>
    <w:p w14:paraId="1B205B19" w14:textId="77777777"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zapewni</w:t>
      </w:r>
      <w:r w:rsidRPr="005F2AD5">
        <w:rPr>
          <w:rFonts w:eastAsia="TimesNewRoman"/>
          <w:b w:val="0"/>
        </w:rPr>
        <w:t xml:space="preserve">ć </w:t>
      </w:r>
      <w:r w:rsidRPr="005F2AD5">
        <w:rPr>
          <w:b w:val="0"/>
        </w:rPr>
        <w:t>stosown</w:t>
      </w:r>
      <w:r w:rsidRPr="005F2AD5">
        <w:rPr>
          <w:rFonts w:eastAsia="TimesNewRoman"/>
          <w:b w:val="0"/>
        </w:rPr>
        <w:t xml:space="preserve">ą </w:t>
      </w:r>
      <w:r w:rsidRPr="005F2AD5">
        <w:rPr>
          <w:b w:val="0"/>
        </w:rPr>
        <w:t>wentylacj</w:t>
      </w:r>
      <w:r w:rsidRPr="005F2AD5">
        <w:rPr>
          <w:rFonts w:eastAsia="TimesNewRoman"/>
          <w:b w:val="0"/>
        </w:rPr>
        <w:t xml:space="preserve">ę </w:t>
      </w:r>
      <w:r w:rsidRPr="005F2AD5">
        <w:rPr>
          <w:b w:val="0"/>
        </w:rPr>
        <w:t>pod panelem w celu zapewnienia jego chłodzenia, zaleca si</w:t>
      </w:r>
      <w:r w:rsidRPr="005F2AD5">
        <w:rPr>
          <w:rFonts w:eastAsia="TimesNewRoman"/>
          <w:b w:val="0"/>
        </w:rPr>
        <w:t xml:space="preserve">ę </w:t>
      </w:r>
      <w:r w:rsidRPr="005F2AD5">
        <w:rPr>
          <w:b w:val="0"/>
        </w:rPr>
        <w:t>przynajmniej 5 cm przestrzeni pomi</w:t>
      </w:r>
      <w:r w:rsidRPr="005F2AD5">
        <w:rPr>
          <w:rFonts w:eastAsia="TimesNewRoman"/>
          <w:b w:val="0"/>
        </w:rPr>
        <w:t>ę</w:t>
      </w:r>
      <w:r w:rsidRPr="005F2AD5">
        <w:rPr>
          <w:b w:val="0"/>
        </w:rPr>
        <w:t>dzy panelem a powierzchni</w:t>
      </w:r>
      <w:r w:rsidRPr="005F2AD5">
        <w:rPr>
          <w:rFonts w:eastAsia="TimesNewRoman"/>
          <w:b w:val="0"/>
        </w:rPr>
        <w:t xml:space="preserve">ą </w:t>
      </w:r>
      <w:r w:rsidRPr="005F2AD5">
        <w:rPr>
          <w:b w:val="0"/>
        </w:rPr>
        <w:t>monta</w:t>
      </w:r>
      <w:r w:rsidRPr="005F2AD5">
        <w:rPr>
          <w:rFonts w:eastAsia="TimesNewRoman"/>
          <w:b w:val="0"/>
        </w:rPr>
        <w:t>ż</w:t>
      </w:r>
      <w:r w:rsidRPr="005F2AD5">
        <w:rPr>
          <w:b w:val="0"/>
        </w:rPr>
        <w:t>u,</w:t>
      </w:r>
    </w:p>
    <w:p w14:paraId="6C8C3624" w14:textId="1151F956"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dostosowa</w:t>
      </w:r>
      <w:r w:rsidRPr="005F2AD5">
        <w:rPr>
          <w:rFonts w:eastAsia="TimesNewRoman"/>
          <w:b w:val="0"/>
        </w:rPr>
        <w:t xml:space="preserve">ć </w:t>
      </w:r>
      <w:r w:rsidRPr="005F2AD5">
        <w:rPr>
          <w:b w:val="0"/>
        </w:rPr>
        <w:t>konstrukcje mocuj</w:t>
      </w:r>
      <w:r w:rsidRPr="005F2AD5">
        <w:rPr>
          <w:rFonts w:eastAsia="TimesNewRoman"/>
          <w:b w:val="0"/>
        </w:rPr>
        <w:t>ą</w:t>
      </w:r>
      <w:r w:rsidRPr="005F2AD5">
        <w:rPr>
          <w:b w:val="0"/>
        </w:rPr>
        <w:t>ce, do poszczególnych miejsc monta</w:t>
      </w:r>
      <w:r w:rsidRPr="005F2AD5">
        <w:rPr>
          <w:rFonts w:eastAsia="TimesNewRoman"/>
          <w:b w:val="0"/>
        </w:rPr>
        <w:t>ż</w:t>
      </w:r>
      <w:r w:rsidRPr="005F2AD5">
        <w:rPr>
          <w:b w:val="0"/>
        </w:rPr>
        <w:t xml:space="preserve">u </w:t>
      </w:r>
    </w:p>
    <w:p w14:paraId="32CCFD82" w14:textId="6BC8F088" w:rsidR="004A481E" w:rsidRPr="005F2AD5" w:rsidRDefault="00702C72" w:rsidP="00702C72">
      <w:pPr>
        <w:pStyle w:val="Nagwek3"/>
      </w:pPr>
      <w:bookmarkStart w:id="97" w:name="_Toc463393906"/>
      <w:bookmarkStart w:id="98" w:name="_Toc377327580"/>
      <w:r>
        <w:t xml:space="preserve">3.4.10 </w:t>
      </w:r>
      <w:r w:rsidR="004A481E" w:rsidRPr="007448E5">
        <w:t>Eksploatacja układów pomiarowych</w:t>
      </w:r>
      <w:bookmarkEnd w:id="97"/>
      <w:bookmarkEnd w:id="98"/>
    </w:p>
    <w:p w14:paraId="3F084545" w14:textId="521B5984" w:rsidR="004A481E" w:rsidRPr="00927659" w:rsidRDefault="004A481E" w:rsidP="005F2AD5">
      <w:pPr>
        <w:autoSpaceDE w:val="0"/>
        <w:autoSpaceDN w:val="0"/>
        <w:adjustRightInd w:val="0"/>
        <w:spacing w:line="276" w:lineRule="auto"/>
        <w:rPr>
          <w:color w:val="auto"/>
          <w:szCs w:val="24"/>
        </w:rPr>
      </w:pPr>
      <w:r w:rsidRPr="00927659">
        <w:rPr>
          <w:color w:val="auto"/>
          <w:szCs w:val="24"/>
        </w:rPr>
        <w:t>Wszystkie systemy fotowoltaiczne powinny by</w:t>
      </w:r>
      <w:r w:rsidRPr="00927659">
        <w:rPr>
          <w:rFonts w:eastAsia="TimesNewRoman"/>
          <w:color w:val="auto"/>
          <w:szCs w:val="24"/>
        </w:rPr>
        <w:t xml:space="preserve">ć </w:t>
      </w:r>
      <w:r w:rsidRPr="00927659">
        <w:rPr>
          <w:color w:val="auto"/>
          <w:szCs w:val="24"/>
        </w:rPr>
        <w:t>wyposa</w:t>
      </w:r>
      <w:r w:rsidRPr="00927659">
        <w:rPr>
          <w:rFonts w:eastAsia="TimesNewRoman"/>
          <w:color w:val="auto"/>
          <w:szCs w:val="24"/>
        </w:rPr>
        <w:t>ż</w:t>
      </w:r>
      <w:r w:rsidRPr="00927659">
        <w:rPr>
          <w:color w:val="auto"/>
          <w:szCs w:val="24"/>
        </w:rPr>
        <w:t>one w układy pomiarowe.</w:t>
      </w:r>
      <w:r w:rsidR="005F2AD5">
        <w:rPr>
          <w:color w:val="auto"/>
          <w:szCs w:val="24"/>
        </w:rPr>
        <w:t xml:space="preserve"> </w:t>
      </w:r>
      <w:r w:rsidRPr="00927659">
        <w:rPr>
          <w:color w:val="auto"/>
          <w:szCs w:val="24"/>
        </w:rPr>
        <w:t>Inwerter powinien posiada</w:t>
      </w:r>
      <w:r w:rsidRPr="00927659">
        <w:rPr>
          <w:rFonts w:eastAsia="TimesNewRoman"/>
          <w:color w:val="auto"/>
          <w:szCs w:val="24"/>
        </w:rPr>
        <w:t xml:space="preserve">ć </w:t>
      </w:r>
      <w:r w:rsidRPr="00927659">
        <w:rPr>
          <w:color w:val="auto"/>
          <w:szCs w:val="24"/>
        </w:rPr>
        <w:t>funkcj</w:t>
      </w:r>
      <w:r w:rsidRPr="00927659">
        <w:rPr>
          <w:rFonts w:eastAsia="TimesNewRoman"/>
          <w:color w:val="auto"/>
          <w:szCs w:val="24"/>
        </w:rPr>
        <w:t xml:space="preserve">ę </w:t>
      </w:r>
      <w:r w:rsidRPr="00927659">
        <w:rPr>
          <w:color w:val="auto"/>
          <w:szCs w:val="24"/>
        </w:rPr>
        <w:t>wysyłania informacji za pomoc</w:t>
      </w:r>
      <w:r w:rsidRPr="00927659">
        <w:rPr>
          <w:rFonts w:eastAsia="TimesNewRoman"/>
          <w:color w:val="auto"/>
          <w:szCs w:val="24"/>
        </w:rPr>
        <w:t xml:space="preserve">ą </w:t>
      </w:r>
      <w:r w:rsidRPr="00927659">
        <w:rPr>
          <w:color w:val="auto"/>
          <w:szCs w:val="24"/>
        </w:rPr>
        <w:t>poł</w:t>
      </w:r>
      <w:r w:rsidRPr="00927659">
        <w:rPr>
          <w:rFonts w:eastAsia="TimesNewRoman"/>
          <w:color w:val="auto"/>
          <w:szCs w:val="24"/>
        </w:rPr>
        <w:t>ą</w:t>
      </w:r>
      <w:r w:rsidRPr="00927659">
        <w:rPr>
          <w:color w:val="auto"/>
          <w:szCs w:val="24"/>
        </w:rPr>
        <w:t>czenia internetowego a dane odno</w:t>
      </w:r>
      <w:r w:rsidRPr="00927659">
        <w:rPr>
          <w:rFonts w:eastAsia="TimesNewRoman"/>
          <w:color w:val="auto"/>
          <w:szCs w:val="24"/>
        </w:rPr>
        <w:t>ś</w:t>
      </w:r>
      <w:r w:rsidRPr="00927659">
        <w:rPr>
          <w:color w:val="auto"/>
          <w:szCs w:val="24"/>
        </w:rPr>
        <w:t>nie bie</w:t>
      </w:r>
      <w:r w:rsidRPr="00927659">
        <w:rPr>
          <w:rFonts w:eastAsia="TimesNewRoman"/>
          <w:color w:val="auto"/>
          <w:szCs w:val="24"/>
        </w:rPr>
        <w:t>żą</w:t>
      </w:r>
      <w:r w:rsidRPr="00927659">
        <w:rPr>
          <w:color w:val="auto"/>
          <w:szCs w:val="24"/>
        </w:rPr>
        <w:t>cej produkcji powinny by</w:t>
      </w:r>
      <w:r w:rsidRPr="00927659">
        <w:rPr>
          <w:rFonts w:eastAsia="TimesNewRoman"/>
          <w:color w:val="auto"/>
          <w:szCs w:val="24"/>
        </w:rPr>
        <w:t xml:space="preserve">ć </w:t>
      </w:r>
      <w:r w:rsidR="00F96A34">
        <w:rPr>
          <w:rFonts w:eastAsia="TimesNewRoman"/>
          <w:color w:val="auto"/>
          <w:szCs w:val="24"/>
        </w:rPr>
        <w:t>możliwe do śledzenia na platformie internetowej</w:t>
      </w:r>
      <w:r w:rsidRPr="00927659">
        <w:rPr>
          <w:color w:val="auto"/>
          <w:szCs w:val="24"/>
        </w:rPr>
        <w:t>.</w:t>
      </w:r>
    </w:p>
    <w:p w14:paraId="3B564880" w14:textId="77777777" w:rsidR="004A481E" w:rsidRPr="00927659" w:rsidRDefault="004A481E" w:rsidP="001D5BEE">
      <w:pPr>
        <w:pStyle w:val="Default"/>
        <w:spacing w:line="276" w:lineRule="auto"/>
        <w:jc w:val="both"/>
        <w:rPr>
          <w:rFonts w:ascii="Times New Roman" w:hAnsi="Times New Roman" w:cs="Times New Roman"/>
          <w:color w:val="auto"/>
        </w:rPr>
      </w:pPr>
    </w:p>
    <w:p w14:paraId="3782FA69" w14:textId="16C09309" w:rsidR="004A481E" w:rsidRPr="005F2AD5" w:rsidRDefault="00702C72" w:rsidP="00702C72">
      <w:pPr>
        <w:pStyle w:val="Nagwek3"/>
      </w:pPr>
      <w:bookmarkStart w:id="99" w:name="_Toc463393907"/>
      <w:bookmarkStart w:id="100" w:name="_Toc377327581"/>
      <w:r>
        <w:t xml:space="preserve">3.4.11 </w:t>
      </w:r>
      <w:r w:rsidR="004A481E" w:rsidRPr="007448E5">
        <w:t>Ochrona przed porażeniem oraz przed przepięciami</w:t>
      </w:r>
      <w:bookmarkEnd w:id="99"/>
      <w:bookmarkEnd w:id="100"/>
    </w:p>
    <w:p w14:paraId="36CD570D" w14:textId="77777777" w:rsidR="004A481E" w:rsidRPr="00927659" w:rsidRDefault="004A481E" w:rsidP="001D5BEE">
      <w:pPr>
        <w:spacing w:line="276" w:lineRule="auto"/>
        <w:rPr>
          <w:color w:val="auto"/>
          <w:szCs w:val="24"/>
        </w:rPr>
      </w:pPr>
      <w:r w:rsidRPr="00927659">
        <w:rPr>
          <w:color w:val="auto"/>
          <w:szCs w:val="24"/>
        </w:rPr>
        <w:t xml:space="preserve">Podczas realizacji robót budowlanych Wykonawca będzie przestrzegać obowiązujących przepisów dotyczących bezpieczeństwa i higieny pracy, między innymi: </w:t>
      </w:r>
    </w:p>
    <w:p w14:paraId="7E915D71" w14:textId="77777777" w:rsidR="004A481E" w:rsidRPr="00927659" w:rsidRDefault="004A481E" w:rsidP="001D5BEE">
      <w:pPr>
        <w:spacing w:line="276" w:lineRule="auto"/>
        <w:rPr>
          <w:color w:val="auto"/>
          <w:szCs w:val="24"/>
        </w:rPr>
      </w:pPr>
    </w:p>
    <w:p w14:paraId="0BD15DCE"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Rozporządzenie Ministra Gospodarki z dnia 30 października 2002 r. w sprawie minimalnych wymagań dotyczących bezpieczeństwa i higieny pracy w zakresie użytkowania maszyn przez pracowników podczas pracy (Dz. U. 2002 nr 191 póz. 1596) z późniejszymi zmianami (Dz. U. 2003 nr 178 póz. 1745). </w:t>
      </w:r>
    </w:p>
    <w:p w14:paraId="64FD8B60"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Obwieszczenie Ministra Gospodarki, Pracy i Polityki Społecznej z dnia 28 sierpnia 2003 r. w sprawie ogłoszenia jednolitego tekstu rozporządzenia Ministra Pracy i Polityki Socjalnej w sprawie ogólnych przepisów bezpieczeństwa i higieny pracy (Dz. U. 2003 nr 169 póz. 1650). </w:t>
      </w:r>
    </w:p>
    <w:p w14:paraId="5E40F3D4"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i Pracy z dnia 27 lipca 2004 r. w sprawie szkolenia w dziedzinie bezpieczeństwa i higieny pracy (Dz. U. 2004 nr 180 póz. 1860) </w:t>
      </w:r>
    </w:p>
    <w:p w14:paraId="636876EE"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6 lutego 2003 r. w sprawie bezpieczeństwa i higieny pracy podczas wykonywania robót budowlanych (Dz. U. 2003 nr 47 póz. 401). </w:t>
      </w:r>
    </w:p>
    <w:p w14:paraId="713511DC"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20 września 2001 r. w sprawie bezpieczeństwa i higieny pracy podczas eksploatacji maszyn i innych urządzeń technicznych do robót ziemnych, budowlanych i drogowych (Dz. U. 2001 nr 118 póz. 1263), </w:t>
      </w:r>
    </w:p>
    <w:p w14:paraId="088106B1"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Rozporządzenie Ministra Pracy i Polityki Społecznej z dnia 14 marca 2000 r. w sprawie bezpieczeństwa i higieny pracy przy ręcznych pracach transportowych (Dz. U. 20</w:t>
      </w:r>
      <w:r w:rsidR="005F2AD5">
        <w:rPr>
          <w:rFonts w:ascii="Times New Roman" w:hAnsi="Times New Roman" w:cs="Times New Roman"/>
          <w:color w:val="auto"/>
        </w:rPr>
        <w:t xml:space="preserve">00 nr 26 </w:t>
      </w:r>
      <w:r w:rsidRPr="005F2AD5">
        <w:rPr>
          <w:rFonts w:ascii="Times New Roman" w:hAnsi="Times New Roman" w:cs="Times New Roman"/>
          <w:color w:val="auto"/>
        </w:rPr>
        <w:t xml:space="preserve">z późniejszymi zmianami (Dz. U. 2000 nr 82 póz. 930), </w:t>
      </w:r>
    </w:p>
    <w:p w14:paraId="5F3BFF02"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Rozporządzenie Ministra Gospodarki z dnia 17 września 1999 r. w sprawie bezpieczeństwa i higieny pracy przy urządzeniach i instalacjach elektrycznych (Dz. U. 1999 nr 80 poz.912). </w:t>
      </w:r>
    </w:p>
    <w:p w14:paraId="0EE3EE79"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Pracy i Polityki Społecznej z dnia 28 kwietnia 2003 r. w sprawie szczegółowych zasad stwierdzania posiadania kwalifikacji przez osoby zajmujące się eksploatacją urządzeń, instalacji i sieci (Dz. U. 2003 nr 89 póz. 828) z późniejszymi zmianami (Dz.U. 2003 nr 129 póz. 1184). </w:t>
      </w:r>
    </w:p>
    <w:p w14:paraId="21F8FFBB" w14:textId="59404643" w:rsidR="004A481E" w:rsidRP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Ministrów Komunikacji oraz Administracji, Gospodarki Terenowej i Ochrony Środowiska z dnia 10 lutego 1977 r. w sprawie bezpieczeństwa i higieny pracy przy wykonywaniu robót drogowych i mostowych (Dz. U. 1977 nr 7 póz. 30). </w:t>
      </w:r>
    </w:p>
    <w:p w14:paraId="68776F5D" w14:textId="77777777" w:rsidR="004A481E" w:rsidRPr="00927659" w:rsidRDefault="004A481E" w:rsidP="001D5BEE">
      <w:pPr>
        <w:pStyle w:val="Default"/>
        <w:spacing w:line="276" w:lineRule="auto"/>
        <w:jc w:val="both"/>
        <w:rPr>
          <w:rFonts w:ascii="Times New Roman" w:hAnsi="Times New Roman" w:cs="Times New Roman"/>
          <w:color w:val="auto"/>
        </w:rPr>
      </w:pPr>
    </w:p>
    <w:p w14:paraId="48F83919" w14:textId="77777777" w:rsidR="004A481E" w:rsidRPr="00927659" w:rsidRDefault="004A481E"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Prace projektowe i budowlane muszą być prowadzone zgodnie z prawem budowlanym, przepisami BHP i Ppoż., obowiązującymi przy prowadzeniu tego typu prac, w tym w szczególności: </w:t>
      </w:r>
    </w:p>
    <w:p w14:paraId="1AD72F93" w14:textId="77777777" w:rsidR="005F2AD5" w:rsidRDefault="005F2AD5" w:rsidP="001D5BEE">
      <w:pPr>
        <w:pStyle w:val="Default"/>
        <w:spacing w:line="276" w:lineRule="auto"/>
        <w:jc w:val="both"/>
        <w:rPr>
          <w:rFonts w:ascii="Times New Roman" w:hAnsi="Times New Roman" w:cs="Times New Roman"/>
          <w:color w:val="auto"/>
        </w:rPr>
      </w:pPr>
    </w:p>
    <w:p w14:paraId="073F07AE"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Ustawą z dnia 7 lipca 1994r. Prawo budowlane (t.j. z 2010r. Dz. U. Nr 243, poz. 1623 z późn. zm.) oraz przepisami z nią związanymi, </w:t>
      </w:r>
    </w:p>
    <w:p w14:paraId="0A1F5C3A"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3 lipca 2003. w sprawie szczegółowego zakresu i formy projektu budowlanego (Dz. U. Nr 120, Póz. 1133 z późn. zm.), </w:t>
      </w:r>
    </w:p>
    <w:p w14:paraId="610A6A43"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27 kwietnia 2001 r. Prawo ochrony środowiska (tekst jednolity z 2008r. Dz. U. Nr 25, Póz. 150 z późn. zm.), </w:t>
      </w:r>
    </w:p>
    <w:p w14:paraId="61ED64F1"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6 lutego 2003r. w sprawie bezpieczeństwa i higieny pracy podczas wykonywania robót budowlanych (Dz. U. Nr 47, Póz. 401), </w:t>
      </w:r>
    </w:p>
    <w:p w14:paraId="19D22644"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Spraw Wewnętrznych z dnia 7 czerwca 2010r. w sprawie ochrony przeciwpożarowej budynków, innych obiektów budowlanych i terenów (Dz. U. Nr 109, Póz. 719), </w:t>
      </w:r>
    </w:p>
    <w:p w14:paraId="561B42C2"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24 sierpnia 1991 r. o ochronie przeciwpożarowej (tekst jednolity z 2009r. Dz. U. Nr 178, Póz. 1380 z późn. zm.), </w:t>
      </w:r>
    </w:p>
    <w:p w14:paraId="425262AF"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12 kwietnia 2002r. w sprawie warunków technicznych jakim powinny odpowiadać budynki i ich usytuowanie (Dz. U. Nr 75, Póz. 690), </w:t>
      </w:r>
    </w:p>
    <w:p w14:paraId="70E1D684" w14:textId="6DA0A77E" w:rsidR="004A481E" w:rsidRP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Polskimi Normami. </w:t>
      </w:r>
    </w:p>
    <w:p w14:paraId="47467765" w14:textId="77777777" w:rsidR="005F2AD5" w:rsidRDefault="005F2AD5" w:rsidP="001D5BEE">
      <w:pPr>
        <w:pStyle w:val="Default"/>
        <w:spacing w:line="276" w:lineRule="auto"/>
        <w:jc w:val="both"/>
        <w:rPr>
          <w:rFonts w:ascii="Times New Roman" w:hAnsi="Times New Roman" w:cs="Times New Roman"/>
          <w:color w:val="auto"/>
        </w:rPr>
      </w:pPr>
    </w:p>
    <w:p w14:paraId="5EAE5CD4" w14:textId="0B7CD28D" w:rsidR="004A481E" w:rsidRDefault="004A481E" w:rsidP="001D5BEE">
      <w:pPr>
        <w:pStyle w:val="Default"/>
        <w:spacing w:line="276" w:lineRule="auto"/>
        <w:jc w:val="both"/>
        <w:rPr>
          <w:rFonts w:ascii="Times New Roman" w:hAnsi="Times New Roman" w:cs="Times New Roman"/>
          <w:bCs/>
          <w:color w:val="auto"/>
        </w:rPr>
      </w:pPr>
      <w:r w:rsidRPr="00927659">
        <w:rPr>
          <w:rFonts w:ascii="Times New Roman" w:hAnsi="Times New Roman" w:cs="Times New Roman"/>
          <w:color w:val="auto"/>
        </w:rPr>
        <w:t xml:space="preserve">Zamówienie będzie wykonywane zgodnie z Polskimi Normami i przepisami obowiązującymi na terenie Rzeczypospolitej w oparciu o przepisy ustawy z dnia 29 stycznia 2004 r. Prawo </w:t>
      </w:r>
      <w:r w:rsidRPr="005F2AD5">
        <w:rPr>
          <w:rFonts w:ascii="Times New Roman" w:hAnsi="Times New Roman" w:cs="Times New Roman"/>
          <w:color w:val="auto"/>
        </w:rPr>
        <w:t>zamówień publicznych (tekst jednolity z 2010r. Dz. U.</w:t>
      </w:r>
      <w:r w:rsidR="005F2AD5" w:rsidRPr="005F2AD5">
        <w:rPr>
          <w:rFonts w:ascii="Times New Roman" w:hAnsi="Times New Roman" w:cs="Times New Roman"/>
          <w:color w:val="auto"/>
        </w:rPr>
        <w:t xml:space="preserve"> nr 113 poz. 759, z późn. zm.). </w:t>
      </w:r>
      <w:r w:rsidR="005F2AD5" w:rsidRPr="005F2AD5">
        <w:rPr>
          <w:rFonts w:ascii="Times New Roman" w:hAnsi="Times New Roman" w:cs="Times New Roman"/>
          <w:bCs/>
          <w:color w:val="auto"/>
        </w:rPr>
        <w:t>Przepisy związane:</w:t>
      </w:r>
    </w:p>
    <w:p w14:paraId="4EA63421" w14:textId="77777777" w:rsidR="005F2AD5" w:rsidRPr="005F2AD5" w:rsidRDefault="005F2AD5" w:rsidP="001D5BEE">
      <w:pPr>
        <w:pStyle w:val="Default"/>
        <w:spacing w:line="276" w:lineRule="auto"/>
        <w:jc w:val="both"/>
        <w:rPr>
          <w:rFonts w:ascii="Times New Roman" w:hAnsi="Times New Roman" w:cs="Times New Roman"/>
          <w:color w:val="auto"/>
        </w:rPr>
      </w:pPr>
    </w:p>
    <w:p w14:paraId="7C81BF4B"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927659">
        <w:rPr>
          <w:rFonts w:ascii="Times New Roman" w:hAnsi="Times New Roman" w:cs="Times New Roman"/>
          <w:color w:val="auto"/>
        </w:rPr>
        <w:lastRenderedPageBreak/>
        <w:t xml:space="preserve">PN-87/E-90056. Przewody elektroenergetyczne ogólnego przeznaczenia do układania na stałe. </w:t>
      </w:r>
    </w:p>
    <w:p w14:paraId="735F0F45"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Przewody o izolacji i powłoce polwinitowej, okrągłe. </w:t>
      </w:r>
    </w:p>
    <w:p w14:paraId="1F6ED55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PN-87/E-90054. Przewody elektroenergetyczne ogólnego przeznaczenia do układania na stałe. Przewody jednożyłowe o izolacji polwinitowej. </w:t>
      </w:r>
    </w:p>
    <w:p w14:paraId="04EFF32F"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60364 – norma wieloarkuszowa. Instalacje elektryczne w obiektach budowlanych. </w:t>
      </w:r>
    </w:p>
    <w:p w14:paraId="4F572287"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PN-E-04700:1998/2000. Wytyczne przeprowadzania pomontażowych badań odbiorczych. </w:t>
      </w:r>
    </w:p>
    <w:p w14:paraId="42C1A15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61024 – norma wieloarkuszowa. Ochrona odgromowa obiektów budowlanych. </w:t>
      </w:r>
    </w:p>
    <w:p w14:paraId="75C4D4C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62305-1:2008, Ochrona odgromowa - Część 1: Zasady ogólne. </w:t>
      </w:r>
    </w:p>
    <w:p w14:paraId="2E252EB8"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62305-2:2008,, Ochrona odgromowa - Część 2: Zarządzanie ryzykiem. </w:t>
      </w:r>
    </w:p>
    <w:p w14:paraId="1A7E4C21"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62305-2:2009, Ochrona odgromowa - Część 3: Uszkodzenia fizyczne obiektów i zagrożenie życia. </w:t>
      </w:r>
    </w:p>
    <w:p w14:paraId="75432361"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62305-4:2009, Ochrona odgromowa - Część 4: Urządzenia elektryczne i elektroniczne w obiektach. </w:t>
      </w:r>
    </w:p>
    <w:p w14:paraId="395A64F5"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N-SEP-E-004. Budowa linii kablowych. </w:t>
      </w:r>
    </w:p>
    <w:p w14:paraId="5C159F5F"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02.09.2004 r. w sprawie szczegółowego zakresu i formy dokumentacji projektowej, specyfikacji technicznych wykonania i odbioru robót budowlanych oraz programu funkcjonalno-użytkowego (Dz. U. nr 202/2004 i 75/2005). </w:t>
      </w:r>
    </w:p>
    <w:p w14:paraId="67FEC2CA"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7 kwietnia 2004 w sprawie warunków technicznych jakim powinny odpowiadać budynki i ich usytuowanie Dz.U z dnia 12 maja 2004 z załącznikiem (wykaz Polskich Norm obowiązującego stosowania), </w:t>
      </w:r>
    </w:p>
    <w:p w14:paraId="71CAE54A"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Budownictwa i Przemysłu Materiałów Budowlanych w sprawie bezpieczeństwa i higieny pracy przy urządzeniach i instalacjach energetycznych Dz. U.80/99. </w:t>
      </w:r>
    </w:p>
    <w:p w14:paraId="3167C7CE"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V. Instalacje elektryczne. </w:t>
      </w:r>
    </w:p>
    <w:p w14:paraId="72B5EDAB"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budowlanych ITB część D: Roboty instalacyjne. </w:t>
      </w:r>
    </w:p>
    <w:p w14:paraId="3B4C799C"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Zeszyt 2: Instalacje elektryczne i piorunochronne w budynkach użyteczności publicznej. </w:t>
      </w:r>
    </w:p>
    <w:p w14:paraId="0D005CC8"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III. Konstrukcje stalowe. </w:t>
      </w:r>
    </w:p>
    <w:p w14:paraId="1923CB46"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PN-B-06200:2002 Konstrukcje stalowe budowlane. Warunki wykonania i odbioru. </w:t>
      </w:r>
    </w:p>
    <w:p w14:paraId="2E64D0D3"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10025:2002 Wyroby walcowane na gorąco z niestopowych stali konstrukcyjnych. </w:t>
      </w:r>
    </w:p>
    <w:p w14:paraId="3691DA29" w14:textId="6CAC0AE3" w:rsidR="004A481E" w:rsidRP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dostawy. </w:t>
      </w:r>
    </w:p>
    <w:p w14:paraId="781C88B1" w14:textId="77777777" w:rsidR="004A481E" w:rsidRPr="00927659" w:rsidRDefault="004A481E" w:rsidP="001D5BEE">
      <w:pPr>
        <w:spacing w:line="276" w:lineRule="auto"/>
        <w:ind w:left="0" w:firstLine="0"/>
        <w:rPr>
          <w:rFonts w:eastAsiaTheme="minorEastAsia"/>
          <w:color w:val="auto"/>
        </w:rPr>
      </w:pPr>
    </w:p>
    <w:p w14:paraId="2D7F18FE" w14:textId="38B7218C" w:rsidR="004A481E" w:rsidRPr="00AB76B4" w:rsidRDefault="00AB76B4" w:rsidP="00FE0AEB">
      <w:pPr>
        <w:pStyle w:val="Nagwek2"/>
        <w:numPr>
          <w:ilvl w:val="0"/>
          <w:numId w:val="0"/>
        </w:numPr>
        <w:jc w:val="both"/>
        <w:rPr>
          <w:noProof/>
        </w:rPr>
      </w:pPr>
      <w:bookmarkStart w:id="101" w:name="_Toc377327582"/>
      <w:r w:rsidRPr="00AB76B4">
        <w:t>3.</w:t>
      </w:r>
      <w:r w:rsidR="003D7423">
        <w:t>5</w:t>
      </w:r>
      <w:r w:rsidRPr="00AB76B4">
        <w:t>.</w:t>
      </w:r>
      <w:hyperlink w:anchor="_Toc420852774" w:history="1">
        <w:r w:rsidR="004A481E" w:rsidRPr="00AB76B4">
          <w:rPr>
            <w:rStyle w:val="Hipercze"/>
            <w:noProof/>
            <w:color w:val="auto"/>
            <w:spacing w:val="-4"/>
            <w:u w:val="none"/>
          </w:rPr>
          <w:t>Opis wymagań Zamawiającego w stosunku do przedmiotu zamówienia</w:t>
        </w:r>
      </w:hyperlink>
      <w:r w:rsidR="004A481E" w:rsidRPr="00AB76B4">
        <w:rPr>
          <w:rStyle w:val="Hipercze"/>
          <w:noProof/>
          <w:color w:val="auto"/>
          <w:spacing w:val="-4"/>
          <w:u w:val="none"/>
        </w:rPr>
        <w:t xml:space="preserve"> kotły na biomasę</w:t>
      </w:r>
      <w:bookmarkEnd w:id="101"/>
    </w:p>
    <w:p w14:paraId="6B626C2D" w14:textId="550EF988" w:rsidR="00F20D14" w:rsidRPr="005F2AD5" w:rsidRDefault="00813B1C" w:rsidP="00813B1C">
      <w:pPr>
        <w:pStyle w:val="Nagwek3"/>
      </w:pPr>
      <w:bookmarkStart w:id="102" w:name="_Toc377327583"/>
      <w:r>
        <w:t xml:space="preserve">3.5.1 </w:t>
      </w:r>
      <w:r w:rsidR="00F20D14" w:rsidRPr="005F2AD5">
        <w:t>Ogólne zasady wykonywania robót budowlanych</w:t>
      </w:r>
      <w:bookmarkEnd w:id="102"/>
    </w:p>
    <w:p w14:paraId="02D2081C" w14:textId="5ABD015E" w:rsidR="00F20D14" w:rsidRPr="005F2AD5" w:rsidRDefault="00F20D14" w:rsidP="00397D0E">
      <w:pPr>
        <w:autoSpaceDE w:val="0"/>
        <w:autoSpaceDN w:val="0"/>
        <w:adjustRightInd w:val="0"/>
        <w:spacing w:after="0" w:line="276" w:lineRule="auto"/>
        <w:rPr>
          <w:szCs w:val="24"/>
        </w:rPr>
      </w:pPr>
      <w:r w:rsidRPr="005F2AD5">
        <w:rPr>
          <w:szCs w:val="24"/>
        </w:rPr>
        <w:t xml:space="preserve">Wykonawca jest odpowiedzialny za prowadzenie robót budowlanych zgodnie </w:t>
      </w:r>
      <w:r w:rsidRPr="005F2AD5">
        <w:rPr>
          <w:szCs w:val="24"/>
        </w:rPr>
        <w:br/>
        <w:t xml:space="preserve">z Warunkami Umowy i przepisami BHP, za jakość zastosowanych materiałów </w:t>
      </w:r>
      <w:r w:rsidRPr="005F2AD5">
        <w:rPr>
          <w:szCs w:val="24"/>
        </w:rPr>
        <w:br/>
        <w:t xml:space="preserve">i wykonywanych robót oraz za ich zgodność ze Specyfikacją Techniczną, Dokumentacją Projektową, harmonogramem organizacyjnym robót ustalonym z Zamawiającym </w:t>
      </w:r>
      <w:r w:rsidRPr="005F2AD5">
        <w:rPr>
          <w:szCs w:val="24"/>
        </w:rPr>
        <w:br/>
        <w:t>i poleceniami Inspektora Nadzoru Inwestorskiego. W kwestiach nie uregulowanych w powyższych dokumentach Wykonawca jest obowiązany do stosowania się do ustaleń opisanych w Polskich i Europejskich Normach oraz instrukcjach Producentów. Kierownik Robót przewidzianych do wykonania w ramach realizacji inwestycji powinien posiadać uprawnienia budowlane do kierowania robotami budowlanymi bez ograniczeń w specjalności instalacyjnej w zakresie sieci, instalacji i urządzeń cieplnych, wentylacyjnych, gazowych, wodociągowych i kanalizacyjnych (lub odpowiadające im równoważne uprawnienia budowlane, wydane na podstawie wcześniej obowiązujących przepisów) oraz jest zobowiązany być członkiem właściwej izby samorządu zawodowego i posiadać ubezpieczenie od odpowiedzialności cywilnej. Wykonawca na własny koszt skoryguje wszelkie pomyłki i błędy powstałe w czasie wykonywania robót budowlanych, jeśli wymagał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14:paraId="4E8DD690" w14:textId="77777777" w:rsidR="00F20D14" w:rsidRPr="00E150D5" w:rsidRDefault="00F20D14" w:rsidP="001D5BEE">
      <w:pPr>
        <w:autoSpaceDE w:val="0"/>
        <w:autoSpaceDN w:val="0"/>
        <w:adjustRightInd w:val="0"/>
        <w:spacing w:after="0" w:line="276" w:lineRule="auto"/>
        <w:rPr>
          <w:szCs w:val="24"/>
        </w:rPr>
      </w:pPr>
    </w:p>
    <w:p w14:paraId="326D3B97" w14:textId="3A87C740" w:rsidR="00F20D14" w:rsidRPr="00E150D5" w:rsidRDefault="00813B1C" w:rsidP="00813B1C">
      <w:pPr>
        <w:pStyle w:val="Nagwek3"/>
      </w:pPr>
      <w:bookmarkStart w:id="103" w:name="_Toc377327584"/>
      <w:r>
        <w:t xml:space="preserve">3.5.2 </w:t>
      </w:r>
      <w:r w:rsidR="00F20D14" w:rsidRPr="00E150D5">
        <w:t>Teren wykonywanych robót budowlanych</w:t>
      </w:r>
      <w:bookmarkEnd w:id="103"/>
    </w:p>
    <w:p w14:paraId="2393E234" w14:textId="77777777" w:rsidR="00F20D14" w:rsidRPr="00E150D5" w:rsidRDefault="00F20D14" w:rsidP="001D5BEE">
      <w:pPr>
        <w:autoSpaceDE w:val="0"/>
        <w:autoSpaceDN w:val="0"/>
        <w:adjustRightInd w:val="0"/>
        <w:spacing w:after="0" w:line="276" w:lineRule="auto"/>
        <w:rPr>
          <w:szCs w:val="24"/>
        </w:rPr>
      </w:pPr>
      <w:r w:rsidRPr="00E150D5">
        <w:rPr>
          <w:szCs w:val="24"/>
        </w:rPr>
        <w:t>Zamawiający w terminie określonym w harmonogramie wykonywania robót protokolarnie przekaże Wykonawcy teren budowy. Od momentu protokolarnego przekazania terenu budowy Wykonawca odpowiada za zabezpieczenie terenu prowadzonych robót oraz prowadzenie robót w sposób zapobiegający zagrożeniom bezpieczeństwa i ochrony zdrowia.</w:t>
      </w:r>
    </w:p>
    <w:p w14:paraId="7B59B044" w14:textId="77777777" w:rsidR="00F20D14" w:rsidRPr="00E150D5" w:rsidRDefault="00F20D14" w:rsidP="001D5BEE">
      <w:pPr>
        <w:autoSpaceDE w:val="0"/>
        <w:autoSpaceDN w:val="0"/>
        <w:adjustRightInd w:val="0"/>
        <w:spacing w:after="0" w:line="276" w:lineRule="auto"/>
        <w:rPr>
          <w:szCs w:val="24"/>
        </w:rPr>
      </w:pPr>
    </w:p>
    <w:p w14:paraId="3ACC1691" w14:textId="05F3AADC" w:rsidR="00F20D14" w:rsidRPr="00E150D5" w:rsidRDefault="00813B1C" w:rsidP="00813B1C">
      <w:pPr>
        <w:pStyle w:val="Nagwek3"/>
      </w:pPr>
      <w:bookmarkStart w:id="104" w:name="_Toc377327585"/>
      <w:r>
        <w:t xml:space="preserve">3.5.3 </w:t>
      </w:r>
      <w:r w:rsidR="00F20D14" w:rsidRPr="00E150D5">
        <w:t>Dokumentacja Projektowa</w:t>
      </w:r>
      <w:bookmarkEnd w:id="104"/>
    </w:p>
    <w:p w14:paraId="428A87E0" w14:textId="24FAA582" w:rsidR="00F20D14" w:rsidRPr="00E150D5" w:rsidRDefault="00F20D14" w:rsidP="001D5BEE">
      <w:pPr>
        <w:autoSpaceDE w:val="0"/>
        <w:autoSpaceDN w:val="0"/>
        <w:adjustRightInd w:val="0"/>
        <w:spacing w:after="0" w:line="276" w:lineRule="auto"/>
        <w:rPr>
          <w:szCs w:val="24"/>
        </w:rPr>
      </w:pPr>
      <w:r w:rsidRPr="00E150D5">
        <w:rPr>
          <w:szCs w:val="24"/>
        </w:rPr>
        <w:t>Jeżeli w trakcie wykonywania robót okaże się konieczne uzupełnienie Dokumentacji Projektowej przekazanej przez Zamawiającego, Wykonawca sporządzi brakujące rysunki</w:t>
      </w:r>
      <w:r w:rsidR="00E150D5">
        <w:rPr>
          <w:szCs w:val="24"/>
        </w:rPr>
        <w:t>, schematy</w:t>
      </w:r>
      <w:r w:rsidRPr="00E150D5">
        <w:rPr>
          <w:szCs w:val="24"/>
        </w:rPr>
        <w:t xml:space="preserve"> i STWiOR na własny koszt i przedłoży je Inspektorowi Nadzoru Inwestorskiego do zatwierdzenia.</w:t>
      </w:r>
    </w:p>
    <w:p w14:paraId="578B75FD" w14:textId="77777777" w:rsidR="00F20D14" w:rsidRPr="00E150D5" w:rsidRDefault="00F20D14" w:rsidP="001D5BEE">
      <w:pPr>
        <w:autoSpaceDE w:val="0"/>
        <w:autoSpaceDN w:val="0"/>
        <w:adjustRightInd w:val="0"/>
        <w:spacing w:after="0" w:line="276" w:lineRule="auto"/>
        <w:rPr>
          <w:b/>
          <w:bCs/>
          <w:szCs w:val="24"/>
        </w:rPr>
      </w:pPr>
    </w:p>
    <w:p w14:paraId="1C3A4E0B" w14:textId="6FEE6DC5" w:rsidR="00F20D14" w:rsidRPr="00E150D5" w:rsidRDefault="00813B1C" w:rsidP="00813B1C">
      <w:pPr>
        <w:pStyle w:val="Nagwek3"/>
      </w:pPr>
      <w:bookmarkStart w:id="105" w:name="_Toc377327586"/>
      <w:r>
        <w:t xml:space="preserve">3.5.4 </w:t>
      </w:r>
      <w:r w:rsidR="00F20D14" w:rsidRPr="00E150D5">
        <w:t xml:space="preserve">Zgodność wykonywanych robót budowlanych z Dokumentacją Projektową </w:t>
      </w:r>
      <w:r w:rsidR="00F20D14" w:rsidRPr="00E150D5">
        <w:br/>
        <w:t>i STWiOR</w:t>
      </w:r>
      <w:bookmarkEnd w:id="105"/>
    </w:p>
    <w:p w14:paraId="79B19210" w14:textId="3AA4027E" w:rsidR="00F20D14" w:rsidRPr="00E150D5" w:rsidRDefault="00F20D14" w:rsidP="00E150D5">
      <w:pPr>
        <w:autoSpaceDE w:val="0"/>
        <w:autoSpaceDN w:val="0"/>
        <w:adjustRightInd w:val="0"/>
        <w:spacing w:after="0" w:line="276" w:lineRule="auto"/>
        <w:rPr>
          <w:szCs w:val="24"/>
        </w:rPr>
      </w:pPr>
      <w:r w:rsidRPr="00E150D5">
        <w:rPr>
          <w:szCs w:val="24"/>
        </w:rPr>
        <w:t xml:space="preserve">Dokumentacja Projektowa, Specyfikacja Techniczna Wykonania i Odbioru Robót oraz dodatkowe dokumenty przekazane przez Inspektora Nadzoru Wykonawcy stanowią część </w:t>
      </w:r>
      <w:r w:rsidRPr="00E150D5">
        <w:rPr>
          <w:szCs w:val="24"/>
        </w:rPr>
        <w:lastRenderedPageBreak/>
        <w:t>Umowy, a wymagania wyszczególnione w choćby jednym z nich są obowiązujące dla Wykonawcy, tak jakby zawarte były w całej dokumentacji.</w:t>
      </w:r>
      <w:r w:rsidR="00E150D5">
        <w:rPr>
          <w:szCs w:val="24"/>
        </w:rPr>
        <w:t xml:space="preserve"> </w:t>
      </w:r>
      <w:r w:rsidRPr="00E150D5">
        <w:rPr>
          <w:szCs w:val="24"/>
        </w:rPr>
        <w:t>W przypadku rozbieżności w ustaleniach poszczególnych dokumentów obowiązuje następująca ich ważność:</w:t>
      </w:r>
    </w:p>
    <w:p w14:paraId="3A6DE518" w14:textId="77777777" w:rsidR="00E150D5" w:rsidRPr="00E150D5" w:rsidRDefault="00E150D5" w:rsidP="001D5BEE">
      <w:pPr>
        <w:autoSpaceDE w:val="0"/>
        <w:autoSpaceDN w:val="0"/>
        <w:adjustRightInd w:val="0"/>
        <w:spacing w:after="0" w:line="276" w:lineRule="auto"/>
        <w:rPr>
          <w:szCs w:val="24"/>
        </w:rPr>
      </w:pPr>
    </w:p>
    <w:p w14:paraId="492F509C" w14:textId="68614B9B" w:rsidR="004F3F53" w:rsidRPr="004F3F53" w:rsidRDefault="004F3F53" w:rsidP="000D1865">
      <w:pPr>
        <w:pStyle w:val="Akapitzlist"/>
        <w:numPr>
          <w:ilvl w:val="0"/>
          <w:numId w:val="50"/>
        </w:numPr>
        <w:autoSpaceDE w:val="0"/>
        <w:autoSpaceDN w:val="0"/>
        <w:adjustRightInd w:val="0"/>
        <w:spacing w:after="0" w:line="276" w:lineRule="auto"/>
        <w:rPr>
          <w:b w:val="0"/>
        </w:rPr>
      </w:pPr>
      <w:r w:rsidRPr="004F3F53">
        <w:rPr>
          <w:b w:val="0"/>
        </w:rPr>
        <w:t>Program Funkcjonalno-Użytkowy</w:t>
      </w:r>
    </w:p>
    <w:p w14:paraId="0E6A1AD0" w14:textId="77777777" w:rsidR="004F3F53"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Specyfikacje Techniczne Wykonania i Odbioru Robót Budowlanych,</w:t>
      </w:r>
    </w:p>
    <w:p w14:paraId="4B780134" w14:textId="1793608D" w:rsidR="00F20D14"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Dokumentacja Projektowa.</w:t>
      </w:r>
    </w:p>
    <w:p w14:paraId="37248929" w14:textId="77777777" w:rsidR="00E150D5" w:rsidRPr="00E150D5" w:rsidRDefault="00E150D5" w:rsidP="001D5BEE">
      <w:pPr>
        <w:autoSpaceDE w:val="0"/>
        <w:autoSpaceDN w:val="0"/>
        <w:adjustRightInd w:val="0"/>
        <w:spacing w:after="0" w:line="276" w:lineRule="auto"/>
        <w:rPr>
          <w:szCs w:val="24"/>
        </w:rPr>
      </w:pPr>
    </w:p>
    <w:p w14:paraId="55D30327" w14:textId="4CCFA9E4" w:rsidR="00F20D14" w:rsidRPr="00927659" w:rsidRDefault="00F20D14" w:rsidP="001D5BEE">
      <w:pPr>
        <w:autoSpaceDE w:val="0"/>
        <w:autoSpaceDN w:val="0"/>
        <w:adjustRightInd w:val="0"/>
        <w:spacing w:after="0" w:line="276" w:lineRule="auto"/>
        <w:rPr>
          <w:sz w:val="23"/>
          <w:szCs w:val="23"/>
        </w:rPr>
      </w:pPr>
      <w:r w:rsidRPr="00E150D5">
        <w:rPr>
          <w:szCs w:val="24"/>
        </w:rPr>
        <w:t xml:space="preserve">Wykonawca nie może wykorzystywać błędów lub opuszczeń w Dokumentach Umowy, </w:t>
      </w:r>
      <w:r w:rsidRPr="00E150D5">
        <w:rPr>
          <w:szCs w:val="24"/>
        </w:rPr>
        <w:br/>
        <w:t>a o ich wykryciu powinien natychmiast powiadomić Inspektora Nadzoru, który dokona odpowiednich zmian lub poprawek. Wszystkie wykonane roboty i dostarczone materiały będą zgodne z Dokumentacją Projektową i STWiOR. Dane określone w Dokumentacji Projektowej i w STWiOR będą uważane za wartości docelowe, od których dopuszczalne są odchylenia w ramach określonego przedział</w:t>
      </w:r>
      <w:r w:rsidR="001A7310">
        <w:rPr>
          <w:szCs w:val="24"/>
        </w:rPr>
        <w:t xml:space="preserve">u tolerancji. Cechy materiałów </w:t>
      </w:r>
      <w:r w:rsidRPr="00E150D5">
        <w:rPr>
          <w:szCs w:val="24"/>
        </w:rPr>
        <w:t xml:space="preserve">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powinny być prowadzone w taki sposób, aby cechy tych materiałów lub elementów budowli nie znajdowały się w przeważającej mierze w pobliżu wartości granicznych. W przypadku, gdy materiały lub </w:t>
      </w:r>
      <w:r w:rsidR="001A7310">
        <w:rPr>
          <w:szCs w:val="24"/>
        </w:rPr>
        <w:t xml:space="preserve">roboty nie będą w pełni zgodne </w:t>
      </w:r>
      <w:r w:rsidRPr="00E150D5">
        <w:rPr>
          <w:szCs w:val="24"/>
        </w:rPr>
        <w:t>z 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budowli, to takie materiały będą niezwłocznie zastąpione innymi, a roboty rozebrane i wykonane ponownie na koszt Wykonawcy</w:t>
      </w:r>
      <w:r w:rsidRPr="00927659">
        <w:rPr>
          <w:sz w:val="23"/>
          <w:szCs w:val="23"/>
        </w:rPr>
        <w:t>.</w:t>
      </w:r>
    </w:p>
    <w:p w14:paraId="4C71501B" w14:textId="77777777" w:rsidR="00F20D14" w:rsidRPr="00407E48" w:rsidRDefault="00F20D14" w:rsidP="001D5BEE">
      <w:pPr>
        <w:autoSpaceDE w:val="0"/>
        <w:autoSpaceDN w:val="0"/>
        <w:adjustRightInd w:val="0"/>
        <w:spacing w:after="0" w:line="276" w:lineRule="auto"/>
        <w:ind w:left="0" w:firstLine="0"/>
        <w:rPr>
          <w:szCs w:val="24"/>
        </w:rPr>
      </w:pPr>
    </w:p>
    <w:p w14:paraId="321AF161" w14:textId="440DDA2C" w:rsidR="00F20D14" w:rsidRPr="00407E48" w:rsidRDefault="00DE6F29" w:rsidP="00DE6F29">
      <w:pPr>
        <w:pStyle w:val="Nagwek3"/>
      </w:pPr>
      <w:bookmarkStart w:id="106" w:name="_Toc377327587"/>
      <w:r>
        <w:t xml:space="preserve">3.5.5 </w:t>
      </w:r>
      <w:r w:rsidR="00F20D14" w:rsidRPr="00407E48">
        <w:t>Ochrona środowiska w czasie wykonywania robót budowlanych</w:t>
      </w:r>
      <w:bookmarkEnd w:id="106"/>
    </w:p>
    <w:p w14:paraId="4EAADA59" w14:textId="77777777" w:rsidR="00F20D14" w:rsidRDefault="00F20D14" w:rsidP="001D5BEE">
      <w:pPr>
        <w:autoSpaceDE w:val="0"/>
        <w:autoSpaceDN w:val="0"/>
        <w:adjustRightInd w:val="0"/>
        <w:spacing w:after="0" w:line="276" w:lineRule="auto"/>
        <w:rPr>
          <w:szCs w:val="24"/>
        </w:rPr>
      </w:pPr>
      <w:r w:rsidRPr="00407E48">
        <w:rPr>
          <w:szCs w:val="24"/>
        </w:rPr>
        <w:t>Wykonawca ma obowiązek znać i stosować w czasie prowadzenia robót budowlanych wszelkie przepisy dotyczące ochrony środowiska naturalnego. W okresie trwania budowy i wykonywania robót Wykonawca będzie:</w:t>
      </w:r>
    </w:p>
    <w:p w14:paraId="09C04CC5" w14:textId="77777777" w:rsidR="004F1782" w:rsidRPr="00407E48" w:rsidRDefault="004F1782" w:rsidP="001D5BEE">
      <w:pPr>
        <w:autoSpaceDE w:val="0"/>
        <w:autoSpaceDN w:val="0"/>
        <w:adjustRightInd w:val="0"/>
        <w:spacing w:after="0" w:line="276" w:lineRule="auto"/>
        <w:rPr>
          <w:szCs w:val="24"/>
        </w:rPr>
      </w:pPr>
    </w:p>
    <w:p w14:paraId="0B876672" w14:textId="77777777" w:rsidR="00F20D14" w:rsidRPr="004F3F53" w:rsidRDefault="00F20D14" w:rsidP="000D1865">
      <w:pPr>
        <w:pStyle w:val="Akapitzlist"/>
        <w:numPr>
          <w:ilvl w:val="0"/>
          <w:numId w:val="12"/>
        </w:numPr>
        <w:spacing w:line="276" w:lineRule="auto"/>
        <w:rPr>
          <w:b w:val="0"/>
        </w:rPr>
      </w:pPr>
      <w:r w:rsidRPr="004F3F53">
        <w:rPr>
          <w:b w:val="0"/>
        </w:rPr>
        <w:t>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p>
    <w:p w14:paraId="6471DC48" w14:textId="77777777" w:rsidR="00F20D14" w:rsidRDefault="00F20D14" w:rsidP="001D5BEE">
      <w:pPr>
        <w:autoSpaceDE w:val="0"/>
        <w:autoSpaceDN w:val="0"/>
        <w:adjustRightInd w:val="0"/>
        <w:spacing w:after="0" w:line="276" w:lineRule="auto"/>
        <w:rPr>
          <w:szCs w:val="24"/>
        </w:rPr>
      </w:pPr>
      <w:r w:rsidRPr="004F3F53">
        <w:rPr>
          <w:szCs w:val="24"/>
        </w:rPr>
        <w:t>Stosując się do tych wymagań Wykonawca będzie miał szczególny wzgląd na:</w:t>
      </w:r>
    </w:p>
    <w:p w14:paraId="314DDC16" w14:textId="77777777" w:rsidR="004F1782" w:rsidRPr="004F3F53" w:rsidRDefault="004F1782" w:rsidP="001D5BEE">
      <w:pPr>
        <w:autoSpaceDE w:val="0"/>
        <w:autoSpaceDN w:val="0"/>
        <w:adjustRightInd w:val="0"/>
        <w:spacing w:after="0" w:line="276" w:lineRule="auto"/>
        <w:rPr>
          <w:szCs w:val="24"/>
        </w:rPr>
      </w:pPr>
    </w:p>
    <w:p w14:paraId="7F1CB12F" w14:textId="77777777" w:rsidR="00F20D14" w:rsidRPr="004F3F53" w:rsidRDefault="00F20D14" w:rsidP="000D1865">
      <w:pPr>
        <w:pStyle w:val="Akapitzlist"/>
        <w:numPr>
          <w:ilvl w:val="0"/>
          <w:numId w:val="12"/>
        </w:numPr>
        <w:spacing w:line="276" w:lineRule="auto"/>
        <w:rPr>
          <w:b w:val="0"/>
        </w:rPr>
      </w:pPr>
      <w:r w:rsidRPr="004F3F53">
        <w:rPr>
          <w:b w:val="0"/>
        </w:rPr>
        <w:t>lokalizację baz, warsztatów, magazynów, składowisk, wykopów i dróg dojazdowych,</w:t>
      </w:r>
    </w:p>
    <w:p w14:paraId="77AB1CB9" w14:textId="4109EF8D" w:rsidR="00F20D14" w:rsidRPr="004F3F53" w:rsidRDefault="00F20D14" w:rsidP="000D1865">
      <w:pPr>
        <w:pStyle w:val="Akapitzlist"/>
        <w:numPr>
          <w:ilvl w:val="0"/>
          <w:numId w:val="12"/>
        </w:numPr>
        <w:spacing w:line="276" w:lineRule="auto"/>
        <w:rPr>
          <w:b w:val="0"/>
        </w:rPr>
      </w:pPr>
      <w:r w:rsidRPr="004F3F53">
        <w:rPr>
          <w:b w:val="0"/>
        </w:rPr>
        <w:lastRenderedPageBreak/>
        <w:t xml:space="preserve">środki ostrożności i zabezpieczenie przed: zanieczyszczeniem zbiorników </w:t>
      </w:r>
      <w:r w:rsidRPr="004F3F53">
        <w:rPr>
          <w:b w:val="0"/>
        </w:rPr>
        <w:br/>
        <w:t>i cieków wodnych substancjami toksycznymi, zanieczyszczeniem powietrza pyłami i gazami, możliwością powstania pożaru.</w:t>
      </w:r>
    </w:p>
    <w:p w14:paraId="7A79ED46" w14:textId="6277A7B8" w:rsidR="00F20D14" w:rsidRPr="00407E48" w:rsidRDefault="00DE6F29" w:rsidP="00DE6F29">
      <w:pPr>
        <w:pStyle w:val="Nagwek3"/>
      </w:pPr>
      <w:bookmarkStart w:id="107" w:name="_Toc377327588"/>
      <w:r>
        <w:t xml:space="preserve">3.5.6 </w:t>
      </w:r>
      <w:r w:rsidR="00F20D14" w:rsidRPr="00407E48">
        <w:t>Ochrona przeciwpożarowa</w:t>
      </w:r>
      <w:bookmarkEnd w:id="107"/>
    </w:p>
    <w:p w14:paraId="3290913D" w14:textId="25F4E273" w:rsidR="00F20D14" w:rsidRPr="00407E48" w:rsidRDefault="00F20D14" w:rsidP="001D5BEE">
      <w:pPr>
        <w:autoSpaceDE w:val="0"/>
        <w:autoSpaceDN w:val="0"/>
        <w:adjustRightInd w:val="0"/>
        <w:spacing w:after="0" w:line="276" w:lineRule="auto"/>
        <w:rPr>
          <w:szCs w:val="24"/>
        </w:rPr>
      </w:pPr>
      <w:r w:rsidRPr="00407E48">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pojazd</w:t>
      </w:r>
      <w:r w:rsidR="00420559" w:rsidRPr="00407E48">
        <w:rPr>
          <w:szCs w:val="24"/>
        </w:rPr>
        <w:t xml:space="preserve">ach. Materiały łatwopalne </w:t>
      </w:r>
      <w:r w:rsidRPr="00407E48">
        <w:rPr>
          <w:szCs w:val="24"/>
        </w:rPr>
        <w:t>i wybuchowe będą składowane w sposób zg</w:t>
      </w:r>
      <w:r w:rsidR="00420559" w:rsidRPr="00407E48">
        <w:rPr>
          <w:szCs w:val="24"/>
        </w:rPr>
        <w:t xml:space="preserve">odny z odpowiednimi przepisami </w:t>
      </w:r>
      <w:r w:rsidRPr="00407E48">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14:paraId="6F209FE8" w14:textId="77777777" w:rsidR="00F20D14" w:rsidRPr="00407E48" w:rsidRDefault="00F20D14" w:rsidP="001D5BEE">
      <w:pPr>
        <w:autoSpaceDE w:val="0"/>
        <w:autoSpaceDN w:val="0"/>
        <w:adjustRightInd w:val="0"/>
        <w:spacing w:after="0" w:line="276" w:lineRule="auto"/>
        <w:rPr>
          <w:szCs w:val="24"/>
        </w:rPr>
      </w:pPr>
    </w:p>
    <w:p w14:paraId="51A383D0" w14:textId="50E99144" w:rsidR="00F20D14" w:rsidRPr="00407E48" w:rsidRDefault="00DE6F29" w:rsidP="00DE6F29">
      <w:pPr>
        <w:pStyle w:val="Nagwek3"/>
      </w:pPr>
      <w:bookmarkStart w:id="108" w:name="_Toc377327589"/>
      <w:r>
        <w:t>3.5.7 Bezpieczeństwo i higiena pracy</w:t>
      </w:r>
      <w:bookmarkEnd w:id="108"/>
    </w:p>
    <w:p w14:paraId="104FF456" w14:textId="2A49D33C" w:rsidR="00F20D14" w:rsidRPr="00407E48" w:rsidRDefault="00F20D14" w:rsidP="004F1782">
      <w:pPr>
        <w:autoSpaceDE w:val="0"/>
        <w:autoSpaceDN w:val="0"/>
        <w:adjustRightInd w:val="0"/>
        <w:spacing w:after="0" w:line="276" w:lineRule="auto"/>
        <w:rPr>
          <w:szCs w:val="24"/>
        </w:rPr>
      </w:pPr>
      <w:r w:rsidRPr="00407E48">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4F1782">
        <w:rPr>
          <w:szCs w:val="24"/>
        </w:rPr>
        <w:t xml:space="preserve"> </w:t>
      </w:r>
      <w:r w:rsidRPr="00407E48">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powyższych wymagań nie podlegają odrębnej zapłacie i są uwzględnione w cenie umownej (ryczałtowej).</w:t>
      </w:r>
    </w:p>
    <w:p w14:paraId="665D3ADE" w14:textId="77777777" w:rsidR="00F20D14" w:rsidRPr="00407E48" w:rsidRDefault="00F20D14" w:rsidP="001D5BEE">
      <w:pPr>
        <w:autoSpaceDE w:val="0"/>
        <w:autoSpaceDN w:val="0"/>
        <w:adjustRightInd w:val="0"/>
        <w:spacing w:after="0" w:line="276" w:lineRule="auto"/>
        <w:rPr>
          <w:szCs w:val="24"/>
        </w:rPr>
      </w:pPr>
    </w:p>
    <w:p w14:paraId="21A83642" w14:textId="2B76B226" w:rsidR="00F20D14" w:rsidRPr="00407E48" w:rsidRDefault="00DE6F29" w:rsidP="00DE6F29">
      <w:pPr>
        <w:pStyle w:val="Nagwek3"/>
      </w:pPr>
      <w:bookmarkStart w:id="109" w:name="_Toc377327590"/>
      <w:r>
        <w:t xml:space="preserve">3.5.8 </w:t>
      </w:r>
      <w:r w:rsidR="00F20D14" w:rsidRPr="00407E48">
        <w:t>Materiały szkodliwe dla otoczenia</w:t>
      </w:r>
      <w:bookmarkEnd w:id="109"/>
    </w:p>
    <w:p w14:paraId="4D365320" w14:textId="77777777" w:rsidR="00F20D14" w:rsidRPr="00407E48" w:rsidRDefault="00F20D14" w:rsidP="001D5BEE">
      <w:pPr>
        <w:autoSpaceDE w:val="0"/>
        <w:autoSpaceDN w:val="0"/>
        <w:adjustRightInd w:val="0"/>
        <w:spacing w:after="0" w:line="276" w:lineRule="auto"/>
        <w:rPr>
          <w:szCs w:val="24"/>
        </w:rPr>
      </w:pPr>
      <w:r w:rsidRPr="00407E48">
        <w:rPr>
          <w:szCs w:val="24"/>
        </w:rPr>
        <w:t xml:space="preserve">Materiały, które w sposób trwały są szkodliwe dla otoczenia nie będą dopuszczone do użycia. Nie dopuszcza się użycia materiałów wywołujących szkodliwe promieniowanie </w:t>
      </w:r>
      <w:r w:rsidRPr="00407E48">
        <w:rPr>
          <w:szCs w:val="24"/>
        </w:rPr>
        <w:br/>
        <w:t>o natężeniu większym od dopuszczalnego. Wszelkie materiały odpadowe użyte do wykonania robót budowlanych będą miały świadectwa dopuszczenia, wydane przez uprawnioną jednostkę, jednoznacznie określające brak szkodliwego oddziaływania tych materiałów na środowisko. Materiały które są szkodliwe dla otoczenia tylko w czasie budowy, a po jej zakończeniu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381FC19A" w14:textId="77777777" w:rsidR="00F20D14" w:rsidRPr="00407E48" w:rsidRDefault="00F20D14" w:rsidP="001D5BEE">
      <w:pPr>
        <w:autoSpaceDE w:val="0"/>
        <w:autoSpaceDN w:val="0"/>
        <w:adjustRightInd w:val="0"/>
        <w:spacing w:after="0" w:line="276" w:lineRule="auto"/>
        <w:rPr>
          <w:szCs w:val="24"/>
        </w:rPr>
      </w:pPr>
    </w:p>
    <w:p w14:paraId="0264C487" w14:textId="039D2A7C" w:rsidR="00F20D14" w:rsidRPr="00407E48" w:rsidRDefault="00DE6F29" w:rsidP="00DE6F29">
      <w:pPr>
        <w:pStyle w:val="Nagwek3"/>
      </w:pPr>
      <w:bookmarkStart w:id="110" w:name="_Toc377327591"/>
      <w:r>
        <w:t xml:space="preserve">3.5.9 </w:t>
      </w:r>
      <w:r w:rsidR="00F20D14" w:rsidRPr="00407E48">
        <w:t>Ochrona własności publicznej i prywatnej</w:t>
      </w:r>
      <w:bookmarkEnd w:id="110"/>
    </w:p>
    <w:p w14:paraId="6ED42058" w14:textId="4B65A258" w:rsidR="00F20D14" w:rsidRPr="00407E48" w:rsidRDefault="00F20D14" w:rsidP="001D5BEE">
      <w:pPr>
        <w:autoSpaceDE w:val="0"/>
        <w:autoSpaceDN w:val="0"/>
        <w:adjustRightInd w:val="0"/>
        <w:spacing w:after="0" w:line="276" w:lineRule="auto"/>
        <w:rPr>
          <w:szCs w:val="24"/>
        </w:rPr>
      </w:pPr>
      <w:r w:rsidRPr="00407E48">
        <w:rPr>
          <w:szCs w:val="24"/>
        </w:rPr>
        <w:t xml:space="preserve">Wykonawca odpowiada za ochronę istniejących obiektów budowlanych na powierzchni ziemi i za urządzenia podziemne, takie jak rurociągi, kable itp. oraz uzyska od Właścicieli tych urządzeń potwierdzenie informacji o ich lokalizacji. Wykonawca zapewni właściwe oznaczenie i zabezpieczenie przed uszkodzeniem tych instalacji i urządzeń w czasie trwania </w:t>
      </w:r>
      <w:r w:rsidRPr="00407E48">
        <w:rPr>
          <w:szCs w:val="24"/>
        </w:rPr>
        <w:lastRenderedPageBreak/>
        <w:t>budowy. Wykonawca zobowiązany jest umieścić w swoim harmonogramie rezerwę czasową na wykonanie wszelkiego rodzaju r</w:t>
      </w:r>
      <w:r w:rsidR="00420559" w:rsidRPr="00407E48">
        <w:rPr>
          <w:szCs w:val="24"/>
        </w:rPr>
        <w:t xml:space="preserve">obót, które będą miały związek </w:t>
      </w:r>
      <w:r w:rsidRPr="00407E48">
        <w:rPr>
          <w:szCs w:val="24"/>
        </w:rPr>
        <w:t>z przełożeniem instalacji i urządzeń podziemnych na</w:t>
      </w:r>
      <w:r w:rsidR="00420559" w:rsidRPr="00407E48">
        <w:rPr>
          <w:szCs w:val="24"/>
        </w:rPr>
        <w:t xml:space="preserve"> Placu Budowy i powiadomić </w:t>
      </w:r>
      <w:r w:rsidRPr="00407E48">
        <w:rPr>
          <w:szCs w:val="24"/>
        </w:rPr>
        <w:t>z odpowiednim wyprzedzeniem Inspektora Nadzoru</w:t>
      </w:r>
      <w:r w:rsidR="00420559" w:rsidRPr="00407E48">
        <w:rPr>
          <w:szCs w:val="24"/>
        </w:rPr>
        <w:t xml:space="preserve"> i Właścicieli tych instalacji </w:t>
      </w:r>
      <w:r w:rsidRPr="00407E48">
        <w:rPr>
          <w:szCs w:val="24"/>
        </w:rPr>
        <w:t>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odpowiadał za wszelkie spowodowane przez jego działania uszkodzenia i</w:t>
      </w:r>
      <w:r w:rsidR="00407E48">
        <w:rPr>
          <w:szCs w:val="24"/>
        </w:rPr>
        <w:t xml:space="preserve">nstalacji na powierzchni ziemi </w:t>
      </w:r>
      <w:r w:rsidRPr="00407E48">
        <w:rPr>
          <w:szCs w:val="24"/>
        </w:rPr>
        <w:t>i urządzenia podziemne. Jeżeli teren budowy przylega do terenów z zabudową mieszkaniową, Wykonawca będzie realizował roboty w sposób powodujący minimalne niedogodności dla mieszkańców. Wykonawca odpowiada za wszelkie uszkodzenia zabudowy mieszkaniowej w sąsiedztwie budowy, spowodowane jego działalnością.</w:t>
      </w:r>
    </w:p>
    <w:p w14:paraId="5AE9BDBD" w14:textId="77777777" w:rsidR="00F20D14" w:rsidRPr="00407E48" w:rsidRDefault="00F20D14" w:rsidP="001D5BEE">
      <w:pPr>
        <w:autoSpaceDE w:val="0"/>
        <w:autoSpaceDN w:val="0"/>
        <w:adjustRightInd w:val="0"/>
        <w:spacing w:after="0" w:line="276" w:lineRule="auto"/>
        <w:rPr>
          <w:szCs w:val="24"/>
        </w:rPr>
      </w:pPr>
    </w:p>
    <w:p w14:paraId="5420F079" w14:textId="3F737FE2" w:rsidR="00F20D14" w:rsidRPr="00407E48" w:rsidRDefault="00DE6F29" w:rsidP="00DE6F29">
      <w:pPr>
        <w:pStyle w:val="Nagwek3"/>
      </w:pPr>
      <w:bookmarkStart w:id="111" w:name="_Toc377327592"/>
      <w:r>
        <w:t xml:space="preserve">3.5.10 </w:t>
      </w:r>
      <w:r w:rsidR="00F20D14" w:rsidRPr="00407E48">
        <w:t>Ochrona Robót</w:t>
      </w:r>
      <w:bookmarkEnd w:id="111"/>
    </w:p>
    <w:p w14:paraId="0EB6329E" w14:textId="77777777" w:rsidR="00F20D14" w:rsidRPr="00407E48" w:rsidRDefault="00F20D14" w:rsidP="001D5BEE">
      <w:pPr>
        <w:autoSpaceDE w:val="0"/>
        <w:autoSpaceDN w:val="0"/>
        <w:adjustRightInd w:val="0"/>
        <w:spacing w:after="0" w:line="276" w:lineRule="auto"/>
        <w:rPr>
          <w:szCs w:val="24"/>
        </w:rPr>
      </w:pPr>
      <w:r w:rsidRPr="00407E48">
        <w:rPr>
          <w:szCs w:val="24"/>
        </w:rPr>
        <w:t xml:space="preserve">Wykonawca będzie odpowiedzialny za ochronę wykonanych robót budowlanych i za wszelkie materiały i urządzenia używane do wykonywania robót od daty rozpoczęcia do chwili Końcowego Odbioru Robót. Wykonawca będzie utrzymywał wykonane roboty budowlane do chwili Końcowego Odbioru Robót. Utrzymanie powinno być prowadzone </w:t>
      </w:r>
      <w:r w:rsidRPr="00407E48">
        <w:rPr>
          <w:szCs w:val="24"/>
        </w:rPr>
        <w:br/>
        <w:t>w taki sposób, aby budowla lub jej elementy były w zadawalającym stanie przez cały czas, do chwili Końcowego Odbioru Robót. Inspektor Nadzoru może wstrzymać roboty, jeśli Wykonawca w jakimkolwiek czasie zaniedba utrzymanie robót; w tym przypadku na polecenie Inspektora Nadzoru powinien rozpocząć roboty utrzymaniowe nie później niż w 24 godziny po otrzymaniu tego polecenia.</w:t>
      </w:r>
    </w:p>
    <w:p w14:paraId="3D6E3019" w14:textId="77777777" w:rsidR="00F20D14" w:rsidRPr="00927659" w:rsidRDefault="00F20D14" w:rsidP="00DE6F29">
      <w:pPr>
        <w:autoSpaceDE w:val="0"/>
        <w:autoSpaceDN w:val="0"/>
        <w:adjustRightInd w:val="0"/>
        <w:spacing w:after="0" w:line="276" w:lineRule="auto"/>
        <w:ind w:left="0" w:firstLine="0"/>
        <w:rPr>
          <w:sz w:val="23"/>
          <w:szCs w:val="23"/>
        </w:rPr>
      </w:pPr>
    </w:p>
    <w:p w14:paraId="4959B2D3" w14:textId="4CFDDAB7" w:rsidR="00F20D14" w:rsidRPr="00E45DDD" w:rsidRDefault="00DE6F29" w:rsidP="00DE6F29">
      <w:pPr>
        <w:pStyle w:val="Nagwek3"/>
      </w:pPr>
      <w:bookmarkStart w:id="112" w:name="_Toc377327593"/>
      <w:r>
        <w:t xml:space="preserve">3.5.11 </w:t>
      </w:r>
      <w:r w:rsidR="00F20D14" w:rsidRPr="00E45DDD">
        <w:t>Stosowanie się do prawa i innych przepisów</w:t>
      </w:r>
      <w:bookmarkEnd w:id="112"/>
    </w:p>
    <w:p w14:paraId="112E195A" w14:textId="77777777" w:rsidR="00F20D14" w:rsidRPr="00E45DDD" w:rsidRDefault="00F20D14" w:rsidP="001D5BEE">
      <w:pPr>
        <w:autoSpaceDE w:val="0"/>
        <w:autoSpaceDN w:val="0"/>
        <w:adjustRightInd w:val="0"/>
        <w:spacing w:after="0" w:line="276" w:lineRule="auto"/>
        <w:rPr>
          <w:szCs w:val="24"/>
        </w:rPr>
      </w:pPr>
      <w:r w:rsidRPr="00E45DDD">
        <w:rPr>
          <w:szCs w:val="24"/>
        </w:rPr>
        <w:t xml:space="preserve">Wykonawca zobowiązany jest znać wszystkie przepisy wydane przez władze centralne </w:t>
      </w:r>
      <w:r w:rsidRPr="00E45DDD">
        <w:rPr>
          <w:szCs w:val="24"/>
        </w:rPr>
        <w:br/>
        <w:t xml:space="preserve">i miejscowe oraz inne przepisy i wytyczne, które są w jakikolwiek sposób związane </w:t>
      </w:r>
      <w:r w:rsidRPr="00E45DDD">
        <w:rPr>
          <w:szCs w:val="24"/>
        </w:rPr>
        <w:br/>
        <w:t>z wykonywanymi robotami budowlanymi i będzie w pełni odpowiedzialny za przestrzeganie tych praw, przepisów i wytycznych podczas prowadzenia budowy. Wykonawca będzie przestrzegał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14:paraId="308F5D39" w14:textId="77777777" w:rsidR="00F20D14" w:rsidRPr="00E45DDD" w:rsidRDefault="00F20D14" w:rsidP="001D5BEE">
      <w:pPr>
        <w:autoSpaceDE w:val="0"/>
        <w:autoSpaceDN w:val="0"/>
        <w:adjustRightInd w:val="0"/>
        <w:spacing w:after="0" w:line="276" w:lineRule="auto"/>
        <w:rPr>
          <w:szCs w:val="24"/>
        </w:rPr>
      </w:pPr>
    </w:p>
    <w:p w14:paraId="06F83125" w14:textId="41BC819C" w:rsidR="00F20D14" w:rsidRPr="00E45DDD" w:rsidRDefault="00DE6F29" w:rsidP="00DE6F29">
      <w:pPr>
        <w:pStyle w:val="Nagwek3"/>
      </w:pPr>
      <w:bookmarkStart w:id="113" w:name="_Toc377327594"/>
      <w:r>
        <w:t xml:space="preserve">3.5.12 </w:t>
      </w:r>
      <w:r w:rsidR="00F20D14" w:rsidRPr="00E45DDD">
        <w:t>Równoważność norm i zbiorów przepisów prawnych</w:t>
      </w:r>
      <w:bookmarkEnd w:id="113"/>
    </w:p>
    <w:p w14:paraId="6CF8868C" w14:textId="0BACCF1C" w:rsidR="00F20D14" w:rsidRPr="00E45DDD" w:rsidRDefault="00F20D14" w:rsidP="00E45DDD">
      <w:pPr>
        <w:autoSpaceDE w:val="0"/>
        <w:autoSpaceDN w:val="0"/>
        <w:adjustRightInd w:val="0"/>
        <w:spacing w:after="0" w:line="276" w:lineRule="auto"/>
        <w:rPr>
          <w:szCs w:val="24"/>
        </w:rPr>
      </w:pPr>
      <w:r w:rsidRPr="00E45DDD">
        <w:rPr>
          <w:szCs w:val="24"/>
        </w:rPr>
        <w:t>Gdziekolwiek w dokumentach związanych z realizacją umowy o wykonywanie robót budowlanych powołane są konkretne normy i przepisy, które spełniać mają materiały, sprzęt i inne towary oraz wykonane i zbadane roboty, będą obowiązywać postanowienia najnowszego wydania lub poprawionego wydania powo</w:t>
      </w:r>
      <w:r w:rsidR="00E45DDD">
        <w:rPr>
          <w:szCs w:val="24"/>
        </w:rPr>
        <w:t xml:space="preserve">łanych norm i przepisów, o ile </w:t>
      </w:r>
      <w:r w:rsidRPr="00E45DDD">
        <w:rPr>
          <w:szCs w:val="24"/>
        </w:rPr>
        <w:t xml:space="preserve">w warunkach kontraktu nie postanowiono inaczej. W przypadku, gdy powołane normy </w:t>
      </w:r>
      <w:r w:rsidRPr="00E45DDD">
        <w:rPr>
          <w:szCs w:val="24"/>
        </w:rPr>
        <w:br/>
      </w:r>
      <w:r w:rsidRPr="00E45DDD">
        <w:rPr>
          <w:szCs w:val="24"/>
        </w:rPr>
        <w:lastRenderedPageBreak/>
        <w:t>mają swoje odpowiedniki wśród norm zagranicznych,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Inspektorowi Nadzoru przedłożone do zatwierdzenia.</w:t>
      </w:r>
    </w:p>
    <w:p w14:paraId="152EC4E3" w14:textId="77777777" w:rsidR="00F20D14" w:rsidRPr="00927659" w:rsidRDefault="00F20D14" w:rsidP="00397D0E">
      <w:pPr>
        <w:autoSpaceDE w:val="0"/>
        <w:autoSpaceDN w:val="0"/>
        <w:adjustRightInd w:val="0"/>
        <w:spacing w:after="0" w:line="276" w:lineRule="auto"/>
        <w:ind w:left="0" w:firstLine="0"/>
        <w:rPr>
          <w:sz w:val="23"/>
          <w:szCs w:val="23"/>
        </w:rPr>
      </w:pPr>
    </w:p>
    <w:p w14:paraId="3E43FC6D" w14:textId="77C5236C" w:rsidR="00F20D14" w:rsidRPr="00E45DDD" w:rsidRDefault="00DE6F29" w:rsidP="00DE6F29">
      <w:pPr>
        <w:pStyle w:val="Nagwek3"/>
      </w:pPr>
      <w:bookmarkStart w:id="114" w:name="_Toc377327595"/>
      <w:r>
        <w:t xml:space="preserve">3.5.13 </w:t>
      </w:r>
      <w:r w:rsidR="00F20D14" w:rsidRPr="00E45DDD">
        <w:t>Źródła pozyskania materiałów</w:t>
      </w:r>
      <w:bookmarkEnd w:id="114"/>
    </w:p>
    <w:p w14:paraId="5137BD46" w14:textId="77777777" w:rsidR="00F20D14" w:rsidRPr="00E45DDD" w:rsidRDefault="00F20D14" w:rsidP="001D5BEE">
      <w:pPr>
        <w:autoSpaceDE w:val="0"/>
        <w:autoSpaceDN w:val="0"/>
        <w:adjustRightInd w:val="0"/>
        <w:spacing w:after="0" w:line="276" w:lineRule="auto"/>
        <w:rPr>
          <w:szCs w:val="24"/>
        </w:rPr>
      </w:pPr>
      <w:r w:rsidRPr="00E45DDD">
        <w:rPr>
          <w:szCs w:val="24"/>
        </w:rPr>
        <w:t xml:space="preserve">Źródła uzyskania wszelkich materiałów powinny być wybrane przez Wykonawcę </w:t>
      </w:r>
      <w:r w:rsidRPr="00E45DDD">
        <w:rPr>
          <w:szCs w:val="24"/>
        </w:rPr>
        <w:br/>
        <w:t>z wyprzedzeniem, przed rozpoczęciem robót. Materiały do budowy instalacji nabywane są przez Wykonawcę. Wszystkie materiały użyte do budowy i przebudowy powinny spełniać warunki określone w odpowiednich normach przedmiotowych i posiadać odpowiednie dopuszczenie do stosowania w budownictwie, a w przypadku braku odpowiedniej normy powinny odpowiadać warunkom technicznym wytwórni lub innym umownym warunkom.</w:t>
      </w:r>
    </w:p>
    <w:p w14:paraId="6264F627" w14:textId="77777777" w:rsidR="00F20D14" w:rsidRPr="00E45DDD" w:rsidRDefault="00F20D14" w:rsidP="001D5BEE">
      <w:pPr>
        <w:autoSpaceDE w:val="0"/>
        <w:autoSpaceDN w:val="0"/>
        <w:adjustRightInd w:val="0"/>
        <w:spacing w:after="0" w:line="276" w:lineRule="auto"/>
        <w:rPr>
          <w:szCs w:val="24"/>
        </w:rPr>
      </w:pPr>
    </w:p>
    <w:p w14:paraId="56441A32" w14:textId="60ECD9B2" w:rsidR="00F20D14" w:rsidRPr="00E45DDD" w:rsidRDefault="00DE6F29" w:rsidP="00DE6F29">
      <w:pPr>
        <w:pStyle w:val="Nagwek3"/>
      </w:pPr>
      <w:bookmarkStart w:id="115" w:name="_Toc377327596"/>
      <w:r>
        <w:t xml:space="preserve">3.5.14 </w:t>
      </w:r>
      <w:r w:rsidR="00F20D14" w:rsidRPr="00E45DDD">
        <w:t>Warunki przyjęcia na budowę materiałów do robót montażowych</w:t>
      </w:r>
      <w:bookmarkEnd w:id="115"/>
    </w:p>
    <w:p w14:paraId="0DADDCD0" w14:textId="77777777" w:rsidR="00F20D14" w:rsidRDefault="00F20D14" w:rsidP="001D5BEE">
      <w:pPr>
        <w:autoSpaceDE w:val="0"/>
        <w:autoSpaceDN w:val="0"/>
        <w:adjustRightInd w:val="0"/>
        <w:spacing w:after="0" w:line="276" w:lineRule="auto"/>
        <w:rPr>
          <w:szCs w:val="24"/>
        </w:rPr>
      </w:pPr>
      <w:r w:rsidRPr="00E45DDD">
        <w:rPr>
          <w:szCs w:val="24"/>
        </w:rPr>
        <w:t>Materiały do robót montażowych mogą być przyjęte na budowę, jeśli spełniają następujące warunki:</w:t>
      </w:r>
    </w:p>
    <w:p w14:paraId="3C0759FB" w14:textId="77777777" w:rsidR="00E30C8A" w:rsidRPr="00E45DDD" w:rsidRDefault="00E30C8A" w:rsidP="001D5BEE">
      <w:pPr>
        <w:autoSpaceDE w:val="0"/>
        <w:autoSpaceDN w:val="0"/>
        <w:adjustRightInd w:val="0"/>
        <w:spacing w:after="0" w:line="276" w:lineRule="auto"/>
        <w:rPr>
          <w:szCs w:val="24"/>
        </w:rPr>
      </w:pPr>
    </w:p>
    <w:p w14:paraId="61FCD993" w14:textId="77777777" w:rsidR="00F20D14" w:rsidRPr="00E45DDD" w:rsidRDefault="00F20D14" w:rsidP="000D1865">
      <w:pPr>
        <w:pStyle w:val="Akapitzlist"/>
        <w:numPr>
          <w:ilvl w:val="0"/>
          <w:numId w:val="13"/>
        </w:numPr>
        <w:spacing w:line="276" w:lineRule="auto"/>
        <w:rPr>
          <w:b w:val="0"/>
        </w:rPr>
      </w:pPr>
      <w:r w:rsidRPr="00E45DDD">
        <w:rPr>
          <w:b w:val="0"/>
        </w:rPr>
        <w:t>są zgodne z ich wyszczególnieniem i charakterystyką podaną w Dokumentacji Projektowej i Specyfikacji Technicznej,</w:t>
      </w:r>
    </w:p>
    <w:p w14:paraId="3C33B737" w14:textId="77777777" w:rsidR="00F20D14" w:rsidRPr="00E45DDD" w:rsidRDefault="00F20D14" w:rsidP="000D1865">
      <w:pPr>
        <w:pStyle w:val="Akapitzlist"/>
        <w:numPr>
          <w:ilvl w:val="0"/>
          <w:numId w:val="13"/>
        </w:numPr>
        <w:spacing w:line="276" w:lineRule="auto"/>
        <w:rPr>
          <w:b w:val="0"/>
        </w:rPr>
      </w:pPr>
      <w:r w:rsidRPr="00E45DDD">
        <w:rPr>
          <w:b w:val="0"/>
        </w:rPr>
        <w:t>są właściwie oznakowane i opakowane,</w:t>
      </w:r>
    </w:p>
    <w:p w14:paraId="27089884" w14:textId="77777777" w:rsidR="00F20D14" w:rsidRPr="00E45DDD" w:rsidRDefault="00F20D14" w:rsidP="000D1865">
      <w:pPr>
        <w:pStyle w:val="Akapitzlist"/>
        <w:numPr>
          <w:ilvl w:val="0"/>
          <w:numId w:val="13"/>
        </w:numPr>
        <w:spacing w:line="276" w:lineRule="auto"/>
        <w:rPr>
          <w:b w:val="0"/>
        </w:rPr>
      </w:pPr>
      <w:r w:rsidRPr="00E45DDD">
        <w:rPr>
          <w:b w:val="0"/>
        </w:rPr>
        <w:t>posiadają wymagane właściwości wskazane odpowiednimi dokumentami odniesienia,</w:t>
      </w:r>
    </w:p>
    <w:p w14:paraId="7B9A419D" w14:textId="3B63B348" w:rsidR="005E2AEF" w:rsidRPr="00DE6F29" w:rsidRDefault="006F62D8" w:rsidP="00DE6F29">
      <w:pPr>
        <w:pStyle w:val="Akapitzlist"/>
        <w:numPr>
          <w:ilvl w:val="0"/>
          <w:numId w:val="13"/>
        </w:numPr>
        <w:spacing w:line="276" w:lineRule="auto"/>
        <w:rPr>
          <w:b w:val="0"/>
        </w:rPr>
      </w:pPr>
      <w:r>
        <w:rPr>
          <w:b w:val="0"/>
        </w:rPr>
        <w:t>wykonawca</w:t>
      </w:r>
      <w:r w:rsidR="00F20D14" w:rsidRPr="00E45DDD">
        <w:rPr>
          <w:b w:val="0"/>
        </w:rPr>
        <w:t xml:space="preserve"> dostarczył dokumenty świadczące o dopuszczeniu materiałów budowlanych do stosowania w budownictwie; niedopuszczalne jest stosowanie do robót montażowych wyrobów i materiałów nieznanego pochodzenia.</w:t>
      </w:r>
    </w:p>
    <w:p w14:paraId="21C9F91D" w14:textId="33278FD2" w:rsidR="00F20D14" w:rsidRPr="00E45DDD" w:rsidRDefault="00DE6F29" w:rsidP="00DE6F29">
      <w:pPr>
        <w:pStyle w:val="Nagwek3"/>
      </w:pPr>
      <w:bookmarkStart w:id="116" w:name="_Toc377327597"/>
      <w:r>
        <w:t xml:space="preserve">3.5.15 </w:t>
      </w:r>
      <w:r w:rsidR="00F20D14" w:rsidRPr="00E45DDD">
        <w:t>Materiały nieodpowiadające wymaganiom Specyfikacji Technicznych</w:t>
      </w:r>
      <w:bookmarkEnd w:id="116"/>
    </w:p>
    <w:p w14:paraId="5C669A2F" w14:textId="77777777" w:rsidR="00F20D14" w:rsidRPr="00E45DDD" w:rsidRDefault="00F20D14" w:rsidP="001D5BEE">
      <w:pPr>
        <w:autoSpaceDE w:val="0"/>
        <w:autoSpaceDN w:val="0"/>
        <w:adjustRightInd w:val="0"/>
        <w:spacing w:after="0" w:line="276" w:lineRule="auto"/>
        <w:rPr>
          <w:szCs w:val="24"/>
        </w:rPr>
      </w:pPr>
      <w:r w:rsidRPr="00E45DDD">
        <w:rPr>
          <w:szCs w:val="24"/>
        </w:rPr>
        <w:t>Materiały budowlane nieodpowiadające wymaganiom Specyfikacji Technicznej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zastosowano niezbadane i nie zaakceptowane materiały, Wykonawca wykonuje na własne ryzyko, licząc się z możliwością nieodebrania wykonanych robót.</w:t>
      </w:r>
    </w:p>
    <w:p w14:paraId="6735F64E" w14:textId="77777777" w:rsidR="00F20D14" w:rsidRPr="00E45DDD" w:rsidRDefault="00F20D14" w:rsidP="001D5BEE">
      <w:pPr>
        <w:autoSpaceDE w:val="0"/>
        <w:autoSpaceDN w:val="0"/>
        <w:adjustRightInd w:val="0"/>
        <w:spacing w:after="0" w:line="276" w:lineRule="auto"/>
        <w:rPr>
          <w:szCs w:val="24"/>
        </w:rPr>
      </w:pPr>
    </w:p>
    <w:p w14:paraId="1C370A7F" w14:textId="0FC54428" w:rsidR="00F20D14" w:rsidRPr="00E45DDD" w:rsidRDefault="00DE6F29" w:rsidP="00DE6F29">
      <w:pPr>
        <w:pStyle w:val="Nagwek3"/>
      </w:pPr>
      <w:bookmarkStart w:id="117" w:name="_Toc377327598"/>
      <w:r>
        <w:t xml:space="preserve">3.5.16 </w:t>
      </w:r>
      <w:r w:rsidR="00F20D14" w:rsidRPr="00E45DDD">
        <w:t>Przechowywanie i składowanie materiałów</w:t>
      </w:r>
      <w:bookmarkEnd w:id="117"/>
    </w:p>
    <w:p w14:paraId="6AE68321" w14:textId="2152BACB" w:rsidR="00F20D14" w:rsidRPr="00E45DDD" w:rsidRDefault="00F20D14" w:rsidP="00E45DDD">
      <w:pPr>
        <w:autoSpaceDE w:val="0"/>
        <w:autoSpaceDN w:val="0"/>
        <w:adjustRightInd w:val="0"/>
        <w:spacing w:after="0" w:line="276" w:lineRule="auto"/>
        <w:rPr>
          <w:szCs w:val="24"/>
        </w:rPr>
      </w:pPr>
      <w:r w:rsidRPr="00E45DDD">
        <w:rPr>
          <w:szCs w:val="24"/>
        </w:rPr>
        <w:t>Wykonawca zapewni, aby tymczasowo składowane materiały budowlane, do czasu gdy będą one potrzebne do wykonywania robót, były zabezpieczone przed zanieczyszczeniem, zachowały swoją jakość i właściw</w:t>
      </w:r>
      <w:r w:rsidR="00AB76B4" w:rsidRPr="00E45DDD">
        <w:rPr>
          <w:szCs w:val="24"/>
        </w:rPr>
        <w:t xml:space="preserve">ość do czasu wykonywania robót </w:t>
      </w:r>
      <w:r w:rsidRPr="00E45DDD">
        <w:rPr>
          <w:szCs w:val="24"/>
        </w:rPr>
        <w:t>i były dostępne do sprawdzenia przez Inspektora Nadzoru.</w:t>
      </w:r>
      <w:r w:rsidR="00E45DDD">
        <w:rPr>
          <w:szCs w:val="24"/>
        </w:rPr>
        <w:t xml:space="preserve"> </w:t>
      </w:r>
      <w:r w:rsidRPr="00E45DDD">
        <w:rPr>
          <w:szCs w:val="24"/>
        </w:rPr>
        <w:t xml:space="preserve">Miejsca czasowego składowania materiałów budowlanych będą zlokalizowane w obrębie Placu Budowy - w miejscach uzgodnionych z </w:t>
      </w:r>
      <w:r w:rsidRPr="00E45DDD">
        <w:rPr>
          <w:szCs w:val="24"/>
        </w:rPr>
        <w:lastRenderedPageBreak/>
        <w:t>Inspektorem Nadzoru lub poza Placem Budowy, w miejscach zorganizowanych przez Wykonawcę.</w:t>
      </w:r>
    </w:p>
    <w:p w14:paraId="28416959" w14:textId="77777777" w:rsidR="00F20D14" w:rsidRPr="00E45DDD" w:rsidRDefault="00F20D14" w:rsidP="001D5BEE">
      <w:pPr>
        <w:autoSpaceDE w:val="0"/>
        <w:autoSpaceDN w:val="0"/>
        <w:adjustRightInd w:val="0"/>
        <w:spacing w:after="0" w:line="276" w:lineRule="auto"/>
        <w:rPr>
          <w:szCs w:val="24"/>
        </w:rPr>
      </w:pPr>
    </w:p>
    <w:p w14:paraId="70734595" w14:textId="0600AAA5" w:rsidR="00F20D14" w:rsidRPr="00E45DDD" w:rsidRDefault="005C55A6" w:rsidP="005C55A6">
      <w:pPr>
        <w:pStyle w:val="Nagwek3"/>
      </w:pPr>
      <w:bookmarkStart w:id="118" w:name="_Toc377327599"/>
      <w:r>
        <w:t xml:space="preserve">3.5.17 </w:t>
      </w:r>
      <w:r w:rsidR="00F20D14" w:rsidRPr="00E45DDD">
        <w:t>Wariantowe stosowanie materiałów</w:t>
      </w:r>
      <w:bookmarkEnd w:id="118"/>
    </w:p>
    <w:p w14:paraId="3A60F0EB" w14:textId="475F9029" w:rsidR="00F20D14" w:rsidRPr="009764A1" w:rsidRDefault="00F20D14" w:rsidP="009764A1">
      <w:pPr>
        <w:autoSpaceDE w:val="0"/>
        <w:autoSpaceDN w:val="0"/>
        <w:adjustRightInd w:val="0"/>
        <w:spacing w:after="0" w:line="276" w:lineRule="auto"/>
        <w:rPr>
          <w:szCs w:val="24"/>
        </w:rPr>
      </w:pPr>
      <w:r w:rsidRPr="00E45DDD">
        <w:rPr>
          <w:szCs w:val="24"/>
        </w:rPr>
        <w:t xml:space="preserve">Jeśli Dokumentacja Projektowa lub STWiOR przewidują możliwość wariantowego zastosowania materiałów w wykonywanych robotach, Wykonawca powiadomi Inspektora Nadzoru o swoim wyborze, co najmniej na dwa dni przed użyciem materiału albo </w:t>
      </w:r>
      <w:r w:rsidRPr="00E45DDD">
        <w:rPr>
          <w:szCs w:val="24"/>
        </w:rPr>
        <w:br/>
        <w:t>w okresie odpowiednio dłuższym, jeśli będzie to wymagane dla badań prowadzonych przez Inspektora Nadzoru. Wybrany i zaakceptowany rodzaj materiału nie może być później zmieniany bez zgody Inspektora Nadzoru.</w:t>
      </w:r>
    </w:p>
    <w:p w14:paraId="34074CE6" w14:textId="77777777" w:rsidR="00F20D14" w:rsidRPr="00927659" w:rsidRDefault="00F20D14" w:rsidP="001D5BEE">
      <w:pPr>
        <w:autoSpaceDE w:val="0"/>
        <w:autoSpaceDN w:val="0"/>
        <w:adjustRightInd w:val="0"/>
        <w:spacing w:after="0" w:line="276" w:lineRule="auto"/>
        <w:rPr>
          <w:b/>
          <w:sz w:val="23"/>
          <w:szCs w:val="23"/>
        </w:rPr>
      </w:pPr>
    </w:p>
    <w:p w14:paraId="72DE2537" w14:textId="629F4059" w:rsidR="00F20D14" w:rsidRPr="009764A1" w:rsidRDefault="005C55A6" w:rsidP="005C55A6">
      <w:pPr>
        <w:pStyle w:val="Nagwek3"/>
      </w:pPr>
      <w:bookmarkStart w:id="119" w:name="_Toc377327600"/>
      <w:r>
        <w:t xml:space="preserve">3.5.18 </w:t>
      </w:r>
      <w:r w:rsidR="005E2AEF">
        <w:t>Sprzęt</w:t>
      </w:r>
      <w:bookmarkEnd w:id="119"/>
    </w:p>
    <w:p w14:paraId="4F469149" w14:textId="2944E4A8" w:rsidR="00F20D14" w:rsidRPr="009764A1" w:rsidRDefault="00F20D14" w:rsidP="001D5BEE">
      <w:pPr>
        <w:autoSpaceDE w:val="0"/>
        <w:autoSpaceDN w:val="0"/>
        <w:adjustRightInd w:val="0"/>
        <w:spacing w:after="0" w:line="276" w:lineRule="auto"/>
        <w:rPr>
          <w:szCs w:val="24"/>
        </w:rPr>
      </w:pPr>
      <w:r w:rsidRPr="009764A1">
        <w:rPr>
          <w:szCs w:val="24"/>
        </w:rPr>
        <w:t>Wykonawca jest zobowiązany do używania jedynie takiego sprzętu, który nie spowoduje niekorzystnego wpływu na jakość wykonywanych robót budowlanych. Sprzęt używany do robót powinien odpowiadać pod względem typ</w:t>
      </w:r>
      <w:r w:rsidR="009764A1" w:rsidRPr="009764A1">
        <w:rPr>
          <w:szCs w:val="24"/>
        </w:rPr>
        <w:t xml:space="preserve">u i ilości wskazaniom zawartym </w:t>
      </w:r>
      <w:r w:rsidRPr="009764A1">
        <w:rPr>
          <w:szCs w:val="24"/>
        </w:rPr>
        <w:t>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w:t>
      </w:r>
      <w:r w:rsidR="009764A1" w:rsidRPr="009764A1">
        <w:rPr>
          <w:szCs w:val="24"/>
        </w:rPr>
        <w:t xml:space="preserve">tora Nadzoru zdyskwalifikowane </w:t>
      </w:r>
      <w:r w:rsidRPr="009764A1">
        <w:rPr>
          <w:szCs w:val="24"/>
        </w:rPr>
        <w:t>i nie dopuszczone do robót. Maszyny, urządzenia i narzędzia można uruchomić dopiero po uprzednim zbadaniu ich stanu technicznego i działania, ponadto należy je zabezpieczyć przed możliwością uruchomienia przez osoby niepowołane.</w:t>
      </w:r>
    </w:p>
    <w:p w14:paraId="0F375E9E" w14:textId="77777777" w:rsidR="00F20D14" w:rsidRPr="009764A1" w:rsidRDefault="00F20D14" w:rsidP="001D5BEE">
      <w:pPr>
        <w:autoSpaceDE w:val="0"/>
        <w:autoSpaceDN w:val="0"/>
        <w:adjustRightInd w:val="0"/>
        <w:spacing w:after="0" w:line="276" w:lineRule="auto"/>
        <w:ind w:left="0" w:firstLine="0"/>
        <w:rPr>
          <w:b/>
          <w:szCs w:val="24"/>
        </w:rPr>
      </w:pPr>
    </w:p>
    <w:p w14:paraId="540276D9" w14:textId="12749052" w:rsidR="00F20D14" w:rsidRPr="009764A1" w:rsidRDefault="005C55A6" w:rsidP="005C55A6">
      <w:pPr>
        <w:pStyle w:val="Nagwek3"/>
      </w:pPr>
      <w:bookmarkStart w:id="120" w:name="_Toc377327601"/>
      <w:r>
        <w:t xml:space="preserve">3.5.19 </w:t>
      </w:r>
      <w:r w:rsidR="00F20D14" w:rsidRPr="007448E5">
        <w:t>T</w:t>
      </w:r>
      <w:r w:rsidR="005E2AEF">
        <w:t>ransport</w:t>
      </w:r>
      <w:bookmarkEnd w:id="120"/>
    </w:p>
    <w:p w14:paraId="0A4E8561" w14:textId="2FEA934A" w:rsidR="00F20D14" w:rsidRPr="009764A1" w:rsidRDefault="00F20D14" w:rsidP="009764A1">
      <w:pPr>
        <w:autoSpaceDE w:val="0"/>
        <w:autoSpaceDN w:val="0"/>
        <w:adjustRightInd w:val="0"/>
        <w:spacing w:after="0" w:line="276" w:lineRule="auto"/>
        <w:rPr>
          <w:szCs w:val="24"/>
        </w:rPr>
      </w:pPr>
      <w:r w:rsidRPr="009764A1">
        <w:rPr>
          <w:szCs w:val="24"/>
        </w:rPr>
        <w:t>Wykonawca jest zobowiązany dostosowania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ich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14:paraId="4F6D44F1" w14:textId="77777777" w:rsidR="00F20D14" w:rsidRPr="00927659" w:rsidRDefault="00F20D14" w:rsidP="005E2AEF">
      <w:pPr>
        <w:autoSpaceDE w:val="0"/>
        <w:autoSpaceDN w:val="0"/>
        <w:adjustRightInd w:val="0"/>
        <w:spacing w:after="0" w:line="276" w:lineRule="auto"/>
        <w:ind w:left="0" w:firstLine="0"/>
        <w:rPr>
          <w:b/>
          <w:bCs/>
          <w:sz w:val="23"/>
          <w:szCs w:val="23"/>
        </w:rPr>
      </w:pPr>
    </w:p>
    <w:p w14:paraId="2DFAAF70" w14:textId="32CE3C9A" w:rsidR="00F20D14" w:rsidRPr="009764A1" w:rsidRDefault="003B618D" w:rsidP="003B618D">
      <w:pPr>
        <w:pStyle w:val="Nagwek3"/>
      </w:pPr>
      <w:bookmarkStart w:id="121" w:name="_Toc377327602"/>
      <w:r>
        <w:lastRenderedPageBreak/>
        <w:t xml:space="preserve">3.5.20 </w:t>
      </w:r>
      <w:r w:rsidR="00F20D14" w:rsidRPr="009764A1">
        <w:t>Ogólne zasady wykonywania robót</w:t>
      </w:r>
      <w:bookmarkEnd w:id="121"/>
    </w:p>
    <w:p w14:paraId="05292605" w14:textId="77777777" w:rsidR="00F20D14" w:rsidRPr="009764A1" w:rsidRDefault="00F20D14" w:rsidP="001D5BEE">
      <w:pPr>
        <w:autoSpaceDE w:val="0"/>
        <w:autoSpaceDN w:val="0"/>
        <w:adjustRightInd w:val="0"/>
        <w:spacing w:after="0" w:line="276" w:lineRule="auto"/>
        <w:rPr>
          <w:szCs w:val="24"/>
        </w:rPr>
      </w:pPr>
      <w:r w:rsidRPr="009764A1">
        <w:rPr>
          <w:szCs w:val="24"/>
        </w:rPr>
        <w:t xml:space="preserve">Wykonawca jest odpowiedzialny za prowadzenie robót budowlanych zgodnie </w:t>
      </w:r>
      <w:r w:rsidRPr="009764A1">
        <w:rPr>
          <w:szCs w:val="24"/>
        </w:rPr>
        <w:br/>
        <w:t>z warunkami umowy oraz za jakość zastosowanych materiałów i wykonywanych robót, za ich zgodność z dokumentacją projektową, wymaganiami ST oraz poleceniami Inspektora Nadzoru. Wykonawca jest odpowiedzialny za stosowane metody wykonywania robót. Polecenia Inspektora Nadzoru powinny być wykonywane przez Wykonawcę w czasie określonym przez Inspektora Nadzoru, pod groźbą zatrzymania robót. Skutki finansowe z tego tytułu poniesie Wykonawca.</w:t>
      </w:r>
    </w:p>
    <w:p w14:paraId="16A4487D" w14:textId="77777777" w:rsidR="00F20D14" w:rsidRPr="009764A1" w:rsidRDefault="00F20D14" w:rsidP="001D5BEE">
      <w:pPr>
        <w:autoSpaceDE w:val="0"/>
        <w:autoSpaceDN w:val="0"/>
        <w:adjustRightInd w:val="0"/>
        <w:spacing w:after="0" w:line="276" w:lineRule="auto"/>
        <w:rPr>
          <w:szCs w:val="24"/>
        </w:rPr>
      </w:pPr>
    </w:p>
    <w:p w14:paraId="377D9F81" w14:textId="2CF7BECE" w:rsidR="00F20D14" w:rsidRPr="009764A1" w:rsidRDefault="003B618D" w:rsidP="003B618D">
      <w:pPr>
        <w:pStyle w:val="Nagwek3"/>
      </w:pPr>
      <w:bookmarkStart w:id="122" w:name="_Toc377327603"/>
      <w:r>
        <w:t xml:space="preserve">3.5.21 </w:t>
      </w:r>
      <w:r w:rsidR="00F20D14" w:rsidRPr="009764A1">
        <w:t>Montaż urządzeń, wykonanie instalacji, prowadzenie przewodów instalacji technologicznych</w:t>
      </w:r>
      <w:bookmarkEnd w:id="122"/>
    </w:p>
    <w:p w14:paraId="695CE543" w14:textId="77777777" w:rsidR="00F20D14" w:rsidRDefault="00F20D14" w:rsidP="001D5BEE">
      <w:pPr>
        <w:autoSpaceDE w:val="0"/>
        <w:autoSpaceDN w:val="0"/>
        <w:adjustRightInd w:val="0"/>
        <w:spacing w:after="0" w:line="276" w:lineRule="auto"/>
        <w:rPr>
          <w:bCs/>
          <w:szCs w:val="24"/>
        </w:rPr>
      </w:pPr>
      <w:r w:rsidRPr="009764A1">
        <w:rPr>
          <w:bCs/>
          <w:szCs w:val="24"/>
        </w:rPr>
        <w:t>Roboty budowlane montażowe będą wykonywane z uwzględnieniem poniższych zasad:</w:t>
      </w:r>
    </w:p>
    <w:p w14:paraId="24BCDDAC" w14:textId="77777777" w:rsidR="005E2AEF" w:rsidRPr="009764A1" w:rsidRDefault="005E2AEF" w:rsidP="001D5BEE">
      <w:pPr>
        <w:autoSpaceDE w:val="0"/>
        <w:autoSpaceDN w:val="0"/>
        <w:adjustRightInd w:val="0"/>
        <w:spacing w:after="0" w:line="276" w:lineRule="auto"/>
        <w:rPr>
          <w:bCs/>
          <w:szCs w:val="24"/>
        </w:rPr>
      </w:pPr>
    </w:p>
    <w:p w14:paraId="2BD42D88" w14:textId="7BD01EA2"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powinny być prowadzone ze spadkiem tak, aby w najniższych miejscach załamań przewodów zapewnić możliwość odwadniania instalacji, </w:t>
      </w:r>
      <w:r w:rsidRPr="009764A1">
        <w:rPr>
          <w:szCs w:val="24"/>
        </w:rPr>
        <w:br/>
        <w:t>a w najwyższych miejscach załamań przewodów możliwość odpowietrzania; dopuszcza się możliwość układania odcinków przewodów bez spadku, jeżeli prędkość przepływu wody zapewni ich samoodpowietrzeni</w:t>
      </w:r>
      <w:r w:rsidR="009764A1" w:rsidRPr="009764A1">
        <w:rPr>
          <w:szCs w:val="24"/>
        </w:rPr>
        <w:t xml:space="preserve">e, a opróżnianie </w:t>
      </w:r>
      <w:r w:rsidRPr="009764A1">
        <w:rPr>
          <w:szCs w:val="24"/>
        </w:rPr>
        <w:t>z wody jest możliwe przez przedmuchanie sprężonym powietrzem,</w:t>
      </w:r>
    </w:p>
    <w:p w14:paraId="05E38D5B"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14:paraId="05B2927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zapewniający właściwą kompensację wydłużeń cieplnych (z maksymalnym wykorzystaniem możliwości samokompensacji),</w:t>
      </w:r>
    </w:p>
    <w:p w14:paraId="2EA9676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wykonanie izolacji i cieplnej,</w:t>
      </w:r>
    </w:p>
    <w:p w14:paraId="33F0862D"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nie dopuszcza się prowadzenia przewodów bez stosowania kompensacji wydłużeń cieplnych,</w:t>
      </w:r>
    </w:p>
    <w:p w14:paraId="2D58492F"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zasilający i powrotny, prowadzone obok siebie, powinny być ułożone równolegle,</w:t>
      </w:r>
    </w:p>
    <w:p w14:paraId="2EFC6BF0"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pionowe należy prowadzić tak, aby maksymalne odchylenie od pionu nie przekroczyło 1 cm na kondygnację,</w:t>
      </w:r>
    </w:p>
    <w:p w14:paraId="24C5A431"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pionu należy układać zachowując stałą odległość między osiami wynoszącą 8 cm (± 0,5 cm),</w:t>
      </w:r>
    </w:p>
    <w:p w14:paraId="4D38A2A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zabezpieczenie ich przed dewastacją (szczególnie dotyczy to przewodów miedzianych),</w:t>
      </w:r>
    </w:p>
    <w:p w14:paraId="10C492A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należy prowadzić powyżej przewodów instalacji wody zimnej </w:t>
      </w:r>
      <w:r w:rsidRPr="009764A1">
        <w:rPr>
          <w:szCs w:val="24"/>
        </w:rPr>
        <w:br/>
        <w:t>i przewodów gazowych.</w:t>
      </w:r>
    </w:p>
    <w:p w14:paraId="603AA3B3" w14:textId="77777777" w:rsidR="00F20D14" w:rsidRPr="00927659" w:rsidRDefault="00F20D14" w:rsidP="001D5BEE">
      <w:pPr>
        <w:autoSpaceDE w:val="0"/>
        <w:autoSpaceDN w:val="0"/>
        <w:adjustRightInd w:val="0"/>
        <w:spacing w:after="0" w:line="276" w:lineRule="auto"/>
        <w:rPr>
          <w:sz w:val="23"/>
          <w:szCs w:val="23"/>
        </w:rPr>
      </w:pPr>
    </w:p>
    <w:p w14:paraId="44A6E91D" w14:textId="2D86F2B1" w:rsidR="00F20D14" w:rsidRPr="009764A1" w:rsidRDefault="00CC340A" w:rsidP="00CC340A">
      <w:pPr>
        <w:pStyle w:val="Nagwek3"/>
      </w:pPr>
      <w:bookmarkStart w:id="123" w:name="_Toc377327604"/>
      <w:r>
        <w:t xml:space="preserve">3.5.22 </w:t>
      </w:r>
      <w:r w:rsidR="00F20D14" w:rsidRPr="009764A1">
        <w:t>Podpory i zawiesia</w:t>
      </w:r>
      <w:bookmarkEnd w:id="123"/>
    </w:p>
    <w:p w14:paraId="5249C444" w14:textId="070BF3CD" w:rsidR="00F20D14" w:rsidRPr="009764A1" w:rsidRDefault="00F20D14" w:rsidP="001D5BEE">
      <w:pPr>
        <w:autoSpaceDE w:val="0"/>
        <w:autoSpaceDN w:val="0"/>
        <w:adjustRightInd w:val="0"/>
        <w:spacing w:after="0" w:line="276" w:lineRule="auto"/>
        <w:rPr>
          <w:szCs w:val="24"/>
        </w:rPr>
      </w:pPr>
      <w:r w:rsidRPr="009764A1">
        <w:rPr>
          <w:szCs w:val="24"/>
        </w:rPr>
        <w:t xml:space="preserve">Rozwiązanie i rozmieszczenie podpór stałych i podpór przesuwnych (wsporników </w:t>
      </w:r>
      <w:r w:rsidRPr="009764A1">
        <w:rPr>
          <w:szCs w:val="24"/>
        </w:rPr>
        <w:br/>
        <w:t xml:space="preserve">i wieszaków) powinno być zgodne z wytycznymi producenta, chyba, że projekt techniczny </w:t>
      </w:r>
      <w:r w:rsidRPr="009764A1">
        <w:rPr>
          <w:szCs w:val="24"/>
        </w:rPr>
        <w:lastRenderedPageBreak/>
        <w:t>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w:t>
      </w:r>
      <w:r w:rsidR="009764A1" w:rsidRPr="009764A1">
        <w:rPr>
          <w:szCs w:val="24"/>
        </w:rPr>
        <w:t xml:space="preserve">ztałceń przewodów. Konstrukcja </w:t>
      </w:r>
      <w:r w:rsidRPr="009764A1">
        <w:rPr>
          <w:szCs w:val="24"/>
        </w:rPr>
        <w:t>i rozmieszczenie podpór powinny umożliwić ł</w:t>
      </w:r>
      <w:r w:rsidR="009764A1" w:rsidRPr="009764A1">
        <w:rPr>
          <w:szCs w:val="24"/>
        </w:rPr>
        <w:t xml:space="preserve">atwy i trwały montaż przewodu, </w:t>
      </w:r>
      <w:r w:rsidRPr="009764A1">
        <w:rPr>
          <w:szCs w:val="24"/>
        </w:rPr>
        <w:t>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14:paraId="72FB5086" w14:textId="77777777" w:rsidR="00F20D14" w:rsidRPr="009764A1" w:rsidRDefault="00F20D14" w:rsidP="001D5BEE">
      <w:pPr>
        <w:autoSpaceDE w:val="0"/>
        <w:autoSpaceDN w:val="0"/>
        <w:adjustRightInd w:val="0"/>
        <w:spacing w:after="0" w:line="276" w:lineRule="auto"/>
        <w:rPr>
          <w:szCs w:val="24"/>
        </w:rPr>
      </w:pPr>
    </w:p>
    <w:p w14:paraId="2E4D0D22" w14:textId="2F7554D8" w:rsidR="00F20D14" w:rsidRPr="009764A1" w:rsidRDefault="006A77B2" w:rsidP="006A77B2">
      <w:pPr>
        <w:pStyle w:val="Nagwek3"/>
      </w:pPr>
      <w:bookmarkStart w:id="124" w:name="_Toc377327605"/>
      <w:r>
        <w:t xml:space="preserve">3.5.23 </w:t>
      </w:r>
      <w:r w:rsidR="00F20D14" w:rsidRPr="009764A1">
        <w:t>Tuleje ochronne</w:t>
      </w:r>
      <w:bookmarkEnd w:id="124"/>
    </w:p>
    <w:p w14:paraId="5CFD8CEB" w14:textId="77777777" w:rsidR="00F20D14" w:rsidRDefault="00F20D14" w:rsidP="001D5BEE">
      <w:pPr>
        <w:autoSpaceDE w:val="0"/>
        <w:autoSpaceDN w:val="0"/>
        <w:adjustRightInd w:val="0"/>
        <w:spacing w:after="0" w:line="276" w:lineRule="auto"/>
        <w:rPr>
          <w:szCs w:val="24"/>
        </w:rPr>
      </w:pPr>
      <w:r w:rsidRPr="009764A1">
        <w:rPr>
          <w:szCs w:val="24"/>
        </w:rPr>
        <w:t>Przy przejściach rur przez przegrody budowlane (np. przewodem poziomym przez ścianę, a przewodem pionowym przez strop), należy stosować tuleje ochronne, wg poniższych zasad:</w:t>
      </w:r>
    </w:p>
    <w:p w14:paraId="7C90E187" w14:textId="77777777" w:rsidR="005E2AEF" w:rsidRPr="009764A1" w:rsidRDefault="005E2AEF" w:rsidP="001D5BEE">
      <w:pPr>
        <w:autoSpaceDE w:val="0"/>
        <w:autoSpaceDN w:val="0"/>
        <w:adjustRightInd w:val="0"/>
        <w:spacing w:after="0" w:line="276" w:lineRule="auto"/>
        <w:rPr>
          <w:szCs w:val="24"/>
        </w:rPr>
      </w:pPr>
    </w:p>
    <w:p w14:paraId="0613FCB9"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w tulei ochronnej nie może znajdować się żadne połączenie rury,</w:t>
      </w:r>
    </w:p>
    <w:p w14:paraId="47D30785"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tuleja ochronna powinna być rurą o średnicy wewnętrznej większej od średnicy zewnętrznej rury przewodu: co najmniej o 2cm przy przejściu przez przegrodę pionową i co najmniej o 1 cm przy przejściu przez strop,</w:t>
      </w:r>
    </w:p>
    <w:p w14:paraId="05D449A5"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 xml:space="preserve">tuleja ochronna powinna być dłuższa niż grubość przegrody pionowej o ok. 5 cm </w:t>
      </w:r>
      <w:r w:rsidRPr="009764A1">
        <w:rPr>
          <w:szCs w:val="24"/>
        </w:rPr>
        <w:br/>
        <w:t>z każdej strony, a przy przejściu przez strop powinna wystawać ok. 2 cm powyżej posadzki,</w:t>
      </w:r>
    </w:p>
    <w:p w14:paraId="3C19E7A1" w14:textId="5DA2B3DA"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przestrzeń między rurą przewodu a tuleją ochronną powinna być wypełniona materiałem trwale plastycznym, nie działającym korozyjnie na rurę, umożliwiającym jej wzdłużne przemieszczanie</w:t>
      </w:r>
      <w:r w:rsidR="00AB76B4" w:rsidRPr="009764A1">
        <w:rPr>
          <w:szCs w:val="24"/>
        </w:rPr>
        <w:t xml:space="preserve"> się i utrudniającym powstanie </w:t>
      </w:r>
      <w:r w:rsidRPr="009764A1">
        <w:rPr>
          <w:szCs w:val="24"/>
        </w:rPr>
        <w:t>w niej naprężeń ścinających,</w:t>
      </w:r>
    </w:p>
    <w:p w14:paraId="48D7D72A"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14:paraId="1B6651A2" w14:textId="07300191"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wykonany w zewnętrznej ścianie budynku poniżej poziomu terenu powinien być wykonany w sposób zapewniający przepustowi uzyskanie gazoszczelno</w:t>
      </w:r>
      <w:r w:rsidR="005E2AEF">
        <w:rPr>
          <w:szCs w:val="24"/>
        </w:rPr>
        <w:t xml:space="preserve">ści i wodoszczelności, zgodnie </w:t>
      </w:r>
      <w:r w:rsidRPr="009764A1">
        <w:rPr>
          <w:szCs w:val="24"/>
        </w:rPr>
        <w:t>z rozwiązaniem szczegółowym znajdującym się w projekcie technicznym,</w:t>
      </w:r>
    </w:p>
    <w:p w14:paraId="3F56727E"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przejście rurą w tulei ochronnej przez przegrodę nie powinno być podporą przesuwną tego przewodu.</w:t>
      </w:r>
    </w:p>
    <w:p w14:paraId="459C5389" w14:textId="77777777" w:rsidR="00F20D14" w:rsidRPr="009764A1" w:rsidRDefault="00F20D14" w:rsidP="005E2AEF">
      <w:pPr>
        <w:autoSpaceDE w:val="0"/>
        <w:autoSpaceDN w:val="0"/>
        <w:adjustRightInd w:val="0"/>
        <w:spacing w:after="0" w:line="276" w:lineRule="auto"/>
        <w:ind w:left="0" w:firstLine="0"/>
        <w:rPr>
          <w:szCs w:val="24"/>
        </w:rPr>
      </w:pPr>
    </w:p>
    <w:p w14:paraId="193D8E9B" w14:textId="070CFE9D" w:rsidR="00F20D14" w:rsidRPr="009764A1" w:rsidRDefault="00B67E1C" w:rsidP="00B67E1C">
      <w:pPr>
        <w:pStyle w:val="Nagwek3"/>
      </w:pPr>
      <w:bookmarkStart w:id="125" w:name="_Toc377327606"/>
      <w:r>
        <w:t xml:space="preserve">3.5.24 </w:t>
      </w:r>
      <w:r w:rsidR="00F20D14" w:rsidRPr="009764A1">
        <w:t>Montaż armatury</w:t>
      </w:r>
      <w:bookmarkEnd w:id="125"/>
    </w:p>
    <w:p w14:paraId="69948FFF" w14:textId="77777777" w:rsidR="00F20D14" w:rsidRPr="009764A1" w:rsidRDefault="00F20D14" w:rsidP="001D5BEE">
      <w:pPr>
        <w:autoSpaceDE w:val="0"/>
        <w:autoSpaceDN w:val="0"/>
        <w:adjustRightInd w:val="0"/>
        <w:spacing w:after="0" w:line="276" w:lineRule="auto"/>
        <w:rPr>
          <w:bCs/>
          <w:szCs w:val="24"/>
        </w:rPr>
      </w:pPr>
      <w:r w:rsidRPr="009764A1">
        <w:rPr>
          <w:bCs/>
          <w:szCs w:val="24"/>
        </w:rPr>
        <w:t>Armaturę hydrauliczną w instalacji należy wbudować wg poniższych zasad:</w:t>
      </w:r>
    </w:p>
    <w:p w14:paraId="0365129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powinna odpowiadać warunkom pracy (ciśnienie, temperatura) instalacji, w której jest zainstalowana,</w:t>
      </w:r>
    </w:p>
    <w:p w14:paraId="5787D6D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lastRenderedPageBreak/>
        <w:t>przed instalowaniem armatury należy usunąć z niej zaślepienia i ewentualne zanieczyszczenia,</w:t>
      </w:r>
    </w:p>
    <w:p w14:paraId="114AE794"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 sprawdzeniu prawidłowości działania powinna być instalowana tak, aby była dostępna do obsługi i konserwacji,</w:t>
      </w:r>
    </w:p>
    <w:p w14:paraId="01A2E5F2"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armaturę na przewodach należy tak instalować, aby kierunek przepływu wody instalacyjnej był zgodny z oznaczeniem kierunku przepływu na armaturze,</w:t>
      </w:r>
    </w:p>
    <w:p w14:paraId="615C2BD6"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na przewodach powinna być zamocowana do przegród lub konstrukcji wsporczych przy użyciu odpowiednich wsporników, uchwytów lub innych trwałych podparć,</w:t>
      </w:r>
    </w:p>
    <w:p w14:paraId="280A900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 xml:space="preserve">armatura spustowa powinna być instalowana w najniższych punktach instalacji; powinna być lokalizowana w miejscach łatwo dostępnych i być zaopatrzona </w:t>
      </w:r>
      <w:r w:rsidRPr="009764A1">
        <w:rPr>
          <w:szCs w:val="24"/>
        </w:rPr>
        <w:br/>
        <w:t xml:space="preserve">w złączkę do węża w sposób umożliwiający gromadzenie wody usuwanej </w:t>
      </w:r>
      <w:r w:rsidRPr="009764A1">
        <w:rPr>
          <w:szCs w:val="24"/>
        </w:rPr>
        <w:br/>
        <w:t>z instalacji w zbiornikach (stałych lub przenośnych) wykonanych z materiału (tworzywa sztucznego) niepowodującego zanieczyszczenia wody.</w:t>
      </w:r>
    </w:p>
    <w:p w14:paraId="384529D3" w14:textId="77777777" w:rsidR="00F20D14" w:rsidRPr="009764A1" w:rsidRDefault="00F20D14" w:rsidP="001D5BEE">
      <w:pPr>
        <w:autoSpaceDE w:val="0"/>
        <w:autoSpaceDN w:val="0"/>
        <w:adjustRightInd w:val="0"/>
        <w:spacing w:after="0" w:line="276" w:lineRule="auto"/>
        <w:rPr>
          <w:szCs w:val="24"/>
        </w:rPr>
      </w:pPr>
    </w:p>
    <w:p w14:paraId="50625B18" w14:textId="7238CF80" w:rsidR="00F20D14" w:rsidRPr="009764A1" w:rsidRDefault="0036047E" w:rsidP="0036047E">
      <w:pPr>
        <w:pStyle w:val="Nagwek3"/>
      </w:pPr>
      <w:bookmarkStart w:id="126" w:name="_Toc377327607"/>
      <w:r>
        <w:t xml:space="preserve">3.5.25 </w:t>
      </w:r>
      <w:r w:rsidR="00F20D14" w:rsidRPr="009764A1">
        <w:t>Izolacja cieplna</w:t>
      </w:r>
      <w:bookmarkEnd w:id="126"/>
    </w:p>
    <w:p w14:paraId="684D8095" w14:textId="77777777" w:rsidR="00F20D14" w:rsidRPr="009764A1" w:rsidRDefault="00F20D14" w:rsidP="001D5BEE">
      <w:pPr>
        <w:autoSpaceDE w:val="0"/>
        <w:autoSpaceDN w:val="0"/>
        <w:adjustRightInd w:val="0"/>
        <w:spacing w:after="0" w:line="276" w:lineRule="auto"/>
        <w:rPr>
          <w:bCs/>
          <w:szCs w:val="24"/>
        </w:rPr>
      </w:pPr>
      <w:r w:rsidRPr="009764A1">
        <w:rPr>
          <w:bCs/>
          <w:szCs w:val="24"/>
        </w:rPr>
        <w:t>Izolację cieplną rurociągów i armatury należy wbudować wg poniższych zasad:</w:t>
      </w:r>
    </w:p>
    <w:p w14:paraId="004ABE4E"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nie dopuszcza się niestosowanie izolacji cieplnej przewodów i armatury,</w:t>
      </w:r>
    </w:p>
    <w:p w14:paraId="4E737892"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obejmować armaturę instalacji ogrzewczej,</w:t>
      </w:r>
    </w:p>
    <w:p w14:paraId="3EE568C2"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14:paraId="01F0BC0A"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 z którego będzie wykonana izolacja cieplna, jego grubość oraz rodzaj płaszcza osłaniającego powinny być zgodne z projektem technicznym instalacji ogrzewczej,</w:t>
      </w:r>
    </w:p>
    <w:p w14:paraId="0B6A6BC8"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materiały przeznaczone do wykonania izolacji cieplnej powinny być suche, czyste i nieuszkodzone, a sposób składowania materiałów na stanowisku pracy powinien wykluczać możliwość ich zawilgocenia lub uszkodzenia,</w:t>
      </w:r>
    </w:p>
    <w:p w14:paraId="0CB58837"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 xml:space="preserve">powierzchnia na której jest wykonywana izolacja cieplna powinna być czysta </w:t>
      </w:r>
      <w:r w:rsidRPr="009764A1">
        <w:rPr>
          <w:szCs w:val="24"/>
        </w:rPr>
        <w:br/>
        <w:t xml:space="preserve">i sucha; nie dopuszcza się wykonywania izolacji cieplnych na powierzchniach zanieczyszczonych ziemią, cementem, smarami itp. oraz na powierzchniach </w:t>
      </w:r>
      <w:r w:rsidRPr="009764A1">
        <w:rPr>
          <w:szCs w:val="24"/>
        </w:rPr>
        <w:br/>
        <w:t>z niecałkowicie wyschniętą lub uszkodzoną powłoką antykorozyjną,</w:t>
      </w:r>
    </w:p>
    <w:p w14:paraId="2B376510"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zakończenia izolacji cieplnej powinny być zabezpieczone przed uszkodzeniem lub  zawilgoceniem,</w:t>
      </w:r>
    </w:p>
    <w:p w14:paraId="072CDF26"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być wykonana w sposób zapewniający nierozprzestrzenianie się ognia.</w:t>
      </w:r>
    </w:p>
    <w:p w14:paraId="5F797A90" w14:textId="77777777" w:rsidR="00F20D14" w:rsidRPr="009764A1" w:rsidRDefault="00F20D14" w:rsidP="001D5BEE">
      <w:pPr>
        <w:autoSpaceDE w:val="0"/>
        <w:autoSpaceDN w:val="0"/>
        <w:adjustRightInd w:val="0"/>
        <w:spacing w:after="0" w:line="276" w:lineRule="auto"/>
        <w:rPr>
          <w:szCs w:val="24"/>
        </w:rPr>
      </w:pPr>
    </w:p>
    <w:p w14:paraId="525FC446" w14:textId="087D6899" w:rsidR="00F20D14" w:rsidRPr="009764A1" w:rsidRDefault="0036047E" w:rsidP="0036047E">
      <w:pPr>
        <w:pStyle w:val="Nagwek3"/>
      </w:pPr>
      <w:bookmarkStart w:id="127" w:name="_Toc377327608"/>
      <w:r>
        <w:t xml:space="preserve">3.5.26 </w:t>
      </w:r>
      <w:r w:rsidR="00F20D14" w:rsidRPr="009764A1">
        <w:t>Oznaczanie</w:t>
      </w:r>
      <w:bookmarkEnd w:id="127"/>
    </w:p>
    <w:p w14:paraId="3EF982BA" w14:textId="77777777" w:rsidR="00F20D14" w:rsidRDefault="00F20D14" w:rsidP="001D5BEE">
      <w:pPr>
        <w:autoSpaceDE w:val="0"/>
        <w:autoSpaceDN w:val="0"/>
        <w:adjustRightInd w:val="0"/>
        <w:spacing w:after="0" w:line="276" w:lineRule="auto"/>
        <w:rPr>
          <w:bCs/>
          <w:szCs w:val="24"/>
        </w:rPr>
      </w:pPr>
      <w:r w:rsidRPr="009764A1">
        <w:rPr>
          <w:bCs/>
          <w:szCs w:val="24"/>
        </w:rPr>
        <w:t>Należy zastosować poniższe zasady oznaczania elementów instalacji:</w:t>
      </w:r>
    </w:p>
    <w:p w14:paraId="61545CFA" w14:textId="77777777" w:rsidR="00B86797" w:rsidRPr="009764A1" w:rsidRDefault="00B86797" w:rsidP="001D5BEE">
      <w:pPr>
        <w:autoSpaceDE w:val="0"/>
        <w:autoSpaceDN w:val="0"/>
        <w:adjustRightInd w:val="0"/>
        <w:spacing w:after="0" w:line="276" w:lineRule="auto"/>
        <w:rPr>
          <w:bCs/>
          <w:szCs w:val="24"/>
        </w:rPr>
      </w:pPr>
    </w:p>
    <w:p w14:paraId="0518F67C" w14:textId="2072A8FC"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lastRenderedPageBreak/>
        <w:t>przewody, armatura i urządzenia, po ewentualnym wykonaniu zewnętrznej ochrony antykorozyjnej i wykonaniu izolacji cie</w:t>
      </w:r>
      <w:r w:rsidR="009764A1">
        <w:rPr>
          <w:szCs w:val="24"/>
        </w:rPr>
        <w:t xml:space="preserve">plnej, należy oznaczyć zgodnie  </w:t>
      </w:r>
      <w:r w:rsidRPr="009764A1">
        <w:rPr>
          <w:szCs w:val="24"/>
        </w:rPr>
        <w:t xml:space="preserve">z przyjętymi zasadami oznaczania wg </w:t>
      </w:r>
      <w:r w:rsidR="009764A1">
        <w:rPr>
          <w:szCs w:val="24"/>
        </w:rPr>
        <w:t xml:space="preserve">PN-7-/N-01270 i uwzględnionymi  </w:t>
      </w:r>
      <w:r w:rsidRPr="009764A1">
        <w:rPr>
          <w:szCs w:val="24"/>
        </w:rPr>
        <w:t xml:space="preserve">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w:t>
      </w:r>
      <w:r w:rsidR="009764A1">
        <w:rPr>
          <w:szCs w:val="24"/>
        </w:rPr>
        <w:t xml:space="preserve">i lokalach użytkowych, a także </w:t>
      </w:r>
      <w:r w:rsidRPr="009764A1">
        <w:rPr>
          <w:szCs w:val="24"/>
        </w:rPr>
        <w:t>w pomieszczeniach technicznych i gospodarczych w budynku,</w:t>
      </w:r>
    </w:p>
    <w:p w14:paraId="29B4AF84" w14:textId="7136EA45"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oznaczenia powinny być wykonane w</w:t>
      </w:r>
      <w:r w:rsidR="000D1865">
        <w:rPr>
          <w:szCs w:val="24"/>
        </w:rPr>
        <w:t xml:space="preserve"> miejscach dostępu, związanych </w:t>
      </w:r>
      <w:r w:rsidRPr="009764A1">
        <w:rPr>
          <w:szCs w:val="24"/>
        </w:rPr>
        <w:t>z użytkowaniem i obsługą tych elementów instalacji.</w:t>
      </w:r>
    </w:p>
    <w:p w14:paraId="1AF52061" w14:textId="77777777" w:rsidR="00F20D14" w:rsidRPr="00927659" w:rsidRDefault="00F20D14" w:rsidP="00B86797">
      <w:pPr>
        <w:autoSpaceDE w:val="0"/>
        <w:autoSpaceDN w:val="0"/>
        <w:adjustRightInd w:val="0"/>
        <w:spacing w:after="0" w:line="276" w:lineRule="auto"/>
        <w:ind w:left="0" w:firstLine="0"/>
        <w:rPr>
          <w:b/>
          <w:bCs/>
          <w:sz w:val="23"/>
          <w:szCs w:val="23"/>
        </w:rPr>
      </w:pPr>
    </w:p>
    <w:p w14:paraId="48E7EF4C" w14:textId="4E227C3D" w:rsidR="00F20D14" w:rsidRPr="000D1865" w:rsidRDefault="0036047E" w:rsidP="0036047E">
      <w:pPr>
        <w:pStyle w:val="Nagwek3"/>
      </w:pPr>
      <w:bookmarkStart w:id="128" w:name="_Toc377327609"/>
      <w:r>
        <w:t xml:space="preserve">3.5.27 </w:t>
      </w:r>
      <w:r w:rsidR="00F20D14" w:rsidRPr="000D1865">
        <w:t>Zasady kontroli jakości Robót</w:t>
      </w:r>
      <w:bookmarkEnd w:id="128"/>
    </w:p>
    <w:p w14:paraId="04D40A15" w14:textId="77777777" w:rsidR="00F20D14" w:rsidRPr="000D1865" w:rsidRDefault="00F20D14" w:rsidP="001D5BEE">
      <w:pPr>
        <w:autoSpaceDE w:val="0"/>
        <w:autoSpaceDN w:val="0"/>
        <w:adjustRightInd w:val="0"/>
        <w:spacing w:after="0" w:line="276" w:lineRule="auto"/>
        <w:rPr>
          <w:szCs w:val="24"/>
        </w:rPr>
      </w:pPr>
      <w:r w:rsidRPr="000D1865">
        <w:rPr>
          <w:szCs w:val="24"/>
        </w:rPr>
        <w:t>Celem kontroli Robót będzie takie zarządzanie ich przygotowaniem i wykonaniem, aby osiągnąć założoną jakość Robót. Wykonawca jest odpowiedzialny za pełną kontrolę Robót i jakość materiałów.</w:t>
      </w:r>
    </w:p>
    <w:p w14:paraId="55938871" w14:textId="77777777" w:rsidR="00F20D14" w:rsidRPr="000D1865" w:rsidRDefault="00F20D14" w:rsidP="001D5BEE">
      <w:pPr>
        <w:autoSpaceDE w:val="0"/>
        <w:autoSpaceDN w:val="0"/>
        <w:adjustRightInd w:val="0"/>
        <w:spacing w:after="0" w:line="276" w:lineRule="auto"/>
        <w:rPr>
          <w:szCs w:val="24"/>
        </w:rPr>
      </w:pPr>
    </w:p>
    <w:p w14:paraId="17E63577" w14:textId="1C051504" w:rsidR="00F20D14" w:rsidRPr="000D1865" w:rsidRDefault="0036047E" w:rsidP="0036047E">
      <w:pPr>
        <w:pStyle w:val="Nagwek3"/>
      </w:pPr>
      <w:bookmarkStart w:id="129" w:name="_Toc377327610"/>
      <w:r>
        <w:t xml:space="preserve">3.5.28 </w:t>
      </w:r>
      <w:r w:rsidR="00F20D14" w:rsidRPr="000D1865">
        <w:t>Badania i pomiary</w:t>
      </w:r>
      <w:bookmarkEnd w:id="129"/>
    </w:p>
    <w:p w14:paraId="759DC49C" w14:textId="6BAE2D47" w:rsidR="00F20D14" w:rsidRPr="000D1865" w:rsidRDefault="00F20D14" w:rsidP="001D5BEE">
      <w:pPr>
        <w:autoSpaceDE w:val="0"/>
        <w:autoSpaceDN w:val="0"/>
        <w:adjustRightInd w:val="0"/>
        <w:spacing w:after="0" w:line="276" w:lineRule="auto"/>
        <w:rPr>
          <w:szCs w:val="24"/>
        </w:rPr>
      </w:pPr>
      <w:r w:rsidRPr="000D1865">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w:t>
      </w:r>
      <w:r w:rsidR="00AB76B4" w:rsidRPr="000D1865">
        <w:rPr>
          <w:szCs w:val="24"/>
        </w:rPr>
        <w:t xml:space="preserve">ora Nadzoru o rodzaju, miejscu </w:t>
      </w:r>
      <w:r w:rsidRPr="000D1865">
        <w:rPr>
          <w:szCs w:val="24"/>
        </w:rPr>
        <w:t>i terminie pomiaru lub badania. Po wykonaniu pomiaru lub badania Wykonawca przedstawi na piśmie ich wyniki do akceptacji Inspektora Nadzoru.</w:t>
      </w:r>
    </w:p>
    <w:p w14:paraId="408C7F38" w14:textId="77777777" w:rsidR="00F20D14" w:rsidRPr="000D1865" w:rsidRDefault="00F20D14" w:rsidP="001D5BEE">
      <w:pPr>
        <w:autoSpaceDE w:val="0"/>
        <w:autoSpaceDN w:val="0"/>
        <w:adjustRightInd w:val="0"/>
        <w:spacing w:after="0" w:line="276" w:lineRule="auto"/>
        <w:rPr>
          <w:szCs w:val="24"/>
        </w:rPr>
      </w:pPr>
    </w:p>
    <w:p w14:paraId="68F96C92" w14:textId="0A0400AA" w:rsidR="00F20D14" w:rsidRPr="000D1865" w:rsidRDefault="0036047E" w:rsidP="0036047E">
      <w:pPr>
        <w:pStyle w:val="Nagwek3"/>
      </w:pPr>
      <w:bookmarkStart w:id="130" w:name="_Toc377327611"/>
      <w:r>
        <w:t xml:space="preserve">3.5.29 </w:t>
      </w:r>
      <w:r w:rsidR="00F20D14" w:rsidRPr="000D1865">
        <w:t>Zakres badań odbiorczych</w:t>
      </w:r>
      <w:bookmarkEnd w:id="130"/>
    </w:p>
    <w:p w14:paraId="43C70617" w14:textId="77777777" w:rsidR="00F20D14" w:rsidRPr="000D1865" w:rsidRDefault="00F20D14" w:rsidP="001D5BEE">
      <w:pPr>
        <w:autoSpaceDE w:val="0"/>
        <w:autoSpaceDN w:val="0"/>
        <w:adjustRightInd w:val="0"/>
        <w:spacing w:after="0" w:line="276" w:lineRule="auto"/>
        <w:rPr>
          <w:szCs w:val="24"/>
        </w:rPr>
      </w:pPr>
      <w:r w:rsidRPr="000D1865">
        <w:rPr>
          <w:szCs w:val="24"/>
        </w:rPr>
        <w:t>Zakres badań odbiorczych należy dostosować do rodzaju i wielkości instalacji.</w:t>
      </w:r>
    </w:p>
    <w:p w14:paraId="45416D28" w14:textId="77777777" w:rsidR="00F20D14" w:rsidRPr="000D1865" w:rsidRDefault="00F20D14" w:rsidP="001D5BEE">
      <w:pPr>
        <w:autoSpaceDE w:val="0"/>
        <w:autoSpaceDN w:val="0"/>
        <w:adjustRightInd w:val="0"/>
        <w:spacing w:after="0" w:line="276" w:lineRule="auto"/>
        <w:rPr>
          <w:szCs w:val="24"/>
        </w:rPr>
      </w:pPr>
      <w:r w:rsidRPr="000D1865">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14:paraId="7A057856" w14:textId="77777777" w:rsidR="00F20D14" w:rsidRPr="000D1865" w:rsidRDefault="00F20D14" w:rsidP="001D5BEE">
      <w:pPr>
        <w:autoSpaceDE w:val="0"/>
        <w:autoSpaceDN w:val="0"/>
        <w:adjustRightInd w:val="0"/>
        <w:spacing w:after="0" w:line="276" w:lineRule="auto"/>
        <w:rPr>
          <w:szCs w:val="24"/>
        </w:rPr>
      </w:pPr>
    </w:p>
    <w:p w14:paraId="3EE66F28" w14:textId="569A34CD" w:rsidR="00F20D14" w:rsidRPr="000D1865" w:rsidRDefault="0036047E" w:rsidP="0036047E">
      <w:pPr>
        <w:pStyle w:val="Nagwek3"/>
      </w:pPr>
      <w:bookmarkStart w:id="131" w:name="_Toc377327612"/>
      <w:r>
        <w:t xml:space="preserve">3.5.30 </w:t>
      </w:r>
      <w:r w:rsidR="00F20D14" w:rsidRPr="000D1865">
        <w:t>Warunki wykonania badań odbiorczych szczelności instalacji</w:t>
      </w:r>
      <w:bookmarkEnd w:id="131"/>
    </w:p>
    <w:p w14:paraId="29432B5F" w14:textId="77777777" w:rsidR="00F20D14" w:rsidRPr="000D1865" w:rsidRDefault="00F20D14" w:rsidP="001D5BEE">
      <w:pPr>
        <w:autoSpaceDE w:val="0"/>
        <w:autoSpaceDN w:val="0"/>
        <w:adjustRightInd w:val="0"/>
        <w:spacing w:after="0" w:line="276" w:lineRule="auto"/>
        <w:rPr>
          <w:szCs w:val="24"/>
        </w:rPr>
      </w:pPr>
      <w:r w:rsidRPr="000D1865">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p>
    <w:p w14:paraId="10E3AD30" w14:textId="77777777" w:rsidR="00F20D14" w:rsidRPr="000D1865" w:rsidRDefault="00F20D14" w:rsidP="001D5BEE">
      <w:pPr>
        <w:autoSpaceDE w:val="0"/>
        <w:autoSpaceDN w:val="0"/>
        <w:adjustRightInd w:val="0"/>
        <w:spacing w:after="0" w:line="276" w:lineRule="auto"/>
        <w:rPr>
          <w:szCs w:val="24"/>
        </w:rPr>
      </w:pPr>
      <w:r w:rsidRPr="000D1865">
        <w:rPr>
          <w:szCs w:val="24"/>
        </w:rPr>
        <w:t xml:space="preserve">Badanie szczelności powinno być przeprowadzone wodą. Podczas odbiorów częściowych instalacji, w przypadkach uzasadnionych możliwością zamarznięcia instalacji lub </w:t>
      </w:r>
      <w:r w:rsidRPr="000D1865">
        <w:rPr>
          <w:szCs w:val="24"/>
        </w:rPr>
        <w:lastRenderedPageBreak/>
        <w:t>spowodowania nadmiernej jej korozji, dopuszcza się wykonanie badania szczelności sprężonym powietrzem.</w:t>
      </w:r>
    </w:p>
    <w:p w14:paraId="0977BD78" w14:textId="77777777" w:rsidR="00F20D14" w:rsidRPr="000D1865" w:rsidRDefault="00F20D14" w:rsidP="001D5BEE">
      <w:pPr>
        <w:autoSpaceDE w:val="0"/>
        <w:autoSpaceDN w:val="0"/>
        <w:adjustRightInd w:val="0"/>
        <w:spacing w:after="0" w:line="276" w:lineRule="auto"/>
        <w:rPr>
          <w:szCs w:val="24"/>
        </w:rPr>
      </w:pPr>
      <w:r w:rsidRPr="000D1865">
        <w:rPr>
          <w:szCs w:val="24"/>
        </w:rPr>
        <w:t>Podczas badania szczelności zabrania się, nawet krótkotrwałego podnoszenia ciśnienia ponad wartość ciśnienia próbnego.</w:t>
      </w:r>
    </w:p>
    <w:p w14:paraId="51AC4C74" w14:textId="77777777" w:rsidR="00F20D14" w:rsidRPr="000D1865" w:rsidRDefault="00F20D14" w:rsidP="001D5BEE">
      <w:pPr>
        <w:autoSpaceDE w:val="0"/>
        <w:autoSpaceDN w:val="0"/>
        <w:adjustRightInd w:val="0"/>
        <w:spacing w:after="0" w:line="276" w:lineRule="auto"/>
        <w:rPr>
          <w:szCs w:val="24"/>
        </w:rPr>
      </w:pPr>
      <w:r w:rsidRPr="000D1865">
        <w:rPr>
          <w:szCs w:val="24"/>
        </w:rPr>
        <w:t>Podczas badania szczelności instalacja powinna być odłączona od źródła ciepła lub źródło ciepła powinno być skutecznie zabezpieczone przed uruchomieniem.</w:t>
      </w:r>
    </w:p>
    <w:p w14:paraId="59FDF041" w14:textId="77777777" w:rsidR="00F20D14" w:rsidRPr="000D1865" w:rsidRDefault="00F20D14" w:rsidP="001D5BEE">
      <w:pPr>
        <w:autoSpaceDE w:val="0"/>
        <w:autoSpaceDN w:val="0"/>
        <w:adjustRightInd w:val="0"/>
        <w:spacing w:after="0" w:line="276" w:lineRule="auto"/>
        <w:rPr>
          <w:szCs w:val="24"/>
        </w:rPr>
      </w:pPr>
    </w:p>
    <w:p w14:paraId="7DF6DFF3" w14:textId="74E87B67" w:rsidR="00F20D14" w:rsidRPr="000D1865" w:rsidRDefault="0036047E" w:rsidP="0036047E">
      <w:pPr>
        <w:pStyle w:val="Nagwek3"/>
      </w:pPr>
      <w:bookmarkStart w:id="132" w:name="_Toc377327613"/>
      <w:r>
        <w:t xml:space="preserve">3.5.31 </w:t>
      </w:r>
      <w:r w:rsidR="00F20D14" w:rsidRPr="000D1865">
        <w:t>Badania odbiorcze odpowietrzenia instalacji technologicznej</w:t>
      </w:r>
      <w:bookmarkEnd w:id="132"/>
    </w:p>
    <w:p w14:paraId="02FA7487" w14:textId="77777777" w:rsidR="00F20D14" w:rsidRPr="000D1865" w:rsidRDefault="00F20D14" w:rsidP="001D5BEE">
      <w:pPr>
        <w:autoSpaceDE w:val="0"/>
        <w:autoSpaceDN w:val="0"/>
        <w:adjustRightInd w:val="0"/>
        <w:spacing w:after="0" w:line="276" w:lineRule="auto"/>
        <w:rPr>
          <w:szCs w:val="24"/>
        </w:rPr>
      </w:pPr>
      <w:r w:rsidRPr="000D1865">
        <w:rPr>
          <w:szCs w:val="24"/>
        </w:rPr>
        <w:t xml:space="preserve">Podczas badania odbiorczego odpowietrzenia należy sprawdzić czy w instalacji </w:t>
      </w:r>
      <w:r w:rsidRPr="000D1865">
        <w:rPr>
          <w:szCs w:val="24"/>
        </w:rPr>
        <w:br/>
        <w:t xml:space="preserve">z armaturą automatycznej regulacji, odpowietrzanie odbywa się przez urządzenia do odpowietrzania miejscowego. Następnie po co najmniej 2 dobach ciągłego działania instalacji na gorąco można przeprowadzić badanie odbiorcze skuteczności odpowietrzania instalacji. </w:t>
      </w:r>
    </w:p>
    <w:p w14:paraId="5D550D46" w14:textId="77777777" w:rsidR="00F20D14" w:rsidRPr="000D1865" w:rsidRDefault="00F20D14" w:rsidP="001D5BEE">
      <w:pPr>
        <w:autoSpaceDE w:val="0"/>
        <w:autoSpaceDN w:val="0"/>
        <w:adjustRightInd w:val="0"/>
        <w:spacing w:after="0" w:line="276" w:lineRule="auto"/>
        <w:rPr>
          <w:szCs w:val="24"/>
        </w:rPr>
      </w:pPr>
      <w:r w:rsidRPr="000D1865">
        <w:rPr>
          <w:szCs w:val="24"/>
        </w:rPr>
        <w:t>Po przeprowadzeniu badań powinien być sporządzony protokół zawierający wyniki badań. Jeżeli wynik badania był negatywny, w protokole należy określić termin, w którym instalacja powinna być przedstawiona do ponownych badań.</w:t>
      </w:r>
    </w:p>
    <w:p w14:paraId="22EB130C" w14:textId="77777777" w:rsidR="00F20D14" w:rsidRPr="000D1865" w:rsidRDefault="00F20D14" w:rsidP="001D5BEE">
      <w:pPr>
        <w:autoSpaceDE w:val="0"/>
        <w:autoSpaceDN w:val="0"/>
        <w:adjustRightInd w:val="0"/>
        <w:spacing w:after="0" w:line="276" w:lineRule="auto"/>
        <w:rPr>
          <w:szCs w:val="24"/>
        </w:rPr>
      </w:pPr>
    </w:p>
    <w:p w14:paraId="2F466AF5" w14:textId="15D323F1" w:rsidR="00F20D14" w:rsidRPr="000D1865" w:rsidRDefault="0036047E" w:rsidP="0036047E">
      <w:pPr>
        <w:pStyle w:val="Nagwek3"/>
      </w:pPr>
      <w:bookmarkStart w:id="133" w:name="_Toc377327614"/>
      <w:r>
        <w:t xml:space="preserve">3.5.32 </w:t>
      </w:r>
      <w:r w:rsidR="00F20D14" w:rsidRPr="000D1865">
        <w:t>Badania odbiorcze zabezpieczenia instalacji technologicznej przed przekroczeniem granicznych wartości ciśnienia i temperatury</w:t>
      </w:r>
      <w:bookmarkEnd w:id="133"/>
    </w:p>
    <w:p w14:paraId="3B820A4D" w14:textId="4D0B4ACE" w:rsidR="00F20D14" w:rsidRPr="000D1865" w:rsidRDefault="00F20D14" w:rsidP="001D5BEE">
      <w:pPr>
        <w:autoSpaceDE w:val="0"/>
        <w:autoSpaceDN w:val="0"/>
        <w:adjustRightInd w:val="0"/>
        <w:spacing w:after="0" w:line="276" w:lineRule="auto"/>
        <w:rPr>
          <w:szCs w:val="24"/>
        </w:rPr>
      </w:pPr>
      <w:r w:rsidRPr="000D1865">
        <w:rPr>
          <w:szCs w:val="24"/>
        </w:rPr>
        <w:t>Badania odbiorcze zabezpieczenia instalacji przed przekroczeniem granicznych wartości ciśnienia i temperatury należy przeprowadz</w:t>
      </w:r>
      <w:r w:rsidR="00907513" w:rsidRPr="000D1865">
        <w:rPr>
          <w:szCs w:val="24"/>
        </w:rPr>
        <w:t xml:space="preserve">ić zgodnie z wymaganiami normy  </w:t>
      </w:r>
      <w:r w:rsidRPr="000D1865">
        <w:rPr>
          <w:szCs w:val="24"/>
        </w:rPr>
        <w:t>PN-B-02419, a po przeprowadzeniu badań powinien być sporządzony protokół zawierający wyniki badań. Jeżeli wynik badania był negatywny, w protokole należy określić termin, w którym instalacja powinna być przedstawiona do ponownych badań.</w:t>
      </w:r>
    </w:p>
    <w:p w14:paraId="06D208E3" w14:textId="77777777" w:rsidR="00F20D14" w:rsidRPr="000D1865" w:rsidRDefault="00F20D14" w:rsidP="001D5BEE">
      <w:pPr>
        <w:autoSpaceDE w:val="0"/>
        <w:autoSpaceDN w:val="0"/>
        <w:adjustRightInd w:val="0"/>
        <w:spacing w:after="0" w:line="276" w:lineRule="auto"/>
        <w:rPr>
          <w:szCs w:val="24"/>
        </w:rPr>
      </w:pPr>
    </w:p>
    <w:p w14:paraId="42ABA8EF" w14:textId="6016A266" w:rsidR="00F20D14" w:rsidRPr="000D1865" w:rsidRDefault="0036047E" w:rsidP="0036047E">
      <w:pPr>
        <w:pStyle w:val="Nagwek3"/>
      </w:pPr>
      <w:bookmarkStart w:id="134" w:name="_Toc377327615"/>
      <w:r>
        <w:t xml:space="preserve">3.5.33 </w:t>
      </w:r>
      <w:r w:rsidR="00F20D14" w:rsidRPr="000D1865">
        <w:t>Zasady kontroli jakości robót</w:t>
      </w:r>
      <w:bookmarkEnd w:id="134"/>
    </w:p>
    <w:p w14:paraId="1E7AB0FA" w14:textId="152BB5B6" w:rsidR="00F20D14" w:rsidRPr="000D1865" w:rsidRDefault="00F20D14" w:rsidP="00B86797">
      <w:pPr>
        <w:autoSpaceDE w:val="0"/>
        <w:autoSpaceDN w:val="0"/>
        <w:adjustRightInd w:val="0"/>
        <w:spacing w:after="0" w:line="276" w:lineRule="auto"/>
        <w:rPr>
          <w:szCs w:val="24"/>
        </w:rPr>
      </w:pPr>
      <w:r w:rsidRPr="000D1865">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w:t>
      </w:r>
      <w:r w:rsidR="00B86797">
        <w:rPr>
          <w:szCs w:val="24"/>
        </w:rPr>
        <w:t xml:space="preserve">a będzie przeprowadzał pomiary </w:t>
      </w:r>
      <w:r w:rsidRPr="000D1865">
        <w:rPr>
          <w:szCs w:val="24"/>
        </w:rPr>
        <w:t>z częstotliwością zapewniającą stwierdzen</w:t>
      </w:r>
      <w:r w:rsidR="00B86797">
        <w:rPr>
          <w:szCs w:val="24"/>
        </w:rPr>
        <w:t xml:space="preserve">ie, że roboty wykonano zgodnie </w:t>
      </w:r>
      <w:r w:rsidRPr="000D1865">
        <w:rPr>
          <w:szCs w:val="24"/>
        </w:rPr>
        <w:t>z wymaganiami zawartymi w Dokumentacji Projektowej i STWiOR.</w:t>
      </w:r>
      <w:r w:rsidR="00B86797">
        <w:rPr>
          <w:szCs w:val="24"/>
        </w:rPr>
        <w:t xml:space="preserve"> </w:t>
      </w:r>
      <w:r w:rsidRPr="000D1865">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14:paraId="63E43BA3" w14:textId="77777777" w:rsidR="00F20D14" w:rsidRPr="000D1865" w:rsidRDefault="00F20D14" w:rsidP="001D5BEE">
      <w:pPr>
        <w:autoSpaceDE w:val="0"/>
        <w:autoSpaceDN w:val="0"/>
        <w:adjustRightInd w:val="0"/>
        <w:spacing w:after="0" w:line="276" w:lineRule="auto"/>
        <w:rPr>
          <w:szCs w:val="24"/>
        </w:rPr>
      </w:pPr>
    </w:p>
    <w:p w14:paraId="45D0CDBB" w14:textId="267B068E" w:rsidR="00F20D14" w:rsidRPr="000D1865" w:rsidRDefault="00966CFB" w:rsidP="00966CFB">
      <w:pPr>
        <w:pStyle w:val="Nagwek3"/>
      </w:pPr>
      <w:bookmarkStart w:id="135" w:name="_Toc377327616"/>
      <w:r>
        <w:t xml:space="preserve">3.5.34 </w:t>
      </w:r>
      <w:r w:rsidR="00F20D14" w:rsidRPr="000D1865">
        <w:t>Badania i pomiary</w:t>
      </w:r>
      <w:bookmarkEnd w:id="135"/>
    </w:p>
    <w:p w14:paraId="0938BA07" w14:textId="3C1B6893" w:rsidR="00F20D14" w:rsidRDefault="00F20D14" w:rsidP="00B86797">
      <w:pPr>
        <w:autoSpaceDE w:val="0"/>
        <w:autoSpaceDN w:val="0"/>
        <w:adjustRightInd w:val="0"/>
        <w:spacing w:after="0" w:line="276" w:lineRule="auto"/>
        <w:rPr>
          <w:szCs w:val="24"/>
        </w:rPr>
      </w:pPr>
      <w:r w:rsidRPr="000D1865">
        <w:rPr>
          <w:szCs w:val="24"/>
        </w:rPr>
        <w:t xml:space="preserve">Wszystkie badania i pomiary będą przeprowadzone zgodnie z wymaganiami odpowiednich norm. W przypadku, gdy powszechnie dostępne normy nie obejmują jakiegokolwiek badania </w:t>
      </w:r>
      <w:r w:rsidRPr="000D1865">
        <w:rPr>
          <w:szCs w:val="24"/>
        </w:rPr>
        <w:lastRenderedPageBreak/>
        <w:t xml:space="preserve">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B86797" w:rsidRPr="000D1865">
        <w:rPr>
          <w:szCs w:val="24"/>
        </w:rPr>
        <w:t>protokołu</w:t>
      </w:r>
      <w:r w:rsidRPr="000D1865">
        <w:rPr>
          <w:szCs w:val="24"/>
        </w:rPr>
        <w:t xml:space="preserve"> do akceptacji Inspektora Nadzoru. Wykonawca ma obowiązek wykonania pełnego zakresu badań na budowie w celu wykazania Inspektorowi Nadzoru zgod</w:t>
      </w:r>
      <w:r w:rsidR="00B86797">
        <w:rPr>
          <w:szCs w:val="24"/>
        </w:rPr>
        <w:t xml:space="preserve">ności dostarczonych materiałów </w:t>
      </w:r>
      <w:r w:rsidRPr="000D1865">
        <w:rPr>
          <w:szCs w:val="24"/>
        </w:rPr>
        <w:t>i realizowanych robót z dokumentacją projektową i Specyfikacją Techniczną.</w:t>
      </w:r>
      <w:r w:rsidR="00B86797">
        <w:rPr>
          <w:szCs w:val="24"/>
        </w:rPr>
        <w:t xml:space="preserve"> </w:t>
      </w:r>
      <w:r w:rsidRPr="000D1865">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14:paraId="58B3DE67" w14:textId="77777777" w:rsidR="00B86797" w:rsidRPr="000D1865" w:rsidRDefault="00B86797" w:rsidP="00B86797">
      <w:pPr>
        <w:autoSpaceDE w:val="0"/>
        <w:autoSpaceDN w:val="0"/>
        <w:adjustRightInd w:val="0"/>
        <w:spacing w:after="0" w:line="276" w:lineRule="auto"/>
        <w:rPr>
          <w:szCs w:val="24"/>
        </w:rPr>
      </w:pPr>
    </w:p>
    <w:p w14:paraId="60454AAD"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zastosowanych materiałów,</w:t>
      </w:r>
    </w:p>
    <w:p w14:paraId="5D4EA829"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antykorozyjnych powłok ochronnych instalacji i osprzętu,</w:t>
      </w:r>
    </w:p>
    <w:p w14:paraId="2D961A84"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dokładności wykonanych elementów,</w:t>
      </w:r>
    </w:p>
    <w:p w14:paraId="728409D3"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i kompletności połączeń,</w:t>
      </w:r>
    </w:p>
    <w:p w14:paraId="4E79D59E"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szczelności wykonanych instalacji i zamontowanych urządzeń,</w:t>
      </w:r>
    </w:p>
    <w:p w14:paraId="3304F2E1"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jakości i prawidłowości układów instalacji,</w:t>
      </w:r>
    </w:p>
    <w:p w14:paraId="5FE66B77"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 xml:space="preserve">sprawdzenie działania instalacji w czasie 72 godzinnego ruchu próbnego </w:t>
      </w:r>
      <w:r w:rsidRPr="000D1865">
        <w:rPr>
          <w:szCs w:val="24"/>
        </w:rPr>
        <w:br/>
        <w:t>z regulacja poprawności działania instalacji i urządzeń.</w:t>
      </w:r>
    </w:p>
    <w:p w14:paraId="25B5AA3F" w14:textId="77777777" w:rsidR="00F20D14" w:rsidRPr="000D1865" w:rsidRDefault="00F20D14" w:rsidP="001D5BEE">
      <w:pPr>
        <w:autoSpaceDE w:val="0"/>
        <w:autoSpaceDN w:val="0"/>
        <w:adjustRightInd w:val="0"/>
        <w:spacing w:after="0" w:line="276" w:lineRule="auto"/>
        <w:rPr>
          <w:b/>
          <w:bCs/>
          <w:szCs w:val="24"/>
        </w:rPr>
      </w:pPr>
    </w:p>
    <w:p w14:paraId="4550E996" w14:textId="07D703A8" w:rsidR="00F20D14" w:rsidRPr="000D1865" w:rsidRDefault="00966CFB" w:rsidP="00966CFB">
      <w:pPr>
        <w:pStyle w:val="Nagwek3"/>
      </w:pPr>
      <w:bookmarkStart w:id="136" w:name="_Toc377327617"/>
      <w:r>
        <w:t xml:space="preserve">3.5.35 </w:t>
      </w:r>
      <w:r w:rsidR="00F20D14" w:rsidRPr="000D1865">
        <w:t>Raporty z badań</w:t>
      </w:r>
      <w:bookmarkEnd w:id="136"/>
    </w:p>
    <w:p w14:paraId="4C1DE9E5" w14:textId="77777777" w:rsidR="00F20D14" w:rsidRPr="000D1865" w:rsidRDefault="00F20D14" w:rsidP="001D5BEE">
      <w:pPr>
        <w:autoSpaceDE w:val="0"/>
        <w:autoSpaceDN w:val="0"/>
        <w:adjustRightInd w:val="0"/>
        <w:spacing w:after="0" w:line="276" w:lineRule="auto"/>
        <w:rPr>
          <w:szCs w:val="24"/>
        </w:rPr>
      </w:pPr>
      <w:r w:rsidRPr="000D1865">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14:paraId="32A2DE31" w14:textId="77777777" w:rsidR="00F20D14" w:rsidRPr="000D1865" w:rsidRDefault="00F20D14" w:rsidP="001D5BEE">
      <w:pPr>
        <w:autoSpaceDE w:val="0"/>
        <w:autoSpaceDN w:val="0"/>
        <w:adjustRightInd w:val="0"/>
        <w:spacing w:after="0" w:line="276" w:lineRule="auto"/>
        <w:rPr>
          <w:szCs w:val="24"/>
        </w:rPr>
      </w:pPr>
    </w:p>
    <w:p w14:paraId="2D32DC23" w14:textId="5EB40571" w:rsidR="00F20D14" w:rsidRPr="000D1865" w:rsidRDefault="00966CFB" w:rsidP="00966CFB">
      <w:pPr>
        <w:pStyle w:val="Nagwek3"/>
      </w:pPr>
      <w:bookmarkStart w:id="137" w:name="_Toc377327618"/>
      <w:r>
        <w:t xml:space="preserve">3.5.36 </w:t>
      </w:r>
      <w:r w:rsidR="00F20D14" w:rsidRPr="000D1865">
        <w:t>Certyfikaty i deklaracje jakości materiałów i urządzeń</w:t>
      </w:r>
      <w:bookmarkEnd w:id="137"/>
    </w:p>
    <w:p w14:paraId="1333F87E" w14:textId="77777777" w:rsidR="00F20D14" w:rsidRPr="000D1865" w:rsidRDefault="00F20D14" w:rsidP="001D5BEE">
      <w:pPr>
        <w:autoSpaceDE w:val="0"/>
        <w:autoSpaceDN w:val="0"/>
        <w:adjustRightInd w:val="0"/>
        <w:spacing w:after="0" w:line="276" w:lineRule="auto"/>
        <w:rPr>
          <w:szCs w:val="24"/>
        </w:rPr>
      </w:pPr>
      <w:r w:rsidRPr="000D1865">
        <w:rPr>
          <w:szCs w:val="24"/>
        </w:rPr>
        <w:t>Inspektor Nadzoru może dopuścić do użycia tylko te materiały, które spełniają:</w:t>
      </w:r>
    </w:p>
    <w:p w14:paraId="4BD0C214" w14:textId="2B742A2D"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wymagania Polskich Norm PN-EN, przenoszących normy europejskie lub normy innych państw członkowskich europejskiego Obszaru Gospodarczego</w:t>
      </w:r>
      <w:r w:rsidR="00B86797">
        <w:rPr>
          <w:szCs w:val="24"/>
        </w:rPr>
        <w:t xml:space="preserve">; </w:t>
      </w:r>
      <w:r w:rsidRPr="000D1865">
        <w:rPr>
          <w:szCs w:val="24"/>
        </w:rPr>
        <w:t>a w przypadku braku Polskich Norm przenoszących normy europejskie lub normy innych państw członkowskich europejskiego Obszaru Gospodarczego, uwzględnia się w kolejności:</w:t>
      </w:r>
    </w:p>
    <w:p w14:paraId="22B25DF9"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europejskie aprobaty techniczne,</w:t>
      </w:r>
    </w:p>
    <w:p w14:paraId="2FCBD1BB"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wspólne specyfikacje techniczne,</w:t>
      </w:r>
    </w:p>
    <w:p w14:paraId="3939B638"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normy międzynarodowe,</w:t>
      </w:r>
    </w:p>
    <w:p w14:paraId="76106087"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inne techniczne systemy odniesienia ustanowione przez europejskie organy normalizacyjne.</w:t>
      </w:r>
    </w:p>
    <w:p w14:paraId="6D54013E" w14:textId="77777777" w:rsidR="00F20D14" w:rsidRPr="000D1865" w:rsidRDefault="00F20D14" w:rsidP="001D5BEE">
      <w:pPr>
        <w:autoSpaceDE w:val="0"/>
        <w:autoSpaceDN w:val="0"/>
        <w:adjustRightInd w:val="0"/>
        <w:spacing w:after="0" w:line="276" w:lineRule="auto"/>
        <w:rPr>
          <w:b/>
          <w:bCs/>
          <w:szCs w:val="24"/>
        </w:rPr>
      </w:pPr>
    </w:p>
    <w:p w14:paraId="3CBD11FF" w14:textId="46A6E6DB" w:rsidR="00F20D14" w:rsidRPr="00B86797" w:rsidRDefault="00966CFB" w:rsidP="00966CFB">
      <w:pPr>
        <w:pStyle w:val="Nagwek3"/>
      </w:pPr>
      <w:bookmarkStart w:id="138" w:name="_Toc377327619"/>
      <w:r>
        <w:lastRenderedPageBreak/>
        <w:t xml:space="preserve">3.5.37 </w:t>
      </w:r>
      <w:r w:rsidR="00F20D14" w:rsidRPr="00B86797">
        <w:t>Dokumenty budowy</w:t>
      </w:r>
      <w:bookmarkEnd w:id="138"/>
    </w:p>
    <w:p w14:paraId="52738E64" w14:textId="3C58E310" w:rsidR="00F20D14" w:rsidRPr="00B86797" w:rsidRDefault="00F20D14" w:rsidP="00B86797">
      <w:pPr>
        <w:autoSpaceDE w:val="0"/>
        <w:autoSpaceDN w:val="0"/>
        <w:adjustRightInd w:val="0"/>
        <w:spacing w:after="0" w:line="276" w:lineRule="auto"/>
        <w:ind w:left="0" w:firstLine="0"/>
        <w:rPr>
          <w:szCs w:val="24"/>
        </w:rPr>
      </w:pPr>
      <w:r w:rsidRPr="00B86797">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Dziennik Budowy należy prowadzić i przechowywać zgodnie z wymaganiami Prawa Budowlanego. Zapisy w Dzienniku Budowy będą dokonywane na bieżąco i będą dotyczyć przebiegu Robót, stanu bezpieczeństwa ludzi i mienia oraz technicznej </w:t>
      </w:r>
      <w:r w:rsidRPr="00B86797">
        <w:rPr>
          <w:szCs w:val="24"/>
        </w:rPr>
        <w:br/>
        <w:t xml:space="preserve">i gospodarczej strony budowy. Każdy zapis w Dzienniku Budowy będzie opatrzony datą jego wykonania, podpisem osoby, która dokonała zapisu, z podaniem jej imienia </w:t>
      </w:r>
      <w:r w:rsidRPr="00B86797">
        <w:rPr>
          <w:szCs w:val="24"/>
        </w:rPr>
        <w:br/>
        <w:t>i nazwiska oraz stanowiska służbowego. Zapisy będą czytelne, dokonane trwałą techniką, w porządku chronologicznym. Do Dz</w:t>
      </w:r>
      <w:r w:rsidR="00B86797" w:rsidRPr="00B86797">
        <w:rPr>
          <w:szCs w:val="24"/>
        </w:rPr>
        <w:t xml:space="preserve">iennika Budowy należy wpisywać </w:t>
      </w:r>
      <w:r w:rsidRPr="00B86797">
        <w:rPr>
          <w:szCs w:val="24"/>
        </w:rPr>
        <w:t>w szczególności:</w:t>
      </w:r>
    </w:p>
    <w:p w14:paraId="2282D519" w14:textId="77777777" w:rsidR="00B86797" w:rsidRPr="00B86797" w:rsidRDefault="00B86797" w:rsidP="001D5BEE">
      <w:pPr>
        <w:autoSpaceDE w:val="0"/>
        <w:autoSpaceDN w:val="0"/>
        <w:adjustRightInd w:val="0"/>
        <w:spacing w:after="0" w:line="276" w:lineRule="auto"/>
        <w:rPr>
          <w:szCs w:val="24"/>
        </w:rPr>
      </w:pPr>
    </w:p>
    <w:p w14:paraId="362A855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datę przekazania Wykonawcy Placu Budowy,</w:t>
      </w:r>
    </w:p>
    <w:p w14:paraId="184A53D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terminy rozpoczęcia i zakończenia poszczególnych elementów Robót,</w:t>
      </w:r>
    </w:p>
    <w:p w14:paraId="767F34E5"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przebieg Robót, trudności i przeszkody w ich prowadzeniu, daty, przyczyny </w:t>
      </w:r>
      <w:r w:rsidRPr="00B86797">
        <w:rPr>
          <w:szCs w:val="24"/>
        </w:rPr>
        <w:br/>
        <w:t>i okresy każdego opóźnienia,</w:t>
      </w:r>
    </w:p>
    <w:p w14:paraId="091D3493"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uwagi i polecenia Inspektora Nadzoru,</w:t>
      </w:r>
    </w:p>
    <w:p w14:paraId="407696C9"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daty zarządzenia wstrzymania Robót przez Inspektora Nadzoru, z podaniem powodu,</w:t>
      </w:r>
    </w:p>
    <w:p w14:paraId="20837D61"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zgłoszenia i daty odbiorów Robót zanikających, ulegających zakryciu, częściowych i końcowych,</w:t>
      </w:r>
    </w:p>
    <w:p w14:paraId="6F6DBC57"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wyjaśnienia, uwagi i propozycje Wykonawcy,</w:t>
      </w:r>
    </w:p>
    <w:p w14:paraId="5FDF481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zgodność rzeczywistych warunków geotechnicznych z ich opisem </w:t>
      </w:r>
      <w:r w:rsidRPr="00B86797">
        <w:rPr>
          <w:szCs w:val="24"/>
        </w:rPr>
        <w:br/>
        <w:t>w Dokumentacji Projektowej,</w:t>
      </w:r>
    </w:p>
    <w:p w14:paraId="13DDAF8A"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dane dotyczące czynności geodezyjnych (pomiarowych) dokonywanych przed </w:t>
      </w:r>
      <w:r w:rsidRPr="00B86797">
        <w:rPr>
          <w:szCs w:val="24"/>
        </w:rPr>
        <w:br/>
        <w:t>i w trakcie wykonywania robót,</w:t>
      </w:r>
    </w:p>
    <w:p w14:paraId="3AA40D69"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inne istotne informacje o przebiegu Robót.</w:t>
      </w:r>
    </w:p>
    <w:p w14:paraId="42A34B89" w14:textId="77777777" w:rsidR="00F20D14" w:rsidRPr="00B86797" w:rsidRDefault="00F20D14" w:rsidP="001D5BEE">
      <w:pPr>
        <w:autoSpaceDE w:val="0"/>
        <w:autoSpaceDN w:val="0"/>
        <w:adjustRightInd w:val="0"/>
        <w:spacing w:after="0" w:line="276" w:lineRule="auto"/>
        <w:rPr>
          <w:szCs w:val="24"/>
        </w:rPr>
      </w:pPr>
    </w:p>
    <w:p w14:paraId="0D95B12C" w14:textId="0BF32878" w:rsidR="00F20D14" w:rsidRPr="00B86797" w:rsidRDefault="00966CFB" w:rsidP="00966CFB">
      <w:pPr>
        <w:pStyle w:val="Nagwek3"/>
      </w:pPr>
      <w:bookmarkStart w:id="139" w:name="_Toc377327620"/>
      <w:r>
        <w:t xml:space="preserve">3.5.38 </w:t>
      </w:r>
      <w:r w:rsidR="00F20D14" w:rsidRPr="00B86797">
        <w:t>Dokumentacja Projektowa</w:t>
      </w:r>
      <w:bookmarkEnd w:id="139"/>
    </w:p>
    <w:p w14:paraId="42BA95C3" w14:textId="77777777" w:rsidR="00F20D14" w:rsidRPr="00B86797" w:rsidRDefault="00F20D14" w:rsidP="001D5BEE">
      <w:pPr>
        <w:autoSpaceDE w:val="0"/>
        <w:autoSpaceDN w:val="0"/>
        <w:adjustRightInd w:val="0"/>
        <w:spacing w:after="0" w:line="276" w:lineRule="auto"/>
        <w:rPr>
          <w:szCs w:val="24"/>
        </w:rPr>
      </w:pPr>
      <w:r w:rsidRPr="00B86797">
        <w:rPr>
          <w:szCs w:val="24"/>
        </w:rPr>
        <w:t>Projekt budowlany/wykonawczy jest jednym z podstawowych Dokumentów Przetargowych. Dokumentacja projektowa zostanie przekazana Wykonawcy przez Zamawiającego najpóźniej w dniu przekazania Placu Budowy.</w:t>
      </w:r>
    </w:p>
    <w:p w14:paraId="0B103D33" w14:textId="77777777" w:rsidR="00F20D14" w:rsidRPr="00B86797" w:rsidRDefault="00F20D14" w:rsidP="001D5BEE">
      <w:pPr>
        <w:autoSpaceDE w:val="0"/>
        <w:autoSpaceDN w:val="0"/>
        <w:adjustRightInd w:val="0"/>
        <w:spacing w:after="0" w:line="276" w:lineRule="auto"/>
        <w:rPr>
          <w:szCs w:val="24"/>
        </w:rPr>
      </w:pPr>
    </w:p>
    <w:p w14:paraId="09087B76" w14:textId="0A642CF5" w:rsidR="00F20D14" w:rsidRPr="00B86797" w:rsidRDefault="00966CFB" w:rsidP="00966CFB">
      <w:pPr>
        <w:pStyle w:val="Nagwek3"/>
      </w:pPr>
      <w:bookmarkStart w:id="140" w:name="_Toc377327621"/>
      <w:r>
        <w:t xml:space="preserve">3.5.39 </w:t>
      </w:r>
      <w:r w:rsidR="00F20D14" w:rsidRPr="00B86797">
        <w:t>Instrukcje obsługi i eksploatacji</w:t>
      </w:r>
      <w:bookmarkEnd w:id="140"/>
    </w:p>
    <w:p w14:paraId="25751E9B" w14:textId="77777777" w:rsidR="00F20D14" w:rsidRDefault="00F20D14" w:rsidP="001D5BEE">
      <w:pPr>
        <w:autoSpaceDE w:val="0"/>
        <w:autoSpaceDN w:val="0"/>
        <w:adjustRightInd w:val="0"/>
        <w:spacing w:after="0" w:line="276" w:lineRule="auto"/>
        <w:rPr>
          <w:szCs w:val="24"/>
        </w:rPr>
      </w:pPr>
      <w:r w:rsidRPr="00B86797">
        <w:rPr>
          <w:szCs w:val="24"/>
        </w:rPr>
        <w:t>Dla każdego wbudowanego urządzenia w ramach realizacji zadania Wykonawca skompletuje podręczniki eksploatacji, konserwacji i napraw, zawierające co najmniej:</w:t>
      </w:r>
    </w:p>
    <w:p w14:paraId="30ECAD2F" w14:textId="77777777" w:rsidR="00B86797" w:rsidRPr="00B86797" w:rsidRDefault="00B86797" w:rsidP="001D5BEE">
      <w:pPr>
        <w:autoSpaceDE w:val="0"/>
        <w:autoSpaceDN w:val="0"/>
        <w:adjustRightInd w:val="0"/>
        <w:spacing w:after="0" w:line="276" w:lineRule="auto"/>
        <w:rPr>
          <w:szCs w:val="24"/>
        </w:rPr>
      </w:pPr>
    </w:p>
    <w:p w14:paraId="1923F7C1"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dane techniczne,</w:t>
      </w:r>
    </w:p>
    <w:p w14:paraId="13E4599E"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opis budowy i działania,</w:t>
      </w:r>
    </w:p>
    <w:p w14:paraId="3A4EC636"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warunki gwarancji,</w:t>
      </w:r>
    </w:p>
    <w:p w14:paraId="7B16C7DA"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montażu,</w:t>
      </w:r>
    </w:p>
    <w:p w14:paraId="33FDE5EA"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oraz harmonogram konserwacji i napraw.</w:t>
      </w:r>
    </w:p>
    <w:p w14:paraId="02BCB91F" w14:textId="77777777" w:rsidR="00B86797" w:rsidRDefault="00B86797" w:rsidP="001D5BEE">
      <w:pPr>
        <w:autoSpaceDE w:val="0"/>
        <w:autoSpaceDN w:val="0"/>
        <w:adjustRightInd w:val="0"/>
        <w:spacing w:after="0" w:line="276" w:lineRule="auto"/>
        <w:rPr>
          <w:szCs w:val="24"/>
        </w:rPr>
      </w:pPr>
    </w:p>
    <w:p w14:paraId="2E6A1541" w14:textId="77777777" w:rsidR="00F20D14" w:rsidRPr="00B86797" w:rsidRDefault="00F20D14" w:rsidP="001D5BEE">
      <w:pPr>
        <w:autoSpaceDE w:val="0"/>
        <w:autoSpaceDN w:val="0"/>
        <w:adjustRightInd w:val="0"/>
        <w:spacing w:after="0" w:line="276" w:lineRule="auto"/>
        <w:rPr>
          <w:szCs w:val="24"/>
        </w:rPr>
      </w:pPr>
      <w:r w:rsidRPr="00B86797">
        <w:rPr>
          <w:szCs w:val="24"/>
        </w:rPr>
        <w:t>Instrukcje i plan konserwacji będą zgodne z wymaganiami producentów urządzeń.</w:t>
      </w:r>
    </w:p>
    <w:p w14:paraId="36BE30E3" w14:textId="77777777" w:rsidR="00F20D14" w:rsidRPr="00B86797" w:rsidRDefault="00F20D14" w:rsidP="001D5BEE">
      <w:pPr>
        <w:autoSpaceDE w:val="0"/>
        <w:autoSpaceDN w:val="0"/>
        <w:adjustRightInd w:val="0"/>
        <w:spacing w:after="0" w:line="276" w:lineRule="auto"/>
        <w:rPr>
          <w:szCs w:val="24"/>
        </w:rPr>
      </w:pPr>
    </w:p>
    <w:p w14:paraId="396638E0" w14:textId="66E2E04C" w:rsidR="00F20D14" w:rsidRPr="00B86797" w:rsidRDefault="00BF0ABB" w:rsidP="00BF0ABB">
      <w:pPr>
        <w:pStyle w:val="Nagwek3"/>
      </w:pPr>
      <w:bookmarkStart w:id="141" w:name="_Toc377327622"/>
      <w:r>
        <w:t xml:space="preserve">3.5.40 </w:t>
      </w:r>
      <w:r w:rsidR="00F20D14" w:rsidRPr="00B86797">
        <w:t>Pozostałe dokumenty budowy</w:t>
      </w:r>
      <w:bookmarkEnd w:id="141"/>
    </w:p>
    <w:p w14:paraId="21A0BCFF" w14:textId="77777777" w:rsidR="00F20D14" w:rsidRDefault="00F20D14" w:rsidP="001D5BEE">
      <w:pPr>
        <w:autoSpaceDE w:val="0"/>
        <w:autoSpaceDN w:val="0"/>
        <w:adjustRightInd w:val="0"/>
        <w:spacing w:after="0" w:line="276" w:lineRule="auto"/>
        <w:rPr>
          <w:szCs w:val="24"/>
        </w:rPr>
      </w:pPr>
      <w:r w:rsidRPr="00B86797">
        <w:rPr>
          <w:szCs w:val="24"/>
        </w:rPr>
        <w:t>Do dokumentów budowy zalicza się oprócz wyżej wymienionych, następujące dokumenty:</w:t>
      </w:r>
    </w:p>
    <w:p w14:paraId="1D1693F5" w14:textId="77777777" w:rsidR="00B86797" w:rsidRPr="00B86797" w:rsidRDefault="00B86797" w:rsidP="001D5BEE">
      <w:pPr>
        <w:autoSpaceDE w:val="0"/>
        <w:autoSpaceDN w:val="0"/>
        <w:adjustRightInd w:val="0"/>
        <w:spacing w:after="0" w:line="276" w:lineRule="auto"/>
        <w:rPr>
          <w:szCs w:val="24"/>
        </w:rPr>
      </w:pPr>
    </w:p>
    <w:p w14:paraId="2E7F5163"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przekazania Placu Budowy,</w:t>
      </w:r>
    </w:p>
    <w:p w14:paraId="65621921"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odbioru robót,</w:t>
      </w:r>
    </w:p>
    <w:p w14:paraId="7F6B02D7"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z narad i ustaleń,</w:t>
      </w:r>
    </w:p>
    <w:p w14:paraId="4758FBF9"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korespondencję na budowie.</w:t>
      </w:r>
    </w:p>
    <w:p w14:paraId="59DC70DE" w14:textId="77777777" w:rsidR="00F20D14" w:rsidRPr="00927659" w:rsidRDefault="00F20D14" w:rsidP="00B86797">
      <w:pPr>
        <w:autoSpaceDE w:val="0"/>
        <w:autoSpaceDN w:val="0"/>
        <w:adjustRightInd w:val="0"/>
        <w:spacing w:after="0" w:line="276" w:lineRule="auto"/>
        <w:ind w:left="0" w:firstLine="0"/>
        <w:rPr>
          <w:b/>
          <w:bCs/>
          <w:sz w:val="23"/>
          <w:szCs w:val="23"/>
        </w:rPr>
      </w:pPr>
    </w:p>
    <w:p w14:paraId="78E2E2F1" w14:textId="28C3B427" w:rsidR="00F20D14" w:rsidRPr="00B86797" w:rsidRDefault="00BF0ABB" w:rsidP="00BF0ABB">
      <w:pPr>
        <w:pStyle w:val="Nagwek3"/>
      </w:pPr>
      <w:bookmarkStart w:id="142" w:name="_Toc377327623"/>
      <w:r>
        <w:t xml:space="preserve">3.5.41 </w:t>
      </w:r>
      <w:r w:rsidR="00F20D14" w:rsidRPr="00B86797">
        <w:t>Rodzaje odbiorów robót</w:t>
      </w:r>
      <w:bookmarkEnd w:id="142"/>
    </w:p>
    <w:p w14:paraId="33291FC7" w14:textId="77777777" w:rsidR="00F20D14" w:rsidRPr="00B86797" w:rsidRDefault="00F20D14" w:rsidP="001D5BEE">
      <w:pPr>
        <w:autoSpaceDE w:val="0"/>
        <w:autoSpaceDN w:val="0"/>
        <w:adjustRightInd w:val="0"/>
        <w:spacing w:after="0" w:line="276" w:lineRule="auto"/>
        <w:rPr>
          <w:szCs w:val="24"/>
        </w:rPr>
      </w:pPr>
      <w:r w:rsidRPr="00B86797">
        <w:rPr>
          <w:szCs w:val="24"/>
        </w:rPr>
        <w:t>Jeśli nie przyjęto innych ustaleń, wykonywane roboty budowlane podlegają następującym etapom odbioru dokonywanym przez Inspektora Nadzoru przy udziale Wykonawcy:</w:t>
      </w:r>
    </w:p>
    <w:p w14:paraId="0636F29B" w14:textId="77777777" w:rsidR="00B86797" w:rsidRPr="00B86797" w:rsidRDefault="00B86797" w:rsidP="001D5BEE">
      <w:pPr>
        <w:autoSpaceDE w:val="0"/>
        <w:autoSpaceDN w:val="0"/>
        <w:adjustRightInd w:val="0"/>
        <w:spacing w:after="0" w:line="276" w:lineRule="auto"/>
        <w:rPr>
          <w:szCs w:val="24"/>
        </w:rPr>
      </w:pPr>
    </w:p>
    <w:p w14:paraId="4BB4E23E" w14:textId="77777777"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częściowemu,</w:t>
      </w:r>
    </w:p>
    <w:p w14:paraId="75585344" w14:textId="77777777"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końcowemu.</w:t>
      </w:r>
    </w:p>
    <w:p w14:paraId="587F4360" w14:textId="77777777" w:rsidR="00F20D14" w:rsidRPr="00B86797" w:rsidRDefault="00F20D14" w:rsidP="001D5BEE">
      <w:pPr>
        <w:autoSpaceDE w:val="0"/>
        <w:autoSpaceDN w:val="0"/>
        <w:adjustRightInd w:val="0"/>
        <w:spacing w:after="0" w:line="276" w:lineRule="auto"/>
        <w:rPr>
          <w:szCs w:val="24"/>
        </w:rPr>
      </w:pPr>
    </w:p>
    <w:p w14:paraId="25489477" w14:textId="76E30F43" w:rsidR="00F20D14" w:rsidRPr="00B86797" w:rsidRDefault="00BF0ABB" w:rsidP="00BF0ABB">
      <w:pPr>
        <w:pStyle w:val="Nagwek3"/>
      </w:pPr>
      <w:bookmarkStart w:id="143" w:name="_Toc377327624"/>
      <w:r>
        <w:t xml:space="preserve">3.5.42 </w:t>
      </w:r>
      <w:r w:rsidR="00F20D14" w:rsidRPr="00B86797">
        <w:t>Odbiór częściowy</w:t>
      </w:r>
      <w:bookmarkEnd w:id="143"/>
    </w:p>
    <w:p w14:paraId="6C7463DB" w14:textId="77777777" w:rsidR="00F20D14" w:rsidRPr="00B86797" w:rsidRDefault="00F20D14" w:rsidP="001D5BEE">
      <w:pPr>
        <w:autoSpaceDE w:val="0"/>
        <w:autoSpaceDN w:val="0"/>
        <w:adjustRightInd w:val="0"/>
        <w:spacing w:after="0" w:line="276" w:lineRule="auto"/>
        <w:rPr>
          <w:szCs w:val="24"/>
        </w:rPr>
      </w:pPr>
      <w:r w:rsidRPr="00B86797">
        <w:rPr>
          <w:szCs w:val="24"/>
        </w:rPr>
        <w:t xml:space="preserve">Odbiór częściowy polega na ocenie ilości i jakości wykonanych robót częściowych wraz </w:t>
      </w:r>
      <w:r w:rsidRPr="00B86797">
        <w:rPr>
          <w:szCs w:val="24"/>
        </w:rPr>
        <w:br/>
        <w:t>z ustaleniem należnego wynagrodzenia. Odbioru częściowego robót dokonuje się wg zasad jak przy odbiorze końcowym robót.</w:t>
      </w:r>
    </w:p>
    <w:p w14:paraId="38CF3847" w14:textId="77777777" w:rsidR="00F20D14" w:rsidRPr="00B86797" w:rsidRDefault="00F20D14" w:rsidP="001C31B5">
      <w:pPr>
        <w:autoSpaceDE w:val="0"/>
        <w:autoSpaceDN w:val="0"/>
        <w:adjustRightInd w:val="0"/>
        <w:spacing w:after="0" w:line="276" w:lineRule="auto"/>
        <w:ind w:left="0" w:firstLine="0"/>
        <w:rPr>
          <w:b/>
          <w:bCs/>
          <w:szCs w:val="24"/>
        </w:rPr>
      </w:pPr>
    </w:p>
    <w:p w14:paraId="00AED1AA" w14:textId="7FCD6809" w:rsidR="00F20D14" w:rsidRPr="00B86797" w:rsidRDefault="00BF0ABB" w:rsidP="00BF0ABB">
      <w:pPr>
        <w:pStyle w:val="Nagwek3"/>
      </w:pPr>
      <w:bookmarkStart w:id="144" w:name="_Toc377327625"/>
      <w:r>
        <w:t xml:space="preserve">3.5.43 </w:t>
      </w:r>
      <w:r w:rsidR="00F20D14" w:rsidRPr="00B86797">
        <w:t>Odbiór końcowy robót</w:t>
      </w:r>
      <w:bookmarkEnd w:id="144"/>
    </w:p>
    <w:p w14:paraId="4DAE2061" w14:textId="0DFED258" w:rsidR="00F20D14" w:rsidRDefault="00F20D14" w:rsidP="001D5BEE">
      <w:pPr>
        <w:autoSpaceDE w:val="0"/>
        <w:autoSpaceDN w:val="0"/>
        <w:adjustRightInd w:val="0"/>
        <w:spacing w:after="0" w:line="276" w:lineRule="auto"/>
        <w:rPr>
          <w:szCs w:val="24"/>
        </w:rPr>
      </w:pPr>
      <w:r w:rsidRPr="00B86797">
        <w:rPr>
          <w:szCs w:val="24"/>
        </w:rPr>
        <w:t xml:space="preserve">Odbiór końcowy polega na końcowej ocenie rzeczywiście wykonanych robót </w:t>
      </w:r>
      <w:r w:rsidRPr="00B86797">
        <w:rPr>
          <w:szCs w:val="24"/>
        </w:rPr>
        <w:br/>
        <w:t xml:space="preserve">w odniesieniu do ich ilości, jakości i wartości. Całkowite zakończenie robót oraz ich gotowość do odbioru końcowego będzie stwierdzona przez Wykonawcę z bezzwłocznym powiadomieniem o tym fakcie Inspektora Nadzoru. Odbiór końcowy robót nastąpi </w:t>
      </w:r>
      <w:r w:rsidRPr="00B86797">
        <w:rPr>
          <w:szCs w:val="24"/>
        </w:rPr>
        <w:br/>
        <w:t xml:space="preserve">w terminie ustalonym w dokumentach Umownych, licząc od dnia potwierdzenia przez Inspektora Nadzoru zakończenia robót i kompletności dokumentów odbiorowych. Odbioru końcowego robót dokona komisja odbiorowa wyznaczona przez Zamawiającego </w:t>
      </w:r>
      <w:r w:rsidRPr="00B86797">
        <w:rPr>
          <w:szCs w:val="24"/>
        </w:rPr>
        <w:br/>
        <w:t xml:space="preserve">w obecności Inspektora Nadzoru i Wykonawcy. Komisja odbierająca Roboty dokona ich oceny jakościowej na podstawie przedłożonych dokumentów, wyników badań </w:t>
      </w:r>
      <w:r w:rsidRPr="00B86797">
        <w:rPr>
          <w:szCs w:val="24"/>
        </w:rPr>
        <w:br/>
        <w:t>i pomiarów, ocenie wizualnej oraz zgodności wykonania robót z Dokumentacją Projektową i STWiOR. W toku odbioru końco</w:t>
      </w:r>
      <w:r w:rsidR="00B86797">
        <w:rPr>
          <w:szCs w:val="24"/>
        </w:rPr>
        <w:t xml:space="preserve">wego Robót komisja zapozna się </w:t>
      </w:r>
      <w:r w:rsidRPr="00B86797">
        <w:rPr>
          <w:szCs w:val="24"/>
        </w:rPr>
        <w:t>z realizacją ustaleń przyjętych w trakcie odbiorów robót częściowych i ulegających zakryciu, zwłaszcza w zakresie ich w</w:t>
      </w:r>
      <w:r w:rsidR="00D46EC4">
        <w:rPr>
          <w:szCs w:val="24"/>
        </w:rPr>
        <w:t xml:space="preserve">ykonania i robót poprawkowych. </w:t>
      </w:r>
      <w:r w:rsidRPr="00B86797">
        <w:rPr>
          <w:szCs w:val="24"/>
        </w:rPr>
        <w:t>Przy dokonywaniu odbioru końcowego należy:</w:t>
      </w:r>
    </w:p>
    <w:p w14:paraId="5E34448D" w14:textId="77777777" w:rsidR="00B86797" w:rsidRPr="00B86797" w:rsidRDefault="00B86797" w:rsidP="001D5BEE">
      <w:pPr>
        <w:autoSpaceDE w:val="0"/>
        <w:autoSpaceDN w:val="0"/>
        <w:adjustRightInd w:val="0"/>
        <w:spacing w:after="0" w:line="276" w:lineRule="auto"/>
        <w:rPr>
          <w:szCs w:val="24"/>
        </w:rPr>
      </w:pPr>
    </w:p>
    <w:p w14:paraId="2C1CF6DE" w14:textId="77777777" w:rsidR="00F20D14" w:rsidRPr="00B86797" w:rsidRDefault="00F20D14" w:rsidP="000D1865">
      <w:pPr>
        <w:numPr>
          <w:ilvl w:val="0"/>
          <w:numId w:val="25"/>
        </w:numPr>
        <w:autoSpaceDE w:val="0"/>
        <w:autoSpaceDN w:val="0"/>
        <w:adjustRightInd w:val="0"/>
        <w:spacing w:after="0" w:line="276" w:lineRule="auto"/>
        <w:ind w:right="0"/>
        <w:rPr>
          <w:szCs w:val="24"/>
        </w:rPr>
      </w:pPr>
      <w:r w:rsidRPr="00B86797">
        <w:rPr>
          <w:szCs w:val="24"/>
        </w:rPr>
        <w:t>sprawdzić zgodność robót z umową, Dokumentacją Projektową, Warunkami Technicznymi Wykonania i Odbioru Robót, normami i przepisami,</w:t>
      </w:r>
    </w:p>
    <w:p w14:paraId="5014B046" w14:textId="77777777" w:rsidR="00B86797" w:rsidRDefault="00F20D14" w:rsidP="00B86797">
      <w:pPr>
        <w:numPr>
          <w:ilvl w:val="0"/>
          <w:numId w:val="25"/>
        </w:numPr>
        <w:autoSpaceDE w:val="0"/>
        <w:autoSpaceDN w:val="0"/>
        <w:adjustRightInd w:val="0"/>
        <w:spacing w:after="0" w:line="276" w:lineRule="auto"/>
        <w:ind w:right="0"/>
        <w:rPr>
          <w:szCs w:val="24"/>
        </w:rPr>
      </w:pPr>
      <w:r w:rsidRPr="00B86797">
        <w:rPr>
          <w:szCs w:val="24"/>
        </w:rPr>
        <w:lastRenderedPageBreak/>
        <w:t>sprawdzić udokumentowanie właściwej jakości wykonania robót odpowiednimi protokołami z prób,</w:t>
      </w:r>
    </w:p>
    <w:p w14:paraId="5EB01B9C" w14:textId="44BB3D87" w:rsidR="00F20D14" w:rsidRP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czy przedmiot odbioru spełnia warunki i zasady prawidłowej eksploatacji, sporządzić protokół z odbioru technicznego robót z podaniem wniosków i ustaleń.</w:t>
      </w:r>
    </w:p>
    <w:p w14:paraId="2520234A" w14:textId="77777777" w:rsidR="00F20D14" w:rsidRPr="00B86797" w:rsidRDefault="00F20D14" w:rsidP="001D5BEE">
      <w:pPr>
        <w:autoSpaceDE w:val="0"/>
        <w:autoSpaceDN w:val="0"/>
        <w:adjustRightInd w:val="0"/>
        <w:spacing w:after="0" w:line="276" w:lineRule="auto"/>
        <w:rPr>
          <w:szCs w:val="24"/>
        </w:rPr>
      </w:pPr>
    </w:p>
    <w:p w14:paraId="5CF68BC6" w14:textId="0EEC90BF" w:rsidR="00F20D14" w:rsidRPr="00B86797" w:rsidRDefault="004A236F" w:rsidP="004A236F">
      <w:pPr>
        <w:pStyle w:val="Nagwek3"/>
      </w:pPr>
      <w:bookmarkStart w:id="145" w:name="_Toc377327626"/>
      <w:r>
        <w:t xml:space="preserve">3.5.44 </w:t>
      </w:r>
      <w:r w:rsidR="00F20D14" w:rsidRPr="00B86797">
        <w:t>Wymagane dokumenty do odbioru końcowego robót</w:t>
      </w:r>
      <w:bookmarkEnd w:id="145"/>
    </w:p>
    <w:p w14:paraId="00C088EA" w14:textId="10A25E49" w:rsidR="00F20D14" w:rsidRDefault="00F20D14" w:rsidP="00B86797">
      <w:pPr>
        <w:autoSpaceDE w:val="0"/>
        <w:autoSpaceDN w:val="0"/>
        <w:adjustRightInd w:val="0"/>
        <w:spacing w:after="0" w:line="276" w:lineRule="auto"/>
        <w:rPr>
          <w:szCs w:val="24"/>
        </w:rPr>
      </w:pPr>
      <w:r w:rsidRPr="00B86797">
        <w:rPr>
          <w:szCs w:val="24"/>
        </w:rPr>
        <w:t>Podstawowym dokumentem do dokonania odbioru końcowego Robót jest protokół odbioru końcowego robót sporządzony wg wzoru ustalonego przez Zamawiającego.</w:t>
      </w:r>
      <w:r w:rsidR="00B86797">
        <w:rPr>
          <w:szCs w:val="24"/>
        </w:rPr>
        <w:t xml:space="preserve"> </w:t>
      </w:r>
      <w:r w:rsidRPr="00B86797">
        <w:rPr>
          <w:szCs w:val="24"/>
        </w:rPr>
        <w:t>Do odbioru końcowego Wykonawca jest zobowiązany przygotować następujące dokumenty:</w:t>
      </w:r>
    </w:p>
    <w:p w14:paraId="641BE43F" w14:textId="77777777" w:rsidR="00B86797" w:rsidRPr="00B86797" w:rsidRDefault="00B86797" w:rsidP="001D5BEE">
      <w:pPr>
        <w:autoSpaceDE w:val="0"/>
        <w:autoSpaceDN w:val="0"/>
        <w:adjustRightInd w:val="0"/>
        <w:spacing w:after="0" w:line="276" w:lineRule="auto"/>
        <w:rPr>
          <w:szCs w:val="24"/>
        </w:rPr>
      </w:pPr>
    </w:p>
    <w:p w14:paraId="75512E94"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Dokumentacje Projektową z naniesionymi zmianami,</w:t>
      </w:r>
    </w:p>
    <w:p w14:paraId="4674DF19"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Specyfikacje Techniczne,</w:t>
      </w:r>
    </w:p>
    <w:p w14:paraId="0C9FA6B7"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uwagi i zalecenia Inspektora Nadzoru, zwłaszcza przy odbiorze Robót zanikających i ulegających zakryciu oraz udokumentowanie wykonania jego zaleceń,</w:t>
      </w:r>
    </w:p>
    <w:p w14:paraId="63CB6BC8"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ustalenia technologiczne,</w:t>
      </w:r>
    </w:p>
    <w:p w14:paraId="0DF2C56E"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prób oraz badań,</w:t>
      </w:r>
    </w:p>
    <w:p w14:paraId="358CC469"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dokumenty potwierdzające dopuszczenie wbudowanych materiałów do stosowania w budownictwie,</w:t>
      </w:r>
    </w:p>
    <w:p w14:paraId="7457B381"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72 godzinnego ruchu próbnego i regulacyjnego,</w:t>
      </w:r>
    </w:p>
    <w:p w14:paraId="638E4104"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 xml:space="preserve">inne dokumenty wymagane przez Zamawiającego. </w:t>
      </w:r>
    </w:p>
    <w:p w14:paraId="636118AF" w14:textId="77777777" w:rsidR="00F20D14" w:rsidRPr="00B86797" w:rsidRDefault="00F20D14" w:rsidP="001D5BEE">
      <w:pPr>
        <w:autoSpaceDE w:val="0"/>
        <w:autoSpaceDN w:val="0"/>
        <w:adjustRightInd w:val="0"/>
        <w:spacing w:after="0" w:line="276" w:lineRule="auto"/>
        <w:rPr>
          <w:szCs w:val="24"/>
        </w:rPr>
      </w:pPr>
    </w:p>
    <w:p w14:paraId="1EFCD070" w14:textId="77777777" w:rsidR="00F20D14" w:rsidRDefault="00F20D14" w:rsidP="001D5BEE">
      <w:pPr>
        <w:autoSpaceDE w:val="0"/>
        <w:autoSpaceDN w:val="0"/>
        <w:adjustRightInd w:val="0"/>
        <w:spacing w:after="0" w:line="276" w:lineRule="auto"/>
        <w:rPr>
          <w:szCs w:val="24"/>
        </w:rPr>
      </w:pPr>
      <w:r w:rsidRPr="00B86797">
        <w:rPr>
          <w:szCs w:val="24"/>
        </w:rPr>
        <w:t>Sprawozdanie techniczne będzie zawierać:</w:t>
      </w:r>
    </w:p>
    <w:p w14:paraId="4042F774" w14:textId="77777777" w:rsidR="00B86797" w:rsidRPr="00B86797" w:rsidRDefault="00B86797" w:rsidP="001D5BEE">
      <w:pPr>
        <w:autoSpaceDE w:val="0"/>
        <w:autoSpaceDN w:val="0"/>
        <w:adjustRightInd w:val="0"/>
        <w:spacing w:after="0" w:line="276" w:lineRule="auto"/>
        <w:rPr>
          <w:szCs w:val="24"/>
        </w:rPr>
      </w:pPr>
    </w:p>
    <w:p w14:paraId="63D50A83"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zakres i lokalizację wykonywanych robót,</w:t>
      </w:r>
    </w:p>
    <w:p w14:paraId="7F013BC5"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wykaz wprowadzonych zmian w stosunku do Dokumentacji Projektowej przekazanej przez Zamawiającego,</w:t>
      </w:r>
    </w:p>
    <w:p w14:paraId="6D5F0241"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uwagi dotyczące warunków realizacji robót.</w:t>
      </w:r>
    </w:p>
    <w:p w14:paraId="643E2CA1" w14:textId="77777777" w:rsidR="00B86797" w:rsidRDefault="00B86797" w:rsidP="001D5BEE">
      <w:pPr>
        <w:autoSpaceDE w:val="0"/>
        <w:autoSpaceDN w:val="0"/>
        <w:adjustRightInd w:val="0"/>
        <w:spacing w:after="0" w:line="276" w:lineRule="auto"/>
        <w:rPr>
          <w:szCs w:val="24"/>
        </w:rPr>
      </w:pPr>
    </w:p>
    <w:p w14:paraId="6118E524" w14:textId="165FA69A" w:rsidR="00F20D14" w:rsidRPr="00B86797" w:rsidRDefault="00F20D14" w:rsidP="001E304D">
      <w:pPr>
        <w:autoSpaceDE w:val="0"/>
        <w:autoSpaceDN w:val="0"/>
        <w:adjustRightInd w:val="0"/>
        <w:spacing w:after="0" w:line="276" w:lineRule="auto"/>
        <w:rPr>
          <w:szCs w:val="24"/>
        </w:rPr>
      </w:pPr>
      <w:r w:rsidRPr="00B86797">
        <w:rPr>
          <w:szCs w:val="24"/>
        </w:rPr>
        <w:t xml:space="preserve">W przypadku, gdy wg komisji odbiorowej roboty pod względem przygotowania dokumentacyjnego nie będą gotowe do odbioru końcowego, komisja w porozumieniu </w:t>
      </w:r>
      <w:r w:rsidRPr="00B86797">
        <w:rPr>
          <w:szCs w:val="24"/>
        </w:rPr>
        <w:br/>
        <w:t>z Wykonawcą wyznaczy ponowny termin odbioru końcowego robót.</w:t>
      </w:r>
      <w:r w:rsidR="001E304D">
        <w:rPr>
          <w:szCs w:val="24"/>
        </w:rPr>
        <w:t xml:space="preserve"> </w:t>
      </w:r>
      <w:r w:rsidRPr="00B86797">
        <w:rPr>
          <w:szCs w:val="24"/>
        </w:rPr>
        <w:t>Wszystkie zarządzone przez komisję roboty poprawkowe lub uzupełniające będą zestawione wg wzoru ustalonego przez Zamawiającego.</w:t>
      </w:r>
      <w:r w:rsidR="00B86797">
        <w:rPr>
          <w:szCs w:val="24"/>
        </w:rPr>
        <w:t xml:space="preserve"> </w:t>
      </w:r>
      <w:r w:rsidRPr="00B86797">
        <w:rPr>
          <w:szCs w:val="24"/>
        </w:rPr>
        <w:t>Termin wykonania robót poprawkowych i robót uzupełniających wyznaczy komisja odbiorowa.</w:t>
      </w:r>
    </w:p>
    <w:p w14:paraId="131B7C0F" w14:textId="77777777" w:rsidR="00F20D14" w:rsidRPr="00B86797" w:rsidRDefault="00F20D14" w:rsidP="001D5BEE">
      <w:pPr>
        <w:autoSpaceDE w:val="0"/>
        <w:autoSpaceDN w:val="0"/>
        <w:adjustRightInd w:val="0"/>
        <w:spacing w:after="0" w:line="276" w:lineRule="auto"/>
        <w:rPr>
          <w:b/>
          <w:bCs/>
          <w:szCs w:val="24"/>
        </w:rPr>
      </w:pPr>
    </w:p>
    <w:p w14:paraId="77E3EDAB" w14:textId="636AD6E2" w:rsidR="00F20D14" w:rsidRPr="00B86797" w:rsidRDefault="00752FDD" w:rsidP="00752FDD">
      <w:pPr>
        <w:pStyle w:val="Nagwek3"/>
      </w:pPr>
      <w:bookmarkStart w:id="146" w:name="_Toc377327627"/>
      <w:r>
        <w:t xml:space="preserve">3.5.45 </w:t>
      </w:r>
      <w:r w:rsidR="00B86797">
        <w:t>Przepisy związane</w:t>
      </w:r>
      <w:bookmarkEnd w:id="146"/>
    </w:p>
    <w:p w14:paraId="706A847A" w14:textId="4A51216B" w:rsidR="00F20D14" w:rsidRPr="00B86797" w:rsidRDefault="00F20D14" w:rsidP="00B86797">
      <w:pPr>
        <w:autoSpaceDE w:val="0"/>
        <w:autoSpaceDN w:val="0"/>
        <w:adjustRightInd w:val="0"/>
        <w:spacing w:after="0" w:line="276" w:lineRule="auto"/>
        <w:rPr>
          <w:szCs w:val="24"/>
        </w:rPr>
      </w:pPr>
      <w:r w:rsidRPr="00B86797">
        <w:rPr>
          <w:szCs w:val="24"/>
        </w:rPr>
        <w:t>Jakiekolwiek nazwy firmowe użyte w Specyfikacjach Technicznych lub w Projekcie powinny być uwzględniane jako definicje standardu, a nie jako narzucone określone marki zastosowane w projekcie.</w:t>
      </w:r>
      <w:r w:rsidR="00B86797">
        <w:rPr>
          <w:szCs w:val="24"/>
        </w:rPr>
        <w:t xml:space="preserve"> </w:t>
      </w:r>
      <w:r w:rsidRPr="00B86797">
        <w:rPr>
          <w:szCs w:val="24"/>
        </w:rPr>
        <w:t xml:space="preserve">Jakiekolwiek Normy/Przepisy Techniczne użyte w Specyfikacjach Technicznych powinny być traktowane jako: „Polskie Normy/Przepisy Techniczne lub </w:t>
      </w:r>
      <w:r w:rsidRPr="00B86797">
        <w:rPr>
          <w:szCs w:val="24"/>
        </w:rPr>
        <w:lastRenderedPageBreak/>
        <w:t>odpowiednie Europejskie lub Międzynarodowe Normy/Przepisy Techniczne w stopniu, w którym są dopuszczalne w świetle obowiązującego prawa polskiego.</w:t>
      </w:r>
    </w:p>
    <w:p w14:paraId="41693C39" w14:textId="77777777" w:rsidR="00F20D14" w:rsidRPr="00B86797" w:rsidRDefault="00F20D14" w:rsidP="001D5BEE">
      <w:pPr>
        <w:autoSpaceDE w:val="0"/>
        <w:autoSpaceDN w:val="0"/>
        <w:adjustRightInd w:val="0"/>
        <w:spacing w:after="0" w:line="276" w:lineRule="auto"/>
        <w:rPr>
          <w:szCs w:val="24"/>
        </w:rPr>
      </w:pPr>
    </w:p>
    <w:p w14:paraId="7D3832F1"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Dz.U.2010, Nr 243, poz. 1623 z późn. zm. Ustawa z dnia 7 lipca 1994r. Prawo Budowlane,</w:t>
      </w:r>
    </w:p>
    <w:p w14:paraId="70073864"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Dz.U.02.75.690. Rozporządzenie Ministra Infrastruktury z dnia 12 kwietnia 2002r. </w:t>
      </w:r>
      <w:r w:rsidRPr="00B86797">
        <w:rPr>
          <w:szCs w:val="24"/>
        </w:rPr>
        <w:br/>
        <w:t>w sprawie warunków technicznych, jakim powinny odpowiadać budynki i ich usytuowanie,</w:t>
      </w:r>
    </w:p>
    <w:p w14:paraId="600B4372"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Dz.U.99.74.836 Rozporządzenie Ministra Spraw Wewnętrznych i Administracji </w:t>
      </w:r>
      <w:r w:rsidRPr="00B86797">
        <w:rPr>
          <w:szCs w:val="24"/>
        </w:rPr>
        <w:br/>
        <w:t>z dnia 16 sierpnia 1999r. w sprawie warunków technicznych użytkowania budynków mieszkalnych,</w:t>
      </w:r>
    </w:p>
    <w:p w14:paraId="2B2754A4"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Dz.U.04.249.2497 Rozporządzenie Ministra Infrastruktury z dnia 8 listopada 2004r. z późn. zm., w sprawie aprobat technicznych oraz jednostek organizacyjnych upoważnionych do ich wydawania,</w:t>
      </w:r>
    </w:p>
    <w:p w14:paraId="1EE6E475"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Dz.U.04.202.2072 Rozporządzenie Ministra Infrastruktury z dnia 2 września </w:t>
      </w:r>
      <w:r w:rsidRPr="00B86797">
        <w:rPr>
          <w:szCs w:val="24"/>
        </w:rPr>
        <w:br/>
        <w:t>2004r. z późn. zm. w sprawie szczegółowego zakresu i formy dokumentacji projektowej, specyfikacji technicznych wykonania i odbioru robót budowlanych oraz programu funkcjonalno-użytkowego,</w:t>
      </w:r>
    </w:p>
    <w:p w14:paraId="1AD71DEB"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Dz.U.04.130.1389 Rozporządzenie Ministra Infrastruktury z dnia 18 maja 2004r. </w:t>
      </w:r>
      <w:r w:rsidRPr="00B86797">
        <w:rPr>
          <w:szCs w:val="24"/>
        </w:rPr>
        <w:br/>
        <w:t>w sprawie metod i podstaw sporządzania kosztorysu inwestorskiego, obliczania planowanych kosztów prac projektowych oraz planowanych kosztów robót budowlanych określonych w programie funkcjonalno-użytkowym,</w:t>
      </w:r>
    </w:p>
    <w:p w14:paraId="49A389CD"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Dz.U.04.92.881 Ustawa z dnia 16 kwietnia 2004r. o wyrobach budowlanych,</w:t>
      </w:r>
    </w:p>
    <w:p w14:paraId="21EA579D"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Dz.U.00.26 313 Rozporządzenie Ministra Pracy i Polityki Społecznej z dnia </w:t>
      </w:r>
      <w:r w:rsidRPr="00B86797">
        <w:rPr>
          <w:szCs w:val="24"/>
        </w:rPr>
        <w:br/>
        <w:t>14 marca 2000r. w sprawie bezpieczeństwa i higieny pracy przy ręcznych pracach transportowych,</w:t>
      </w:r>
    </w:p>
    <w:p w14:paraId="362FE938"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Dz.U.00.40.470 Rozporządzenie Ministra Gospodarki z dnia 27 kwietnia 2000r. </w:t>
      </w:r>
      <w:r w:rsidRPr="00B86797">
        <w:rPr>
          <w:szCs w:val="24"/>
        </w:rPr>
        <w:br/>
        <w:t>w sprawie bezpieczeństwa i higieny pracy przy pracach spawalniczych,</w:t>
      </w:r>
    </w:p>
    <w:p w14:paraId="6712D23F"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Dz.U.00.122.1321 Ustawa z dnia 21 grudnia 2000r. o dozorze technicznym,</w:t>
      </w:r>
    </w:p>
    <w:p w14:paraId="5818B0F9"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Dz.U.02.1 08.953 Rozporządzenie Ministra Infrastruktury z dnia 26 czerwca 2002r. w sprawie dziennika budowy, montażu i rozbiórki, tablicy informacyjnej oraz ogłoszenia zawierającego dane dotyczące bezpieczeństwa i higieny pracy </w:t>
      </w:r>
      <w:r w:rsidRPr="00B86797">
        <w:rPr>
          <w:szCs w:val="24"/>
        </w:rPr>
        <w:br/>
        <w:t>i ochrony zdrowia,</w:t>
      </w:r>
    </w:p>
    <w:p w14:paraId="464A247C"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Dz.U.02.191.1596 Rozporządzenie Ministra Gospodarki z dnia 30 października 2002r. w sprawie minimalnych wymagań dotyczących bezpieczeństwa i higieny pracy w zakresie użytkowania maszyn przez pracowników podczas pracy,</w:t>
      </w:r>
    </w:p>
    <w:p w14:paraId="256695B2"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Dz.U.03.120.1126 Rozporządzenie Ministra Infrastruktury z dnia 23 czerwca 2003r. w sprawie informacji dotyczącej bezpieczeństwa i ochrony zdrowia oraz planu bezpieczeństwa i ochrony zdrowia,</w:t>
      </w:r>
    </w:p>
    <w:p w14:paraId="6B898FAC"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Dz.U.04.7.59 Rozporządzenie Ministra Gospodarki, Pracy i Polityki Społecznej </w:t>
      </w:r>
      <w:r w:rsidRPr="00B86797">
        <w:rPr>
          <w:szCs w:val="24"/>
        </w:rPr>
        <w:br/>
        <w:t xml:space="preserve">z dnia 23 grudnia 2003r. w sprawie bezpieczeństwa i higieny pracy przy produkcji i </w:t>
      </w:r>
      <w:r w:rsidRPr="00B86797">
        <w:rPr>
          <w:szCs w:val="24"/>
        </w:rPr>
        <w:lastRenderedPageBreak/>
        <w:t xml:space="preserve">magazynowaniu gazów, napełnianiu zbiorników gazami oraz używaniu </w:t>
      </w:r>
      <w:r w:rsidRPr="00B86797">
        <w:rPr>
          <w:szCs w:val="24"/>
        </w:rPr>
        <w:br/>
        <w:t>i magazynowaniu karbidu,</w:t>
      </w:r>
    </w:p>
    <w:p w14:paraId="1759BAAA"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Dz.U.04.16.156 Rozporządzenie Ministra Gospodarki, Pracy i Polityki Społecznej z dnia 14 stycznia 2004r. w sprawie bezpieczeństwa i higieny pracy przy czyszczeniu powierzchni, malowaniu natryskowym i natryskiwaniu cieplnym,</w:t>
      </w:r>
    </w:p>
    <w:p w14:paraId="7BFFBB8E" w14:textId="5FD8781E" w:rsidR="004A481E"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Dz.U.04.198.2041 Rozporządzenie Ministra Infrastruktury z dnia 11 sierpnia 2004r. w sprawie sposobów deklarowania zgodności wyrobów budowlanych oraz sposobu ich znakowania znakiem budowlanym.</w:t>
      </w:r>
    </w:p>
    <w:p w14:paraId="1CCB3598" w14:textId="77777777" w:rsidR="004A481E" w:rsidRDefault="004A481E" w:rsidP="001D5BEE">
      <w:pPr>
        <w:spacing w:line="276" w:lineRule="auto"/>
        <w:ind w:left="0" w:firstLine="0"/>
        <w:rPr>
          <w:color w:val="auto"/>
          <w:szCs w:val="24"/>
        </w:rPr>
      </w:pPr>
    </w:p>
    <w:p w14:paraId="6948BCBD" w14:textId="74E46343" w:rsidR="00F2442B" w:rsidRPr="00F2442B" w:rsidRDefault="00F2442B" w:rsidP="00F2442B">
      <w:pPr>
        <w:pStyle w:val="Nagwek2"/>
        <w:numPr>
          <w:ilvl w:val="0"/>
          <w:numId w:val="0"/>
        </w:numPr>
        <w:rPr>
          <w:noProof/>
        </w:rPr>
      </w:pPr>
      <w:bookmarkStart w:id="147" w:name="_Toc463797626"/>
      <w:bookmarkStart w:id="148" w:name="_Toc377327628"/>
      <w:r>
        <w:t xml:space="preserve">3.6 </w:t>
      </w:r>
      <w:hyperlink w:anchor="_Toc420852774" w:history="1">
        <w:r w:rsidRPr="00AB76B4">
          <w:rPr>
            <w:rStyle w:val="Hipercze"/>
            <w:noProof/>
            <w:color w:val="auto"/>
            <w:spacing w:val="-4"/>
            <w:u w:val="none"/>
          </w:rPr>
          <w:t>Opis wymagań Zamawiającego w stosunku do przedmiotu zamówienia</w:t>
        </w:r>
      </w:hyperlink>
      <w:r w:rsidRPr="00AB76B4">
        <w:rPr>
          <w:rStyle w:val="Hipercze"/>
          <w:noProof/>
          <w:color w:val="auto"/>
          <w:spacing w:val="-4"/>
          <w:u w:val="none"/>
        </w:rPr>
        <w:t xml:space="preserve"> pompy ciepła</w:t>
      </w:r>
      <w:bookmarkEnd w:id="147"/>
      <w:bookmarkEnd w:id="148"/>
    </w:p>
    <w:p w14:paraId="349F3D54" w14:textId="5D086FFD" w:rsidR="00C01E39" w:rsidRDefault="00C01E39" w:rsidP="00C01E39">
      <w:pPr>
        <w:pStyle w:val="Nagwek3"/>
        <w:rPr>
          <w:rFonts w:eastAsiaTheme="minorEastAsia"/>
          <w:color w:val="auto"/>
        </w:rPr>
      </w:pPr>
      <w:bookmarkStart w:id="149" w:name="_Toc377327629"/>
      <w:r>
        <w:rPr>
          <w:rFonts w:eastAsiaTheme="minorEastAsia"/>
          <w:color w:val="auto"/>
        </w:rPr>
        <w:t xml:space="preserve">3.6.1 </w:t>
      </w:r>
      <w:r w:rsidRPr="005F2AD5">
        <w:t>Ogólne zasady wykonywania robót budowlanych</w:t>
      </w:r>
      <w:bookmarkEnd w:id="149"/>
    </w:p>
    <w:p w14:paraId="267D81A4" w14:textId="77777777" w:rsidR="00F2442B" w:rsidRPr="00927659" w:rsidRDefault="00F2442B" w:rsidP="00F2442B">
      <w:pPr>
        <w:spacing w:line="276" w:lineRule="auto"/>
        <w:rPr>
          <w:rFonts w:eastAsiaTheme="minorEastAsia"/>
          <w:color w:val="auto"/>
        </w:rPr>
      </w:pPr>
      <w:r w:rsidRPr="00927659">
        <w:rPr>
          <w:rFonts w:eastAsiaTheme="minorEastAsia"/>
          <w:color w:val="auto"/>
        </w:rPr>
        <w:t xml:space="preserve">Należy stosować wyłącznie urządzenia, wyroby i materiały posiadające świadectwo dopuszczenia do stosowania w budownictwie lub świadectwo kwalifikacji jakości lub oznaczonych znakiem jakości lub znakiem bezpieczeństwa, wydanymi przez uprawnione jednostki notyfikowane. Wszystkie materiały winien zapewnić Wykonawca robót budowlanych - koszt całości materiałów objętych przedmiotem zamówienia należy uwzględnić w ofercie. </w:t>
      </w:r>
    </w:p>
    <w:p w14:paraId="37E34865" w14:textId="77777777" w:rsidR="00F2442B" w:rsidRPr="00927659" w:rsidRDefault="00F2442B" w:rsidP="00F2442B">
      <w:pPr>
        <w:spacing w:line="276" w:lineRule="auto"/>
        <w:rPr>
          <w:rFonts w:eastAsiaTheme="minorEastAsia"/>
          <w:color w:val="auto"/>
        </w:rPr>
      </w:pPr>
    </w:p>
    <w:p w14:paraId="255D2009" w14:textId="77777777" w:rsidR="00F2442B" w:rsidRPr="00927659" w:rsidRDefault="00F2442B" w:rsidP="00F2442B">
      <w:pPr>
        <w:spacing w:line="276" w:lineRule="auto"/>
        <w:rPr>
          <w:rFonts w:eastAsiaTheme="minorEastAsia"/>
          <w:color w:val="auto"/>
        </w:rPr>
      </w:pPr>
      <w:r w:rsidRPr="00927659">
        <w:rPr>
          <w:rFonts w:eastAsiaTheme="minorEastAsia"/>
          <w:color w:val="auto"/>
        </w:rPr>
        <w:t>Wykonawca zapewni serwisowanie wybudowanych instalacji w okresie objętym gwarancją oraz zobowiązuje się do wykonania co najmniej raz w ciągu roku bezpłatnych przeglądów wszystkich wybudowanych instalacji. Koszty serwisowania urządzeń i instalacji w okresie obowiązywania gwarancji pokrywa Wykonawca.</w:t>
      </w:r>
    </w:p>
    <w:p w14:paraId="00A2CED8" w14:textId="77777777" w:rsidR="00F2442B" w:rsidRPr="00927659" w:rsidRDefault="00F2442B" w:rsidP="00F2442B">
      <w:pPr>
        <w:spacing w:line="276" w:lineRule="auto"/>
        <w:ind w:left="0" w:firstLine="0"/>
        <w:rPr>
          <w:rFonts w:eastAsiaTheme="minorEastAsia"/>
          <w:color w:val="auto"/>
        </w:rPr>
      </w:pPr>
    </w:p>
    <w:p w14:paraId="00E5D238" w14:textId="77777777" w:rsidR="00F2442B" w:rsidRPr="00927659" w:rsidRDefault="00F2442B" w:rsidP="00F2442B">
      <w:pPr>
        <w:spacing w:line="276" w:lineRule="auto"/>
        <w:rPr>
          <w:rFonts w:eastAsiaTheme="minorEastAsia"/>
          <w:color w:val="auto"/>
        </w:rPr>
      </w:pPr>
      <w:r w:rsidRPr="00927659">
        <w:rPr>
          <w:rFonts w:eastAsiaTheme="minorEastAsia"/>
          <w:color w:val="auto"/>
        </w:rPr>
        <w:t>Wszystkie elementy użyte do budowy instalacji muszą być fabrycznie nowe.</w:t>
      </w:r>
    </w:p>
    <w:p w14:paraId="0BBE6618" w14:textId="77777777" w:rsidR="00F2442B" w:rsidRPr="007448E5" w:rsidRDefault="00F2442B" w:rsidP="00F2442B">
      <w:pPr>
        <w:spacing w:line="276" w:lineRule="auto"/>
        <w:ind w:left="0" w:firstLine="0"/>
        <w:rPr>
          <w:rFonts w:eastAsiaTheme="minorEastAsia"/>
          <w:b/>
          <w:color w:val="auto"/>
        </w:rPr>
      </w:pPr>
    </w:p>
    <w:p w14:paraId="225F6B17" w14:textId="27BD2909" w:rsidR="00F2442B" w:rsidRPr="00AB76B4" w:rsidRDefault="00C01E39" w:rsidP="00C01E39">
      <w:pPr>
        <w:pStyle w:val="Nagwek3"/>
        <w:rPr>
          <w:rFonts w:eastAsiaTheme="minorEastAsia"/>
        </w:rPr>
      </w:pPr>
      <w:bookmarkStart w:id="150" w:name="_Toc377327630"/>
      <w:r>
        <w:rPr>
          <w:rFonts w:eastAsiaTheme="minorEastAsia"/>
        </w:rPr>
        <w:t xml:space="preserve">3.6.2 </w:t>
      </w:r>
      <w:r w:rsidR="00F2442B" w:rsidRPr="007448E5">
        <w:rPr>
          <w:rFonts w:eastAsiaTheme="minorEastAsia"/>
        </w:rPr>
        <w:t>Wymagania dotyczące Dokumentacji Projektowej</w:t>
      </w:r>
      <w:bookmarkEnd w:id="150"/>
    </w:p>
    <w:p w14:paraId="419C1DAE" w14:textId="77777777" w:rsidR="00F2442B" w:rsidRPr="00927659" w:rsidRDefault="00F2442B" w:rsidP="00F2442B">
      <w:pPr>
        <w:spacing w:line="276" w:lineRule="auto"/>
        <w:rPr>
          <w:rFonts w:eastAsiaTheme="minorEastAsia"/>
          <w:color w:val="auto"/>
        </w:rPr>
      </w:pPr>
      <w:r w:rsidRPr="00927659">
        <w:rPr>
          <w:rFonts w:eastAsiaTheme="minorEastAsia"/>
          <w:color w:val="auto"/>
        </w:rPr>
        <w:t>W celu sporządzenia dokumentacji projektowej instalacji pomp ciepłą oraz uzyskania niezbędnych pozwoleń na wykonanie w/w instalacji, należy wykonać wszelkie niezbędne i wymagane inwentaryzacje oraz ekspertyzy.</w:t>
      </w:r>
    </w:p>
    <w:p w14:paraId="1D2B7228" w14:textId="77777777" w:rsidR="00F2442B" w:rsidRPr="00927659" w:rsidRDefault="00F2442B" w:rsidP="00F2442B">
      <w:pPr>
        <w:spacing w:line="276" w:lineRule="auto"/>
        <w:rPr>
          <w:rFonts w:eastAsiaTheme="minorEastAsia"/>
          <w:color w:val="auto"/>
        </w:rPr>
      </w:pPr>
    </w:p>
    <w:p w14:paraId="26C7291F" w14:textId="77777777" w:rsidR="00F2442B" w:rsidRPr="00927659" w:rsidRDefault="00F2442B" w:rsidP="00F2442B">
      <w:pPr>
        <w:spacing w:line="276" w:lineRule="auto"/>
        <w:rPr>
          <w:rFonts w:eastAsiaTheme="minorEastAsia"/>
          <w:color w:val="auto"/>
        </w:rPr>
      </w:pPr>
      <w:r w:rsidRPr="00927659">
        <w:rPr>
          <w:rFonts w:eastAsiaTheme="minorEastAsia"/>
          <w:color w:val="auto"/>
        </w:rPr>
        <w:t>Wartość mocy zainstalowanej Wykonawca zobowiązany jest przekazywać Zamawiającemu sukcesywnie w miarę postępu robót, w protokole odbioru częściowego.</w:t>
      </w:r>
    </w:p>
    <w:p w14:paraId="418153C4" w14:textId="77777777" w:rsidR="00F2442B" w:rsidRPr="00927659" w:rsidRDefault="00F2442B" w:rsidP="00F2442B">
      <w:pPr>
        <w:spacing w:line="276" w:lineRule="auto"/>
        <w:rPr>
          <w:rFonts w:eastAsiaTheme="minorEastAsia"/>
          <w:color w:val="auto"/>
        </w:rPr>
      </w:pPr>
    </w:p>
    <w:p w14:paraId="19776750" w14:textId="77777777" w:rsidR="00F2442B" w:rsidRPr="00927659" w:rsidRDefault="00F2442B" w:rsidP="00F2442B">
      <w:pPr>
        <w:spacing w:line="276" w:lineRule="auto"/>
        <w:rPr>
          <w:rFonts w:eastAsiaTheme="minorEastAsia"/>
          <w:color w:val="auto"/>
        </w:rPr>
      </w:pPr>
      <w:r w:rsidRPr="00927659">
        <w:rPr>
          <w:rFonts w:eastAsiaTheme="minorEastAsia"/>
          <w:color w:val="auto"/>
        </w:rPr>
        <w:t>Przed zgłoszeniem do odbioru końcowego Wykonawca przedłoży Zamawiającemu wyliczenie sumarycznej mocy zainstalowanej.</w:t>
      </w:r>
    </w:p>
    <w:p w14:paraId="14C32B20" w14:textId="77777777" w:rsidR="00F2442B" w:rsidRPr="00927659" w:rsidRDefault="00F2442B" w:rsidP="00F2442B">
      <w:pPr>
        <w:spacing w:line="276" w:lineRule="auto"/>
        <w:rPr>
          <w:rFonts w:eastAsiaTheme="minorEastAsia"/>
          <w:color w:val="auto"/>
        </w:rPr>
      </w:pPr>
    </w:p>
    <w:p w14:paraId="1E5A33E8" w14:textId="77777777" w:rsidR="00F2442B" w:rsidRPr="00927659" w:rsidRDefault="00F2442B" w:rsidP="00F2442B">
      <w:pPr>
        <w:spacing w:line="276" w:lineRule="auto"/>
        <w:rPr>
          <w:rFonts w:eastAsiaTheme="minorEastAsia"/>
          <w:color w:val="auto"/>
        </w:rPr>
      </w:pPr>
      <w:r w:rsidRPr="00927659">
        <w:rPr>
          <w:rFonts w:eastAsiaTheme="minorEastAsia"/>
          <w:color w:val="auto"/>
        </w:rPr>
        <w:t>Wykonawca projektując i wykonując montaż zestawów pomp ciepła ma obowiązek zapewnić współdziałanie instalacji istniejącej CO oraz do podgrzewania CWU z instalacją pompy ciepła. Rozwiązanie to powinno być zawarte w projekcie. Użytkownik musi mieć zapewnione funkcjonowanie zarówno instalacji CO jak i CWU w okresach niekorzystnych warunków pogodowych.</w:t>
      </w:r>
    </w:p>
    <w:p w14:paraId="0586177D" w14:textId="77777777" w:rsidR="00F2442B" w:rsidRPr="00927659" w:rsidRDefault="00F2442B" w:rsidP="00F2442B">
      <w:pPr>
        <w:spacing w:line="276" w:lineRule="auto"/>
        <w:rPr>
          <w:rFonts w:eastAsiaTheme="minorEastAsia"/>
          <w:color w:val="auto"/>
        </w:rPr>
      </w:pPr>
    </w:p>
    <w:p w14:paraId="043FBF7A" w14:textId="77777777" w:rsidR="00F2442B" w:rsidRPr="00927659" w:rsidRDefault="00F2442B" w:rsidP="00F2442B">
      <w:pPr>
        <w:spacing w:line="276" w:lineRule="auto"/>
        <w:rPr>
          <w:rFonts w:eastAsiaTheme="minorEastAsia"/>
          <w:color w:val="auto"/>
        </w:rPr>
      </w:pPr>
      <w:r w:rsidRPr="00927659">
        <w:rPr>
          <w:rFonts w:eastAsiaTheme="minorEastAsia"/>
          <w:color w:val="auto"/>
        </w:rPr>
        <w:t>Należy wykonać dokumentację techniczno-wykonawczą planowanych prac zawierającą m.in.: dobór odpowiednich pomp ciepła, wymienników C.W.U., CO, pomp, rurociągów, zasobników, buforów i pozostałej armatury. Ponadto opracowanie to powinno zawierać obliczenia szczegółowe co do zabezpieczeń oraz doboru stabilizatorów ciśnienia.</w:t>
      </w:r>
    </w:p>
    <w:p w14:paraId="1CA14D1E" w14:textId="77777777" w:rsidR="00F2442B" w:rsidRPr="00927659" w:rsidRDefault="00F2442B" w:rsidP="00F2442B">
      <w:pPr>
        <w:spacing w:line="276" w:lineRule="auto"/>
        <w:rPr>
          <w:rFonts w:eastAsiaTheme="minorEastAsia"/>
          <w:color w:val="auto"/>
        </w:rPr>
      </w:pPr>
      <w:r w:rsidRPr="00927659">
        <w:rPr>
          <w:rFonts w:eastAsiaTheme="minorEastAsia"/>
          <w:color w:val="auto"/>
        </w:rPr>
        <w:t xml:space="preserve">Wykonawca powinien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14:paraId="7318284D" w14:textId="77777777" w:rsidR="00F2442B" w:rsidRPr="00927659" w:rsidRDefault="00F2442B" w:rsidP="00F2442B">
      <w:pPr>
        <w:spacing w:line="276" w:lineRule="auto"/>
        <w:rPr>
          <w:rFonts w:eastAsiaTheme="minorEastAsia"/>
          <w:color w:val="auto"/>
        </w:rPr>
      </w:pPr>
    </w:p>
    <w:p w14:paraId="00CEF8DA" w14:textId="77777777" w:rsidR="00F2442B" w:rsidRPr="00927659" w:rsidRDefault="00F2442B" w:rsidP="00F2442B">
      <w:pPr>
        <w:spacing w:line="276" w:lineRule="auto"/>
        <w:rPr>
          <w:rFonts w:eastAsiaTheme="minorEastAsia"/>
          <w:color w:val="auto"/>
        </w:rPr>
      </w:pPr>
      <w:r w:rsidRPr="00927659">
        <w:rPr>
          <w:rFonts w:eastAsiaTheme="minorEastAsia"/>
          <w:color w:val="auto"/>
        </w:rPr>
        <w:t>Dokumentacja powinna zostać opracowana w języku polskim.</w:t>
      </w:r>
    </w:p>
    <w:p w14:paraId="3C16C9ED" w14:textId="77777777" w:rsidR="00A02F28" w:rsidRDefault="00A02F28" w:rsidP="00F2442B">
      <w:pPr>
        <w:rPr>
          <w:rFonts w:eastAsiaTheme="minorEastAsia"/>
          <w:b/>
        </w:rPr>
      </w:pPr>
    </w:p>
    <w:p w14:paraId="30731C09" w14:textId="21691C65" w:rsidR="00F2442B" w:rsidRPr="00A02F28" w:rsidRDefault="00A02F28" w:rsidP="00A02F28">
      <w:pPr>
        <w:pStyle w:val="Nagwek3"/>
        <w:rPr>
          <w:rFonts w:eastAsiaTheme="minorEastAsia"/>
        </w:rPr>
      </w:pPr>
      <w:bookmarkStart w:id="151" w:name="_Toc377327631"/>
      <w:r>
        <w:rPr>
          <w:rFonts w:eastAsiaTheme="minorEastAsia"/>
        </w:rPr>
        <w:t xml:space="preserve">3.6.3 </w:t>
      </w:r>
      <w:r w:rsidR="00F2442B" w:rsidRPr="007448E5">
        <w:rPr>
          <w:rFonts w:eastAsiaTheme="minorEastAsia"/>
        </w:rPr>
        <w:t>Uzyskanie niezbędnych uzgodnień i pozwoleń</w:t>
      </w:r>
      <w:bookmarkEnd w:id="151"/>
      <w:r w:rsidR="00F2442B" w:rsidRPr="007448E5">
        <w:rPr>
          <w:rFonts w:eastAsiaTheme="minorEastAsia"/>
        </w:rPr>
        <w:t xml:space="preserve"> </w:t>
      </w:r>
    </w:p>
    <w:p w14:paraId="4B074F56" w14:textId="77777777" w:rsidR="00F2442B" w:rsidRPr="00927659" w:rsidRDefault="00F2442B" w:rsidP="00F2442B">
      <w:pPr>
        <w:spacing w:line="276" w:lineRule="auto"/>
        <w:rPr>
          <w:rFonts w:eastAsiaTheme="minorEastAsia"/>
          <w:color w:val="auto"/>
        </w:rPr>
      </w:pPr>
      <w:r w:rsidRPr="00927659">
        <w:rPr>
          <w:rFonts w:eastAsiaTheme="minorEastAsia"/>
          <w:color w:val="auto"/>
        </w:rPr>
        <w:t xml:space="preserve">Na podstawie opracowanej dokumentacji projektowej, po wykonaniu niezbędnych ekspertyz oraz zatwierdzeniu projektu przez Inwestora należy uzyskać wszelkie opisane prawem pozwolenia w celu przeprowadzenia prac montażowych instalacji pomp ciepła  w zakresie zgodnym z dokumentacją. </w:t>
      </w:r>
    </w:p>
    <w:p w14:paraId="727B7210" w14:textId="77777777" w:rsidR="00F2442B" w:rsidRPr="00927659" w:rsidRDefault="00F2442B" w:rsidP="00F2442B">
      <w:pPr>
        <w:spacing w:line="276" w:lineRule="auto"/>
        <w:rPr>
          <w:rFonts w:eastAsiaTheme="minorEastAsia"/>
          <w:color w:val="auto"/>
        </w:rPr>
      </w:pPr>
      <w:r w:rsidRPr="00927659">
        <w:rPr>
          <w:rFonts w:eastAsiaTheme="minorEastAsia"/>
          <w:color w:val="auto"/>
        </w:rPr>
        <w:t>Wykonawca w ramach wykonania dokumentacji projektowej uzyska na własny koszt wszelkie niezbędne warunki techniczne, pozwolenia i zgody w przypadku konieczności ich uzyskania.</w:t>
      </w:r>
    </w:p>
    <w:p w14:paraId="04D3D3D7" w14:textId="77777777" w:rsidR="00F2442B" w:rsidRPr="00927659" w:rsidRDefault="00F2442B" w:rsidP="00F2442B">
      <w:pPr>
        <w:spacing w:line="276" w:lineRule="auto"/>
        <w:rPr>
          <w:color w:val="auto"/>
          <w:szCs w:val="24"/>
        </w:rPr>
      </w:pPr>
    </w:p>
    <w:p w14:paraId="3FBEAC2E" w14:textId="52B3546D" w:rsidR="00F2442B" w:rsidRPr="00A02F28" w:rsidRDefault="00A02F28" w:rsidP="00A02F28">
      <w:pPr>
        <w:pStyle w:val="Nagwek3"/>
      </w:pPr>
      <w:bookmarkStart w:id="152" w:name="_Toc377327632"/>
      <w:r>
        <w:t xml:space="preserve">3.6.4 </w:t>
      </w:r>
      <w:r w:rsidR="00F2442B" w:rsidRPr="007448E5">
        <w:t>Wymagania dotyczące montażu i rozruchu</w:t>
      </w:r>
      <w:bookmarkEnd w:id="152"/>
    </w:p>
    <w:p w14:paraId="428F7BAD" w14:textId="2D823968" w:rsidR="00F2442B" w:rsidRPr="00927659" w:rsidRDefault="00F2442B" w:rsidP="00A02F28">
      <w:pPr>
        <w:pStyle w:val="Default"/>
        <w:tabs>
          <w:tab w:val="left" w:pos="0"/>
          <w:tab w:val="left" w:pos="284"/>
          <w:tab w:val="left" w:pos="426"/>
          <w:tab w:val="left" w:pos="709"/>
        </w:tabs>
        <w:spacing w:after="76" w:line="276" w:lineRule="auto"/>
        <w:jc w:val="both"/>
        <w:rPr>
          <w:rFonts w:ascii="Times New Roman" w:hAnsi="Times New Roman" w:cs="Times New Roman"/>
          <w:color w:val="auto"/>
        </w:rPr>
      </w:pPr>
      <w:r w:rsidRPr="00927659">
        <w:rPr>
          <w:rFonts w:ascii="Times New Roman" w:hAnsi="Times New Roman" w:cs="Times New Roman"/>
          <w:color w:val="auto"/>
        </w:rPr>
        <w:t>Na podstawie opracowanej dokumentacji projektowej, po wykonaniu niezbędnych ekspertyz oraz zatwierdzeniu projektu przez Inwestora należy uzyskać wszelkie opisane prawem pozwolenia w celu przeprowadzenia prac montażowych w zakresie zgodnym z dokumentacją.</w:t>
      </w:r>
      <w:r w:rsidR="00A02F28">
        <w:rPr>
          <w:rFonts w:ascii="Times New Roman" w:hAnsi="Times New Roman" w:cs="Times New Roman"/>
          <w:color w:val="auto"/>
        </w:rPr>
        <w:t xml:space="preserve"> </w:t>
      </w:r>
      <w:r w:rsidRPr="00927659">
        <w:rPr>
          <w:rFonts w:ascii="Times New Roman" w:hAnsi="Times New Roman" w:cs="Times New Roman"/>
          <w:color w:val="auto"/>
        </w:rPr>
        <w:t>Wykonawca jest odpowiedzialny za prowadzenie robót zgodnie z umową, za jakość zastosowanych materiałów i wykonywanych robót, za ich zgodność z dokumentacją projektową, programem funkcjonalno - użytkowym, harmonogramem robót oraz poleceniami Inspektora. Następstwa jakiegokolwiek błędu w robotach, spowodowanego przez Wykonawcę zostaną przez niego poprawione na własny koszt. Polecenia Inspektora będą wykonywane nie później niż w czasie przez niego wyznaczonym, po ich otrzymaniu przez Wykonawcę, pod groźbą zatrzymania robót.</w:t>
      </w:r>
    </w:p>
    <w:p w14:paraId="15886654" w14:textId="77777777"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14:paraId="2CCA6D1F" w14:textId="6D26DC30" w:rsidR="00F2442B" w:rsidRDefault="00A02F28" w:rsidP="00A02F28">
      <w:pPr>
        <w:pStyle w:val="Nagwek3"/>
      </w:pPr>
      <w:bookmarkStart w:id="153" w:name="_Toc377327633"/>
      <w:r>
        <w:t xml:space="preserve">3.6.5 </w:t>
      </w:r>
      <w:r w:rsidR="00F2442B" w:rsidRPr="00927659">
        <w:t>Zakres prac instalacyjnych</w:t>
      </w:r>
      <w:bookmarkEnd w:id="153"/>
    </w:p>
    <w:p w14:paraId="17EFFC46" w14:textId="5E22AFC0" w:rsidR="004C597B" w:rsidRPr="004C597B" w:rsidRDefault="004C597B" w:rsidP="004C597B">
      <w:r>
        <w:t>Zakres prac obejmuje</w:t>
      </w:r>
    </w:p>
    <w:p w14:paraId="6CC91879"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fundamentów pod pompy ciepła powietrzne typu monoblok obok budynku,</w:t>
      </w:r>
    </w:p>
    <w:p w14:paraId="79BCCE78"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pomp ciepła,</w:t>
      </w:r>
    </w:p>
    <w:p w14:paraId="5B49BCD1"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podgrzewacza c.w.u, bufora,</w:t>
      </w:r>
    </w:p>
    <w:p w14:paraId="36DD7511"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ułożenie i montaż rur od pomp ciepła do układu buforów, zasobników CWU w kotłowni,</w:t>
      </w:r>
    </w:p>
    <w:p w14:paraId="68E0F087"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ułożenie i montaż rur w układzie ewentualnych buforów i obiegu ładowania podgrzewacza c.w.u,</w:t>
      </w:r>
    </w:p>
    <w:p w14:paraId="187865B4"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lastRenderedPageBreak/>
        <w:t>montaż urządzeń, armatury odcinającej, regulacyjnej i kontrolno-pomiarowej,</w:t>
      </w:r>
    </w:p>
    <w:p w14:paraId="5DE26B21"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 xml:space="preserve">izolację rurociągów, </w:t>
      </w:r>
    </w:p>
    <w:p w14:paraId="5234A86E"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układu automatyki,</w:t>
      </w:r>
    </w:p>
    <w:p w14:paraId="492E5CD3"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wykonanie prób ciśnieniowych na szczelność instalacji oraz sprawdzających prawidłowe działanie armatury zabezpieczającej,</w:t>
      </w:r>
    </w:p>
    <w:p w14:paraId="12ABF4D4"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uruchomienie układu i regulację,</w:t>
      </w:r>
    </w:p>
    <w:p w14:paraId="69DC2B40"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instalacji elektrycznych zasilających zespół lub zespoły sterujące,</w:t>
      </w:r>
    </w:p>
    <w:p w14:paraId="3E7425F8" w14:textId="77777777"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przeszkolenie użytkowników instalacji.</w:t>
      </w:r>
    </w:p>
    <w:p w14:paraId="08E16E45" w14:textId="77777777"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14:paraId="4B4FF201" w14:textId="6CBBCEAC" w:rsidR="00F2442B" w:rsidRDefault="004C597B" w:rsidP="004C597B">
      <w:pPr>
        <w:pStyle w:val="Nagwek3"/>
      </w:pPr>
      <w:bookmarkStart w:id="154" w:name="_Toc377327634"/>
      <w:r>
        <w:t xml:space="preserve">3.6.6 </w:t>
      </w:r>
      <w:r w:rsidR="00F2442B" w:rsidRPr="00927659">
        <w:t>Z</w:t>
      </w:r>
      <w:r>
        <w:t>akres prac budowlanych</w:t>
      </w:r>
      <w:bookmarkEnd w:id="154"/>
    </w:p>
    <w:p w14:paraId="05149A0A" w14:textId="2265A376" w:rsidR="004C597B" w:rsidRPr="004C597B" w:rsidRDefault="004C597B" w:rsidP="004C597B">
      <w:r>
        <w:t>Zakres prac obejmuje</w:t>
      </w:r>
    </w:p>
    <w:p w14:paraId="5503FF42" w14:textId="77777777"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wykonanie niezbędnych otworów montażowych w celu wprowadzenia urządzeń,</w:t>
      </w:r>
    </w:p>
    <w:p w14:paraId="15645A3A" w14:textId="77777777"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wykończenie otworów montażowych po wprowadzeniu urządzeń,</w:t>
      </w:r>
    </w:p>
    <w:p w14:paraId="45E60EFA" w14:textId="77777777"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przepustów w miejscach przejść rurociągów przez ścianę,</w:t>
      </w:r>
    </w:p>
    <w:p w14:paraId="25D97798"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22CDD5D7" w14:textId="6F18411E" w:rsidR="00F2442B" w:rsidRPr="00927659" w:rsidRDefault="004C597B" w:rsidP="004C597B">
      <w:pPr>
        <w:pStyle w:val="Nagwek3"/>
      </w:pPr>
      <w:bookmarkStart w:id="155" w:name="_Toc377327635"/>
      <w:r>
        <w:t xml:space="preserve">3.6.7 </w:t>
      </w:r>
      <w:r w:rsidR="00F2442B" w:rsidRPr="00927659">
        <w:t>Podpory</w:t>
      </w:r>
      <w:bookmarkEnd w:id="155"/>
    </w:p>
    <w:p w14:paraId="4D9167DB" w14:textId="77777777"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rozwiązanie i rozmieszczenie podpór stałych i podpór przesuwnych powinno być zgodne z wytycznymi producenta, chyba, że projekt techniczny stanowi inaczej, </w:t>
      </w:r>
    </w:p>
    <w:p w14:paraId="5E4A12B9" w14:textId="77777777"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w:t>
      </w:r>
    </w:p>
    <w:p w14:paraId="5ABD3F10" w14:textId="77777777"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konstrukcja i rozmieszczenie podpór przesuwnych powinny zapewnić swobodny, osiowy przesuw przewodu,</w:t>
      </w:r>
    </w:p>
    <w:p w14:paraId="29292C52"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2B9601A9" w14:textId="28093D51" w:rsidR="00F2442B" w:rsidRPr="00927659" w:rsidRDefault="004C597B" w:rsidP="004C597B">
      <w:pPr>
        <w:pStyle w:val="Nagwek3"/>
      </w:pPr>
      <w:bookmarkStart w:id="156" w:name="_Toc377327636"/>
      <w:r>
        <w:t xml:space="preserve">3.6.8 </w:t>
      </w:r>
      <w:r w:rsidR="00F2442B" w:rsidRPr="00927659">
        <w:t>Tuleje ochronne</w:t>
      </w:r>
      <w:bookmarkEnd w:id="156"/>
    </w:p>
    <w:p w14:paraId="34CA68E4"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przy przejściach rurą przez przegrodę budowlaną należy stosować tuleje ochronne,</w:t>
      </w:r>
    </w:p>
    <w:p w14:paraId="5426CB05"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 tulei ochronnej nie może znajdować się żadne połączenie rury,</w:t>
      </w:r>
    </w:p>
    <w:p w14:paraId="6F4750A3"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tuleja ochronna powinna być rurą o średnicy wewnętrznej większej od średnicy zewnętrznej rury przewodu:</w:t>
      </w:r>
    </w:p>
    <w:p w14:paraId="1DED648B" w14:textId="77777777"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A. co najmniej o 2cm, przy przejściu przez przegrodę pionową,</w:t>
      </w:r>
    </w:p>
    <w:p w14:paraId="3736EE8E" w14:textId="77777777"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B. co najmniej o 1cm, przy przejściu przez strop.</w:t>
      </w:r>
    </w:p>
    <w:p w14:paraId="516A910E"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tuleja ochronna powinna być dłuższa niż grubość przegrody pionowej o około 5cm </w:t>
      </w:r>
      <w:r w:rsidRPr="00927659">
        <w:rPr>
          <w:rFonts w:ascii="Times New Roman" w:hAnsi="Times New Roman" w:cs="Times New Roman"/>
          <w:color w:val="auto"/>
        </w:rPr>
        <w:br/>
        <w:t>z każdej strony, a przy przejściu przez strop powinna wystawać około 2cm powyżej posadzki,</w:t>
      </w:r>
    </w:p>
    <w:p w14:paraId="004BAD44"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14:paraId="7242C1BF"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przepust instalacyjny w tulei ochronnej w elementach oddzielenia przeciwpożarowego powinien być wykonany w sposób zapewniający przepustowi odpowiednią klasę odporności ogniowej wymaganą dla tych elementów, zgodnie z rozwiązaniem szczegółowym znajdującym się w projekcie technicznym,</w:t>
      </w:r>
    </w:p>
    <w:p w14:paraId="060FB780" w14:textId="77777777"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lastRenderedPageBreak/>
        <w:t>przejście rurą w tulei ochronnej przez przegrodę nie powinno być podporą przesuwną tego przewodu.</w:t>
      </w:r>
    </w:p>
    <w:p w14:paraId="23FF55C9"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158AC0E9" w14:textId="6C42390A" w:rsidR="00F2442B" w:rsidRPr="00927659" w:rsidRDefault="004C597B" w:rsidP="004C597B">
      <w:pPr>
        <w:pStyle w:val="Nagwek3"/>
      </w:pPr>
      <w:bookmarkStart w:id="157" w:name="_Toc377327637"/>
      <w:r>
        <w:t xml:space="preserve">3.6.9 </w:t>
      </w:r>
      <w:r w:rsidR="00F2442B" w:rsidRPr="00927659">
        <w:t>Montaż armatury i urządzeń</w:t>
      </w:r>
      <w:bookmarkEnd w:id="157"/>
    </w:p>
    <w:p w14:paraId="071769AA"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powinny odpowiadać warunkom pracy (ciśnienie, temperatura) instalacji, w której są zainstalowane,</w:t>
      </w:r>
    </w:p>
    <w:p w14:paraId="283D4905"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przed instalowaniem armatury należy usunąć z niej zaślepienia i ewentualne zanieczyszczenia,</w:t>
      </w:r>
    </w:p>
    <w:p w14:paraId="52270960"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armatura i urządzenia powinny być montowane zgodnie z instrukcją montażu,</w:t>
      </w:r>
    </w:p>
    <w:p w14:paraId="3E9F896F"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 sprawdzeniu prawidłowości działania, powinny być instalowane tak, żeby były dostępne do obsługi i konserwacji,</w:t>
      </w:r>
    </w:p>
    <w:p w14:paraId="09682DD6"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armaturę na przewodach należy tak instalować, żeby kierunek przepływu wody instalacyjnej był zgodny z oznaczeniem kierunku przepływu na armaturze,</w:t>
      </w:r>
    </w:p>
    <w:p w14:paraId="7CB31B4B" w14:textId="77777777"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spustowa powinna być instalowana w najniższych punktach instalacji, dla umożliwienia opróżniania poszczególnych pionów z wody, po ich odcięciu. Armatura spustowa powinna być lokalizowana w miejscach łatwo dostępnych i być zaopatrzona w złączkę do węża.</w:t>
      </w:r>
    </w:p>
    <w:p w14:paraId="7E2B010E" w14:textId="77777777"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14:paraId="52D47D2E" w14:textId="7CB01D7D" w:rsidR="00F2442B" w:rsidRPr="00927659" w:rsidRDefault="004C597B" w:rsidP="004C597B">
      <w:pPr>
        <w:pStyle w:val="Nagwek3"/>
      </w:pPr>
      <w:bookmarkStart w:id="158" w:name="_Toc377327638"/>
      <w:r>
        <w:t xml:space="preserve">3.6.10 </w:t>
      </w:r>
      <w:r w:rsidR="00F2442B" w:rsidRPr="00927659">
        <w:t>Izolacja cieplna</w:t>
      </w:r>
      <w:bookmarkEnd w:id="158"/>
    </w:p>
    <w:p w14:paraId="3CD33ABB" w14:textId="77777777"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armatura, urządzenia i rurociągi powinny być izolowane cieplnie,</w:t>
      </w:r>
    </w:p>
    <w:p w14:paraId="0E80FCCA" w14:textId="77777777"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protokółem odbioru, chyba że izolacja jest fabrycznie nałożona na rury,</w:t>
      </w:r>
    </w:p>
    <w:p w14:paraId="056E9798" w14:textId="77777777"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powierzchnia, na której wykonywana jest izolacja cieplna powinna być czysta i sucha. Nie dopuszcza się wykonywania izolacji cieplnych na powierzchniach zanieczyszczonych ziemią, cementem, smarami itp. oraz na powierzchniach z niecałkowicie wyschniętą lub uszkodzoną powłoką antykorozyjną.</w:t>
      </w:r>
    </w:p>
    <w:p w14:paraId="5F7B0F73" w14:textId="77777777" w:rsidR="00F2442B" w:rsidRPr="00927659" w:rsidRDefault="00F2442B" w:rsidP="001D5BEE">
      <w:pPr>
        <w:spacing w:line="276" w:lineRule="auto"/>
        <w:ind w:left="0" w:firstLine="0"/>
        <w:rPr>
          <w:color w:val="auto"/>
          <w:szCs w:val="24"/>
        </w:rPr>
      </w:pPr>
    </w:p>
    <w:p w14:paraId="6727F518" w14:textId="42208DA8" w:rsidR="00590488" w:rsidRPr="00A16282" w:rsidRDefault="0060217E" w:rsidP="004C597B">
      <w:pPr>
        <w:pStyle w:val="Nagwek1"/>
        <w:numPr>
          <w:ilvl w:val="0"/>
          <w:numId w:val="0"/>
        </w:numPr>
        <w:rPr>
          <w:noProof/>
          <w:szCs w:val="28"/>
        </w:rPr>
      </w:pPr>
      <w:bookmarkStart w:id="159" w:name="_Toc377327639"/>
      <w:r>
        <w:t xml:space="preserve">4. </w:t>
      </w:r>
      <w:hyperlink w:anchor="_Toc420852788" w:history="1">
        <w:r w:rsidR="004C597B">
          <w:rPr>
            <w:rStyle w:val="Hipercze"/>
            <w:noProof/>
            <w:color w:val="000000" w:themeColor="text1"/>
            <w:szCs w:val="28"/>
            <w:u w:val="none"/>
          </w:rPr>
          <w:t>REALIZACJA ROBÓT</w:t>
        </w:r>
        <w:bookmarkEnd w:id="159"/>
      </w:hyperlink>
    </w:p>
    <w:p w14:paraId="19B479BD" w14:textId="0FCB05E3" w:rsidR="004C597B" w:rsidRPr="004C597B" w:rsidRDefault="004C597B" w:rsidP="004C597B">
      <w:pPr>
        <w:pStyle w:val="Nagwek3"/>
      </w:pPr>
      <w:bookmarkStart w:id="160" w:name="_Toc377327640"/>
      <w:r w:rsidRPr="004C597B">
        <w:t>4.1</w:t>
      </w:r>
      <w:r>
        <w:t xml:space="preserve"> </w:t>
      </w:r>
      <w:hyperlink w:anchor="_Toc420852789" w:history="1">
        <w:r w:rsidRPr="004C597B">
          <w:rPr>
            <w:rStyle w:val="Hipercze"/>
            <w:color w:val="000000"/>
            <w:u w:val="none"/>
          </w:rPr>
          <w:t>Przygotowanie terenu budowy</w:t>
        </w:r>
        <w:bookmarkEnd w:id="160"/>
      </w:hyperlink>
    </w:p>
    <w:p w14:paraId="42340F13" w14:textId="62331D0C" w:rsidR="004C597B" w:rsidRPr="004C597B" w:rsidRDefault="0098639A" w:rsidP="004C597B">
      <w:pPr>
        <w:shd w:val="clear" w:color="auto" w:fill="FFFFFF"/>
        <w:spacing w:before="216" w:line="276" w:lineRule="auto"/>
        <w:ind w:right="144"/>
        <w:rPr>
          <w:color w:val="auto"/>
          <w:spacing w:val="-6"/>
          <w:szCs w:val="24"/>
        </w:rPr>
      </w:pPr>
      <w:r w:rsidRPr="00927659">
        <w:rPr>
          <w:color w:val="auto"/>
          <w:spacing w:val="1"/>
          <w:szCs w:val="24"/>
        </w:rPr>
        <w:t>W ramach przygotowania terenu budowy Wykon</w:t>
      </w:r>
      <w:r w:rsidR="00443640" w:rsidRPr="00927659">
        <w:rPr>
          <w:color w:val="auto"/>
          <w:spacing w:val="1"/>
          <w:szCs w:val="24"/>
        </w:rPr>
        <w:t>awca zobowiązany jest wykonać i </w:t>
      </w:r>
      <w:r w:rsidRPr="00927659">
        <w:rPr>
          <w:color w:val="auto"/>
          <w:spacing w:val="1"/>
          <w:szCs w:val="24"/>
        </w:rPr>
        <w:t xml:space="preserve">umieścić na </w:t>
      </w:r>
      <w:r w:rsidRPr="00927659">
        <w:rPr>
          <w:color w:val="auto"/>
          <w:szCs w:val="24"/>
        </w:rPr>
        <w:t xml:space="preserve">swój koszt wszystkie konieczne tablice informacyjne, które będą utrzymywane przez Wykonawcę w </w:t>
      </w:r>
      <w:r w:rsidRPr="00927659">
        <w:rPr>
          <w:color w:val="auto"/>
          <w:spacing w:val="-2"/>
          <w:szCs w:val="24"/>
        </w:rPr>
        <w:t>dobrym stanie przez cały okres realizacji robót.</w:t>
      </w:r>
      <w:r w:rsidR="00D46EC4">
        <w:rPr>
          <w:color w:val="auto"/>
          <w:spacing w:val="-2"/>
          <w:szCs w:val="24"/>
        </w:rPr>
        <w:t xml:space="preserve"> </w:t>
      </w:r>
      <w:r w:rsidRPr="00927659">
        <w:rPr>
          <w:color w:val="auto"/>
          <w:spacing w:val="-4"/>
          <w:szCs w:val="24"/>
        </w:rPr>
        <w:t xml:space="preserve">Na czas wykonania robót Wykonawca ma obowiązek wykonać lub dostarczyć na swój koszt, </w:t>
      </w:r>
      <w:r w:rsidRPr="00927659">
        <w:rPr>
          <w:color w:val="auto"/>
          <w:spacing w:val="2"/>
          <w:szCs w:val="24"/>
        </w:rPr>
        <w:t xml:space="preserve">tymczasowe urządzenia zabezpieczające, takie jak płoty, światła ostrzegawcze, sygnały, </w:t>
      </w:r>
      <w:r w:rsidRPr="00927659">
        <w:rPr>
          <w:color w:val="auto"/>
          <w:spacing w:val="-5"/>
          <w:szCs w:val="24"/>
        </w:rPr>
        <w:t>rusztowania itp. o ile będą wymagane.</w:t>
      </w:r>
      <w:r w:rsidR="00D46EC4">
        <w:rPr>
          <w:color w:val="auto"/>
          <w:spacing w:val="-2"/>
          <w:szCs w:val="24"/>
        </w:rPr>
        <w:t xml:space="preserve"> </w:t>
      </w:r>
      <w:r w:rsidRPr="00927659">
        <w:rPr>
          <w:color w:val="auto"/>
          <w:spacing w:val="-5"/>
          <w:szCs w:val="24"/>
        </w:rPr>
        <w:t xml:space="preserve">Do zadań Wykonawcy należy również wykonanie badań i sprawdzeń obligatoryjnych w świetle </w:t>
      </w:r>
      <w:r w:rsidRPr="00927659">
        <w:rPr>
          <w:color w:val="auto"/>
          <w:spacing w:val="-6"/>
          <w:szCs w:val="24"/>
        </w:rPr>
        <w:t>obowiązujących przepisów prawa oraz ochrony mienia w obrębie terenu budowy.</w:t>
      </w:r>
      <w:r w:rsidR="00D46EC4">
        <w:rPr>
          <w:color w:val="auto"/>
          <w:szCs w:val="24"/>
        </w:rPr>
        <w:t xml:space="preserve"> </w:t>
      </w:r>
      <w:r w:rsidRPr="00927659">
        <w:rPr>
          <w:color w:val="auto"/>
          <w:spacing w:val="-5"/>
          <w:szCs w:val="24"/>
        </w:rPr>
        <w:t xml:space="preserve">Wykonawca zobowiązuje się do wykonania przedmiotu zamówienia </w:t>
      </w:r>
      <w:r w:rsidRPr="00927659">
        <w:rPr>
          <w:color w:val="auto"/>
          <w:spacing w:val="-5"/>
          <w:szCs w:val="24"/>
        </w:rPr>
        <w:lastRenderedPageBreak/>
        <w:t xml:space="preserve">zgodnie z zatwierdzonym projektem i polskimi normami oraz aktualnym stanem wiedzy technicznej. W trakcie realizacji </w:t>
      </w:r>
      <w:r w:rsidRPr="00927659">
        <w:rPr>
          <w:color w:val="auto"/>
          <w:spacing w:val="-4"/>
          <w:szCs w:val="24"/>
        </w:rPr>
        <w:t xml:space="preserve">zamówienia do obowiązków Wykonawcy i na jego koszt, należy zrealizowanie inwestycji zgodnie </w:t>
      </w:r>
      <w:r w:rsidRPr="00927659">
        <w:rPr>
          <w:color w:val="auto"/>
          <w:spacing w:val="-6"/>
          <w:szCs w:val="24"/>
        </w:rPr>
        <w:t>z Prawem budowlanym a w szczególności:</w:t>
      </w:r>
    </w:p>
    <w:p w14:paraId="50EB1053" w14:textId="77777777" w:rsidR="004C597B" w:rsidRPr="004C597B" w:rsidRDefault="004C597B" w:rsidP="004C597B">
      <w:pPr>
        <w:widowControl w:val="0"/>
        <w:shd w:val="clear" w:color="auto" w:fill="FFFFFF"/>
        <w:tabs>
          <w:tab w:val="left" w:pos="338"/>
        </w:tabs>
        <w:autoSpaceDE w:val="0"/>
        <w:autoSpaceDN w:val="0"/>
        <w:adjustRightInd w:val="0"/>
        <w:spacing w:after="0" w:line="276" w:lineRule="auto"/>
        <w:ind w:left="720" w:right="0" w:firstLine="0"/>
        <w:rPr>
          <w:color w:val="auto"/>
          <w:szCs w:val="24"/>
        </w:rPr>
      </w:pPr>
    </w:p>
    <w:p w14:paraId="79106BA8"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wyłączne stosowanie do robót budowlanych materiałów najwyższej jakości, dopuszczonych do </w:t>
      </w:r>
      <w:r w:rsidRPr="00927659">
        <w:rPr>
          <w:color w:val="auto"/>
          <w:spacing w:val="-6"/>
          <w:szCs w:val="24"/>
        </w:rPr>
        <w:t xml:space="preserve">obrotu i stosowania zgodnie z art. 10 Ustawy Prawo budowlane, koordynacja robót branżowych </w:t>
      </w:r>
      <w:r w:rsidRPr="00927659">
        <w:rPr>
          <w:color w:val="auto"/>
          <w:spacing w:val="-5"/>
          <w:szCs w:val="24"/>
        </w:rPr>
        <w:t>wykonywanych na obiekcie,</w:t>
      </w:r>
    </w:p>
    <w:p w14:paraId="05FEF60F"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1"/>
          <w:szCs w:val="24"/>
        </w:rPr>
        <w:t xml:space="preserve">zapewnienie dostaw urządzeń zgodnie z programem funkcjonalno-użytkowym, specyfikacją </w:t>
      </w:r>
      <w:r w:rsidRPr="00927659">
        <w:rPr>
          <w:color w:val="auto"/>
          <w:spacing w:val="-8"/>
          <w:szCs w:val="24"/>
        </w:rPr>
        <w:t>projektową i specyfikacją techniczna wykonaną w projekcie,</w:t>
      </w:r>
    </w:p>
    <w:p w14:paraId="213251D4"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wykonanie wszystkich wymaganych: normami, warunkam</w:t>
      </w:r>
      <w:r w:rsidR="00EB61EE" w:rsidRPr="00927659">
        <w:rPr>
          <w:color w:val="auto"/>
          <w:spacing w:val="-5"/>
          <w:szCs w:val="24"/>
        </w:rPr>
        <w:t>i technicznymi wykonania i </w:t>
      </w:r>
      <w:r w:rsidRPr="00927659">
        <w:rPr>
          <w:color w:val="auto"/>
          <w:spacing w:val="-5"/>
          <w:szCs w:val="24"/>
        </w:rPr>
        <w:t>odbioru robót   budowlano-montażowych zawartymi w niniejszym programie oraz  stosownymi przepisami: pomiarów, badań, prób oraz rozruchów,</w:t>
      </w:r>
    </w:p>
    <w:p w14:paraId="2279E438"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udział w odbiorach technicznych i odbiorach częściowych robót budowlanych oraz w Odbiorze </w:t>
      </w:r>
      <w:r w:rsidRPr="00927659">
        <w:rPr>
          <w:color w:val="auto"/>
          <w:spacing w:val="-6"/>
          <w:szCs w:val="24"/>
        </w:rPr>
        <w:t>Końcowym Przedmiotu Zamówienia,</w:t>
      </w:r>
    </w:p>
    <w:p w14:paraId="393506A5"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60"/>
        <w:rPr>
          <w:color w:val="auto"/>
          <w:szCs w:val="24"/>
        </w:rPr>
      </w:pPr>
      <w:r w:rsidRPr="00927659">
        <w:rPr>
          <w:color w:val="auto"/>
          <w:spacing w:val="-5"/>
          <w:szCs w:val="24"/>
        </w:rPr>
        <w:t>przeszkolenie obsługi w zakresie eksploatacji elektrowni fotowoltaicznej.</w:t>
      </w:r>
    </w:p>
    <w:p w14:paraId="424CBAAA" w14:textId="77777777" w:rsidR="0098639A" w:rsidRPr="00927659" w:rsidRDefault="0098639A" w:rsidP="001D5BEE">
      <w:pPr>
        <w:spacing w:line="276" w:lineRule="auto"/>
        <w:rPr>
          <w:rFonts w:eastAsiaTheme="minorEastAsia"/>
          <w:color w:val="auto"/>
        </w:rPr>
      </w:pPr>
    </w:p>
    <w:p w14:paraId="1F400F4B" w14:textId="77777777" w:rsidR="0098639A" w:rsidRPr="00927659" w:rsidRDefault="0098639A" w:rsidP="001D5BEE">
      <w:pPr>
        <w:spacing w:line="276" w:lineRule="auto"/>
        <w:rPr>
          <w:rFonts w:eastAsiaTheme="minorEastAsia"/>
          <w:color w:val="auto"/>
        </w:rPr>
      </w:pPr>
      <w:r w:rsidRPr="00927659">
        <w:rPr>
          <w:color w:val="auto"/>
        </w:rPr>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rPr>
          <w:color w:val="auto"/>
        </w:rPr>
        <w:t>izujący uciążliwości związane z </w:t>
      </w:r>
      <w:r w:rsidRPr="00927659">
        <w:rPr>
          <w:color w:val="auto"/>
        </w:rPr>
        <w:t>realizacją kontraktu</w:t>
      </w:r>
      <w:r w:rsidR="00055E67" w:rsidRPr="00927659">
        <w:rPr>
          <w:color w:val="auto"/>
        </w:rPr>
        <w:t>.</w:t>
      </w:r>
    </w:p>
    <w:p w14:paraId="7797813E" w14:textId="77777777" w:rsidR="0098639A" w:rsidRPr="00927659" w:rsidRDefault="0098639A" w:rsidP="001D5BEE">
      <w:pPr>
        <w:spacing w:line="276" w:lineRule="auto"/>
        <w:rPr>
          <w:rFonts w:eastAsiaTheme="minorEastAsia"/>
          <w:color w:val="auto"/>
        </w:rPr>
      </w:pPr>
    </w:p>
    <w:p w14:paraId="0A460EEE" w14:textId="6F06903D" w:rsidR="00590488" w:rsidRPr="004B578A" w:rsidRDefault="004C597B" w:rsidP="002C4094">
      <w:pPr>
        <w:pStyle w:val="Nagwek1"/>
        <w:numPr>
          <w:ilvl w:val="0"/>
          <w:numId w:val="0"/>
        </w:numPr>
        <w:rPr>
          <w:noProof/>
          <w:color w:val="auto"/>
        </w:rPr>
      </w:pPr>
      <w:bookmarkStart w:id="161" w:name="_Toc377327641"/>
      <w:r>
        <w:t>5</w:t>
      </w:r>
      <w:r w:rsidR="002C4094">
        <w:t>. MATERIAŁY</w:t>
      </w:r>
      <w:bookmarkEnd w:id="161"/>
    </w:p>
    <w:p w14:paraId="3CB7670D" w14:textId="2B491B55" w:rsidR="0098639A" w:rsidRPr="00927659" w:rsidRDefault="004C597B" w:rsidP="003C1A41">
      <w:pPr>
        <w:pStyle w:val="Nagwek3"/>
      </w:pPr>
      <w:bookmarkStart w:id="162" w:name="_Toc377327642"/>
      <w:r>
        <w:t>5</w:t>
      </w:r>
      <w:r w:rsidR="002C4094">
        <w:t>.</w:t>
      </w:r>
      <w:r w:rsidR="003C1A41">
        <w:t xml:space="preserve">1 </w:t>
      </w:r>
      <w:r w:rsidR="0098639A" w:rsidRPr="00927659">
        <w:t>Wymagania ogólne</w:t>
      </w:r>
      <w:bookmarkEnd w:id="162"/>
    </w:p>
    <w:p w14:paraId="31918475" w14:textId="2EAA6040" w:rsidR="00056EDF" w:rsidRDefault="0098639A" w:rsidP="004C597B">
      <w:pPr>
        <w:shd w:val="clear" w:color="auto" w:fill="FFFFFF"/>
        <w:spacing w:before="120" w:line="276" w:lineRule="auto"/>
        <w:rPr>
          <w:color w:val="auto"/>
          <w:spacing w:val="-6"/>
          <w:szCs w:val="24"/>
        </w:rPr>
      </w:pPr>
      <w:r w:rsidRPr="00927659">
        <w:rPr>
          <w:color w:val="auto"/>
          <w:spacing w:val="-6"/>
          <w:szCs w:val="24"/>
        </w:rPr>
        <w:t>Wszystkie materiały stosowane przez Wykonawcę przy realizacji inwestycji powinny:</w:t>
      </w:r>
    </w:p>
    <w:p w14:paraId="593B3EF5" w14:textId="77777777" w:rsidR="004C597B" w:rsidRPr="00927659" w:rsidRDefault="004C597B" w:rsidP="004C597B">
      <w:pPr>
        <w:shd w:val="clear" w:color="auto" w:fill="FFFFFF"/>
        <w:spacing w:before="120" w:line="276" w:lineRule="auto"/>
        <w:rPr>
          <w:color w:val="auto"/>
          <w:spacing w:val="-6"/>
          <w:szCs w:val="24"/>
        </w:rPr>
      </w:pPr>
    </w:p>
    <w:p w14:paraId="0B379F1F" w14:textId="77777777" w:rsidR="0098639A" w:rsidRPr="001A642B" w:rsidRDefault="0098639A" w:rsidP="000D1865">
      <w:pPr>
        <w:pStyle w:val="Akapitzlist"/>
        <w:numPr>
          <w:ilvl w:val="0"/>
          <w:numId w:val="36"/>
        </w:numPr>
        <w:spacing w:line="276" w:lineRule="auto"/>
        <w:rPr>
          <w:b w:val="0"/>
        </w:rPr>
      </w:pPr>
      <w:r w:rsidRPr="001A642B">
        <w:rPr>
          <w:b w:val="0"/>
        </w:rPr>
        <w:t>być nowe i nieużywane</w:t>
      </w:r>
    </w:p>
    <w:p w14:paraId="6FE01C69" w14:textId="77777777" w:rsidR="0098639A" w:rsidRPr="001A642B" w:rsidRDefault="0098639A" w:rsidP="000D1865">
      <w:pPr>
        <w:pStyle w:val="Akapitzlist"/>
        <w:numPr>
          <w:ilvl w:val="0"/>
          <w:numId w:val="36"/>
        </w:numPr>
        <w:spacing w:line="276" w:lineRule="auto"/>
        <w:rPr>
          <w:b w:val="0"/>
        </w:rPr>
      </w:pPr>
      <w:r w:rsidRPr="001A642B">
        <w:rPr>
          <w:b w:val="0"/>
        </w:rPr>
        <w:t>odpowiadać wymaganiom norm i przepisów wymienionych w programie funkcjonalnoużytkowym i dokumentacji projektowej oraz innych nie wymienionych ale obowiązujących norm i przepisów,</w:t>
      </w:r>
    </w:p>
    <w:p w14:paraId="03AED22C" w14:textId="77777777" w:rsidR="0098639A" w:rsidRPr="001A642B" w:rsidRDefault="0098639A" w:rsidP="000D1865">
      <w:pPr>
        <w:pStyle w:val="Akapitzlist"/>
        <w:numPr>
          <w:ilvl w:val="0"/>
          <w:numId w:val="36"/>
        </w:numPr>
        <w:spacing w:line="276" w:lineRule="auto"/>
        <w:rPr>
          <w:b w:val="0"/>
        </w:rPr>
      </w:pPr>
      <w:r w:rsidRPr="001A642B">
        <w:rPr>
          <w:b w:val="0"/>
        </w:rPr>
        <w:t>Mieć wymagane polskimi przepisami atesty i certyfikaty, w tym również świadectwa dopuszczenia do obrotu oraz wymagane certyfikaty bezpieczeństwa.</w:t>
      </w:r>
    </w:p>
    <w:p w14:paraId="3693432A" w14:textId="73248B0F" w:rsidR="00056EDF" w:rsidRDefault="0098639A" w:rsidP="003C1A41">
      <w:pPr>
        <w:shd w:val="clear" w:color="auto" w:fill="FFFFFF"/>
        <w:spacing w:before="120" w:line="276" w:lineRule="auto"/>
        <w:rPr>
          <w:color w:val="auto"/>
          <w:spacing w:val="-6"/>
          <w:szCs w:val="24"/>
        </w:rPr>
      </w:pPr>
      <w:r w:rsidRPr="00927659">
        <w:rPr>
          <w:color w:val="auto"/>
          <w:spacing w:val="-6"/>
          <w:szCs w:val="24"/>
        </w:rPr>
        <w:t>Wykonawca ponosi wszelkie koszty związane z dostarczeniem ma</w:t>
      </w:r>
      <w:r w:rsidR="00443640" w:rsidRPr="00927659">
        <w:rPr>
          <w:color w:val="auto"/>
          <w:spacing w:val="-6"/>
          <w:szCs w:val="24"/>
        </w:rPr>
        <w:t>teriałów na plac budowy. Typy i </w:t>
      </w:r>
      <w:r w:rsidRPr="00927659">
        <w:rPr>
          <w:color w:val="auto"/>
          <w:spacing w:val="-6"/>
          <w:szCs w:val="24"/>
        </w:rPr>
        <w:t xml:space="preserve">producenci urządzeń wskazanych w dokumentacji służą jedynie dokładnemu określeniu wymaganych parametrów i jakości. Możliwe jest zastosowanie </w:t>
      </w:r>
      <w:r w:rsidR="00443640" w:rsidRPr="00927659">
        <w:rPr>
          <w:color w:val="auto"/>
          <w:spacing w:val="-6"/>
          <w:szCs w:val="24"/>
        </w:rPr>
        <w:t>materiałów innych producentów z </w:t>
      </w:r>
      <w:r w:rsidRPr="00927659">
        <w:rPr>
          <w:color w:val="auto"/>
          <w:spacing w:val="-6"/>
          <w:szCs w:val="24"/>
        </w:rPr>
        <w:t>zachowaniem wymaganych parametrów i nie gorszej jakości niż zaprojektowane, jednakże każdorazowo należy uzyskać akceptację ich zastosowania. Zamiany materiałów i urządzeń akceptuje upoważniony przedstawiciel Inwestora.</w:t>
      </w:r>
    </w:p>
    <w:p w14:paraId="5BF7A972" w14:textId="77777777" w:rsidR="003C1A41" w:rsidRPr="00927659" w:rsidRDefault="003C1A41" w:rsidP="003C1A41">
      <w:pPr>
        <w:shd w:val="clear" w:color="auto" w:fill="FFFFFF"/>
        <w:spacing w:before="120" w:line="276" w:lineRule="auto"/>
        <w:rPr>
          <w:color w:val="auto"/>
          <w:spacing w:val="-6"/>
          <w:szCs w:val="24"/>
        </w:rPr>
      </w:pPr>
    </w:p>
    <w:p w14:paraId="71B21FFC" w14:textId="3780F7FB" w:rsidR="0098639A" w:rsidRPr="00927659" w:rsidRDefault="004C597B" w:rsidP="003C1A41">
      <w:pPr>
        <w:pStyle w:val="Nagwek3"/>
      </w:pPr>
      <w:bookmarkStart w:id="163" w:name="_Toc377327643"/>
      <w:r>
        <w:lastRenderedPageBreak/>
        <w:t>5</w:t>
      </w:r>
      <w:r w:rsidR="002C4094">
        <w:t>.2</w:t>
      </w:r>
      <w:r w:rsidR="003C1A41">
        <w:t xml:space="preserve"> </w:t>
      </w:r>
      <w:r w:rsidR="0098639A" w:rsidRPr="00927659">
        <w:t>Pozyskiwanie materiałów</w:t>
      </w:r>
      <w:bookmarkEnd w:id="163"/>
    </w:p>
    <w:p w14:paraId="6A8F1969" w14:textId="0C83D615" w:rsidR="0098639A" w:rsidRDefault="0098639A" w:rsidP="00056EDF">
      <w:pPr>
        <w:shd w:val="clear" w:color="auto" w:fill="FFFFFF"/>
        <w:spacing w:before="120" w:line="276" w:lineRule="auto"/>
        <w:rPr>
          <w:color w:val="auto"/>
          <w:spacing w:val="-6"/>
          <w:szCs w:val="24"/>
        </w:rPr>
      </w:pPr>
      <w:r w:rsidRPr="00927659">
        <w:rPr>
          <w:color w:val="auto"/>
          <w:spacing w:val="-6"/>
          <w:szCs w:val="24"/>
        </w:rPr>
        <w:t>Wykonawca ponosi odpowiedzialność za spełnienie wymagań ilościowych i jakościowych materiałów z jakichkolwiek źródeł. Wykonawca jest zobowiązany do dostarczenia odpowiednich dokumentów osobie upoważnionej przez Inwestora przed rozpoczęciem eksploatacji.</w:t>
      </w:r>
      <w:r w:rsidR="00056EDF">
        <w:rPr>
          <w:color w:val="auto"/>
          <w:spacing w:val="-6"/>
          <w:szCs w:val="24"/>
        </w:rPr>
        <w:t xml:space="preserve"> </w:t>
      </w:r>
      <w:r w:rsidRPr="00927659">
        <w:rPr>
          <w:color w:val="auto"/>
          <w:spacing w:val="-6"/>
          <w:szCs w:val="24"/>
        </w:rPr>
        <w:t>Materiały niezgodne z programem funkcjonalno-użytkowym i dokumentacją projektową zatwierdzoną przez Inwestora</w:t>
      </w:r>
      <w:r w:rsidR="00056EDF">
        <w:rPr>
          <w:color w:val="auto"/>
          <w:spacing w:val="-6"/>
          <w:szCs w:val="24"/>
        </w:rPr>
        <w:t>:</w:t>
      </w:r>
    </w:p>
    <w:p w14:paraId="00BA776A" w14:textId="77777777" w:rsidR="00056EDF" w:rsidRPr="00927659" w:rsidRDefault="00056EDF" w:rsidP="00056EDF">
      <w:pPr>
        <w:shd w:val="clear" w:color="auto" w:fill="FFFFFF"/>
        <w:spacing w:before="120" w:line="276" w:lineRule="auto"/>
        <w:rPr>
          <w:color w:val="auto"/>
          <w:spacing w:val="-6"/>
          <w:szCs w:val="24"/>
        </w:rPr>
      </w:pPr>
    </w:p>
    <w:p w14:paraId="0ECEC656" w14:textId="77777777" w:rsidR="0098639A" w:rsidRPr="001A642B" w:rsidRDefault="0098639A" w:rsidP="000D1865">
      <w:pPr>
        <w:pStyle w:val="Akapitzlist"/>
        <w:numPr>
          <w:ilvl w:val="0"/>
          <w:numId w:val="37"/>
        </w:numPr>
        <w:spacing w:line="276" w:lineRule="auto"/>
        <w:rPr>
          <w:b w:val="0"/>
        </w:rPr>
      </w:pPr>
      <w:r w:rsidRPr="001A642B">
        <w:rPr>
          <w:b w:val="0"/>
        </w:rPr>
        <w:t>Wykonawca usunie z placu budowy materiały, które nie odpowiadają programowi funkcjonalno-użytkowemu i dokumentacji projektowej lub umieści je na miejscu wskazanym przez osobę upoważnioną przez Inwestora., jeżeli wyrazi zgodę na ich zastosowanie do robót innych niż tych co do których były pierwotnie przeznaczone.</w:t>
      </w:r>
    </w:p>
    <w:p w14:paraId="2D9B8804" w14:textId="77777777" w:rsidR="0098639A" w:rsidRPr="001A642B" w:rsidRDefault="0098639A" w:rsidP="000D1865">
      <w:pPr>
        <w:pStyle w:val="Akapitzlist"/>
        <w:numPr>
          <w:ilvl w:val="0"/>
          <w:numId w:val="37"/>
        </w:numPr>
        <w:spacing w:line="276" w:lineRule="auto"/>
        <w:rPr>
          <w:b w:val="0"/>
        </w:rPr>
      </w:pPr>
      <w:r w:rsidRPr="001A642B">
        <w:rPr>
          <w:b w:val="0"/>
        </w:rPr>
        <w:t>Każda część robót wykonana przy użyciu materiałów, które nie zostały sprawdzone przez upoważnionego przedstawiciela Inwestora lub przez niego zatwierdzone, będzie realizowana na ryzyko Wykonawcy.</w:t>
      </w:r>
    </w:p>
    <w:p w14:paraId="42BDD2D3" w14:textId="77777777" w:rsidR="0098639A" w:rsidRPr="001A642B" w:rsidRDefault="0098639A" w:rsidP="000D1865">
      <w:pPr>
        <w:pStyle w:val="Akapitzlist"/>
        <w:numPr>
          <w:ilvl w:val="0"/>
          <w:numId w:val="37"/>
        </w:numPr>
        <w:spacing w:line="276" w:lineRule="auto"/>
        <w:rPr>
          <w:b w:val="0"/>
        </w:rPr>
      </w:pPr>
      <w:r w:rsidRPr="001A642B">
        <w:rPr>
          <w:b w:val="0"/>
        </w:rPr>
        <w:t>Wykonawca powinien mieć świadomość, że wykonana w ten sposób część robót może nie zostać zaakceptowana, a należne za nią płatności wstrzymane.</w:t>
      </w:r>
    </w:p>
    <w:p w14:paraId="38B89C6D" w14:textId="77777777" w:rsidR="00056EDF" w:rsidRDefault="00056EDF" w:rsidP="001D5BEE">
      <w:pPr>
        <w:shd w:val="clear" w:color="auto" w:fill="FFFFFF"/>
        <w:spacing w:before="120" w:line="276" w:lineRule="auto"/>
        <w:rPr>
          <w:color w:val="auto"/>
          <w:spacing w:val="-6"/>
          <w:szCs w:val="24"/>
          <w:u w:val="single"/>
        </w:rPr>
      </w:pPr>
    </w:p>
    <w:p w14:paraId="074DCC89" w14:textId="0CC9ABF1" w:rsidR="0098639A" w:rsidRPr="00927659" w:rsidRDefault="004C597B" w:rsidP="003C1A41">
      <w:pPr>
        <w:pStyle w:val="Nagwek3"/>
      </w:pPr>
      <w:bookmarkStart w:id="164" w:name="_Toc377327644"/>
      <w:r>
        <w:t>5</w:t>
      </w:r>
      <w:r w:rsidR="002C4094">
        <w:t>.</w:t>
      </w:r>
      <w:r w:rsidR="003C1A41">
        <w:t xml:space="preserve">3 </w:t>
      </w:r>
      <w:r w:rsidR="0098639A" w:rsidRPr="00927659">
        <w:t>Przechowywanie i składowanie materiałów</w:t>
      </w:r>
      <w:bookmarkEnd w:id="164"/>
    </w:p>
    <w:p w14:paraId="4EAC5C1D" w14:textId="77777777" w:rsidR="0098639A" w:rsidRPr="001A642B" w:rsidRDefault="0098639A" w:rsidP="000D1865">
      <w:pPr>
        <w:pStyle w:val="Akapitzlist"/>
        <w:numPr>
          <w:ilvl w:val="0"/>
          <w:numId w:val="38"/>
        </w:numPr>
        <w:spacing w:line="276" w:lineRule="auto"/>
        <w:rPr>
          <w:b w:val="0"/>
        </w:rPr>
      </w:pPr>
      <w:r w:rsidRPr="001A642B">
        <w:rPr>
          <w:b w:val="0"/>
        </w:rPr>
        <w:t>Wykonawca zapewni aby czasowo składane materiały, do czasu ich wykorzystania do robót, były zabezpieczone przed zanieczyszczeniami, zachowały swoją jakość i właściwości i były dostępne do kontroli przez upoważnionego przedstawiciela Inwestora.</w:t>
      </w:r>
    </w:p>
    <w:p w14:paraId="4556B527" w14:textId="77777777" w:rsidR="0098639A" w:rsidRPr="001A642B" w:rsidRDefault="0098639A" w:rsidP="000D1865">
      <w:pPr>
        <w:pStyle w:val="Akapitzlist"/>
        <w:numPr>
          <w:ilvl w:val="0"/>
          <w:numId w:val="38"/>
        </w:numPr>
        <w:spacing w:line="276" w:lineRule="auto"/>
        <w:rPr>
          <w:b w:val="0"/>
        </w:rPr>
      </w:pPr>
      <w:r w:rsidRPr="001A642B">
        <w:rPr>
          <w:b w:val="0"/>
        </w:rPr>
        <w:t>Miejsca czasowego składowania będą zlokalizowane w obrębie przekazanego placu budowy w miejscach uzgodnionych z upoważnionym przedstawicielem Inwestora lub poza placem budowy w miejscach zorganizowanych przez Wykonawcę.</w:t>
      </w:r>
    </w:p>
    <w:p w14:paraId="72FBFD14" w14:textId="77777777" w:rsidR="003C1A41" w:rsidRDefault="003C1A41" w:rsidP="003C1A41">
      <w:pPr>
        <w:pStyle w:val="Nagwek3"/>
      </w:pPr>
    </w:p>
    <w:p w14:paraId="2A70733C" w14:textId="3F8275E7" w:rsidR="0098639A" w:rsidRPr="00927659" w:rsidRDefault="004C597B" w:rsidP="003C1A41">
      <w:pPr>
        <w:pStyle w:val="Nagwek3"/>
      </w:pPr>
      <w:bookmarkStart w:id="165" w:name="_Toc377327645"/>
      <w:r>
        <w:t>5</w:t>
      </w:r>
      <w:r w:rsidR="002C4094">
        <w:t>.</w:t>
      </w:r>
      <w:r w:rsidR="003C1A41">
        <w:t xml:space="preserve">4 </w:t>
      </w:r>
      <w:r w:rsidR="0098639A" w:rsidRPr="00927659">
        <w:t>Wariantowe stosowanie materiałów</w:t>
      </w:r>
      <w:bookmarkEnd w:id="165"/>
    </w:p>
    <w:p w14:paraId="37018503" w14:textId="77777777" w:rsidR="0098639A" w:rsidRPr="00927659" w:rsidRDefault="0098639A" w:rsidP="001D5BEE">
      <w:pPr>
        <w:shd w:val="clear" w:color="auto" w:fill="FFFFFF"/>
        <w:spacing w:before="120" w:line="276" w:lineRule="auto"/>
        <w:rPr>
          <w:color w:val="auto"/>
          <w:spacing w:val="-6"/>
          <w:szCs w:val="24"/>
        </w:rPr>
      </w:pPr>
      <w:r w:rsidRPr="00927659">
        <w:rPr>
          <w:color w:val="auto"/>
          <w:spacing w:val="-6"/>
          <w:szCs w:val="24"/>
        </w:rPr>
        <w:t xml:space="preserve">Jeżeli dokumentacja projektowa lub program funkcjonalno-użytkowy przewidują możliwość wariantowego zastosowania rodzaju materiału w wykonywanych robotach, Wykonawca powiadomi upoważnionego przedstawiciela Inwestora o swoim zamiarze co najmniej 2 tygodnie przed użyciem materiału. Wybrany i zaakceptowany rodzaj materiału nie może być później zmieniony bez zgody upoważnionego przedstawiciela Inwestora. </w:t>
      </w:r>
    </w:p>
    <w:p w14:paraId="70C3FB3F" w14:textId="1D55DACD" w:rsidR="0098639A" w:rsidRPr="00056EDF" w:rsidRDefault="0098639A" w:rsidP="00056EDF">
      <w:pPr>
        <w:shd w:val="clear" w:color="auto" w:fill="FFFFFF"/>
        <w:spacing w:before="120" w:line="276" w:lineRule="auto"/>
        <w:rPr>
          <w:color w:val="auto"/>
          <w:spacing w:val="-6"/>
          <w:szCs w:val="24"/>
        </w:rPr>
      </w:pPr>
      <w:r w:rsidRPr="00927659">
        <w:rPr>
          <w:color w:val="auto"/>
          <w:spacing w:val="-6"/>
          <w:szCs w:val="24"/>
        </w:rPr>
        <w:t>Transport materiałów na Plac budowy zapewnia Wykonawca na własny koszt.</w:t>
      </w:r>
    </w:p>
    <w:p w14:paraId="298A8770" w14:textId="77777777" w:rsidR="0098639A" w:rsidRPr="00927659" w:rsidRDefault="0098639A" w:rsidP="001D5BEE">
      <w:pPr>
        <w:spacing w:line="276" w:lineRule="auto"/>
        <w:rPr>
          <w:rFonts w:eastAsiaTheme="minorEastAsia"/>
          <w:color w:val="auto"/>
        </w:rPr>
      </w:pPr>
    </w:p>
    <w:p w14:paraId="427AAEBA" w14:textId="7EB049DA" w:rsidR="00590488" w:rsidRPr="004B578A" w:rsidRDefault="004C597B" w:rsidP="003C1A41">
      <w:pPr>
        <w:pStyle w:val="Nagwek2"/>
        <w:numPr>
          <w:ilvl w:val="0"/>
          <w:numId w:val="0"/>
        </w:numPr>
        <w:rPr>
          <w:noProof/>
          <w:color w:val="auto"/>
        </w:rPr>
      </w:pPr>
      <w:bookmarkStart w:id="166" w:name="_Toc377327646"/>
      <w:r>
        <w:t>5</w:t>
      </w:r>
      <w:r w:rsidR="002C4094">
        <w:t xml:space="preserve">.5 </w:t>
      </w:r>
      <w:hyperlink w:anchor="_Toc420852791" w:history="1">
        <w:r w:rsidR="00590488" w:rsidRPr="004B578A">
          <w:rPr>
            <w:rStyle w:val="Hipercze"/>
            <w:noProof/>
            <w:color w:val="auto"/>
            <w:spacing w:val="-9"/>
            <w:u w:val="none"/>
          </w:rPr>
          <w:t>Odbiory</w:t>
        </w:r>
        <w:bookmarkEnd w:id="166"/>
      </w:hyperlink>
    </w:p>
    <w:p w14:paraId="778DE3A4"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before="120" w:after="0" w:line="276" w:lineRule="auto"/>
        <w:ind w:right="0"/>
        <w:rPr>
          <w:color w:val="auto"/>
          <w:szCs w:val="24"/>
        </w:rPr>
      </w:pPr>
      <w:r w:rsidRPr="00927659">
        <w:rPr>
          <w:color w:val="auto"/>
          <w:spacing w:val="-1"/>
          <w:szCs w:val="24"/>
        </w:rPr>
        <w:t xml:space="preserve">Zamawiający zastrzega sobie prawo do kontrolowania stanu zaawansowania realizowanych </w:t>
      </w:r>
      <w:r w:rsidRPr="00927659">
        <w:rPr>
          <w:color w:val="auto"/>
          <w:spacing w:val="-10"/>
          <w:szCs w:val="24"/>
        </w:rPr>
        <w:t>robót.,</w:t>
      </w:r>
    </w:p>
    <w:p w14:paraId="19631520"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0"/>
        <w:rPr>
          <w:color w:val="auto"/>
          <w:szCs w:val="24"/>
        </w:rPr>
      </w:pPr>
      <w:r w:rsidRPr="00927659">
        <w:rPr>
          <w:color w:val="auto"/>
          <w:spacing w:val="-1"/>
          <w:szCs w:val="24"/>
        </w:rPr>
        <w:t>Zamawiający zastrzega sobie prawo do zatwierdzenia projektu technicznego oraz przyjętych w nim rozwiązań technicznych,</w:t>
      </w:r>
    </w:p>
    <w:p w14:paraId="092E1A8F"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zCs w:val="24"/>
        </w:rPr>
      </w:pPr>
      <w:r w:rsidRPr="00927659">
        <w:rPr>
          <w:color w:val="auto"/>
          <w:spacing w:val="-4"/>
          <w:szCs w:val="24"/>
        </w:rPr>
        <w:lastRenderedPageBreak/>
        <w:t xml:space="preserve">Zgłoszenie do Odbioru Końcowego robót po ich zakończeniu następuje na piśmie (możliwość </w:t>
      </w:r>
      <w:r w:rsidRPr="00927659">
        <w:rPr>
          <w:color w:val="auto"/>
          <w:spacing w:val="-6"/>
          <w:szCs w:val="24"/>
        </w:rPr>
        <w:t>faksem) Zamawiającemu,</w:t>
      </w:r>
    </w:p>
    <w:p w14:paraId="48BDA0B0"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pacing w:val="2"/>
          <w:szCs w:val="24"/>
        </w:rPr>
      </w:pPr>
      <w:r w:rsidRPr="00927659">
        <w:rPr>
          <w:color w:val="auto"/>
          <w:spacing w:val="4"/>
          <w:szCs w:val="24"/>
        </w:rPr>
        <w:t xml:space="preserve">Zamawiający zobowiązuje się do zorganizowania Odbioru Końcowego na wykonane roboty w </w:t>
      </w:r>
      <w:r w:rsidRPr="00927659">
        <w:rPr>
          <w:color w:val="auto"/>
          <w:spacing w:val="-5"/>
          <w:szCs w:val="24"/>
        </w:rPr>
        <w:t xml:space="preserve">terminie 7 dni od daty zgłoszenia. </w:t>
      </w:r>
      <w:r w:rsidRPr="00927659">
        <w:rPr>
          <w:color w:val="auto"/>
          <w:spacing w:val="-2"/>
          <w:szCs w:val="24"/>
        </w:rPr>
        <w:t xml:space="preserve">Odbiór Końcowy Przedmiotu Zamówienia nastąpi po zrealizowaniu całego zakresu Umowy. </w:t>
      </w:r>
      <w:r w:rsidRPr="00927659">
        <w:rPr>
          <w:color w:val="auto"/>
          <w:spacing w:val="-1"/>
          <w:szCs w:val="24"/>
        </w:rPr>
        <w:t xml:space="preserve">Przy  Odbiorze  Końcowym  Przedmiotu  Zamówienia  Zamawiający  dokonuje  rozliczenia </w:t>
      </w:r>
      <w:r w:rsidRPr="00927659">
        <w:rPr>
          <w:color w:val="auto"/>
          <w:spacing w:val="3"/>
          <w:szCs w:val="24"/>
        </w:rPr>
        <w:t xml:space="preserve">ilościowego i jakościowego Wykonawcy z wykonanych robót. </w:t>
      </w:r>
      <w:r w:rsidRPr="00927659">
        <w:rPr>
          <w:color w:val="auto"/>
          <w:spacing w:val="2"/>
          <w:szCs w:val="24"/>
        </w:rPr>
        <w:t xml:space="preserve">Warunkiem dokonania Odbioru Końcowego jest posiadanie przez Wykonawcę wszelkich </w:t>
      </w:r>
      <w:r w:rsidRPr="00927659">
        <w:rPr>
          <w:color w:val="auto"/>
          <w:spacing w:val="3"/>
          <w:szCs w:val="24"/>
        </w:rPr>
        <w:t xml:space="preserve">wymaganych prawem protokołów odbiorów technicznych oraz kompletna dokumentacja </w:t>
      </w:r>
      <w:r w:rsidRPr="00927659">
        <w:rPr>
          <w:color w:val="auto"/>
          <w:spacing w:val="-2"/>
          <w:szCs w:val="24"/>
        </w:rPr>
        <w:t xml:space="preserve">powykonawcza, obejmująca w szczególności projekty, atesty na materiały, gwarancje, DTR, </w:t>
      </w:r>
      <w:r w:rsidRPr="00927659">
        <w:rPr>
          <w:color w:val="auto"/>
          <w:spacing w:val="2"/>
          <w:szCs w:val="24"/>
        </w:rPr>
        <w:t>instrukcje, protokoły pomiarów, certyfikaty.</w:t>
      </w:r>
    </w:p>
    <w:p w14:paraId="2DCA5761" w14:textId="77777777" w:rsidR="0098639A" w:rsidRPr="00927659" w:rsidRDefault="0098639A" w:rsidP="001D5BEE">
      <w:pPr>
        <w:spacing w:line="276" w:lineRule="auto"/>
        <w:rPr>
          <w:rFonts w:eastAsiaTheme="minorEastAsia"/>
          <w:color w:val="auto"/>
        </w:rPr>
      </w:pPr>
    </w:p>
    <w:p w14:paraId="43A8B89E" w14:textId="598B71F8" w:rsidR="0098639A" w:rsidRPr="00056EDF" w:rsidRDefault="004C597B" w:rsidP="003A34D0">
      <w:pPr>
        <w:pStyle w:val="Nagwek1"/>
        <w:numPr>
          <w:ilvl w:val="0"/>
          <w:numId w:val="0"/>
        </w:numPr>
        <w:rPr>
          <w:noProof/>
        </w:rPr>
      </w:pPr>
      <w:bookmarkStart w:id="167" w:name="_Toc377327647"/>
      <w:r>
        <w:t>6</w:t>
      </w:r>
      <w:r w:rsidR="004B578A" w:rsidRPr="004B578A">
        <w:t>.</w:t>
      </w:r>
      <w:r w:rsidR="003A34D0">
        <w:t xml:space="preserve"> </w:t>
      </w:r>
      <w:hyperlink w:anchor="_Toc420852792" w:history="1">
        <w:r w:rsidR="004B578A" w:rsidRPr="004B578A">
          <w:rPr>
            <w:rStyle w:val="Hipercze"/>
            <w:noProof/>
            <w:color w:val="auto"/>
            <w:szCs w:val="28"/>
            <w:u w:val="none"/>
          </w:rPr>
          <w:t>W</w:t>
        </w:r>
        <w:r w:rsidR="004B578A" w:rsidRPr="004B578A">
          <w:t>YMAGANIA</w:t>
        </w:r>
        <w:r w:rsidR="004B578A" w:rsidRPr="004B578A">
          <w:rPr>
            <w:rStyle w:val="Hipercze"/>
            <w:noProof/>
            <w:color w:val="auto"/>
            <w:szCs w:val="28"/>
            <w:u w:val="none"/>
          </w:rPr>
          <w:t xml:space="preserve"> DOTYCZĄCE BHP ORAZ OCHRONY PRZECIWPOŻAROWEJ</w:t>
        </w:r>
        <w:bookmarkEnd w:id="167"/>
      </w:hyperlink>
    </w:p>
    <w:p w14:paraId="3ABF6E00" w14:textId="77777777" w:rsidR="0098639A" w:rsidRDefault="0098639A" w:rsidP="001D5BEE">
      <w:pPr>
        <w:shd w:val="clear" w:color="auto" w:fill="FFFFFF"/>
        <w:spacing w:after="0" w:line="276" w:lineRule="auto"/>
        <w:rPr>
          <w:color w:val="auto"/>
          <w:spacing w:val="-6"/>
          <w:szCs w:val="24"/>
        </w:rPr>
      </w:pPr>
      <w:r w:rsidRPr="00927659">
        <w:rPr>
          <w:color w:val="auto"/>
          <w:spacing w:val="-6"/>
          <w:szCs w:val="24"/>
        </w:rPr>
        <w:t>Podczas realizacji robót budowlanych Wykonawca będzie przestrzegać obowiązujących przepisów dotyczących bezpieczeństwa i higieny pracy, między innymi:</w:t>
      </w:r>
    </w:p>
    <w:p w14:paraId="007A73AE" w14:textId="77777777" w:rsidR="00056EDF" w:rsidRPr="00927659" w:rsidRDefault="00056EDF" w:rsidP="001D5BEE">
      <w:pPr>
        <w:shd w:val="clear" w:color="auto" w:fill="FFFFFF"/>
        <w:spacing w:after="0" w:line="276" w:lineRule="auto"/>
        <w:rPr>
          <w:color w:val="auto"/>
          <w:szCs w:val="24"/>
        </w:rPr>
      </w:pPr>
    </w:p>
    <w:p w14:paraId="065C4F98"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30 października 2002 r. w sprawie minimalnych </w:t>
      </w:r>
      <w:r w:rsidRPr="009C60A3">
        <w:rPr>
          <w:b w:val="0"/>
          <w:spacing w:val="-4"/>
        </w:rPr>
        <w:t xml:space="preserve">wymagań dotyczących bezpieczeństwa i higieny pracy w zakresie użytkowania maszyn przez </w:t>
      </w:r>
      <w:r w:rsidRPr="009C60A3">
        <w:rPr>
          <w:b w:val="0"/>
          <w:spacing w:val="-5"/>
        </w:rPr>
        <w:t xml:space="preserve">pracowników podczas pracy (Dz. U. 2002 nr 191 póz. 1596) z późniejszymi zmianami (Dz. U. </w:t>
      </w:r>
      <w:r w:rsidRPr="009C60A3">
        <w:rPr>
          <w:b w:val="0"/>
          <w:spacing w:val="-6"/>
        </w:rPr>
        <w:t>2003 nr 178 póz. 1745).</w:t>
      </w:r>
      <w:r w:rsidRPr="009C60A3">
        <w:rPr>
          <w:b w:val="0"/>
          <w:spacing w:val="-5"/>
        </w:rPr>
        <w:t>Obwieszczenie Ministra Gospodarki, Pracy i Polityki Społeczn</w:t>
      </w:r>
      <w:r w:rsidR="00443640" w:rsidRPr="009C60A3">
        <w:rPr>
          <w:b w:val="0"/>
          <w:spacing w:val="-5"/>
        </w:rPr>
        <w:t>ej z dnia 28 sierpnia 2003 r. w </w:t>
      </w:r>
      <w:r w:rsidRPr="009C60A3">
        <w:rPr>
          <w:b w:val="0"/>
          <w:spacing w:val="-3"/>
        </w:rPr>
        <w:t xml:space="preserve">sprawie ogłoszenia jednolitego tekstu rozporządzenia Ministra Pracy i Polityki Socjalnej w </w:t>
      </w:r>
      <w:r w:rsidRPr="009C60A3">
        <w:rPr>
          <w:b w:val="0"/>
          <w:spacing w:val="-5"/>
        </w:rPr>
        <w:t>sprawie ogólnych  przepisów bezpieczeństwa i higieny pracy (Dz. U. 2003 nr 169 póz. 1650).</w:t>
      </w:r>
    </w:p>
    <w:p w14:paraId="0FDF2BA2"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Gospodarki i Pracy z dnia 27 lipca 2004 r. w sprawie szkolenia w </w:t>
      </w:r>
      <w:r w:rsidRPr="009C60A3">
        <w:rPr>
          <w:b w:val="0"/>
          <w:spacing w:val="-5"/>
        </w:rPr>
        <w:t>dziedzinie bezpieczeństwa i higieny pracy (Dz. U. 2004 nr 180 póz. 1860)</w:t>
      </w:r>
    </w:p>
    <w:p w14:paraId="15A3E35A"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Infrastruktury z dnia 6 lutego 2003 r. w sprawie bezpieczeństwa i </w:t>
      </w:r>
      <w:r w:rsidRPr="009C60A3">
        <w:rPr>
          <w:b w:val="0"/>
          <w:spacing w:val="-5"/>
        </w:rPr>
        <w:t>higieny pracy podczas wykonywania robót budowlanych (Dz. U. 2003 nr 47 póz. 401).</w:t>
      </w:r>
    </w:p>
    <w:p w14:paraId="7B208768"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20 września 2001 r. w sprawie bezpieczeństwa i </w:t>
      </w:r>
      <w:r w:rsidRPr="009C60A3">
        <w:rPr>
          <w:b w:val="0"/>
          <w:spacing w:val="-5"/>
        </w:rPr>
        <w:t xml:space="preserve">higieny pracy podczas eksploatacji maszyn i innych urządzeń technicznych do robót ziemnych, </w:t>
      </w:r>
      <w:r w:rsidRPr="009C60A3">
        <w:rPr>
          <w:b w:val="0"/>
          <w:spacing w:val="3"/>
        </w:rPr>
        <w:t>budowlanych i drogowych (Dz. U. 2001 nr 118 póz. 1263),</w:t>
      </w:r>
    </w:p>
    <w:p w14:paraId="0DE4BD4E"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Pracy i Polityki Społe</w:t>
      </w:r>
      <w:r w:rsidR="00443640" w:rsidRPr="009C60A3">
        <w:rPr>
          <w:b w:val="0"/>
          <w:spacing w:val="3"/>
        </w:rPr>
        <w:t>cznej z dnia 14 marca 2000 r. w </w:t>
      </w:r>
      <w:r w:rsidRPr="009C60A3">
        <w:rPr>
          <w:b w:val="0"/>
          <w:spacing w:val="3"/>
        </w:rPr>
        <w:t xml:space="preserve">sprawie </w:t>
      </w:r>
      <w:r w:rsidRPr="009C60A3">
        <w:rPr>
          <w:b w:val="0"/>
          <w:spacing w:val="-5"/>
        </w:rPr>
        <w:t>bezpieczeństwa i higieny pracy przy ręcznych pracach transportowych (Dz. U. 2000 nr 26 póz.</w:t>
      </w:r>
      <w:r w:rsidR="009C60A3" w:rsidRPr="009C60A3">
        <w:rPr>
          <w:b w:val="0"/>
        </w:rPr>
        <w:t xml:space="preserve"> </w:t>
      </w:r>
      <w:r w:rsidRPr="009C60A3">
        <w:rPr>
          <w:b w:val="0"/>
          <w:spacing w:val="-6"/>
        </w:rPr>
        <w:t>313) z późniejszymi zmianami (Dz. U. 2000 nr 82 póz. 930),</w:t>
      </w:r>
    </w:p>
    <w:p w14:paraId="02541CEE"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Gospodarki z dnia 17 września 199</w:t>
      </w:r>
      <w:r w:rsidR="00443640" w:rsidRPr="009C60A3">
        <w:rPr>
          <w:b w:val="0"/>
          <w:spacing w:val="-3"/>
        </w:rPr>
        <w:t>9 r. w sprawie bezpieczeństwa i </w:t>
      </w:r>
      <w:r w:rsidRPr="009C60A3">
        <w:rPr>
          <w:b w:val="0"/>
          <w:spacing w:val="-5"/>
        </w:rPr>
        <w:t>higieny pracy przy urządzeniach i instalacjach elektrycznych (Dz. U. 1999 nr 80 poz.912).</w:t>
      </w:r>
    </w:p>
    <w:p w14:paraId="5D81EACD"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 xml:space="preserve">Rozporządzenie Ministra Gospodarki, Pracy i Polityki Społecznej z dnia 28 kwietnia 2003 r. w </w:t>
      </w:r>
      <w:r w:rsidRPr="009C60A3">
        <w:rPr>
          <w:b w:val="0"/>
          <w:spacing w:val="-4"/>
        </w:rPr>
        <w:t xml:space="preserve">sprawie szczegółowych zasad stwierdzania posiadania kwalifikacji przez osoby zajmujące się eksploatacją urządzeń, instalacji i sieci (Dz. U. 2003 nr 89 póz. 828) z późniejszymi zmianami </w:t>
      </w:r>
      <w:r w:rsidRPr="009C60A3">
        <w:rPr>
          <w:b w:val="0"/>
          <w:spacing w:val="-5"/>
        </w:rPr>
        <w:t>(Dz. U. 2003 nr 129 póz. 1184).</w:t>
      </w:r>
    </w:p>
    <w:p w14:paraId="74E4976F" w14:textId="5C19B3B5" w:rsidR="0098639A"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lastRenderedPageBreak/>
        <w:t>Rozporządzenie Ministrów Komunikacji oraz Admini</w:t>
      </w:r>
      <w:r w:rsidR="00443640" w:rsidRPr="009C60A3">
        <w:rPr>
          <w:b w:val="0"/>
          <w:spacing w:val="-5"/>
        </w:rPr>
        <w:t>stracji, Gospodarki Terenowej i </w:t>
      </w:r>
      <w:r w:rsidRPr="009C60A3">
        <w:rPr>
          <w:b w:val="0"/>
          <w:spacing w:val="-5"/>
        </w:rPr>
        <w:t xml:space="preserve">Ochrony </w:t>
      </w:r>
      <w:r w:rsidRPr="009C60A3">
        <w:rPr>
          <w:b w:val="0"/>
          <w:spacing w:val="6"/>
        </w:rPr>
        <w:t>Środowiska z dnia  10 lutego  197</w:t>
      </w:r>
      <w:r w:rsidR="00443640" w:rsidRPr="009C60A3">
        <w:rPr>
          <w:b w:val="0"/>
          <w:spacing w:val="6"/>
        </w:rPr>
        <w:t>7 r. w sprawie bezpieczeństwa i </w:t>
      </w:r>
      <w:r w:rsidRPr="009C60A3">
        <w:rPr>
          <w:b w:val="0"/>
          <w:spacing w:val="6"/>
        </w:rPr>
        <w:t xml:space="preserve">higieny pracy przy </w:t>
      </w:r>
      <w:r w:rsidRPr="009C60A3">
        <w:rPr>
          <w:b w:val="0"/>
          <w:spacing w:val="-5"/>
        </w:rPr>
        <w:t>wykonywaniu robót drogowych i mostowych (Dz. U. 1977 nr 7 póz. 30).</w:t>
      </w:r>
    </w:p>
    <w:p w14:paraId="24A45795" w14:textId="77777777" w:rsidR="009C60A3" w:rsidRDefault="0098639A" w:rsidP="001D5BEE">
      <w:pPr>
        <w:shd w:val="clear" w:color="auto" w:fill="FFFFFF"/>
        <w:spacing w:after="0" w:line="276" w:lineRule="auto"/>
        <w:ind w:left="14"/>
        <w:rPr>
          <w:color w:val="auto"/>
          <w:spacing w:val="-6"/>
          <w:szCs w:val="24"/>
        </w:rPr>
      </w:pPr>
      <w:r w:rsidRPr="00927659">
        <w:rPr>
          <w:color w:val="auto"/>
          <w:spacing w:val="-6"/>
          <w:szCs w:val="24"/>
        </w:rPr>
        <w:tab/>
      </w:r>
    </w:p>
    <w:p w14:paraId="00926494" w14:textId="4FC0A7F6" w:rsidR="0098639A" w:rsidRDefault="0098639A" w:rsidP="001D5BEE">
      <w:pPr>
        <w:shd w:val="clear" w:color="auto" w:fill="FFFFFF"/>
        <w:spacing w:after="0" w:line="276" w:lineRule="auto"/>
        <w:ind w:left="14"/>
        <w:rPr>
          <w:color w:val="auto"/>
          <w:spacing w:val="-5"/>
          <w:szCs w:val="24"/>
        </w:rPr>
      </w:pPr>
      <w:r w:rsidRPr="00927659">
        <w:rPr>
          <w:color w:val="auto"/>
          <w:spacing w:val="-6"/>
          <w:szCs w:val="24"/>
        </w:rPr>
        <w:t xml:space="preserve">Prace projektowe i budowlane muszą być prowadzone zgodnie z prawem budowlanym, przepisami </w:t>
      </w:r>
      <w:r w:rsidRPr="00927659">
        <w:rPr>
          <w:color w:val="auto"/>
          <w:spacing w:val="-5"/>
          <w:szCs w:val="24"/>
        </w:rPr>
        <w:t>BHP i  Ppoż., obowiązującymi przy prowadzeniu tego typu prac, w tym w szczególności:</w:t>
      </w:r>
    </w:p>
    <w:p w14:paraId="2CF86CBC" w14:textId="77777777" w:rsidR="009C60A3" w:rsidRPr="00927659" w:rsidRDefault="009C60A3" w:rsidP="001D5BEE">
      <w:pPr>
        <w:shd w:val="clear" w:color="auto" w:fill="FFFFFF"/>
        <w:spacing w:after="0" w:line="276" w:lineRule="auto"/>
        <w:ind w:left="14"/>
        <w:rPr>
          <w:color w:val="auto"/>
          <w:szCs w:val="24"/>
        </w:rPr>
      </w:pPr>
    </w:p>
    <w:p w14:paraId="7C214BA4"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Ustawą z dnia 7 lipca 1994r. Prawo budowlane (t.j. z 2010r. Dz. U. Nr 243, po</w:t>
      </w:r>
      <w:r w:rsidR="00443640" w:rsidRPr="009C60A3">
        <w:rPr>
          <w:b w:val="0"/>
          <w:spacing w:val="-3"/>
        </w:rPr>
        <w:t>z. 1623 z </w:t>
      </w:r>
      <w:r w:rsidRPr="009C60A3">
        <w:rPr>
          <w:b w:val="0"/>
          <w:spacing w:val="-3"/>
        </w:rPr>
        <w:t xml:space="preserve">późn. zm.) oraz </w:t>
      </w:r>
      <w:r w:rsidRPr="009C60A3">
        <w:rPr>
          <w:b w:val="0"/>
          <w:spacing w:val="-5"/>
        </w:rPr>
        <w:t>przepisami z nią związanymi,</w:t>
      </w:r>
    </w:p>
    <w:p w14:paraId="2F6A096D"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 xml:space="preserve">Rozporządzeniem Ministra Infrastruktury z dnia 3 lipca 2003. w </w:t>
      </w:r>
      <w:r w:rsidRPr="009C60A3">
        <w:rPr>
          <w:b w:val="0"/>
          <w:spacing w:val="-5"/>
        </w:rPr>
        <w:t>sprawie szczegółowego zakresu i formy projektu budowlanego (Dz. U. Nr 120, Póz. 1133 z późn. zm.),</w:t>
      </w:r>
    </w:p>
    <w:p w14:paraId="36FE66C7"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4"/>
        </w:rPr>
        <w:t xml:space="preserve">Ustawą z dnia 27 kwietnia 2001 r. Prawo ochrony środowiska (tekst jednolity z 2008r. Dz. U. Nr 25, Póz. 150 z późn. </w:t>
      </w:r>
      <w:r w:rsidRPr="009C60A3">
        <w:rPr>
          <w:b w:val="0"/>
          <w:spacing w:val="-8"/>
        </w:rPr>
        <w:t>zm.)</w:t>
      </w:r>
      <w:r w:rsidR="009C60A3" w:rsidRPr="009C60A3">
        <w:rPr>
          <w:b w:val="0"/>
          <w:spacing w:val="-8"/>
        </w:rPr>
        <w:t>.</w:t>
      </w:r>
    </w:p>
    <w:p w14:paraId="0233CF93"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rPr>
        <w:t xml:space="preserve">Rozporządzeniem Ministra Infrastruktury z dnia 6 lutego </w:t>
      </w:r>
      <w:r w:rsidRPr="009C60A3">
        <w:rPr>
          <w:b w:val="0"/>
          <w:spacing w:val="-4"/>
        </w:rPr>
        <w:t xml:space="preserve">2003r. </w:t>
      </w:r>
      <w:r w:rsidRPr="009C60A3">
        <w:rPr>
          <w:b w:val="0"/>
        </w:rPr>
        <w:t xml:space="preserve">w sprawie bezpieczeństwa i higieny pracy podczas wykonywania robót budowlanych  </w:t>
      </w:r>
      <w:r w:rsidRPr="009C60A3">
        <w:rPr>
          <w:b w:val="0"/>
          <w:spacing w:val="-6"/>
        </w:rPr>
        <w:t>(Dz. U. Nr 47, Póz. 401),</w:t>
      </w:r>
    </w:p>
    <w:p w14:paraId="4D91A476" w14:textId="77777777" w:rsid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Rozporządzeniem Ministra Spraw Wewnętr</w:t>
      </w:r>
      <w:r w:rsidR="00443640" w:rsidRPr="009C60A3">
        <w:rPr>
          <w:b w:val="0"/>
          <w:spacing w:val="5"/>
        </w:rPr>
        <w:t>znych z dnia 7 czerwca 2010r. w </w:t>
      </w:r>
      <w:r w:rsidRPr="009C60A3">
        <w:rPr>
          <w:b w:val="0"/>
          <w:spacing w:val="5"/>
        </w:rPr>
        <w:t xml:space="preserve">sprawie ochrony </w:t>
      </w:r>
      <w:r w:rsidRPr="009C60A3">
        <w:rPr>
          <w:b w:val="0"/>
          <w:spacing w:val="-5"/>
        </w:rPr>
        <w:t>przeciwpożarowej budynków</w:t>
      </w:r>
      <w:r w:rsidR="00443640" w:rsidRPr="009C60A3">
        <w:rPr>
          <w:b w:val="0"/>
          <w:spacing w:val="-5"/>
        </w:rPr>
        <w:t>, innych obiektów budowlanych i </w:t>
      </w:r>
      <w:r w:rsidRPr="009C60A3">
        <w:rPr>
          <w:b w:val="0"/>
          <w:spacing w:val="-5"/>
        </w:rPr>
        <w:t>terenów (Dz. U. Nr 109, Póz. 719),</w:t>
      </w:r>
    </w:p>
    <w:p w14:paraId="24943121"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 xml:space="preserve">Ustawą z dnia 24 sierpnia 1991 r. o ochronie przeciwpożarowej (tekst jednolity z 2009r. Dz. U. Nr 178, Póz. 1380 z późn. </w:t>
      </w:r>
      <w:r w:rsidRPr="009C60A3">
        <w:rPr>
          <w:b w:val="0"/>
          <w:spacing w:val="-8"/>
        </w:rPr>
        <w:t>zm.),</w:t>
      </w:r>
    </w:p>
    <w:p w14:paraId="63B488CB"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 xml:space="preserve">Rozporządzeniem Ministra Infrastruktury z dnia 12 kwietnia 2002r. w sprawie warunków  </w:t>
      </w:r>
      <w:r w:rsidRPr="009C60A3">
        <w:rPr>
          <w:b w:val="0"/>
          <w:spacing w:val="-6"/>
        </w:rPr>
        <w:t>technicznych jakim powinny odpowiadać budynki i ich usytuowanie (Dz. U. Nr 75, Póz. 690),</w:t>
      </w:r>
    </w:p>
    <w:p w14:paraId="32EE9765" w14:textId="1FF0AFAF" w:rsidR="0098639A"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Polskimi Normami.</w:t>
      </w:r>
    </w:p>
    <w:p w14:paraId="6F90A18A" w14:textId="77777777" w:rsidR="009C60A3" w:rsidRDefault="009C60A3" w:rsidP="001D5BEE">
      <w:pPr>
        <w:shd w:val="clear" w:color="auto" w:fill="FFFFFF"/>
        <w:spacing w:after="0" w:line="276" w:lineRule="auto"/>
        <w:rPr>
          <w:color w:val="auto"/>
          <w:spacing w:val="-2"/>
          <w:szCs w:val="24"/>
        </w:rPr>
      </w:pPr>
    </w:p>
    <w:p w14:paraId="0632D1EA" w14:textId="77777777" w:rsidR="0098639A" w:rsidRPr="00927659" w:rsidRDefault="0098639A" w:rsidP="001D5BEE">
      <w:pPr>
        <w:shd w:val="clear" w:color="auto" w:fill="FFFFFF"/>
        <w:spacing w:after="0" w:line="276" w:lineRule="auto"/>
        <w:rPr>
          <w:color w:val="auto"/>
          <w:szCs w:val="24"/>
        </w:rPr>
      </w:pPr>
      <w:r w:rsidRPr="00927659">
        <w:rPr>
          <w:color w:val="auto"/>
          <w:spacing w:val="-2"/>
          <w:szCs w:val="24"/>
        </w:rPr>
        <w:t xml:space="preserve">Zamówienie będzie wykonywane zgodnie z Polskimi Normami i przepisami obowiązującymi na </w:t>
      </w:r>
      <w:r w:rsidRPr="00927659">
        <w:rPr>
          <w:color w:val="auto"/>
          <w:spacing w:val="-5"/>
          <w:szCs w:val="24"/>
        </w:rPr>
        <w:t>terenie Rzeczypospolitej w oparciu o przepisy u</w:t>
      </w:r>
      <w:r w:rsidRPr="00927659">
        <w:rPr>
          <w:color w:val="auto"/>
          <w:spacing w:val="-1"/>
          <w:szCs w:val="24"/>
        </w:rPr>
        <w:t xml:space="preserve">stawy z dnia 29 stycznia 2004 r. Prawo zamówień publicznych </w:t>
      </w:r>
      <w:hyperlink r:id="rId18" w:history="1">
        <w:r w:rsidRPr="00927659">
          <w:rPr>
            <w:color w:val="auto"/>
            <w:u w:val="single"/>
          </w:rPr>
          <w:t>(Dz.U. z 2016 r. poz. 1020)</w:t>
        </w:r>
      </w:hyperlink>
      <w:r w:rsidRPr="00927659">
        <w:rPr>
          <w:color w:val="auto"/>
          <w:spacing w:val="-5"/>
          <w:szCs w:val="24"/>
        </w:rPr>
        <w:t>.</w:t>
      </w:r>
    </w:p>
    <w:p w14:paraId="66ABB7C7" w14:textId="77777777" w:rsidR="0098639A" w:rsidRPr="00927659" w:rsidRDefault="0098639A" w:rsidP="001D5BEE">
      <w:pPr>
        <w:spacing w:line="276" w:lineRule="auto"/>
        <w:rPr>
          <w:rFonts w:eastAsiaTheme="minorEastAsia"/>
          <w:color w:val="auto"/>
        </w:rPr>
      </w:pPr>
    </w:p>
    <w:p w14:paraId="64B628DA" w14:textId="7BD86E69" w:rsidR="00512C84" w:rsidRPr="004B578A" w:rsidRDefault="004C597B" w:rsidP="002C4094">
      <w:pPr>
        <w:pStyle w:val="Nagwek1"/>
        <w:numPr>
          <w:ilvl w:val="0"/>
          <w:numId w:val="0"/>
        </w:numPr>
        <w:spacing w:line="276" w:lineRule="auto"/>
        <w:jc w:val="both"/>
        <w:rPr>
          <w:rFonts w:ascii="Times New Roman" w:hAnsi="Times New Roman" w:cs="Times New Roman"/>
          <w:noProof/>
          <w:szCs w:val="28"/>
        </w:rPr>
      </w:pPr>
      <w:bookmarkStart w:id="168" w:name="_Toc377327648"/>
      <w:r>
        <w:rPr>
          <w:rFonts w:ascii="Times New Roman" w:hAnsi="Times New Roman" w:cs="Times New Roman"/>
          <w:szCs w:val="28"/>
        </w:rPr>
        <w:t>7</w:t>
      </w:r>
      <w:r w:rsidR="004B578A" w:rsidRPr="004B578A">
        <w:rPr>
          <w:rFonts w:ascii="Times New Roman" w:hAnsi="Times New Roman" w:cs="Times New Roman"/>
          <w:szCs w:val="28"/>
        </w:rPr>
        <w:t>.</w:t>
      </w:r>
      <w:r w:rsidR="004B578A">
        <w:rPr>
          <w:rFonts w:ascii="Times New Roman" w:hAnsi="Times New Roman" w:cs="Times New Roman"/>
          <w:szCs w:val="28"/>
        </w:rPr>
        <w:t xml:space="preserve"> </w:t>
      </w:r>
      <w:hyperlink w:anchor="_Toc420852793" w:history="1">
        <w:r w:rsidR="004B578A" w:rsidRPr="004B578A">
          <w:rPr>
            <w:rStyle w:val="Hipercze"/>
            <w:rFonts w:ascii="Times New Roman" w:hAnsi="Times New Roman" w:cs="Times New Roman"/>
            <w:noProof/>
            <w:color w:val="auto"/>
            <w:szCs w:val="28"/>
            <w:u w:val="none"/>
          </w:rPr>
          <w:t>CZĘŚĆ INFORMACYJNA PROGRAMU FUNKCJONALNO-UŻYTKOWEGO</w:t>
        </w:r>
        <w:bookmarkEnd w:id="168"/>
      </w:hyperlink>
    </w:p>
    <w:p w14:paraId="3B4A320D" w14:textId="50B0B0D7" w:rsidR="00590488" w:rsidRPr="005D7D93" w:rsidRDefault="004C597B" w:rsidP="002C4094">
      <w:pPr>
        <w:pStyle w:val="Nagwek2"/>
        <w:numPr>
          <w:ilvl w:val="0"/>
          <w:numId w:val="0"/>
        </w:numPr>
      </w:pPr>
      <w:bookmarkStart w:id="169" w:name="_Toc377327649"/>
      <w:r>
        <w:t>7</w:t>
      </w:r>
      <w:r w:rsidR="004B578A" w:rsidRPr="005D7D93">
        <w:t>.1.</w:t>
      </w:r>
      <w:hyperlink w:anchor="_Toc420852794" w:history="1">
        <w:r w:rsidR="00590488" w:rsidRPr="005D7D93">
          <w:rPr>
            <w:rStyle w:val="Hipercze"/>
            <w:color w:val="000000"/>
            <w:u w:val="none"/>
          </w:rPr>
          <w:t>Aktualne uwarunkowania wykonania przedmiotu zamówienia</w:t>
        </w:r>
        <w:bookmarkEnd w:id="169"/>
      </w:hyperlink>
    </w:p>
    <w:p w14:paraId="286EE40E" w14:textId="77777777" w:rsidR="00512C84" w:rsidRPr="00927659" w:rsidRDefault="00512C84" w:rsidP="001D5BEE">
      <w:pPr>
        <w:shd w:val="clear" w:color="auto" w:fill="FFFFFF"/>
        <w:spacing w:line="276" w:lineRule="auto"/>
        <w:ind w:left="14"/>
        <w:rPr>
          <w:b/>
          <w:bCs/>
          <w:color w:val="auto"/>
          <w:szCs w:val="24"/>
          <w:u w:val="single"/>
        </w:rPr>
      </w:pPr>
      <w:r w:rsidRPr="00927659">
        <w:rPr>
          <w:b/>
          <w:bCs/>
          <w:color w:val="auto"/>
          <w:spacing w:val="-5"/>
          <w:szCs w:val="24"/>
          <w:u w:val="single"/>
        </w:rPr>
        <w:t>Adres administracyjny obiektów objętego zamówieniem:</w:t>
      </w:r>
    </w:p>
    <w:p w14:paraId="18724B24" w14:textId="77777777" w:rsidR="00246F8A" w:rsidRPr="00246F8A" w:rsidRDefault="00246F8A" w:rsidP="00246F8A">
      <w:pPr>
        <w:spacing w:after="0" w:line="276" w:lineRule="auto"/>
        <w:ind w:left="0" w:right="0" w:firstLine="0"/>
        <w:jc w:val="left"/>
        <w:rPr>
          <w:b/>
          <w:bCs/>
          <w:color w:val="auto"/>
          <w:szCs w:val="24"/>
        </w:rPr>
      </w:pPr>
      <w:r w:rsidRPr="00246F8A">
        <w:rPr>
          <w:b/>
          <w:bCs/>
          <w:color w:val="auto"/>
          <w:szCs w:val="24"/>
        </w:rPr>
        <w:t>Gmina Rybno</w:t>
      </w:r>
    </w:p>
    <w:p w14:paraId="73B96F01" w14:textId="77777777" w:rsidR="00246F8A" w:rsidRPr="004D7A87" w:rsidRDefault="00246F8A" w:rsidP="00246F8A">
      <w:pPr>
        <w:spacing w:after="0" w:line="276" w:lineRule="auto"/>
        <w:ind w:left="0" w:right="0" w:firstLine="0"/>
        <w:jc w:val="left"/>
        <w:rPr>
          <w:bCs/>
          <w:color w:val="auto"/>
          <w:szCs w:val="24"/>
        </w:rPr>
      </w:pPr>
      <w:r w:rsidRPr="004D7A87">
        <w:rPr>
          <w:bCs/>
          <w:color w:val="auto"/>
          <w:szCs w:val="24"/>
        </w:rPr>
        <w:t>ul. Długa 20</w:t>
      </w:r>
    </w:p>
    <w:p w14:paraId="2BE46BC8" w14:textId="77777777" w:rsidR="00246F8A" w:rsidRPr="004D7A87" w:rsidRDefault="00246F8A" w:rsidP="00246F8A">
      <w:pPr>
        <w:spacing w:after="0" w:line="276" w:lineRule="auto"/>
        <w:ind w:left="0" w:right="0" w:firstLine="0"/>
        <w:jc w:val="left"/>
        <w:rPr>
          <w:color w:val="auto"/>
          <w:szCs w:val="24"/>
        </w:rPr>
      </w:pPr>
      <w:r w:rsidRPr="004D7A87">
        <w:rPr>
          <w:bCs/>
          <w:color w:val="auto"/>
          <w:szCs w:val="24"/>
        </w:rPr>
        <w:t>96-514 Rybno</w:t>
      </w:r>
    </w:p>
    <w:p w14:paraId="75079937" w14:textId="77777777" w:rsidR="00246F8A" w:rsidRPr="00BE7964" w:rsidRDefault="00246F8A" w:rsidP="00246F8A">
      <w:pPr>
        <w:spacing w:after="0" w:line="276" w:lineRule="auto"/>
        <w:ind w:left="0" w:right="0" w:firstLine="0"/>
        <w:jc w:val="left"/>
        <w:rPr>
          <w:rFonts w:eastAsiaTheme="minorHAnsi"/>
          <w:b/>
          <w:color w:val="0070C0"/>
          <w:szCs w:val="24"/>
          <w:lang w:eastAsia="en-US"/>
        </w:rPr>
      </w:pPr>
      <w:r w:rsidRPr="00BE7964">
        <w:rPr>
          <w:rFonts w:eastAsiaTheme="minorHAnsi"/>
          <w:color w:val="auto"/>
          <w:szCs w:val="24"/>
          <w:lang w:eastAsia="en-US"/>
        </w:rPr>
        <w:t>tel/fax : (046) 861-14-38</w:t>
      </w:r>
      <w:r w:rsidRPr="00BE7964">
        <w:rPr>
          <w:color w:val="auto"/>
          <w:szCs w:val="24"/>
        </w:rPr>
        <w:br/>
      </w:r>
      <w:r w:rsidRPr="00BE7964">
        <w:rPr>
          <w:rFonts w:eastAsiaTheme="minorHAnsi"/>
          <w:b/>
          <w:color w:val="0070C0"/>
          <w:szCs w:val="24"/>
          <w:lang w:eastAsia="en-US"/>
        </w:rPr>
        <w:t xml:space="preserve">e-mail: </w:t>
      </w:r>
      <w:r w:rsidRPr="00BE7964">
        <w:rPr>
          <w:szCs w:val="24"/>
        </w:rPr>
        <w:fldChar w:fldCharType="begin"/>
      </w:r>
      <w:r w:rsidRPr="00BE7964">
        <w:rPr>
          <w:szCs w:val="24"/>
        </w:rPr>
        <w:instrText xml:space="preserve"> HYPERLINK "mailto:gminarybno@wp.pl" \t "_blank" </w:instrText>
      </w:r>
      <w:r w:rsidRPr="00BE7964">
        <w:rPr>
          <w:szCs w:val="24"/>
        </w:rPr>
        <w:fldChar w:fldCharType="separate"/>
      </w:r>
      <w:r w:rsidRPr="00BE7964">
        <w:rPr>
          <w:rFonts w:eastAsiaTheme="minorHAnsi"/>
          <w:b/>
          <w:color w:val="0070C0"/>
          <w:szCs w:val="24"/>
          <w:u w:val="single"/>
          <w:lang w:eastAsia="en-US"/>
        </w:rPr>
        <w:t>gminarybno@wp.pl</w:t>
      </w:r>
      <w:r w:rsidRPr="00BE7964">
        <w:rPr>
          <w:rFonts w:eastAsiaTheme="minorHAnsi"/>
          <w:b/>
          <w:color w:val="0070C0"/>
          <w:szCs w:val="24"/>
          <w:u w:val="single"/>
          <w:lang w:eastAsia="en-US"/>
        </w:rPr>
        <w:fldChar w:fldCharType="end"/>
      </w:r>
    </w:p>
    <w:p w14:paraId="3F8DD0B6" w14:textId="77777777" w:rsidR="00246F8A" w:rsidRPr="00BE7964" w:rsidRDefault="00246F8A" w:rsidP="00246F8A">
      <w:pPr>
        <w:spacing w:after="0" w:line="276" w:lineRule="auto"/>
        <w:ind w:left="0" w:right="0" w:firstLine="0"/>
        <w:jc w:val="left"/>
        <w:rPr>
          <w:b/>
          <w:color w:val="0070C0"/>
          <w:szCs w:val="24"/>
        </w:rPr>
      </w:pPr>
      <w:r w:rsidRPr="00BE7964">
        <w:rPr>
          <w:b/>
          <w:color w:val="0070C0"/>
          <w:szCs w:val="24"/>
        </w:rPr>
        <w:t>http://</w:t>
      </w:r>
      <w:r w:rsidRPr="00BE7964">
        <w:rPr>
          <w:rFonts w:eastAsiaTheme="minorHAnsi"/>
          <w:b/>
          <w:color w:val="0070C0"/>
          <w:szCs w:val="24"/>
          <w:lang w:eastAsia="en-US"/>
        </w:rPr>
        <w:t xml:space="preserve"> www.rybno.e-sochaczew.pl</w:t>
      </w:r>
    </w:p>
    <w:p w14:paraId="3E8CA82A" w14:textId="77777777" w:rsidR="00246F8A" w:rsidRPr="00BE7964" w:rsidRDefault="00246F8A" w:rsidP="00246F8A">
      <w:pPr>
        <w:spacing w:after="0" w:line="276" w:lineRule="auto"/>
        <w:ind w:left="0" w:right="0" w:firstLine="0"/>
        <w:jc w:val="left"/>
        <w:rPr>
          <w:b/>
          <w:color w:val="auto"/>
          <w:szCs w:val="24"/>
          <w:u w:val="single"/>
        </w:rPr>
      </w:pPr>
    </w:p>
    <w:p w14:paraId="351C2920" w14:textId="77777777" w:rsidR="00246F8A" w:rsidRPr="00BE7964" w:rsidRDefault="00246F8A" w:rsidP="00246F8A">
      <w:pPr>
        <w:shd w:val="clear" w:color="auto" w:fill="FFFFFF"/>
        <w:spacing w:before="7" w:line="276" w:lineRule="auto"/>
        <w:ind w:right="101"/>
        <w:rPr>
          <w:b/>
          <w:bCs/>
          <w:color w:val="auto"/>
          <w:spacing w:val="-6"/>
          <w:szCs w:val="24"/>
          <w:u w:val="single"/>
        </w:rPr>
      </w:pPr>
      <w:r w:rsidRPr="00BE7964">
        <w:rPr>
          <w:b/>
          <w:bCs/>
          <w:color w:val="auto"/>
          <w:spacing w:val="-6"/>
          <w:szCs w:val="24"/>
          <w:u w:val="single"/>
        </w:rPr>
        <w:t>Osoby uprawnione do reprezentowania Zamawiającego:</w:t>
      </w:r>
    </w:p>
    <w:p w14:paraId="1462909C" w14:textId="77777777" w:rsidR="00246F8A" w:rsidRPr="00BE7964" w:rsidRDefault="00246F8A" w:rsidP="00246F8A">
      <w:pPr>
        <w:spacing w:after="0" w:line="276" w:lineRule="auto"/>
        <w:ind w:left="0" w:right="0" w:firstLine="0"/>
        <w:jc w:val="left"/>
        <w:rPr>
          <w:bCs/>
          <w:color w:val="auto"/>
          <w:szCs w:val="24"/>
        </w:rPr>
      </w:pPr>
      <w:r w:rsidRPr="00BE7964">
        <w:rPr>
          <w:rFonts w:eastAsiaTheme="minorHAnsi"/>
          <w:color w:val="auto"/>
          <w:szCs w:val="24"/>
          <w:lang w:eastAsia="en-US"/>
        </w:rPr>
        <w:t xml:space="preserve">Grzegorz Kropiak – wójt </w:t>
      </w:r>
    </w:p>
    <w:p w14:paraId="058DE86B" w14:textId="3019FC7B" w:rsidR="00F67E20" w:rsidRPr="008A29AE" w:rsidRDefault="00F67E20" w:rsidP="001D5BEE">
      <w:pPr>
        <w:spacing w:after="0" w:line="276" w:lineRule="auto"/>
        <w:ind w:left="0" w:right="0" w:firstLine="0"/>
        <w:jc w:val="left"/>
        <w:rPr>
          <w:bCs/>
          <w:color w:val="auto"/>
          <w:szCs w:val="24"/>
        </w:rPr>
      </w:pPr>
      <w:r>
        <w:rPr>
          <w:bCs/>
          <w:color w:val="auto"/>
          <w:szCs w:val="24"/>
        </w:rPr>
        <w:t>Grzegorz Krauzowicz - Koordynator</w:t>
      </w:r>
    </w:p>
    <w:p w14:paraId="3EB5AE05" w14:textId="77777777" w:rsidR="008A29AE" w:rsidRDefault="008A29AE" w:rsidP="001D5BEE">
      <w:pPr>
        <w:shd w:val="clear" w:color="auto" w:fill="FFFFFF"/>
        <w:spacing w:before="7" w:line="276" w:lineRule="auto"/>
        <w:ind w:left="0" w:right="101" w:firstLine="0"/>
        <w:rPr>
          <w:b/>
          <w:bCs/>
          <w:color w:val="auto"/>
          <w:spacing w:val="-6"/>
          <w:szCs w:val="24"/>
          <w:u w:val="single"/>
        </w:rPr>
      </w:pPr>
    </w:p>
    <w:p w14:paraId="5503DF15" w14:textId="77777777" w:rsidR="00512C84" w:rsidRPr="00927659" w:rsidRDefault="00512C84" w:rsidP="001D5BEE">
      <w:pPr>
        <w:shd w:val="clear" w:color="auto" w:fill="FFFFFF"/>
        <w:spacing w:before="7" w:line="276" w:lineRule="auto"/>
        <w:ind w:right="101"/>
        <w:rPr>
          <w:b/>
          <w:bCs/>
          <w:color w:val="auto"/>
          <w:spacing w:val="-6"/>
          <w:szCs w:val="24"/>
          <w:u w:val="single"/>
        </w:rPr>
      </w:pPr>
      <w:r w:rsidRPr="00927659">
        <w:rPr>
          <w:b/>
          <w:bCs/>
          <w:color w:val="auto"/>
          <w:spacing w:val="-6"/>
          <w:szCs w:val="24"/>
          <w:u w:val="single"/>
        </w:rPr>
        <w:t>Uwagi w zakresie realizacji zamówienia:</w:t>
      </w:r>
    </w:p>
    <w:p w14:paraId="109206D1" w14:textId="77777777" w:rsidR="00512C84" w:rsidRPr="00927659" w:rsidRDefault="00512C84" w:rsidP="001D5BEE">
      <w:pPr>
        <w:shd w:val="clear" w:color="auto" w:fill="FFFFFF"/>
        <w:spacing w:before="7" w:line="276" w:lineRule="auto"/>
        <w:ind w:right="101"/>
        <w:rPr>
          <w:color w:val="auto"/>
          <w:spacing w:val="-4"/>
          <w:szCs w:val="24"/>
        </w:rPr>
      </w:pPr>
      <w:r w:rsidRPr="00927659">
        <w:rPr>
          <w:color w:val="auto"/>
          <w:spacing w:val="-6"/>
          <w:szCs w:val="24"/>
        </w:rPr>
        <w:t>Zamawiający zaleca Wykonawcom ubiegających się o udzi</w:t>
      </w:r>
      <w:r w:rsidR="009F575B" w:rsidRPr="00927659">
        <w:rPr>
          <w:color w:val="auto"/>
          <w:spacing w:val="-6"/>
          <w:szCs w:val="24"/>
        </w:rPr>
        <w:t xml:space="preserve">elenie zamówienia szczegółowego </w:t>
      </w:r>
      <w:r w:rsidRPr="00927659">
        <w:rPr>
          <w:color w:val="auto"/>
          <w:spacing w:val="-4"/>
          <w:szCs w:val="24"/>
        </w:rPr>
        <w:t xml:space="preserve">zapoznania się w terenie z warunkami wykonania zamówienia.. </w:t>
      </w:r>
    </w:p>
    <w:p w14:paraId="4D1C3FC4" w14:textId="77777777" w:rsidR="00512C84" w:rsidRPr="00927659" w:rsidRDefault="00512C84" w:rsidP="001D5BEE">
      <w:pPr>
        <w:spacing w:line="276" w:lineRule="auto"/>
        <w:rPr>
          <w:rFonts w:eastAsiaTheme="minorEastAsia"/>
        </w:rPr>
      </w:pPr>
    </w:p>
    <w:p w14:paraId="4FC712C0" w14:textId="47E0112A" w:rsidR="00590488" w:rsidRPr="005D7D93" w:rsidRDefault="004C597B" w:rsidP="002C4094">
      <w:pPr>
        <w:pStyle w:val="Nagwek2"/>
        <w:numPr>
          <w:ilvl w:val="0"/>
          <w:numId w:val="0"/>
        </w:numPr>
        <w:rPr>
          <w:rFonts w:eastAsiaTheme="minorEastAsia"/>
        </w:rPr>
      </w:pPr>
      <w:bookmarkStart w:id="170" w:name="_Toc377327650"/>
      <w:r>
        <w:t>7</w:t>
      </w:r>
      <w:r w:rsidR="004B578A" w:rsidRPr="005D7D93">
        <w:t>.2.</w:t>
      </w:r>
      <w:hyperlink w:anchor="_Toc420852795" w:history="1">
        <w:r w:rsidR="00590488" w:rsidRPr="005D7D93">
          <w:rPr>
            <w:rStyle w:val="Hipercze"/>
            <w:color w:val="000000"/>
            <w:u w:val="none"/>
          </w:rPr>
          <w:t>Pozostałe ustalenia</w:t>
        </w:r>
        <w:bookmarkEnd w:id="170"/>
      </w:hyperlink>
    </w:p>
    <w:p w14:paraId="232733B5"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Prace wykonywane będą zgodnie z przepisami prawa budowlanego i sztuką budowlaną.</w:t>
      </w:r>
    </w:p>
    <w:p w14:paraId="31F76612"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3"/>
          <w:szCs w:val="24"/>
        </w:rPr>
        <w:t>Wykonawca przed podpisaniem umowy przedstawi Zamawiającemu harmonogram realizacji prac.</w:t>
      </w:r>
    </w:p>
    <w:p w14:paraId="7B1386AB"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2"/>
          <w:szCs w:val="24"/>
        </w:rPr>
        <w:t xml:space="preserve">Materiały stosowane przez wykonawcę przy realizacji zamówienia muszą posiadać aktualne </w:t>
      </w:r>
      <w:r w:rsidRPr="00927659">
        <w:rPr>
          <w:color w:val="auto"/>
          <w:spacing w:val="-6"/>
          <w:szCs w:val="24"/>
        </w:rPr>
        <w:t>atesty dopuszczające je do stosowania.</w:t>
      </w:r>
    </w:p>
    <w:p w14:paraId="37224EEC"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Kierownik robót lub jego zastępca winni przebywać na budowie lub być osiągalni na żądanie,</w:t>
      </w:r>
    </w:p>
    <w:p w14:paraId="3A3A96DD"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4"/>
          <w:szCs w:val="24"/>
        </w:rPr>
        <w:t xml:space="preserve">Wykonawca zostanie wprowadzony na teren budowy protokołem i od tej  chwili będzie </w:t>
      </w:r>
      <w:r w:rsidRPr="00927659">
        <w:rPr>
          <w:color w:val="auto"/>
          <w:spacing w:val="-5"/>
          <w:szCs w:val="24"/>
        </w:rPr>
        <w:t>odpowiedzialny za utrzymanie należyt</w:t>
      </w:r>
      <w:r w:rsidR="00443640" w:rsidRPr="00927659">
        <w:rPr>
          <w:color w:val="auto"/>
          <w:spacing w:val="-5"/>
          <w:szCs w:val="24"/>
        </w:rPr>
        <w:t xml:space="preserve">ego porządku na terenie robót </w:t>
      </w:r>
      <w:r w:rsidR="00443640" w:rsidRPr="00927659">
        <w:rPr>
          <w:color w:val="auto"/>
        </w:rPr>
        <w:t>i</w:t>
      </w:r>
      <w:r w:rsidR="009F575B" w:rsidRPr="00927659">
        <w:rPr>
          <w:color w:val="auto"/>
        </w:rPr>
        <w:t xml:space="preserve"> </w:t>
      </w:r>
      <w:r w:rsidRPr="00927659">
        <w:rPr>
          <w:color w:val="auto"/>
        </w:rPr>
        <w:t>przestrzeganie</w:t>
      </w:r>
      <w:r w:rsidRPr="00927659">
        <w:rPr>
          <w:color w:val="auto"/>
          <w:spacing w:val="-5"/>
          <w:szCs w:val="24"/>
        </w:rPr>
        <w:t xml:space="preserve"> przepisów BHP oraz prawnie odpowiadał za bezpieczeństwo swoich pracowników i osób trzecich.</w:t>
      </w:r>
    </w:p>
    <w:p w14:paraId="74BA8209"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1"/>
          <w:szCs w:val="24"/>
        </w:rPr>
        <w:t xml:space="preserve">Wykonawca zobowiązuje się do natychmiastowego usunięcia niepotrzebnych materiałów, </w:t>
      </w:r>
      <w:r w:rsidRPr="00927659">
        <w:rPr>
          <w:color w:val="auto"/>
          <w:spacing w:val="-6"/>
          <w:szCs w:val="24"/>
        </w:rPr>
        <w:t>odpadów i pustych pojemników z terenu zamawiającego.</w:t>
      </w:r>
    </w:p>
    <w:p w14:paraId="1713D3F6" w14:textId="77777777" w:rsidR="000D1865" w:rsidRDefault="000D1865" w:rsidP="000D1865">
      <w:pPr>
        <w:widowControl w:val="0"/>
        <w:autoSpaceDE w:val="0"/>
        <w:autoSpaceDN w:val="0"/>
        <w:adjustRightInd w:val="0"/>
        <w:spacing w:after="0" w:line="240" w:lineRule="auto"/>
        <w:ind w:left="0" w:right="0" w:firstLine="0"/>
        <w:jc w:val="left"/>
        <w:rPr>
          <w:rFonts w:eastAsiaTheme="minorEastAsia"/>
          <w:b/>
          <w:bCs/>
          <w:sz w:val="23"/>
          <w:szCs w:val="23"/>
          <w:lang w:val="en-US"/>
        </w:rPr>
      </w:pPr>
    </w:p>
    <w:p w14:paraId="5A214F70" w14:textId="51E0C78E" w:rsidR="00F67E20" w:rsidRPr="00F67E20" w:rsidRDefault="004C597B" w:rsidP="002C4094">
      <w:pPr>
        <w:pStyle w:val="Nagwek2"/>
        <w:numPr>
          <w:ilvl w:val="0"/>
          <w:numId w:val="0"/>
        </w:numPr>
      </w:pPr>
      <w:bookmarkStart w:id="171" w:name="_Toc377327651"/>
      <w:r>
        <w:t>7</w:t>
      </w:r>
      <w:r w:rsidR="00031A10">
        <w:t xml:space="preserve">.3 </w:t>
      </w:r>
      <w:r w:rsidR="00F67E20" w:rsidRPr="00F67E20">
        <w:t>Dokumentacja obiektów budowlanych</w:t>
      </w:r>
      <w:bookmarkEnd w:id="171"/>
    </w:p>
    <w:p w14:paraId="4AF15946" w14:textId="77777777" w:rsidR="00F67E20" w:rsidRDefault="00F67E20" w:rsidP="00F67E20">
      <w:r>
        <w:t>Wykonawca w razie potrzeby odtworzy niezbędną dokumentacje architektoniczno-budowlaną budynku o ile nie posiada jej Zamawiający.</w:t>
      </w:r>
    </w:p>
    <w:p w14:paraId="72B82F5D" w14:textId="77777777" w:rsidR="00F67E20" w:rsidRDefault="00F67E20" w:rsidP="00F67E20"/>
    <w:p w14:paraId="27FAA740" w14:textId="406839E3" w:rsidR="00F67E20" w:rsidRPr="00F67E20" w:rsidRDefault="004C597B" w:rsidP="002C4094">
      <w:pPr>
        <w:pStyle w:val="Nagwek2"/>
        <w:numPr>
          <w:ilvl w:val="0"/>
          <w:numId w:val="0"/>
        </w:numPr>
      </w:pPr>
      <w:bookmarkStart w:id="172" w:name="_Toc377327652"/>
      <w:r>
        <w:t>7</w:t>
      </w:r>
      <w:r w:rsidR="00031A10">
        <w:t xml:space="preserve">.4 </w:t>
      </w:r>
      <w:r w:rsidR="00F67E20" w:rsidRPr="00F67E20">
        <w:t>Informacja o opracowaniach będących w posiadaniu Zamawiającego</w:t>
      </w:r>
      <w:bookmarkEnd w:id="172"/>
    </w:p>
    <w:p w14:paraId="55EF0D67" w14:textId="1EFDE684" w:rsidR="00F67E20" w:rsidRDefault="00F67E20" w:rsidP="00F67E20">
      <w:r>
        <w:t>Zamawiający posiada audyty energetyczne instalacji objętych zamówieniem i Studium Wykonalności Inwestycji sporządzone zgodnie z wymaganiami Regionalnego Programu Operacyjnego Województwa Mazowieckiego na lata 2014-2020.</w:t>
      </w:r>
    </w:p>
    <w:p w14:paraId="0D8126CE" w14:textId="77777777" w:rsidR="00F67E20" w:rsidRDefault="00F67E20" w:rsidP="00F67E20"/>
    <w:p w14:paraId="4EE20960" w14:textId="78C3C29C" w:rsidR="00F67E20" w:rsidRPr="00F67E20" w:rsidRDefault="004C597B" w:rsidP="002C4094">
      <w:pPr>
        <w:pStyle w:val="Nagwek2"/>
        <w:numPr>
          <w:ilvl w:val="0"/>
          <w:numId w:val="0"/>
        </w:numPr>
      </w:pPr>
      <w:bookmarkStart w:id="173" w:name="_Toc377327653"/>
      <w:r>
        <w:t>7</w:t>
      </w:r>
      <w:r w:rsidR="00031A10">
        <w:t xml:space="preserve">.5 </w:t>
      </w:r>
      <w:r w:rsidR="00F67E20" w:rsidRPr="00F67E20">
        <w:t>Oświadczenie Zamawiającego stwierdzające jego prawo do dysponowania nieruchomością̨ na cele budowlane</w:t>
      </w:r>
      <w:bookmarkEnd w:id="173"/>
    </w:p>
    <w:p w14:paraId="508E835D" w14:textId="77777777" w:rsidR="00F67E20" w:rsidRDefault="00F67E20" w:rsidP="00F67E20">
      <w:r>
        <w:t xml:space="preserve">Zamawiający oświadcza, że posiada prawo do dysponowania nieruchomościami będącymi jego własnością, ale do prawidłowego zrealizowania zakresu umowy są potrzebne zgody właścicieli innych nieruchomości, które nie stanowią własności Zamawiającego. Wykonawca, w takim przypadku, uzyska wszelkie zgody od właścicieli tych nieruchomości. Szczegółowy </w:t>
      </w:r>
      <w:r>
        <w:lastRenderedPageBreak/>
        <w:t>spis nieruchomości stanowiących własność Zamawiającego jest do uzyskania w siedzibie Zamawiającego. Wykonawca będzie zobowiązany powiadomić przed rozpoczęciem robót właścicieli infrastruktury nadziemnej i podziemnej, prowadzić wszelkie roboty za zgodą i pod nadzorem właścicieli tej infrastruktury oraz ponieść wszelkie koszty z tego tytułu. Wykonawca będzie zobowiązany zawrzeć umowy użyczenia, dzierżawy i ponieść z tego tytułu koszty w trakcie realizacji przedmiotu umowy, w tym będzie zobowiązany wystąpić do zarządców dróg o pozwolenia na wykonywanie robót budowlanych w pasach drogowych i ponieść z tego tytułu koszty. Wykonawca będzie zobowiązany uzyskać w imieniu Zamawiającego pozwolenia na użytkowanie obiektów. jeżeli są one wymagane lub dokonać zgłoszenia zakończenia robót budowlanych. Uzgodnienie z właścicielami działek nie będących własnością gminy dotyczące szczegółowego przebiegu robót i sposobu ich wykonania, Wykonawca dokona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2EBA5FF0" w14:textId="77777777" w:rsidR="00F67E20" w:rsidRDefault="00F67E20" w:rsidP="00F67E20"/>
    <w:p w14:paraId="06525850" w14:textId="750E040C" w:rsidR="00F67E20" w:rsidRPr="00F67E20" w:rsidRDefault="004C597B" w:rsidP="002C4094">
      <w:pPr>
        <w:pStyle w:val="Nagwek2"/>
        <w:numPr>
          <w:ilvl w:val="0"/>
          <w:numId w:val="0"/>
        </w:numPr>
      </w:pPr>
      <w:bookmarkStart w:id="174" w:name="_Toc377327654"/>
      <w:r>
        <w:t>7</w:t>
      </w:r>
      <w:r w:rsidR="00031A10">
        <w:t xml:space="preserve">.6 </w:t>
      </w:r>
      <w:r w:rsidR="00F67E20" w:rsidRPr="00F67E20">
        <w:t>Przepisy prawne i normy związane z projektowaniem i wykonaniem zamierzenia budowlanego</w:t>
      </w:r>
      <w:bookmarkEnd w:id="174"/>
    </w:p>
    <w:p w14:paraId="070F5839" w14:textId="6C820C25" w:rsidR="00F67E20" w:rsidRDefault="00F67E20" w:rsidP="00F67E20">
      <w:r>
        <w:t>Wykonawca będzie zobowiązany przejąć plac budowy i przygotować go do realizacji przedmiotu umowy oraz jeżeli istnieje taki obowiązek pisemnie powiadomić jednostki opiniujące i uzgadniające o rozpoczęciu robót budowlanych i instalacyjnych. Wykonawca jest zobowiązany wykonać przedmiot zamówienia spełniając wymagania Ustawy z dnia 7 lipca 1994 Prawo budowlane, Ustawy z dnia 27 kwietnia 2001 r. Prawo ochrony środowiska (Dz. U. z 2008 r., Nr 62, poz. 627 z późń. zm.) i innych ustaw oraz rozporządzeń, Polskich Norm, zasad wiedzy technicznej i sztuki budowlanej. Zamawiający informuje również, ze jest zobowiązany stosować reguły wynikające z Ustawy z dnia 29 stycznia 2004 r. Prawo zamówień publicznych.</w:t>
      </w:r>
    </w:p>
    <w:p w14:paraId="34F9549D" w14:textId="77777777" w:rsidR="00F67E20" w:rsidRDefault="00F67E20" w:rsidP="00F67E20">
      <w:pPr>
        <w:ind w:left="0" w:firstLine="0"/>
        <w:rPr>
          <w:rFonts w:eastAsiaTheme="minorEastAsia"/>
          <w:b/>
        </w:rPr>
      </w:pPr>
    </w:p>
    <w:p w14:paraId="32C3AC57" w14:textId="5EB146C7" w:rsidR="000D1865" w:rsidRPr="000D1865" w:rsidRDefault="004C597B" w:rsidP="002C4094">
      <w:pPr>
        <w:pStyle w:val="Nagwek2"/>
        <w:numPr>
          <w:ilvl w:val="0"/>
          <w:numId w:val="0"/>
        </w:numPr>
        <w:rPr>
          <w:rFonts w:eastAsiaTheme="minorEastAsia"/>
        </w:rPr>
      </w:pPr>
      <w:bookmarkStart w:id="175" w:name="_Toc377327655"/>
      <w:r>
        <w:rPr>
          <w:rFonts w:eastAsiaTheme="minorEastAsia"/>
        </w:rPr>
        <w:t>7</w:t>
      </w:r>
      <w:r w:rsidR="00031A10">
        <w:rPr>
          <w:rFonts w:eastAsiaTheme="minorEastAsia"/>
        </w:rPr>
        <w:t xml:space="preserve">.7 </w:t>
      </w:r>
      <w:r w:rsidR="000D1865" w:rsidRPr="000D1865">
        <w:rPr>
          <w:rFonts w:eastAsiaTheme="minorEastAsia"/>
        </w:rPr>
        <w:t>Kopia mapy zasadniczej</w:t>
      </w:r>
      <w:bookmarkEnd w:id="175"/>
      <w:r w:rsidR="000D1865" w:rsidRPr="000D1865">
        <w:rPr>
          <w:rFonts w:eastAsiaTheme="minorEastAsia"/>
        </w:rPr>
        <w:t xml:space="preserve"> </w:t>
      </w:r>
    </w:p>
    <w:p w14:paraId="17B75448" w14:textId="77777777" w:rsidR="000D1865" w:rsidRPr="000D1865" w:rsidRDefault="000D1865" w:rsidP="000D1865">
      <w:pPr>
        <w:rPr>
          <w:rFonts w:eastAsiaTheme="minorEastAsia"/>
        </w:rPr>
      </w:pPr>
      <w:r w:rsidRPr="000D1865">
        <w:rPr>
          <w:rFonts w:eastAsiaTheme="minorEastAsia"/>
        </w:rPr>
        <w:t xml:space="preserve">Mapy geodezyjne do wglądu w siedzibie Zamawiającego. </w:t>
      </w:r>
    </w:p>
    <w:p w14:paraId="6EB753A4" w14:textId="77777777" w:rsidR="000D1865" w:rsidRPr="000D1865" w:rsidRDefault="000D1865" w:rsidP="000D1865">
      <w:pPr>
        <w:rPr>
          <w:rFonts w:eastAsiaTheme="minorEastAsia"/>
        </w:rPr>
      </w:pPr>
    </w:p>
    <w:p w14:paraId="6F291D5A" w14:textId="4814412E" w:rsidR="000D1865" w:rsidRPr="000D1865" w:rsidRDefault="004C597B" w:rsidP="002C4094">
      <w:pPr>
        <w:pStyle w:val="Nagwek2"/>
        <w:numPr>
          <w:ilvl w:val="0"/>
          <w:numId w:val="0"/>
        </w:numPr>
        <w:rPr>
          <w:rFonts w:eastAsiaTheme="minorEastAsia"/>
        </w:rPr>
      </w:pPr>
      <w:bookmarkStart w:id="176" w:name="_Toc377327656"/>
      <w:r>
        <w:rPr>
          <w:rFonts w:eastAsiaTheme="minorEastAsia"/>
        </w:rPr>
        <w:t>7</w:t>
      </w:r>
      <w:r w:rsidR="00031A10">
        <w:rPr>
          <w:rFonts w:eastAsiaTheme="minorEastAsia"/>
        </w:rPr>
        <w:t xml:space="preserve">.8 </w:t>
      </w:r>
      <w:r w:rsidR="000D1865" w:rsidRPr="000D1865">
        <w:rPr>
          <w:rFonts w:eastAsiaTheme="minorEastAsia"/>
        </w:rPr>
        <w:t>Wyniki badań gruntowo-wodnych na terenie budowy dla potrzeb posadowienia obiektów</w:t>
      </w:r>
      <w:bookmarkEnd w:id="176"/>
      <w:r w:rsidR="000D1865" w:rsidRPr="000D1865">
        <w:rPr>
          <w:rFonts w:eastAsiaTheme="minorEastAsia"/>
        </w:rPr>
        <w:t xml:space="preserve"> </w:t>
      </w:r>
    </w:p>
    <w:p w14:paraId="175805AD" w14:textId="77777777" w:rsidR="000D1865" w:rsidRPr="000D1865" w:rsidRDefault="000D1865" w:rsidP="000D1865">
      <w:pPr>
        <w:rPr>
          <w:rFonts w:eastAsiaTheme="minorEastAsia"/>
        </w:rPr>
      </w:pPr>
      <w:r w:rsidRPr="000D1865">
        <w:rPr>
          <w:rFonts w:eastAsiaTheme="minorEastAsia"/>
        </w:rPr>
        <w:t xml:space="preserve">Wykonawca przeprowadzi wymagane badania gruntowo-wodne na terenie budowy w ramach działań własnych, a czynność ta wchodzi w zakres zamówienia o ile jest to wymagane ze względu na specyfikę zamówienia będącego przedmiotem niniejszego programu funkcjonalno-użytkowego i/lub zaniechanie tej czynności może spowodować </w:t>
      </w:r>
      <w:r w:rsidRPr="000D1865">
        <w:rPr>
          <w:rFonts w:eastAsiaTheme="minorEastAsia"/>
        </w:rPr>
        <w:lastRenderedPageBreak/>
        <w:t xml:space="preserve">uniemożliwienie prac związanych z realizacją zamówienia i/lub istotne utrudnienie prowadzące do znacznego opóźnienia harmonogramu przebiegu realizacji zamówienia. </w:t>
      </w:r>
    </w:p>
    <w:p w14:paraId="0A109B2A" w14:textId="77777777" w:rsidR="000D1865" w:rsidRPr="000D1865" w:rsidRDefault="000D1865" w:rsidP="000D1865">
      <w:pPr>
        <w:rPr>
          <w:rFonts w:eastAsiaTheme="minorEastAsia"/>
        </w:rPr>
      </w:pPr>
    </w:p>
    <w:p w14:paraId="26DE7A9E" w14:textId="6B09DA85" w:rsidR="000D1865" w:rsidRPr="000D1865" w:rsidRDefault="004C597B" w:rsidP="002C4094">
      <w:pPr>
        <w:pStyle w:val="Nagwek2"/>
        <w:numPr>
          <w:ilvl w:val="0"/>
          <w:numId w:val="0"/>
        </w:numPr>
        <w:rPr>
          <w:rFonts w:eastAsiaTheme="minorEastAsia"/>
        </w:rPr>
      </w:pPr>
      <w:bookmarkStart w:id="177" w:name="_Toc377327657"/>
      <w:r>
        <w:rPr>
          <w:rFonts w:eastAsiaTheme="minorEastAsia"/>
        </w:rPr>
        <w:t>7</w:t>
      </w:r>
      <w:r w:rsidR="00031A10">
        <w:rPr>
          <w:rFonts w:eastAsiaTheme="minorEastAsia"/>
        </w:rPr>
        <w:t xml:space="preserve">.9 </w:t>
      </w:r>
      <w:r w:rsidR="000D1865" w:rsidRPr="000D1865">
        <w:rPr>
          <w:rFonts w:eastAsiaTheme="minorEastAsia"/>
        </w:rPr>
        <w:t>Zalecenia konserwatorskie konserwatora zabytków</w:t>
      </w:r>
      <w:bookmarkEnd w:id="177"/>
      <w:r w:rsidR="000D1865" w:rsidRPr="000D1865">
        <w:rPr>
          <w:rFonts w:eastAsiaTheme="minorEastAsia"/>
        </w:rPr>
        <w:t xml:space="preserve"> </w:t>
      </w:r>
    </w:p>
    <w:p w14:paraId="4012BECA" w14:textId="77777777" w:rsidR="000D1865" w:rsidRPr="000D1865" w:rsidRDefault="000D1865" w:rsidP="000D1865">
      <w:pPr>
        <w:rPr>
          <w:rFonts w:eastAsiaTheme="minorEastAsia"/>
        </w:rPr>
      </w:pPr>
      <w:r w:rsidRPr="000D1865">
        <w:rPr>
          <w:rFonts w:eastAsiaTheme="minorEastAsia"/>
        </w:rPr>
        <w:t xml:space="preserve">Wykonawca pozyska wszelkie wymagane zgody konserwatora zabytków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3A1D52FB" w14:textId="77777777" w:rsidR="000D1865" w:rsidRPr="000D1865" w:rsidRDefault="000D1865" w:rsidP="000D1865">
      <w:pPr>
        <w:rPr>
          <w:rFonts w:eastAsiaTheme="minorEastAsia"/>
        </w:rPr>
      </w:pPr>
    </w:p>
    <w:p w14:paraId="2A2E187C" w14:textId="4F530910" w:rsidR="000D1865" w:rsidRPr="000D1865" w:rsidRDefault="004C597B" w:rsidP="002C4094">
      <w:pPr>
        <w:pStyle w:val="Nagwek2"/>
        <w:numPr>
          <w:ilvl w:val="0"/>
          <w:numId w:val="0"/>
        </w:numPr>
        <w:rPr>
          <w:rFonts w:eastAsiaTheme="minorEastAsia"/>
        </w:rPr>
      </w:pPr>
      <w:bookmarkStart w:id="178" w:name="_Toc377327658"/>
      <w:r>
        <w:rPr>
          <w:rFonts w:eastAsiaTheme="minorEastAsia"/>
        </w:rPr>
        <w:t>7</w:t>
      </w:r>
      <w:r w:rsidR="00031A10">
        <w:rPr>
          <w:rFonts w:eastAsiaTheme="minorEastAsia"/>
        </w:rPr>
        <w:t xml:space="preserve">.10 </w:t>
      </w:r>
      <w:r w:rsidR="000D1865" w:rsidRPr="000D1865">
        <w:rPr>
          <w:rFonts w:eastAsiaTheme="minorEastAsia"/>
        </w:rPr>
        <w:t>Inwentaryzacja zieleni</w:t>
      </w:r>
      <w:bookmarkEnd w:id="178"/>
      <w:r w:rsidR="000D1865" w:rsidRPr="000D1865">
        <w:rPr>
          <w:rFonts w:eastAsiaTheme="minorEastAsia"/>
        </w:rPr>
        <w:t xml:space="preserve"> </w:t>
      </w:r>
    </w:p>
    <w:p w14:paraId="456E235D" w14:textId="77777777" w:rsidR="000D1865" w:rsidRPr="000D1865" w:rsidRDefault="000D1865" w:rsidP="000D1865">
      <w:pPr>
        <w:rPr>
          <w:rFonts w:eastAsiaTheme="minorEastAsia"/>
        </w:rPr>
      </w:pPr>
      <w:r w:rsidRPr="000D1865">
        <w:rPr>
          <w:rFonts w:eastAsiaTheme="minorEastAsia"/>
        </w:rPr>
        <w:t xml:space="preserve">Wykonawca wykona inwentaryzację zieleni,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3513CC3F" w14:textId="77777777" w:rsidR="000D1865" w:rsidRPr="000D1865" w:rsidRDefault="000D1865" w:rsidP="000D1865">
      <w:pPr>
        <w:rPr>
          <w:rFonts w:eastAsiaTheme="minorEastAsia"/>
        </w:rPr>
      </w:pPr>
    </w:p>
    <w:p w14:paraId="2D4F8A37" w14:textId="7E87DBDB" w:rsidR="000D1865" w:rsidRPr="000D1865" w:rsidRDefault="004C597B" w:rsidP="001F58D2">
      <w:pPr>
        <w:pStyle w:val="Nagwek2"/>
        <w:numPr>
          <w:ilvl w:val="0"/>
          <w:numId w:val="0"/>
        </w:numPr>
        <w:rPr>
          <w:rFonts w:eastAsiaTheme="minorEastAsia"/>
        </w:rPr>
      </w:pPr>
      <w:bookmarkStart w:id="179" w:name="_Toc377327659"/>
      <w:r>
        <w:rPr>
          <w:rFonts w:eastAsiaTheme="minorEastAsia"/>
        </w:rPr>
        <w:t>7</w:t>
      </w:r>
      <w:r w:rsidR="00031A10">
        <w:rPr>
          <w:rFonts w:eastAsiaTheme="minorEastAsia"/>
        </w:rPr>
        <w:t xml:space="preserve">.11 </w:t>
      </w:r>
      <w:r w:rsidR="000D1865" w:rsidRPr="000D1865">
        <w:rPr>
          <w:rFonts w:eastAsiaTheme="minorEastAsia"/>
        </w:rPr>
        <w:t>Dane dotyczące zanieczyszczeń́ atmosfery do analizy ochrony powietrza oraz posiadane raporty, opinie lub ekspertyzy z zakresu ochrony środowiska</w:t>
      </w:r>
      <w:bookmarkEnd w:id="179"/>
      <w:r w:rsidR="000D1865" w:rsidRPr="000D1865">
        <w:rPr>
          <w:rFonts w:eastAsiaTheme="minorEastAsia"/>
        </w:rPr>
        <w:t xml:space="preserve"> </w:t>
      </w:r>
    </w:p>
    <w:p w14:paraId="7F3FD8AD" w14:textId="25F560DC" w:rsidR="000D1865" w:rsidRPr="000D1865" w:rsidRDefault="000D1865" w:rsidP="000D1865">
      <w:pPr>
        <w:rPr>
          <w:rFonts w:eastAsiaTheme="minorEastAsia"/>
        </w:rPr>
      </w:pPr>
      <w:r w:rsidRPr="000D1865">
        <w:rPr>
          <w:rFonts w:eastAsiaTheme="minorEastAsia"/>
        </w:rPr>
        <w:t>Wykonawca wykona kompletny raport oddziaływania na środowisko, w tym raport oddziaływania na obszar NATURA 2000 zgodnie z Rozporządzeniem Rady Ministrów z dnia 9 listopada 2004 r. w sprawie określenia rodzajów przedsięwzięć mogących znacząco oddziaływać na środowisko oraz szczegółowych uwarunkowań związanych z kwalifikowaniem przedsięwzięcia do sporządzenia raportu o oddziaływaniu na środowisko na terenie budowy w ramach działań własnych, a czynność ta wchodzi w zakres zamówienia, o ile jest to wymagane</w:t>
      </w:r>
      <w:r>
        <w:rPr>
          <w:rFonts w:eastAsiaTheme="minorEastAsia"/>
        </w:rPr>
        <w:t xml:space="preserve"> </w:t>
      </w:r>
      <w:r w:rsidRPr="000D1865">
        <w:rPr>
          <w:rFonts w:eastAsiaTheme="minorEastAsia"/>
        </w:rPr>
        <w:t xml:space="preserve">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538F5890" w14:textId="77777777" w:rsidR="000D1865" w:rsidRPr="000D1865" w:rsidRDefault="000D1865" w:rsidP="000D1865">
      <w:pPr>
        <w:rPr>
          <w:rFonts w:eastAsiaTheme="minorEastAsia"/>
        </w:rPr>
      </w:pPr>
    </w:p>
    <w:p w14:paraId="4F68608E" w14:textId="77777777" w:rsidR="000D1865" w:rsidRPr="000D1865" w:rsidRDefault="000D1865" w:rsidP="000D1865">
      <w:pPr>
        <w:rPr>
          <w:rFonts w:eastAsiaTheme="minorEastAsia"/>
        </w:rPr>
      </w:pPr>
      <w:r w:rsidRPr="000D1865">
        <w:rPr>
          <w:rFonts w:eastAsiaTheme="minorEastAsia"/>
        </w:rPr>
        <w:t xml:space="preserve">Przewidywana ilość wykorzystywanej wody, surowców, materiałów, paliw oraz energii: </w:t>
      </w:r>
    </w:p>
    <w:p w14:paraId="3D4577AF" w14:textId="77777777" w:rsidR="000D1865" w:rsidRPr="000D1865" w:rsidRDefault="000D1865" w:rsidP="000D1865">
      <w:pPr>
        <w:rPr>
          <w:rFonts w:eastAsiaTheme="minorEastAsia"/>
        </w:rPr>
      </w:pPr>
    </w:p>
    <w:p w14:paraId="724CFD3A" w14:textId="77777777" w:rsidR="000D1865" w:rsidRPr="000D1865" w:rsidRDefault="000D1865" w:rsidP="000D1865">
      <w:pPr>
        <w:rPr>
          <w:rFonts w:eastAsiaTheme="minorEastAsia"/>
          <w:u w:val="single"/>
        </w:rPr>
      </w:pPr>
      <w:r w:rsidRPr="000D1865">
        <w:rPr>
          <w:rFonts w:eastAsiaTheme="minorEastAsia"/>
          <w:u w:val="single"/>
        </w:rPr>
        <w:t xml:space="preserve">1. Faza realizacji inwestycji </w:t>
      </w:r>
    </w:p>
    <w:p w14:paraId="0E9B8B84"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wodę wynosi: nie dotyczy </w:t>
      </w:r>
    </w:p>
    <w:p w14:paraId="0043FABC"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paliwa wynosi: 2500 litrów </w:t>
      </w:r>
    </w:p>
    <w:p w14:paraId="4AF69F1D"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energię wynosi: 200 kWh </w:t>
      </w:r>
    </w:p>
    <w:p w14:paraId="72430ACD"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Inne: nie dotyczy </w:t>
      </w:r>
    </w:p>
    <w:p w14:paraId="2D0D5994" w14:textId="77777777" w:rsidR="000D1865" w:rsidRPr="000D1865" w:rsidRDefault="000D1865" w:rsidP="000D1865">
      <w:pPr>
        <w:rPr>
          <w:rFonts w:eastAsiaTheme="minorEastAsia"/>
          <w:u w:val="single"/>
        </w:rPr>
      </w:pPr>
    </w:p>
    <w:p w14:paraId="11025EF3" w14:textId="77777777" w:rsidR="000D1865" w:rsidRPr="000D1865" w:rsidRDefault="000D1865" w:rsidP="000D1865">
      <w:pPr>
        <w:rPr>
          <w:rFonts w:eastAsiaTheme="minorEastAsia"/>
          <w:u w:val="single"/>
        </w:rPr>
      </w:pPr>
      <w:r w:rsidRPr="000D1865">
        <w:rPr>
          <w:rFonts w:eastAsiaTheme="minorEastAsia"/>
          <w:u w:val="single"/>
        </w:rPr>
        <w:lastRenderedPageBreak/>
        <w:t xml:space="preserve">2. Faza eksploatacji inwestycji </w:t>
      </w:r>
    </w:p>
    <w:p w14:paraId="00A38503" w14:textId="77777777"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wodę wynosi: nie dotyczy </w:t>
      </w:r>
    </w:p>
    <w:p w14:paraId="03600B7A" w14:textId="1C3274F2"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paliwa wynosi: urządzenia nie potrzebują paliwa </w:t>
      </w:r>
    </w:p>
    <w:p w14:paraId="743256E8" w14:textId="77777777" w:rsidR="000D1865" w:rsidRPr="000D1865" w:rsidRDefault="000D1865" w:rsidP="000D1865">
      <w:pPr>
        <w:rPr>
          <w:rFonts w:eastAsiaTheme="minorEastAsia"/>
          <w:u w:val="single"/>
        </w:rPr>
      </w:pPr>
    </w:p>
    <w:p w14:paraId="16A5048A" w14:textId="6B4B24B4" w:rsidR="000D1865" w:rsidRPr="000D1865" w:rsidRDefault="000D1865" w:rsidP="000D1865">
      <w:pPr>
        <w:rPr>
          <w:rFonts w:eastAsiaTheme="minorEastAsia"/>
          <w:u w:val="single"/>
        </w:rPr>
      </w:pPr>
      <w:r w:rsidRPr="000D1865">
        <w:rPr>
          <w:rFonts w:eastAsiaTheme="minorEastAsia"/>
          <w:u w:val="single"/>
        </w:rPr>
        <w:t>3. Szacunkowe zapotrzebowanie na energię</w:t>
      </w:r>
    </w:p>
    <w:p w14:paraId="018A8E4B" w14:textId="77777777" w:rsidR="000D1865" w:rsidRPr="000D1865" w:rsidRDefault="000D1865" w:rsidP="000D1865">
      <w:pPr>
        <w:pStyle w:val="Akapitzlist"/>
        <w:numPr>
          <w:ilvl w:val="0"/>
          <w:numId w:val="51"/>
        </w:numPr>
        <w:rPr>
          <w:rFonts w:eastAsiaTheme="minorEastAsia"/>
          <w:b w:val="0"/>
        </w:rPr>
      </w:pPr>
      <w:r w:rsidRPr="000D1865">
        <w:rPr>
          <w:rFonts w:eastAsiaTheme="minorEastAsia"/>
          <w:b w:val="0"/>
        </w:rPr>
        <w:t xml:space="preserve">elektryczną: /nie dotyczy/ kWh/MWh na rok (inwestycja polega na instalacji źródeł energii, a nie odbiorników) </w:t>
      </w:r>
    </w:p>
    <w:p w14:paraId="1E3A3BF2" w14:textId="3D7DF8D4" w:rsidR="000D1865" w:rsidRPr="0099753E" w:rsidRDefault="000D1865" w:rsidP="0099753E">
      <w:pPr>
        <w:pStyle w:val="Akapitzlist"/>
        <w:numPr>
          <w:ilvl w:val="0"/>
          <w:numId w:val="51"/>
        </w:numPr>
        <w:rPr>
          <w:rFonts w:eastAsiaTheme="minorEastAsia"/>
          <w:b w:val="0"/>
        </w:rPr>
      </w:pPr>
      <w:r w:rsidRPr="000D1865">
        <w:rPr>
          <w:rFonts w:eastAsiaTheme="minorEastAsia"/>
          <w:b w:val="0"/>
        </w:rPr>
        <w:t xml:space="preserve">cieplną: /nie dotyczy/ GJ/MJ na rok (inwestycja polega na instalacji źródeł energii, a nie odbiorników) </w:t>
      </w:r>
    </w:p>
    <w:p w14:paraId="3ACF064C" w14:textId="08F13818" w:rsidR="003B78BB" w:rsidRDefault="000D1865" w:rsidP="003B78BB">
      <w:pPr>
        <w:rPr>
          <w:rFonts w:eastAsiaTheme="minorEastAsia"/>
        </w:rPr>
      </w:pPr>
      <w:r w:rsidRPr="000D1865">
        <w:rPr>
          <w:rFonts w:eastAsiaTheme="minorEastAsia"/>
        </w:rPr>
        <w:t xml:space="preserve">Informacje tu zawarte wynikają zarówno z przyjętej technologii i zaprojektowanej zdolności produkcyjnej, jak również z uzgodnień zawartych pomiędzy wnioskodawcą a zakładem energetycznym, wodociągami, itp. Całe przedsięwzięcie ma na celu zmniejszenie negatywnego oddziaływania na środowisko poprzez instalację Odnawialnych Źródeł Energii na budynkach użyteczności publicznej i budynkach indywidualnych gospodarstw mieszkalnych i rolnych. Na etapie realizacji planuje się segregację odpadów z budowy np. kartony, końcówki kabli. Zamawiający przeanalizował projekt pod względem rodzajów i przewidywanych ilości wprowadzanych do środowiska substancji lub energii przy zastosowaniu rozwiązań chroniących środowisko (zarówno w fazie realizacji jak i eksploatacji inwestycji). Stwierdzono brak potrzeby odprowadzania ścieków bytowych bezpośrednio w wyniku realizacji projektu, brak potrzeby odprowadzania ścieków technologicznych wytworzonych bezpośrednio przez projekt, brak potrzeby odprowadzania wód opadowych z zanieczyszczonych powierzchni utwardzonych (parkingi, drogi, itp.), które byłyby bezpośrednim wynikiem projektu. W wyniku analizy rodzaju, przewidywanej ilości, sposobu i miejsca magazynowania odpadów, a także sposobu ich zagospodarowania stwierdzono, że dla dobra projektu najlepiej będzie jeśli wszystkie odpady powstałe w wyniku prac instalatorskich zostaną posegregowane i uprzątnięte (kartony, końcówki kabli, śladowe ilości gruzu). Definiując ilość, rodzaje zainstalowanych i planowanych urządzeń emitujących hałas, zanieczyszczenia powietrza, wytwarzających odpady, ścieki, pola elektromagnetyczne lub innych elementów powodujących uciążliwości (np. odory) stwierdzono, że zjawiska te nie będą miały miejsca. Nie będą wprowadzane żadne substancje do powietrza, wód i gleby. Nie istnieje transgraniczne oddziaływanie na środowisko. Inwestycja nie ma charakteru przemysłowego, a ilość wyprodukowanej energii nie ma istotnego znaczenia na funkcjonowanie rynku energetycznego. Teren objęty inwestycją jest oddalony od granic RP, a planowane do zainstalowania urządzenia nie emitują promieniowania, pyłów itp. Emisja ciepła i/lub energii elektrycznej będzie w całości wykorzystywana przez mieszkańców/użytkowników budynków, na których zostaną zainstalowane planowane OZE. </w:t>
      </w:r>
    </w:p>
    <w:p w14:paraId="34082926" w14:textId="77777777" w:rsidR="000D1865" w:rsidRDefault="000D1865" w:rsidP="003B78BB">
      <w:pPr>
        <w:ind w:left="0" w:firstLine="0"/>
      </w:pPr>
    </w:p>
    <w:p w14:paraId="1D2D9BFD" w14:textId="517CB29B" w:rsidR="000D1865" w:rsidRPr="000D1865" w:rsidRDefault="004C597B" w:rsidP="001F58D2">
      <w:pPr>
        <w:pStyle w:val="Nagwek2"/>
        <w:numPr>
          <w:ilvl w:val="0"/>
          <w:numId w:val="0"/>
        </w:numPr>
      </w:pPr>
      <w:bookmarkStart w:id="180" w:name="_Toc377327660"/>
      <w:r>
        <w:t>7</w:t>
      </w:r>
      <w:r w:rsidR="00031A10">
        <w:t xml:space="preserve">.12. </w:t>
      </w:r>
      <w:r w:rsidR="000D1865" w:rsidRPr="000D1865">
        <w:t>Pomiary ruchu drogowego, hałasu i innych uciążliwości</w:t>
      </w:r>
      <w:bookmarkEnd w:id="180"/>
    </w:p>
    <w:p w14:paraId="79C5FCCB" w14:textId="77777777" w:rsidR="000D1865" w:rsidRPr="00B229C2" w:rsidRDefault="000D1865" w:rsidP="000D1865">
      <w:r w:rsidRPr="00B229C2">
        <w:t xml:space="preserve">Wykonawca będzie zobowiązany opracować tymczasową organizację ruchu na czas budowy, zabezpieczyć teren budowy oraz odpowiednio oznakować, a także zabezpieczyć roboty stanowiące zagrożenie dla otoczenia. Wykonawca będzie zobowiązany utrzymywać teren </w:t>
      </w:r>
      <w:r w:rsidRPr="00B229C2">
        <w:lastRenderedPageBreak/>
        <w:t>budowy w stanie wolnym od przeszkód komunikacyjnych oraz usuwać na bieżąco zbędne materiały i odpady. Wykonawca będzie zobowiązany prowadzić roboty w sposób umożliwiający korzystanie z terenów przyległych oraz zapewnić właściwą komunikację dla osób zamieszkujących oraz prowadzących działalność gospodarczą w okolicznych budynkach, a także naprawić i doprowadzić do stanu pierwotnego mienie osób trzecich zniszczone lub uszkodzone w toku realizacji niniejszej umowy. Wykonawca przeprowadzi pomiary ruchu drogowego, hałasu i innych uciążliwości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37D8E6A9" w14:textId="77777777" w:rsidR="000D1865" w:rsidRDefault="000D1865" w:rsidP="000D1865"/>
    <w:p w14:paraId="0830082E" w14:textId="297D74BB" w:rsidR="000D1865" w:rsidRPr="000D1865" w:rsidRDefault="004C597B" w:rsidP="001F58D2">
      <w:pPr>
        <w:pStyle w:val="Nagwek2"/>
        <w:numPr>
          <w:ilvl w:val="0"/>
          <w:numId w:val="0"/>
        </w:numPr>
      </w:pPr>
      <w:bookmarkStart w:id="181" w:name="_Toc377327661"/>
      <w:r>
        <w:t>7</w:t>
      </w:r>
      <w:r w:rsidR="00031A10">
        <w:t xml:space="preserve">.13 </w:t>
      </w:r>
      <w:r w:rsidR="000D1865" w:rsidRPr="000D1865">
        <w:t>Inwentaryzacja lub dokumentacja obiektów budowlanych</w:t>
      </w:r>
      <w:bookmarkEnd w:id="181"/>
    </w:p>
    <w:p w14:paraId="4600EF27" w14:textId="1715A283" w:rsidR="000D1865" w:rsidRPr="00B229C2" w:rsidRDefault="000D1865" w:rsidP="000D1865">
      <w:r w:rsidRPr="00B229C2">
        <w:t>Wykonawca przeprowadzi wymaganą inwentaryzację lub dokumentację obiektów budowlanych, jeżeli podlegają one przebudowie, odbudowie, rozbudowie, nadbudowie, rozbiórkom lub remontom w zakresie architektury, konstrukcji, instalacji i urządzeń</w:t>
      </w:r>
      <w:r>
        <w:t xml:space="preserve"> </w:t>
      </w:r>
      <w:r w:rsidRPr="00B229C2">
        <w:t>technologicznych na terenie budowy w ramach działań własnych, a czynność ta wchodzi w zakres zamówienia, a także wykona wskazania zamawiającego dotyczące zachowania urządzeń naziemnych i podziemnych oraz obiektów przewidzianych do rozbiórki i będzie przestrzegał ewentualnych uwarunkowania tych rozbiórek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40944804" w14:textId="77777777" w:rsidR="000D1865" w:rsidRDefault="000D1865" w:rsidP="000D1865"/>
    <w:p w14:paraId="3D8E7B98" w14:textId="446D60B4" w:rsidR="000D1865" w:rsidRPr="000D1865" w:rsidRDefault="004C597B" w:rsidP="001F58D2">
      <w:pPr>
        <w:pStyle w:val="Nagwek2"/>
        <w:numPr>
          <w:ilvl w:val="0"/>
          <w:numId w:val="0"/>
        </w:numPr>
      </w:pPr>
      <w:bookmarkStart w:id="182" w:name="_Toc377327662"/>
      <w:r>
        <w:t>7</w:t>
      </w:r>
      <w:r w:rsidR="00031A10">
        <w:t xml:space="preserve">.14 </w:t>
      </w:r>
      <w:r w:rsidR="000D1865" w:rsidRPr="000D1865">
        <w:t>Porozumienia, zgody lub pozwolenia oraz warunki techniczne i realizacyjne związane z przyłączeniem obiektu do istniejących sieci energetycznych</w:t>
      </w:r>
      <w:bookmarkEnd w:id="182"/>
    </w:p>
    <w:p w14:paraId="31B9F525" w14:textId="77777777" w:rsidR="000D1865" w:rsidRPr="00B229C2" w:rsidRDefault="000D1865" w:rsidP="000D1865">
      <w:r w:rsidRPr="00B229C2">
        <w:t>Wykonawca będzie zobowiązany w razie konieczności dokonać uzgodnień z właścicielami infrastruktury nadziemnej i podziemnej w zakresie włączania i wyłączania energii elektrycznej oraz w zakresie korzystania z sieci wodno-kanalizacyjnej. Wykonawca uzyska wymagane porozumienia, zgody lub pozwolenia oraz warunki techniczne i realizacyjne związane z przyłączeniem obiektu do sieci teletechnicznych,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139BA662" w14:textId="77777777" w:rsidR="000D1865" w:rsidRDefault="000D1865" w:rsidP="000D1865"/>
    <w:p w14:paraId="45FE6D40" w14:textId="796F2952" w:rsidR="000D1865" w:rsidRPr="000D1865" w:rsidRDefault="004C597B" w:rsidP="001F58D2">
      <w:pPr>
        <w:pStyle w:val="Nagwek2"/>
        <w:numPr>
          <w:ilvl w:val="0"/>
          <w:numId w:val="0"/>
        </w:numPr>
      </w:pPr>
      <w:bookmarkStart w:id="183" w:name="_Toc377327663"/>
      <w:r>
        <w:lastRenderedPageBreak/>
        <w:t>7</w:t>
      </w:r>
      <w:r w:rsidR="00031A10">
        <w:t xml:space="preserve">.15 </w:t>
      </w:r>
      <w:r w:rsidR="000D1865" w:rsidRPr="000D1865">
        <w:t>Dodatkowe wytyczne inwestorskie i uwarunkowania związane z budową i jej prowadzeniem</w:t>
      </w:r>
      <w:bookmarkEnd w:id="183"/>
    </w:p>
    <w:p w14:paraId="4CB1FDCD" w14:textId="77777777" w:rsidR="000D1865" w:rsidRPr="00B229C2" w:rsidRDefault="000D1865" w:rsidP="000D1865">
      <w:r w:rsidRPr="00B229C2">
        <w:t>Wykonawca będzie zobowiązany opracować plan bezpieczeństwa i ochrony zdrowia uwzględniający specyfikę realizacji i warunki prowadzenia robót budowlanych w zakresie zabezpieczenia terenu budowy, ochrony środowiska w czasie wykonywania robót, ochrony przeciwpożarowej i planu ewakuacji oraz stosowania materiałów szkodliwych dla otoczenia, bezpieczeństwa i higieny pracy. Wykonawca będzie zobowiązany zapewnić dozór, a także właściwe warunki bezpieczeństwa pracy oraz umożliwić wstęp na teren budowy pracownikom organu nadzoru budowlanego i pracownikom jednostek sprawujących funkcje kontrolne. Wykonawca zobowiązany będzie ponosić odpowiedzialność za ewentualne szkody wobec Zamawiającego oraz osób trzecich wynikłe na skutek prowadzenia robót lub innych działań Wykonawcy, a w przypadkach zawinionych przez Wykonawcę ponieść wszelkie wydatki konieczne do naprawienia wyrządzonej szkody.</w:t>
      </w:r>
    </w:p>
    <w:p w14:paraId="29B5C68B" w14:textId="77777777" w:rsidR="000D1865" w:rsidRDefault="000D1865" w:rsidP="000D1865"/>
    <w:p w14:paraId="359B04CC" w14:textId="04676894" w:rsidR="000D1865" w:rsidRPr="00B229C2" w:rsidRDefault="000D1865" w:rsidP="000D1865">
      <w:r w:rsidRPr="00B229C2">
        <w:t>Wykonawca będzie zobowiązany uprzątnąć teren budowy, zdemontować i usunąć sprzęt budowlany, a także wszelkie prowizoryczne obiekty wzniesione przez Wykonawcę lub podwykonawców działających na jego rzecz w czasie budowy najpóźniej w dniu odbioru końcowego. Wykonawca przeprowadzi wymagane badania zanieczyszczeń atmosfery do analizy ochrony powietrza i/lub ekspertyzy z zakresu ochrony środowiska na terenie budowy w ramach działań własnych, a czynność ta wchodzi w zakres za</w:t>
      </w:r>
      <w:r>
        <w:t>mówienia o ile jest to wymagane</w:t>
      </w:r>
      <w:r w:rsidR="003B543A">
        <w:t xml:space="preserve"> </w:t>
      </w:r>
      <w:r w:rsidRPr="00B229C2">
        <w:t>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19992B39" w14:textId="77777777" w:rsidR="000D1865" w:rsidRPr="00927659" w:rsidRDefault="000D1865" w:rsidP="000D1865">
      <w:pPr>
        <w:spacing w:after="0" w:line="276" w:lineRule="auto"/>
        <w:outlineLvl w:val="0"/>
        <w:rPr>
          <w:b/>
          <w:color w:val="auto"/>
          <w:szCs w:val="24"/>
        </w:rPr>
      </w:pPr>
    </w:p>
    <w:sectPr w:rsidR="000D1865" w:rsidRPr="00927659" w:rsidSect="005D7F0E">
      <w:headerReference w:type="even" r:id="rId19"/>
      <w:headerReference w:type="default" r:id="rId20"/>
      <w:footerReference w:type="even" r:id="rId21"/>
      <w:footerReference w:type="default" r:id="rId22"/>
      <w:headerReference w:type="first" r:id="rId23"/>
      <w:footerReference w:type="first" r:id="rId24"/>
      <w:pgSz w:w="11906" w:h="16838"/>
      <w:pgMar w:top="1548" w:right="1410" w:bottom="1426" w:left="1416" w:header="711"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DE45D" w14:textId="77777777" w:rsidR="00F2442B" w:rsidRDefault="00F2442B">
      <w:pPr>
        <w:spacing w:after="0" w:line="240" w:lineRule="auto"/>
      </w:pPr>
      <w:r>
        <w:separator/>
      </w:r>
    </w:p>
  </w:endnote>
  <w:endnote w:type="continuationSeparator" w:id="0">
    <w:p w14:paraId="21B3AFC2" w14:textId="77777777" w:rsidR="00F2442B" w:rsidRDefault="00F2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altName w:val="Titlingmes New Roman PSMT"/>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2003" w:usb1="00000000" w:usb2="00000000" w:usb3="00000000" w:csb0="00000041"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libri Light">
    <w:panose1 w:val="020F0302020204030204"/>
    <w:charset w:val="00"/>
    <w:family w:val="auto"/>
    <w:pitch w:val="variable"/>
    <w:sig w:usb0="A00002EF" w:usb1="4000207B" w:usb2="00000000" w:usb3="00000000" w:csb0="0000009F" w:csb1="00000000"/>
  </w:font>
  <w:font w:name="Segoe UI">
    <w:charset w:val="EE"/>
    <w:family w:val="swiss"/>
    <w:pitch w:val="variable"/>
    <w:sig w:usb0="E10022FF" w:usb1="C000E47F" w:usb2="00000029" w:usb3="00000000" w:csb0="000001DF"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4365" w14:textId="77777777" w:rsidR="00F2442B" w:rsidRDefault="00F2442B">
    <w:pPr>
      <w:spacing w:after="160" w:line="259" w:lineRule="auto"/>
      <w:ind w:left="0" w:right="0" w:firstLine="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color w:val="auto"/>
        <w:sz w:val="22"/>
      </w:rPr>
      <w:id w:val="962842072"/>
      <w:docPartObj>
        <w:docPartGallery w:val="Page Numbers (Bottom of Page)"/>
        <w:docPartUnique/>
      </w:docPartObj>
    </w:sdtPr>
    <w:sdtEndPr/>
    <w:sdtContent>
      <w:p w14:paraId="6667762D" w14:textId="77777777" w:rsidR="00F2442B" w:rsidRPr="00BE105E" w:rsidRDefault="00F2442B" w:rsidP="007A7D51">
        <w:pPr>
          <w:spacing w:after="23" w:line="259" w:lineRule="auto"/>
          <w:ind w:left="0" w:right="4" w:firstLine="0"/>
          <w:jc w:val="center"/>
          <w:rPr>
            <w:b/>
          </w:rPr>
        </w:pPr>
        <w:r w:rsidRPr="00BE105E">
          <w:rPr>
            <w:b/>
            <w:sz w:val="20"/>
          </w:rPr>
          <w:t xml:space="preserve">PROGRAM FUNKCJONALNO-UŻYTKOWY </w:t>
        </w:r>
      </w:p>
      <w:p w14:paraId="2FD381D0" w14:textId="739DC4DC" w:rsidR="00F2442B" w:rsidRPr="000836E0" w:rsidRDefault="00F2442B" w:rsidP="007A7D51">
        <w:pPr>
          <w:pStyle w:val="Tekstpodstawowy"/>
          <w:jc w:val="center"/>
          <w:rPr>
            <w:b/>
            <w:bCs/>
          </w:rPr>
        </w:pPr>
        <w:r w:rsidRPr="000836E0">
          <w:rPr>
            <w:b/>
          </w:rPr>
          <w:t xml:space="preserve">pn. </w:t>
        </w:r>
        <w:r w:rsidRPr="000836E0">
          <w:rPr>
            <w:b/>
            <w:i/>
          </w:rPr>
          <w:t>„Odnawialne Źródła Energii w gminach: Sochaczew, Nowa Sucha,  Rybno i Teresin – II etap”</w:t>
        </w:r>
      </w:p>
      <w:p w14:paraId="5BE5DA8A" w14:textId="4E78E662" w:rsidR="00F2442B" w:rsidRDefault="00F2442B">
        <w:pPr>
          <w:pStyle w:val="Stopka"/>
          <w:jc w:val="right"/>
        </w:pPr>
        <w:r>
          <w:fldChar w:fldCharType="begin"/>
        </w:r>
        <w:r>
          <w:instrText>PAGE   \* MERGEFORMAT</w:instrText>
        </w:r>
        <w:r>
          <w:fldChar w:fldCharType="separate"/>
        </w:r>
        <w:r w:rsidR="00B0159F">
          <w:rPr>
            <w:noProof/>
          </w:rPr>
          <w:t>8</w:t>
        </w:r>
        <w:r>
          <w:fldChar w:fldCharType="end"/>
        </w:r>
      </w:p>
    </w:sdtContent>
  </w:sdt>
  <w:p w14:paraId="1BFDB81A" w14:textId="13525307" w:rsidR="00F2442B" w:rsidRDefault="00F2442B">
    <w:pPr>
      <w:spacing w:after="160" w:line="259" w:lineRule="auto"/>
      <w:ind w:left="0" w:right="0" w:firstLine="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127BF" w14:textId="77777777" w:rsidR="00F2442B" w:rsidRDefault="00F2442B">
    <w:pPr>
      <w:spacing w:after="160" w:line="259" w:lineRule="auto"/>
      <w:ind w:left="0" w:right="0" w:firstLine="0"/>
      <w:jc w:val="lef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A246D" w14:textId="77777777" w:rsidR="00F2442B" w:rsidRDefault="00F2442B">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14:paraId="2E9422C5" w14:textId="77777777" w:rsidR="00F2442B" w:rsidRDefault="00F2442B">
    <w:pPr>
      <w:spacing w:after="0" w:line="259" w:lineRule="auto"/>
      <w:ind w:left="0" w:right="0" w:firstLine="0"/>
      <w:jc w:val="lef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A3B2A" w14:textId="77777777" w:rsidR="00F2442B" w:rsidRDefault="00F2442B" w:rsidP="00457AE5">
    <w:pPr>
      <w:spacing w:after="0" w:line="240" w:lineRule="auto"/>
      <w:ind w:left="0" w:right="4" w:firstLine="0"/>
      <w:jc w:val="center"/>
    </w:pPr>
    <w:r>
      <w:tab/>
    </w:r>
  </w:p>
  <w:p w14:paraId="15B69380" w14:textId="739CB9DC" w:rsidR="00F2442B" w:rsidRPr="00BE105E" w:rsidRDefault="00F2442B" w:rsidP="00457AE5">
    <w:pPr>
      <w:spacing w:after="0" w:line="240" w:lineRule="auto"/>
      <w:ind w:left="0" w:right="4" w:firstLine="0"/>
      <w:jc w:val="center"/>
      <w:rPr>
        <w:b/>
      </w:rPr>
    </w:pPr>
    <w:r w:rsidRPr="00BE105E">
      <w:rPr>
        <w:b/>
        <w:sz w:val="20"/>
      </w:rPr>
      <w:t xml:space="preserve">PROGRAM FUNKCJONALNO-UŻYTKOWY </w:t>
    </w:r>
  </w:p>
  <w:p w14:paraId="18455198" w14:textId="369921D9" w:rsidR="00F2442B" w:rsidRPr="002166DF" w:rsidRDefault="00F2442B" w:rsidP="00457AE5">
    <w:pPr>
      <w:pStyle w:val="Tekstpodstawowy"/>
      <w:spacing w:after="0"/>
      <w:jc w:val="center"/>
      <w:rPr>
        <w:rFonts w:ascii="Tahoma" w:hAnsi="Tahoma" w:cs="Tahoma"/>
        <w:b/>
        <w:bCs/>
        <w:szCs w:val="22"/>
      </w:rPr>
    </w:pPr>
    <w:r w:rsidRPr="002166DF">
      <w:rPr>
        <w:b/>
      </w:rPr>
      <w:t xml:space="preserve">pn. </w:t>
    </w:r>
    <w:r w:rsidRPr="00EE302D">
      <w:rPr>
        <w:b/>
        <w:i/>
        <w:sz w:val="24"/>
        <w:szCs w:val="24"/>
      </w:rPr>
      <w:t>„Odnawialne Źródła Energii w gminach: Sochaczew, Nowa Sucha, Rybno i Teresin"</w:t>
    </w:r>
  </w:p>
  <w:p w14:paraId="4CD2B088" w14:textId="3E3F9462" w:rsidR="00F2442B" w:rsidRDefault="00F2442B" w:rsidP="00457AE5">
    <w:pPr>
      <w:pStyle w:val="Tekstpodstawowy"/>
      <w:jc w:val="right"/>
    </w:pPr>
    <w:r>
      <w:tab/>
    </w:r>
    <w:r>
      <w:rPr>
        <w:sz w:val="24"/>
      </w:rPr>
      <w:fldChar w:fldCharType="begin"/>
    </w:r>
    <w:r>
      <w:instrText xml:space="preserve"> PAGE   \* MERGEFORMAT </w:instrText>
    </w:r>
    <w:r>
      <w:rPr>
        <w:sz w:val="24"/>
      </w:rPr>
      <w:fldChar w:fldCharType="separate"/>
    </w:r>
    <w:r w:rsidR="00B0159F" w:rsidRPr="00B0159F">
      <w:rPr>
        <w:rFonts w:ascii="Calibri" w:eastAsia="Calibri" w:hAnsi="Calibri" w:cs="Calibri"/>
        <w:noProof/>
        <w:sz w:val="22"/>
      </w:rPr>
      <w:t>9</w:t>
    </w:r>
    <w:r>
      <w:rPr>
        <w:rFonts w:ascii="Calibri" w:eastAsia="Calibri" w:hAnsi="Calibri" w:cs="Calibri"/>
        <w:sz w:val="22"/>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1E78" w14:textId="77777777" w:rsidR="00F2442B" w:rsidRDefault="00F2442B">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14:paraId="4A699884" w14:textId="77777777" w:rsidR="00F2442B" w:rsidRDefault="00F2442B">
    <w:pPr>
      <w:spacing w:after="0" w:line="259" w:lineRule="auto"/>
      <w:ind w:left="0" w:righ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1010A" w14:textId="77777777" w:rsidR="00F2442B" w:rsidRDefault="00F2442B">
      <w:pPr>
        <w:spacing w:after="0" w:line="240" w:lineRule="auto"/>
      </w:pPr>
      <w:r>
        <w:separator/>
      </w:r>
    </w:p>
  </w:footnote>
  <w:footnote w:type="continuationSeparator" w:id="0">
    <w:p w14:paraId="3586DEC4" w14:textId="77777777" w:rsidR="00F2442B" w:rsidRDefault="00F244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299E" w14:textId="77777777" w:rsidR="00F2442B" w:rsidRDefault="00F2442B">
    <w:pPr>
      <w:spacing w:after="23" w:line="259" w:lineRule="auto"/>
      <w:ind w:left="0" w:right="4" w:firstLine="0"/>
      <w:jc w:val="center"/>
    </w:pPr>
    <w:r>
      <w:rPr>
        <w:rFonts w:ascii="Calibri" w:eastAsia="Calibri" w:hAnsi="Calibri" w:cs="Calibri"/>
        <w:noProof/>
        <w:sz w:val="22"/>
        <w:lang w:val="en-US"/>
      </w:rPr>
      <mc:AlternateContent>
        <mc:Choice Requires="wpg">
          <w:drawing>
            <wp:anchor distT="0" distB="0" distL="114300" distR="114300" simplePos="0" relativeHeight="251657216" behindDoc="0" locked="0" layoutInCell="1" allowOverlap="1" wp14:anchorId="143F9E48" wp14:editId="67A7F35D">
              <wp:simplePos x="0" y="0"/>
              <wp:positionH relativeFrom="page">
                <wp:posOffset>881380</wp:posOffset>
              </wp:positionH>
              <wp:positionV relativeFrom="page">
                <wp:posOffset>754380</wp:posOffset>
              </wp:positionV>
              <wp:extent cx="5798820" cy="56515"/>
              <wp:effectExtent l="0" t="1905" r="0" b="0"/>
              <wp:wrapSquare wrapText="bothSides"/>
              <wp:docPr id="19" name="Group 59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20" name="Shape 61874"/>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61875"/>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EFF673" id="Group 59335" o:spid="_x0000_s1026" style="position:absolute;margin-left:69.4pt;margin-top:59.4pt;width:456.6pt;height:4.45pt;z-index:251657216;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">
              <v:shape id="Shape 61874"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okb8A&#10;AADbAAAADwAAAGRycy9kb3ducmV2LnhtbERPTYvCMBC9L/gfwgje1tQebKlGUUFYWC9qodexGdti&#10;MylNqt1/vzkIHh/ve70dTSue1LvGsoLFPAJBXFrdcKUgvx6/UxDOI2tsLZOCP3Kw3Uy+1php++Iz&#10;PS++EiGEXYYKau+7TEpX1mTQzW1HHLi77Q36APtK6h5fIdy0Mo6ipTTYcGiosaNDTeXjMhgFQ54M&#10;MinSW5rkxfVwim9+X/wqNZuOuxUIT6P/iN/uH60gDuvDl/A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2iRvwAAANsAAAAPAAAAAAAAAAAAAAAAAJgCAABkcnMvZG93bnJl&#10;di54bWxQSwUGAAAAAAQABAD1AAAAhAMAAAAA&#10;" path="m,l5798566,r,38100l,38100,,e" fillcolor="#622423" stroked="f" strokeweight="0">
                <v:stroke miterlimit="83231f" joinstyle="miter"/>
                <v:path arrowok="t" o:connecttype="custom" o:connectlocs="0,0;57985,0;57985,381;0,381;0,0" o:connectangles="0,0,0,0,0" textboxrect="0,0,5798566,38100"/>
              </v:shape>
              <v:shape id="Shape 61875"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OscYA&#10;AADbAAAADwAAAGRycy9kb3ducmV2LnhtbESPwW7CMBBE75X4B2uRuFTFgQPQFIOgqIi2FwIcelzF&#10;SxwRr9PYDeHva6RKPY5m5o1mvuxsJVpqfOlYwWiYgCDOnS65UHA6vj3NQPiArLFyTApu5GG56D3M&#10;MdXuyhm1h1CICGGfogITQp1K6XNDFv3Q1cTRO7vGYoiyKaRu8BrhtpLjJJlIiyXHBYM1vRrKL4cf&#10;q+Bru9lPbu1HZpOp/syfv837I6+VGvS71QuIQF34D/+1d1rBeAT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bOscYAAADbAAAADwAAAAAAAAAAAAAAAACYAgAAZHJz&#10;L2Rvd25yZXYueG1sUEsFBgAAAAAEAAQA9QAAAIsDA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0C7380C5" w14:textId="77777777" w:rsidR="00F2442B" w:rsidRDefault="00F2442B">
    <w:pPr>
      <w:spacing w:after="113" w:line="259" w:lineRule="auto"/>
      <w:ind w:left="0" w:right="9" w:firstLine="0"/>
      <w:jc w:val="center"/>
    </w:pPr>
    <w:r>
      <w:rPr>
        <w:sz w:val="20"/>
      </w:rPr>
      <w:t xml:space="preserve">pn. „Zakup i montaż mikroinstalacji odnawialnych źródeł energii na terenie Gminy Chełmża” </w:t>
    </w:r>
  </w:p>
  <w:p w14:paraId="461FCE66" w14:textId="77777777" w:rsidR="00F2442B" w:rsidRDefault="00F2442B">
    <w:pPr>
      <w:spacing w:after="0" w:line="259" w:lineRule="auto"/>
      <w:ind w:left="0" w:right="0" w:firstLine="0"/>
      <w:jc w:val="lef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D486" w14:textId="334DD09B" w:rsidR="00F2442B" w:rsidRDefault="00F2442B">
    <w:pPr>
      <w:spacing w:after="0" w:line="259" w:lineRule="auto"/>
      <w:ind w:left="0" w:right="0" w:firstLine="0"/>
      <w:jc w:val="left"/>
    </w:pPr>
    <w:r>
      <w:rPr>
        <w:noProof/>
        <w:lang w:val="en-US"/>
      </w:rPr>
      <w:drawing>
        <wp:anchor distT="0" distB="0" distL="114300" distR="114300" simplePos="0" relativeHeight="251668480" behindDoc="0" locked="0" layoutInCell="1" allowOverlap="1" wp14:anchorId="4B489BFB" wp14:editId="08048960">
          <wp:simplePos x="0" y="0"/>
          <wp:positionH relativeFrom="margin">
            <wp:align>center</wp:align>
          </wp:positionH>
          <wp:positionV relativeFrom="paragraph">
            <wp:posOffset>-251104</wp:posOffset>
          </wp:positionV>
          <wp:extent cx="6165850" cy="794385"/>
          <wp:effectExtent l="0" t="0" r="6350" b="5715"/>
          <wp:wrapNone/>
          <wp:docPr id="30" name="Obraz 30" descr="C:\Users\h.dziakowska\AppData\Local\Microsoft\Windows\INetCache\Content.Outlook\RX6HIVS0\Poziom zestawienie podstawowe 4 z 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h.dziakowska\AppData\Local\Microsoft\Windows\INetCache\Content.Outlook\RX6HIVS0\Poziom zestawienie podstawowe 4 z EFRR kolor.jpg"/>
                  <pic:cNvPicPr>
                    <a:picLocks noChangeAspect="1" noChangeArrowheads="1"/>
                  </pic:cNvPicPr>
                </pic:nvPicPr>
                <pic:blipFill>
                  <a:blip r:embed="rId1">
                    <a:extLst>
                      <a:ext uri="{28A0092B-C50C-407E-A947-70E740481C1C}">
                        <a14:useLocalDpi xmlns:a14="http://schemas.microsoft.com/office/drawing/2010/main" val="0"/>
                      </a:ext>
                    </a:extLst>
                  </a:blip>
                  <a:srcRect l="-3264" t="-35001" r="-3668" b="-52499"/>
                  <a:stretch>
                    <a:fillRect/>
                  </a:stretch>
                </pic:blipFill>
                <pic:spPr bwMode="auto">
                  <a:xfrm>
                    <a:off x="0" y="0"/>
                    <a:ext cx="6165850" cy="79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F0F1C" w14:textId="77777777" w:rsidR="00F2442B" w:rsidRDefault="00F2442B">
    <w:pPr>
      <w:spacing w:after="23" w:line="259" w:lineRule="auto"/>
      <w:ind w:left="0" w:right="4" w:firstLine="0"/>
      <w:jc w:val="center"/>
    </w:pPr>
    <w:r>
      <w:rPr>
        <w:rFonts w:ascii="Calibri" w:eastAsia="Calibri" w:hAnsi="Calibri" w:cs="Calibri"/>
        <w:noProof/>
        <w:sz w:val="22"/>
        <w:lang w:val="en-US"/>
      </w:rPr>
      <mc:AlternateContent>
        <mc:Choice Requires="wpg">
          <w:drawing>
            <wp:anchor distT="0" distB="0" distL="114300" distR="114300" simplePos="0" relativeHeight="251659264" behindDoc="0" locked="0" layoutInCell="1" allowOverlap="1" wp14:anchorId="716B0858" wp14:editId="322BFF72">
              <wp:simplePos x="0" y="0"/>
              <wp:positionH relativeFrom="page">
                <wp:posOffset>881380</wp:posOffset>
              </wp:positionH>
              <wp:positionV relativeFrom="page">
                <wp:posOffset>754380</wp:posOffset>
              </wp:positionV>
              <wp:extent cx="5798820" cy="56515"/>
              <wp:effectExtent l="0" t="1905" r="0" b="0"/>
              <wp:wrapSquare wrapText="bothSides"/>
              <wp:docPr id="13" name="Group 5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4" name="Shape 6187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6187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B3E018" id="Group 59293" o:spid="_x0000_s1026" style="position:absolute;margin-left:69.4pt;margin-top:59.4pt;width:456.6pt;height:4.45pt;z-index:251659264;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">
              <v:shape id="Shape 6187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kL8EA&#10;AADbAAAADwAAAGRycy9kb3ducmV2LnhtbERPTYvCMBC9L/gfwgje1lSRbalGUUEQdi+rhV7HZmyL&#10;zaQ0qdZ/vxGEvc3jfc5qM5hG3KlztWUFs2kEgriwuuZSQXY+fCYgnEfW2FgmBU9ysFmPPlaYavvg&#10;X7qffClCCLsUFVTet6mUrqjIoJvaljhwV9sZ9AF2pdQdPkK4aeQ8ir6kwZpDQ4Ut7SsqbqfeKOiz&#10;uJdxnlySOMvP+5/5xe/yb6Um42G7BOFp8P/it/uow/wFvH4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pC/BAAAA2wAAAA8AAAAAAAAAAAAAAAAAmAIAAGRycy9kb3du&#10;cmV2LnhtbFBLBQYAAAAABAAEAPUAAACGAwAAAAA=&#10;" path="m,l5798566,r,38100l,38100,,e" fillcolor="#622423" stroked="f" strokeweight="0">
                <v:stroke miterlimit="83231f" joinstyle="miter"/>
                <v:path arrowok="t" o:connecttype="custom" o:connectlocs="0,0;57985,0;57985,381;0,381;0,0" o:connectangles="0,0,0,0,0" textboxrect="0,0,5798566,38100"/>
              </v:shape>
              <v:shape id="Shape 6187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CD8QA&#10;AADbAAAADwAAAGRycy9kb3ducmV2LnhtbERPS2sCMRC+F/ofwhS8iGYr1MfWKLZiqXrx0UOPw2a6&#10;WdxMtpu4rv/eFITe5uN7znTe2lI0VPvCsYLnfgKCOHO64FzB13HVG4PwAVlj6ZgUXMnDfPb4MMVU&#10;uwvvqTmEXMQQ9ikqMCFUqZQ+M2TR911FHLkfV1sMEda51DVeYrgt5SBJhtJiwbHBYEXvhrLT4WwV&#10;fH8sd8Nrs9nbZKS32eTXrLv8plTnqV28ggjUhn/x3f2p4/wX+PslH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Ag/EAAAA2wAAAA8AAAAAAAAAAAAAAAAAmAIAAGRycy9k&#10;b3ducmV2LnhtbFBLBQYAAAAABAAEAPUAAACJAw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3D339065" w14:textId="77777777" w:rsidR="00F2442B" w:rsidRDefault="00F2442B">
    <w:pPr>
      <w:spacing w:after="113" w:line="259" w:lineRule="auto"/>
      <w:ind w:left="0" w:right="9" w:firstLine="0"/>
      <w:jc w:val="center"/>
    </w:pPr>
    <w:r>
      <w:rPr>
        <w:sz w:val="20"/>
      </w:rPr>
      <w:t xml:space="preserve">pn. „Zakup i montaż mikroinstalacji odnawialnych źródeł energii na terenie Gminy Chełmża” </w:t>
    </w:r>
  </w:p>
  <w:p w14:paraId="7E3749D4" w14:textId="77777777" w:rsidR="00F2442B" w:rsidRDefault="00F2442B">
    <w:pPr>
      <w:spacing w:after="0" w:line="259" w:lineRule="auto"/>
      <w:ind w:left="0" w:right="0" w:firstLine="0"/>
      <w:jc w:val="lef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30C3A" w14:textId="77777777" w:rsidR="00F2442B" w:rsidRDefault="00F2442B">
    <w:pPr>
      <w:spacing w:after="23" w:line="259" w:lineRule="auto"/>
      <w:ind w:left="0" w:right="11" w:firstLine="0"/>
      <w:jc w:val="center"/>
    </w:pPr>
    <w:r>
      <w:rPr>
        <w:rFonts w:ascii="Calibri" w:eastAsia="Calibri" w:hAnsi="Calibri" w:cs="Calibri"/>
        <w:noProof/>
        <w:sz w:val="22"/>
        <w:lang w:val="en-US"/>
      </w:rPr>
      <mc:AlternateContent>
        <mc:Choice Requires="wpg">
          <w:drawing>
            <wp:anchor distT="0" distB="0" distL="114300" distR="114300" simplePos="0" relativeHeight="251658240" behindDoc="0" locked="0" layoutInCell="1" allowOverlap="1" wp14:anchorId="5CF38C68" wp14:editId="065E6360">
              <wp:simplePos x="0" y="0"/>
              <wp:positionH relativeFrom="page">
                <wp:posOffset>881380</wp:posOffset>
              </wp:positionH>
              <wp:positionV relativeFrom="page">
                <wp:posOffset>754380</wp:posOffset>
              </wp:positionV>
              <wp:extent cx="5798820" cy="56515"/>
              <wp:effectExtent l="0" t="1905" r="0" b="0"/>
              <wp:wrapSquare wrapText="bothSides"/>
              <wp:docPr id="10" name="Group 59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1" name="Shape 6188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6188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4FD625" id="Group 59417" o:spid="_x0000_s1026" style="position:absolute;margin-left:69.4pt;margin-top:59.4pt;width:456.6pt;height:4.45pt;z-index:251658240;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">
              <v:shape id="Shape 6188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Ht8AA&#10;AADbAAAADwAAAGRycy9kb3ducmV2LnhtbERPTYvCMBC9C/6HMMLeNNXDtlSjqCAI62W10OvYjG2x&#10;mZQm1e6/NwuCt3m8z1ltBtOIB3WutqxgPotAEBdW11wqyC6HaQLCeWSNjWVS8EcONuvxaIWptk/+&#10;pcfZlyKEsEtRQeV9m0rpiooMupltiQN3s51BH2BXSt3hM4SbRi6i6FsarDk0VNjSvqLifu6Ngj6L&#10;exnnyTWJs/yyPy2ufpf/KPU1GbZLEJ4G/xG/3Ucd5s/h/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MHt8AAAADbAAAADwAAAAAAAAAAAAAAAACYAgAAZHJzL2Rvd25y&#10;ZXYueG1sUEsFBgAAAAAEAAQA9QAAAIUDAAAAAA==&#10;" path="m,l5798566,r,38100l,38100,,e" fillcolor="#622423" stroked="f" strokeweight="0">
                <v:stroke miterlimit="83231f" joinstyle="miter"/>
                <v:path arrowok="t" o:connecttype="custom" o:connectlocs="0,0;57985,0;57985,381;0,381;0,0" o:connectangles="0,0,0,0,0" textboxrect="0,0,5798566,38100"/>
              </v:shape>
              <v:shape id="Shape 6188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ae8MA&#10;AADbAAAADwAAAGRycy9kb3ducmV2LnhtbERPPW/CMBDdK/EfrENiQeCUAdqAQbSIqqVLAx06nuIj&#10;jojPaWxC+Pc1ElK3e3qft1h1thItNb50rOBxnIAgzp0uuVDwfdiOnkD4gKyxckwKruRhtew9LDDV&#10;7sIZtftQiBjCPkUFJoQ6ldLnhiz6sauJI3d0jcUQYVNI3eAlhttKTpJkKi2WHBsM1vRqKD/tz1bB&#10;z9vma3ptd5lNZvozf/41H0N+UWrQ79ZzEIG68C++u991nD+B2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iae8MAAADbAAAADwAAAAAAAAAAAAAAAACYAgAAZHJzL2Rv&#10;d25yZXYueG1sUEsFBgAAAAAEAAQA9QAAAIgDA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3768FDB0" w14:textId="77777777" w:rsidR="00F2442B" w:rsidRDefault="00F2442B">
    <w:pPr>
      <w:spacing w:after="113" w:line="259" w:lineRule="auto"/>
      <w:ind w:left="0" w:right="15" w:firstLine="0"/>
      <w:jc w:val="center"/>
    </w:pPr>
    <w:r>
      <w:rPr>
        <w:sz w:val="20"/>
      </w:rPr>
      <w:t xml:space="preserve">pn. „Zakup i montaż mikroinstalacji odnawialnych źródeł energii na terenie Gminy Chełmża” </w:t>
    </w:r>
  </w:p>
  <w:p w14:paraId="51D92313" w14:textId="77777777" w:rsidR="00F2442B" w:rsidRDefault="00F2442B">
    <w:pPr>
      <w:spacing w:after="0" w:line="259" w:lineRule="auto"/>
      <w:ind w:left="0" w:right="0" w:firstLine="0"/>
      <w:jc w:val="lef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B21A3" w14:textId="71B43EAC" w:rsidR="00F2442B" w:rsidRPr="00BE105E" w:rsidRDefault="00F2442B" w:rsidP="003C5E2F">
    <w:pPr>
      <w:pStyle w:val="Tekstpodstawowy"/>
      <w:jc w:val="center"/>
      <w:rPr>
        <w:rFonts w:ascii="Tahoma" w:hAnsi="Tahoma" w:cs="Tahoma"/>
        <w:b/>
        <w:bCs/>
        <w:szCs w:val="22"/>
      </w:rPr>
    </w:pPr>
    <w:r>
      <w:rPr>
        <w:noProof/>
        <w:lang w:val="en-US"/>
      </w:rPr>
      <w:drawing>
        <wp:anchor distT="0" distB="0" distL="114300" distR="114300" simplePos="0" relativeHeight="251666432" behindDoc="0" locked="0" layoutInCell="1" allowOverlap="1" wp14:anchorId="2AD53FCD" wp14:editId="73630D74">
          <wp:simplePos x="0" y="0"/>
          <wp:positionH relativeFrom="margin">
            <wp:align>right</wp:align>
          </wp:positionH>
          <wp:positionV relativeFrom="paragraph">
            <wp:posOffset>-270056</wp:posOffset>
          </wp:positionV>
          <wp:extent cx="6165850" cy="794385"/>
          <wp:effectExtent l="0" t="0" r="6350" b="5715"/>
          <wp:wrapNone/>
          <wp:docPr id="26" name="Obraz 26" descr="C:\Users\h.dziakowska\AppData\Local\Microsoft\Windows\INetCache\Content.Outlook\RX6HIVS0\Poziom zestawienie podstawowe 4 z 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h.dziakowska\AppData\Local\Microsoft\Windows\INetCache\Content.Outlook\RX6HIVS0\Poziom zestawienie podstawowe 4 z EFRR kolor.jpg"/>
                  <pic:cNvPicPr>
                    <a:picLocks noChangeAspect="1" noChangeArrowheads="1"/>
                  </pic:cNvPicPr>
                </pic:nvPicPr>
                <pic:blipFill>
                  <a:blip r:embed="rId1">
                    <a:extLst>
                      <a:ext uri="{28A0092B-C50C-407E-A947-70E740481C1C}">
                        <a14:useLocalDpi xmlns:a14="http://schemas.microsoft.com/office/drawing/2010/main" val="0"/>
                      </a:ext>
                    </a:extLst>
                  </a:blip>
                  <a:srcRect l="-3264" t="-35001" r="-3668" b="-52499"/>
                  <a:stretch>
                    <a:fillRect/>
                  </a:stretch>
                </pic:blipFill>
                <pic:spPr bwMode="auto">
                  <a:xfrm>
                    <a:off x="0" y="0"/>
                    <a:ext cx="6165850" cy="79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4C656DC" w14:textId="77777777" w:rsidR="00F2442B" w:rsidRDefault="00F2442B">
    <w:pPr>
      <w:spacing w:after="0" w:line="259" w:lineRule="auto"/>
      <w:ind w:left="0" w:right="0" w:firstLine="0"/>
      <w:jc w:val="lef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CC7A6" w14:textId="77777777" w:rsidR="00F2442B" w:rsidRDefault="00F2442B">
    <w:pPr>
      <w:spacing w:after="23" w:line="259" w:lineRule="auto"/>
      <w:ind w:left="0" w:right="11" w:firstLine="0"/>
      <w:jc w:val="center"/>
    </w:pPr>
    <w:r>
      <w:rPr>
        <w:rFonts w:ascii="Calibri" w:eastAsia="Calibri" w:hAnsi="Calibri" w:cs="Calibri"/>
        <w:noProof/>
        <w:sz w:val="22"/>
        <w:lang w:val="en-US"/>
      </w:rPr>
      <mc:AlternateContent>
        <mc:Choice Requires="wpg">
          <w:drawing>
            <wp:anchor distT="0" distB="0" distL="114300" distR="114300" simplePos="0" relativeHeight="251660288" behindDoc="0" locked="0" layoutInCell="1" allowOverlap="1" wp14:anchorId="7EA53E21" wp14:editId="244D7439">
              <wp:simplePos x="0" y="0"/>
              <wp:positionH relativeFrom="page">
                <wp:posOffset>881380</wp:posOffset>
              </wp:positionH>
              <wp:positionV relativeFrom="page">
                <wp:posOffset>754380</wp:posOffset>
              </wp:positionV>
              <wp:extent cx="5798820" cy="56515"/>
              <wp:effectExtent l="0" t="1905" r="0" b="0"/>
              <wp:wrapSquare wrapText="bothSides"/>
              <wp:docPr id="2" name="Group 5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5" name="Shape 61876"/>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61877"/>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B52948" id="Group 59357" o:spid="_x0000_s1026" style="position:absolute;margin-left:69.4pt;margin-top:59.4pt;width:456.6pt;height:4.45pt;z-index:25166028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">
              <v:shape id="Shape 61876"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7S8IA&#10;AADaAAAADwAAAGRycy9kb3ducmV2LnhtbESPQYvCMBSE7wv+h/AEb2uq4LZUo6ggCLuX1UKvz+bZ&#10;FpuX0qRa//1GEPY4zMw3zGozmEbcqXO1ZQWzaQSCuLC65lJBdj58JiCcR9bYWCYFT3KwWY8+Vphq&#10;++Bfup98KQKEXYoKKu/bVEpXVGTQTW1LHLyr7Qz6ILtS6g4fAW4aOY+iL2mw5rBQYUv7iorbqTcK&#10;+izuZZwnlyTO8vP+Z37xu/xbqcl42C5BeBr8f/jdPmoFC3hdC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ztLwgAAANoAAAAPAAAAAAAAAAAAAAAAAJgCAABkcnMvZG93&#10;bnJldi54bWxQSwUGAAAAAAQABAD1AAAAhwMAAAAA&#10;" path="m,l5798566,r,38100l,38100,,e" fillcolor="#622423" stroked="f" strokeweight="0">
                <v:stroke miterlimit="83231f" joinstyle="miter"/>
                <v:path arrowok="t" o:connecttype="custom" o:connectlocs="0,0;57985,0;57985,381;0,381;0,0" o:connectangles="0,0,0,0,0" textboxrect="0,0,5798566,38100"/>
              </v:shape>
              <v:shape id="Shape 61877"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QxsUA&#10;AADbAAAADwAAAGRycy9kb3ducmV2LnhtbESPwW7CMBBE70j9B2srcUHFaQ5QUgxqQSBKL0B76HEV&#10;b+Oo8TrEJoS/r5GQOI5m5o1mOu9sJVpqfOlYwfMwAUGcO11yoeD7a/X0AsIHZI2VY1JwIQ/z2UNv&#10;ipl2Z95TewiFiBD2GSowIdSZlD43ZNEPXU0cvV/XWAxRNoXUDZ4j3FYyTZKRtFhyXDBY08JQ/nc4&#10;WQU/6+VudGm3e5uM9Wc+OZqPAb8r1X/s3l5BBOrCPXxrb7SCNIXrl/g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FDGxQAAANsAAAAPAAAAAAAAAAAAAAAAAJgCAABkcnMv&#10;ZG93bnJldi54bWxQSwUGAAAAAAQABAD1AAAAigM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5263EDEA" w14:textId="77777777" w:rsidR="00F2442B" w:rsidRDefault="00F2442B">
    <w:pPr>
      <w:spacing w:after="113" w:line="259" w:lineRule="auto"/>
      <w:ind w:left="0" w:right="15" w:firstLine="0"/>
      <w:jc w:val="center"/>
    </w:pPr>
    <w:r>
      <w:rPr>
        <w:sz w:val="20"/>
      </w:rPr>
      <w:t xml:space="preserve">pn. „Zakup i montaż mikroinstalacji odnawialnych źródeł energii na terenie Gminy Chełmża” </w:t>
    </w:r>
  </w:p>
  <w:p w14:paraId="5EAB1634" w14:textId="77777777" w:rsidR="00F2442B" w:rsidRDefault="00F2442B">
    <w:pPr>
      <w:spacing w:after="0" w:line="259" w:lineRule="auto"/>
      <w:ind w:left="0" w:right="0" w:firstLine="0"/>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829EBE"/>
    <w:lvl w:ilvl="0">
      <w:numFmt w:val="bullet"/>
      <w:lvlText w:val="*"/>
      <w:lvlJc w:val="left"/>
    </w:lvl>
  </w:abstractNum>
  <w:abstractNum w:abstractNumId="1">
    <w:nsid w:val="00000003"/>
    <w:multiLevelType w:val="singleLevel"/>
    <w:tmpl w:val="00000003"/>
    <w:name w:val="WW8Num6"/>
    <w:lvl w:ilvl="0">
      <w:start w:val="1"/>
      <w:numFmt w:val="decimal"/>
      <w:lvlText w:val="%1."/>
      <w:lvlJc w:val="left"/>
      <w:pPr>
        <w:tabs>
          <w:tab w:val="num" w:pos="1440"/>
        </w:tabs>
        <w:ind w:left="1440" w:hanging="360"/>
      </w:pPr>
      <w:rPr>
        <w:rFonts w:ascii="Cambria" w:hAnsi="Cambria" w:cs="Arial"/>
      </w:rPr>
    </w:lvl>
  </w:abstractNum>
  <w:abstractNum w:abstractNumId="2">
    <w:nsid w:val="00000004"/>
    <w:multiLevelType w:val="multilevel"/>
    <w:tmpl w:val="00000004"/>
    <w:name w:val="WWNum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nsid w:val="03E044CF"/>
    <w:multiLevelType w:val="hybridMultilevel"/>
    <w:tmpl w:val="3DDA6180"/>
    <w:lvl w:ilvl="0" w:tplc="0409000F">
      <w:start w:val="1"/>
      <w:numFmt w:val="decimal"/>
      <w:lvlText w:val="%1."/>
      <w:lvlJc w:val="left"/>
      <w:pPr>
        <w:ind w:left="368"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
    <w:nsid w:val="04A71FAD"/>
    <w:multiLevelType w:val="hybridMultilevel"/>
    <w:tmpl w:val="81CE560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AB3CDF"/>
    <w:multiLevelType w:val="hybridMultilevel"/>
    <w:tmpl w:val="B16874D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4F2FDD"/>
    <w:multiLevelType w:val="hybridMultilevel"/>
    <w:tmpl w:val="39C24DB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BF6E95"/>
    <w:multiLevelType w:val="hybridMultilevel"/>
    <w:tmpl w:val="EBD4C02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C14BF9"/>
    <w:multiLevelType w:val="hybridMultilevel"/>
    <w:tmpl w:val="AC362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7DA6715"/>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87CAD"/>
    <w:multiLevelType w:val="hybridMultilevel"/>
    <w:tmpl w:val="A76A298A"/>
    <w:lvl w:ilvl="0" w:tplc="FE3867DA">
      <w:start w:val="1"/>
      <w:numFmt w:val="bullet"/>
      <w:lvlText w:val="-"/>
      <w:lvlJc w:val="left"/>
      <w:pPr>
        <w:ind w:left="374" w:hanging="360"/>
      </w:pPr>
      <w:rPr>
        <w:rFonts w:ascii="Simplified Arabic Fixed" w:hAnsi="Simplified Arabic Fixed" w:hint="default"/>
      </w:rPr>
    </w:lvl>
    <w:lvl w:ilvl="1" w:tplc="04090003" w:tentative="1">
      <w:start w:val="1"/>
      <w:numFmt w:val="bullet"/>
      <w:lvlText w:val="o"/>
      <w:lvlJc w:val="left"/>
      <w:pPr>
        <w:ind w:left="1094" w:hanging="360"/>
      </w:pPr>
      <w:rPr>
        <w:rFonts w:ascii="Courier New" w:hAnsi="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1">
    <w:nsid w:val="12CD6973"/>
    <w:multiLevelType w:val="hybridMultilevel"/>
    <w:tmpl w:val="C68A4E58"/>
    <w:lvl w:ilvl="0" w:tplc="9AC052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13793E69"/>
    <w:multiLevelType w:val="hybridMultilevel"/>
    <w:tmpl w:val="29808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4954C02"/>
    <w:multiLevelType w:val="hybridMultilevel"/>
    <w:tmpl w:val="6060B3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160E4D70"/>
    <w:multiLevelType w:val="hybridMultilevel"/>
    <w:tmpl w:val="F5FED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BAB2FEF"/>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
    <w:nsid w:val="21EA414D"/>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nsid w:val="261100C6"/>
    <w:multiLevelType w:val="hybridMultilevel"/>
    <w:tmpl w:val="C36C9BB0"/>
    <w:lvl w:ilvl="0" w:tplc="D8829EBE">
      <w:numFmt w:val="bullet"/>
      <w:lvlText w:val="-"/>
      <w:legacy w:legacy="1" w:legacySpace="0" w:legacyIndent="353"/>
      <w:lvlJc w:val="left"/>
      <w:rPr>
        <w:rFonts w:ascii="Times New Roman" w:hAnsi="Times New Roman" w:cs="Times New Roman" w:hint="default"/>
      </w:rPr>
    </w:lvl>
    <w:lvl w:ilvl="1" w:tplc="04090003" w:tentative="1">
      <w:start w:val="1"/>
      <w:numFmt w:val="bullet"/>
      <w:lvlText w:val="o"/>
      <w:lvlJc w:val="left"/>
      <w:pPr>
        <w:ind w:left="2112" w:hanging="360"/>
      </w:pPr>
      <w:rPr>
        <w:rFonts w:ascii="Courier New" w:hAnsi="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8">
    <w:nsid w:val="28C83603"/>
    <w:multiLevelType w:val="hybridMultilevel"/>
    <w:tmpl w:val="903A88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E4F5861"/>
    <w:multiLevelType w:val="hybridMultilevel"/>
    <w:tmpl w:val="88EC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CF5970"/>
    <w:multiLevelType w:val="hybridMultilevel"/>
    <w:tmpl w:val="08C23764"/>
    <w:lvl w:ilvl="0" w:tplc="9274168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30A90513"/>
    <w:multiLevelType w:val="hybridMultilevel"/>
    <w:tmpl w:val="96A6D7D2"/>
    <w:lvl w:ilvl="0" w:tplc="D89A37E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32496213"/>
    <w:multiLevelType w:val="hybridMultilevel"/>
    <w:tmpl w:val="9AD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35499"/>
    <w:multiLevelType w:val="hybridMultilevel"/>
    <w:tmpl w:val="795AF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B47A1F"/>
    <w:multiLevelType w:val="multilevel"/>
    <w:tmpl w:val="AB9047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AA46D33"/>
    <w:multiLevelType w:val="hybridMultilevel"/>
    <w:tmpl w:val="2DB6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362ADD"/>
    <w:multiLevelType w:val="hybridMultilevel"/>
    <w:tmpl w:val="54E8C71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10764A1"/>
    <w:multiLevelType w:val="hybridMultilevel"/>
    <w:tmpl w:val="5268C11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30D7F48"/>
    <w:multiLevelType w:val="hybridMultilevel"/>
    <w:tmpl w:val="BA4EEC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4C906B0"/>
    <w:multiLevelType w:val="hybridMultilevel"/>
    <w:tmpl w:val="5E0AF8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4F3C29"/>
    <w:multiLevelType w:val="hybridMultilevel"/>
    <w:tmpl w:val="3DDEE1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92C598A"/>
    <w:multiLevelType w:val="hybridMultilevel"/>
    <w:tmpl w:val="98CE8A0A"/>
    <w:lvl w:ilvl="0" w:tplc="D8829EBE">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32">
    <w:nsid w:val="49713B5B"/>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482031"/>
    <w:multiLevelType w:val="hybridMultilevel"/>
    <w:tmpl w:val="4C50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99541B"/>
    <w:multiLevelType w:val="multilevel"/>
    <w:tmpl w:val="D24A16A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D056C30"/>
    <w:multiLevelType w:val="multilevel"/>
    <w:tmpl w:val="04090027"/>
    <w:lvl w:ilvl="0">
      <w:start w:val="1"/>
      <w:numFmt w:val="upperRoman"/>
      <w:pStyle w:val="Nagwek1"/>
      <w:lvlText w:val="%1."/>
      <w:lvlJc w:val="left"/>
      <w:pPr>
        <w:ind w:left="0" w:firstLine="0"/>
      </w:pPr>
      <w:rPr>
        <w:rFonts w:hint="default"/>
      </w:rPr>
    </w:lvl>
    <w:lvl w:ilvl="1">
      <w:start w:val="1"/>
      <w:numFmt w:val="upperLetter"/>
      <w:pStyle w:val="Nagwek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6">
    <w:nsid w:val="4D1F62FC"/>
    <w:multiLevelType w:val="hybridMultilevel"/>
    <w:tmpl w:val="46C4330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D225F0D"/>
    <w:multiLevelType w:val="hybridMultilevel"/>
    <w:tmpl w:val="1BEE018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FBD459F"/>
    <w:multiLevelType w:val="hybridMultilevel"/>
    <w:tmpl w:val="424602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0A50AC6"/>
    <w:multiLevelType w:val="hybridMultilevel"/>
    <w:tmpl w:val="9F8AF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12676BA"/>
    <w:multiLevelType w:val="hybridMultilevel"/>
    <w:tmpl w:val="44F6DFA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15F5E9E"/>
    <w:multiLevelType w:val="hybridMultilevel"/>
    <w:tmpl w:val="680CF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B70DC8"/>
    <w:multiLevelType w:val="hybridMultilevel"/>
    <w:tmpl w:val="FD788CD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36F0E21"/>
    <w:multiLevelType w:val="hybridMultilevel"/>
    <w:tmpl w:val="0DE0A91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50E44F1"/>
    <w:multiLevelType w:val="hybridMultilevel"/>
    <w:tmpl w:val="EBE0AE6E"/>
    <w:lvl w:ilvl="0" w:tplc="C64AAC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56BC3248"/>
    <w:multiLevelType w:val="hybridMultilevel"/>
    <w:tmpl w:val="6EBE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C362A0"/>
    <w:multiLevelType w:val="hybridMultilevel"/>
    <w:tmpl w:val="15E0777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B8428CD"/>
    <w:multiLevelType w:val="hybridMultilevel"/>
    <w:tmpl w:val="DC74D45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E7A342C"/>
    <w:multiLevelType w:val="hybridMultilevel"/>
    <w:tmpl w:val="6E92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9E7B2A"/>
    <w:multiLevelType w:val="hybridMultilevel"/>
    <w:tmpl w:val="9C8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D23313"/>
    <w:multiLevelType w:val="hybridMultilevel"/>
    <w:tmpl w:val="6D8E434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81D685F"/>
    <w:multiLevelType w:val="hybridMultilevel"/>
    <w:tmpl w:val="8ED02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5F514B"/>
    <w:multiLevelType w:val="hybridMultilevel"/>
    <w:tmpl w:val="C4988A2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C611F3A"/>
    <w:multiLevelType w:val="hybridMultilevel"/>
    <w:tmpl w:val="625E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E1160D7"/>
    <w:multiLevelType w:val="hybridMultilevel"/>
    <w:tmpl w:val="E8F0F5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05E232E"/>
    <w:multiLevelType w:val="hybridMultilevel"/>
    <w:tmpl w:val="8F6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FE3ADA"/>
    <w:multiLevelType w:val="hybridMultilevel"/>
    <w:tmpl w:val="5EBE01F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415119E"/>
    <w:multiLevelType w:val="hybridMultilevel"/>
    <w:tmpl w:val="3F4A85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746642B5"/>
    <w:multiLevelType w:val="hybridMultilevel"/>
    <w:tmpl w:val="B596A93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526079D"/>
    <w:multiLevelType w:val="multilevel"/>
    <w:tmpl w:val="2410F566"/>
    <w:lvl w:ilvl="0">
      <w:start w:val="1"/>
      <w:numFmt w:val="decimal"/>
      <w:lvlText w:val="%1."/>
      <w:lvlJc w:val="left"/>
      <w:pPr>
        <w:ind w:left="1440" w:hanging="360"/>
      </w:pPr>
      <w:rPr>
        <w:rFonts w:hint="default"/>
      </w:rPr>
    </w:lvl>
    <w:lvl w:ilvl="1">
      <w:start w:val="13"/>
      <w:numFmt w:val="decimal"/>
      <w:isLgl/>
      <w:lvlText w:val="%1.%2"/>
      <w:lvlJc w:val="left"/>
      <w:pPr>
        <w:ind w:left="1680" w:hanging="60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0">
    <w:nsid w:val="75AA4EAC"/>
    <w:multiLevelType w:val="hybridMultilevel"/>
    <w:tmpl w:val="C65655A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6230028"/>
    <w:multiLevelType w:val="hybridMultilevel"/>
    <w:tmpl w:val="6EB6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7EC76EB"/>
    <w:multiLevelType w:val="hybridMultilevel"/>
    <w:tmpl w:val="FBE04B9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3F1FBF"/>
    <w:multiLevelType w:val="hybridMultilevel"/>
    <w:tmpl w:val="24345574"/>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64">
    <w:nsid w:val="7D2129EF"/>
    <w:multiLevelType w:val="hybridMultilevel"/>
    <w:tmpl w:val="C720A0A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F2F7366"/>
    <w:multiLevelType w:val="hybridMultilevel"/>
    <w:tmpl w:val="B9A21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3"/>
  </w:num>
  <w:num w:numId="3">
    <w:abstractNumId w:val="0"/>
    <w:lvlOverride w:ilvl="0">
      <w:lvl w:ilvl="0">
        <w:numFmt w:val="bullet"/>
        <w:lvlText w:val="-"/>
        <w:legacy w:legacy="1" w:legacySpace="0" w:legacyIndent="338"/>
        <w:lvlJc w:val="left"/>
        <w:rPr>
          <w:rFonts w:ascii="Times New Roman" w:hAnsi="Times New Roman" w:cs="Times New Roman" w:hint="default"/>
        </w:rPr>
      </w:lvl>
    </w:lvlOverride>
  </w:num>
  <w:num w:numId="4">
    <w:abstractNumId w:val="57"/>
  </w:num>
  <w:num w:numId="5">
    <w:abstractNumId w:val="0"/>
    <w:lvlOverride w:ilvl="0">
      <w:lvl w:ilvl="0">
        <w:numFmt w:val="bullet"/>
        <w:lvlText w:val="-"/>
        <w:legacy w:legacy="1" w:legacySpace="0" w:legacyIndent="353"/>
        <w:lvlJc w:val="left"/>
        <w:rPr>
          <w:rFonts w:ascii="Times New Roman" w:hAnsi="Times New Roman" w:cs="Times New Roman" w:hint="default"/>
        </w:rPr>
      </w:lvl>
    </w:lvlOverride>
  </w:num>
  <w:num w:numId="6">
    <w:abstractNumId w:val="31"/>
  </w:num>
  <w:num w:numId="7">
    <w:abstractNumId w:val="56"/>
  </w:num>
  <w:num w:numId="8">
    <w:abstractNumId w:val="30"/>
  </w:num>
  <w:num w:numId="9">
    <w:abstractNumId w:val="54"/>
  </w:num>
  <w:num w:numId="10">
    <w:abstractNumId w:val="5"/>
  </w:num>
  <w:num w:numId="11">
    <w:abstractNumId w:val="21"/>
  </w:num>
  <w:num w:numId="12">
    <w:abstractNumId w:val="50"/>
  </w:num>
  <w:num w:numId="13">
    <w:abstractNumId w:val="38"/>
  </w:num>
  <w:num w:numId="14">
    <w:abstractNumId w:val="60"/>
  </w:num>
  <w:num w:numId="15">
    <w:abstractNumId w:val="46"/>
  </w:num>
  <w:num w:numId="16">
    <w:abstractNumId w:val="28"/>
  </w:num>
  <w:num w:numId="17">
    <w:abstractNumId w:val="47"/>
  </w:num>
  <w:num w:numId="18">
    <w:abstractNumId w:val="52"/>
  </w:num>
  <w:num w:numId="19">
    <w:abstractNumId w:val="4"/>
  </w:num>
  <w:num w:numId="20">
    <w:abstractNumId w:val="42"/>
  </w:num>
  <w:num w:numId="21">
    <w:abstractNumId w:val="62"/>
  </w:num>
  <w:num w:numId="22">
    <w:abstractNumId w:val="18"/>
  </w:num>
  <w:num w:numId="23">
    <w:abstractNumId w:val="26"/>
  </w:num>
  <w:num w:numId="24">
    <w:abstractNumId w:val="43"/>
  </w:num>
  <w:num w:numId="25">
    <w:abstractNumId w:val="6"/>
  </w:num>
  <w:num w:numId="26">
    <w:abstractNumId w:val="39"/>
  </w:num>
  <w:num w:numId="27">
    <w:abstractNumId w:val="58"/>
  </w:num>
  <w:num w:numId="28">
    <w:abstractNumId w:val="37"/>
  </w:num>
  <w:num w:numId="29">
    <w:abstractNumId w:val="27"/>
  </w:num>
  <w:num w:numId="30">
    <w:abstractNumId w:val="64"/>
  </w:num>
  <w:num w:numId="31">
    <w:abstractNumId w:val="36"/>
  </w:num>
  <w:num w:numId="32">
    <w:abstractNumId w:val="7"/>
  </w:num>
  <w:num w:numId="33">
    <w:abstractNumId w:val="14"/>
  </w:num>
  <w:num w:numId="34">
    <w:abstractNumId w:val="40"/>
  </w:num>
  <w:num w:numId="35">
    <w:abstractNumId w:val="35"/>
  </w:num>
  <w:num w:numId="36">
    <w:abstractNumId w:val="29"/>
  </w:num>
  <w:num w:numId="37">
    <w:abstractNumId w:val="65"/>
  </w:num>
  <w:num w:numId="38">
    <w:abstractNumId w:val="12"/>
  </w:num>
  <w:num w:numId="39">
    <w:abstractNumId w:val="53"/>
  </w:num>
  <w:num w:numId="40">
    <w:abstractNumId w:val="51"/>
  </w:num>
  <w:num w:numId="41">
    <w:abstractNumId w:val="23"/>
  </w:num>
  <w:num w:numId="42">
    <w:abstractNumId w:val="63"/>
  </w:num>
  <w:num w:numId="43">
    <w:abstractNumId w:val="8"/>
  </w:num>
  <w:num w:numId="44">
    <w:abstractNumId w:val="22"/>
  </w:num>
  <w:num w:numId="45">
    <w:abstractNumId w:val="41"/>
  </w:num>
  <w:num w:numId="46">
    <w:abstractNumId w:val="48"/>
  </w:num>
  <w:num w:numId="47">
    <w:abstractNumId w:val="19"/>
  </w:num>
  <w:num w:numId="48">
    <w:abstractNumId w:val="33"/>
  </w:num>
  <w:num w:numId="49">
    <w:abstractNumId w:val="49"/>
  </w:num>
  <w:num w:numId="50">
    <w:abstractNumId w:val="25"/>
  </w:num>
  <w:num w:numId="51">
    <w:abstractNumId w:val="61"/>
  </w:num>
  <w:num w:numId="52">
    <w:abstractNumId w:val="55"/>
  </w:num>
  <w:num w:numId="53">
    <w:abstractNumId w:val="45"/>
  </w:num>
  <w:num w:numId="54">
    <w:abstractNumId w:val="10"/>
  </w:num>
  <w:num w:numId="55">
    <w:abstractNumId w:val="24"/>
  </w:num>
  <w:num w:numId="56">
    <w:abstractNumId w:val="34"/>
  </w:num>
  <w:num w:numId="57">
    <w:abstractNumId w:val="17"/>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32"/>
  </w:num>
  <w:num w:numId="61">
    <w:abstractNumId w:val="9"/>
  </w:num>
  <w:num w:numId="62">
    <w:abstractNumId w:val="1"/>
  </w:num>
  <w:num w:numId="63">
    <w:abstractNumId w:val="11"/>
  </w:num>
  <w:num w:numId="64">
    <w:abstractNumId w:val="44"/>
  </w:num>
  <w:num w:numId="65">
    <w:abstractNumId w:val="59"/>
  </w:num>
  <w:num w:numId="66">
    <w:abstractNumId w:val="20"/>
  </w:num>
  <w:num w:numId="67">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151"/>
    <w:rsid w:val="00001429"/>
    <w:rsid w:val="00006E87"/>
    <w:rsid w:val="000070E6"/>
    <w:rsid w:val="000139AA"/>
    <w:rsid w:val="00027011"/>
    <w:rsid w:val="00027DEB"/>
    <w:rsid w:val="00031A10"/>
    <w:rsid w:val="000369F6"/>
    <w:rsid w:val="0004637C"/>
    <w:rsid w:val="00055E67"/>
    <w:rsid w:val="00056EDF"/>
    <w:rsid w:val="000624B5"/>
    <w:rsid w:val="00067CF0"/>
    <w:rsid w:val="00075760"/>
    <w:rsid w:val="00077E58"/>
    <w:rsid w:val="000805FD"/>
    <w:rsid w:val="000811D2"/>
    <w:rsid w:val="00082E45"/>
    <w:rsid w:val="000836E0"/>
    <w:rsid w:val="00085546"/>
    <w:rsid w:val="0008684A"/>
    <w:rsid w:val="00091D25"/>
    <w:rsid w:val="000939F8"/>
    <w:rsid w:val="000958CA"/>
    <w:rsid w:val="000A04A2"/>
    <w:rsid w:val="000B00CD"/>
    <w:rsid w:val="000B2AB3"/>
    <w:rsid w:val="000B7630"/>
    <w:rsid w:val="000D1865"/>
    <w:rsid w:val="000E044D"/>
    <w:rsid w:val="000F4A83"/>
    <w:rsid w:val="000F4E58"/>
    <w:rsid w:val="000F6D60"/>
    <w:rsid w:val="00102DB3"/>
    <w:rsid w:val="001170F7"/>
    <w:rsid w:val="00123F5E"/>
    <w:rsid w:val="00127AD8"/>
    <w:rsid w:val="00143E04"/>
    <w:rsid w:val="0016234B"/>
    <w:rsid w:val="001701C4"/>
    <w:rsid w:val="00177AA8"/>
    <w:rsid w:val="00180B40"/>
    <w:rsid w:val="001849EC"/>
    <w:rsid w:val="00193D86"/>
    <w:rsid w:val="00196870"/>
    <w:rsid w:val="001A1A78"/>
    <w:rsid w:val="001A5BD5"/>
    <w:rsid w:val="001A642B"/>
    <w:rsid w:val="001A6997"/>
    <w:rsid w:val="001A7310"/>
    <w:rsid w:val="001B00B3"/>
    <w:rsid w:val="001C16F1"/>
    <w:rsid w:val="001C31B5"/>
    <w:rsid w:val="001C7EA1"/>
    <w:rsid w:val="001D5BEE"/>
    <w:rsid w:val="001E304D"/>
    <w:rsid w:val="001E307F"/>
    <w:rsid w:val="001E6AF3"/>
    <w:rsid w:val="001E73D0"/>
    <w:rsid w:val="001F1EC5"/>
    <w:rsid w:val="001F2200"/>
    <w:rsid w:val="001F58D2"/>
    <w:rsid w:val="001F606D"/>
    <w:rsid w:val="00201F40"/>
    <w:rsid w:val="00202958"/>
    <w:rsid w:val="002048C8"/>
    <w:rsid w:val="002051EB"/>
    <w:rsid w:val="002124E1"/>
    <w:rsid w:val="00212FCC"/>
    <w:rsid w:val="00213E0E"/>
    <w:rsid w:val="00215AD6"/>
    <w:rsid w:val="002166DF"/>
    <w:rsid w:val="002170B3"/>
    <w:rsid w:val="00223AA1"/>
    <w:rsid w:val="00246F8A"/>
    <w:rsid w:val="00247CF3"/>
    <w:rsid w:val="00252D3B"/>
    <w:rsid w:val="00256A95"/>
    <w:rsid w:val="00264325"/>
    <w:rsid w:val="0027106F"/>
    <w:rsid w:val="00274151"/>
    <w:rsid w:val="002775F4"/>
    <w:rsid w:val="00282A62"/>
    <w:rsid w:val="0028788F"/>
    <w:rsid w:val="002A0406"/>
    <w:rsid w:val="002A0FDB"/>
    <w:rsid w:val="002A7BB9"/>
    <w:rsid w:val="002C1936"/>
    <w:rsid w:val="002C1CE3"/>
    <w:rsid w:val="002C4094"/>
    <w:rsid w:val="002C7245"/>
    <w:rsid w:val="002D0580"/>
    <w:rsid w:val="002E3891"/>
    <w:rsid w:val="002E391B"/>
    <w:rsid w:val="002E63D2"/>
    <w:rsid w:val="002E753C"/>
    <w:rsid w:val="002F0533"/>
    <w:rsid w:val="002F2642"/>
    <w:rsid w:val="003010D6"/>
    <w:rsid w:val="0030249C"/>
    <w:rsid w:val="003026C0"/>
    <w:rsid w:val="00311008"/>
    <w:rsid w:val="00314199"/>
    <w:rsid w:val="003217E7"/>
    <w:rsid w:val="00332A94"/>
    <w:rsid w:val="00335103"/>
    <w:rsid w:val="003352C9"/>
    <w:rsid w:val="00335D99"/>
    <w:rsid w:val="00336894"/>
    <w:rsid w:val="00343DD2"/>
    <w:rsid w:val="0036047E"/>
    <w:rsid w:val="003838BD"/>
    <w:rsid w:val="00397D0E"/>
    <w:rsid w:val="00397DAD"/>
    <w:rsid w:val="003A0F06"/>
    <w:rsid w:val="003A34D0"/>
    <w:rsid w:val="003B5016"/>
    <w:rsid w:val="003B543A"/>
    <w:rsid w:val="003B5F13"/>
    <w:rsid w:val="003B618D"/>
    <w:rsid w:val="003B70BC"/>
    <w:rsid w:val="003B78BB"/>
    <w:rsid w:val="003C1486"/>
    <w:rsid w:val="003C1A41"/>
    <w:rsid w:val="003C5E2F"/>
    <w:rsid w:val="003D6077"/>
    <w:rsid w:val="003D7423"/>
    <w:rsid w:val="003E471F"/>
    <w:rsid w:val="003E6144"/>
    <w:rsid w:val="003E69B8"/>
    <w:rsid w:val="00402635"/>
    <w:rsid w:val="00405AEE"/>
    <w:rsid w:val="00407E48"/>
    <w:rsid w:val="00412719"/>
    <w:rsid w:val="00413B89"/>
    <w:rsid w:val="004176EE"/>
    <w:rsid w:val="00420559"/>
    <w:rsid w:val="0042159D"/>
    <w:rsid w:val="00424DB1"/>
    <w:rsid w:val="00425583"/>
    <w:rsid w:val="00425DBA"/>
    <w:rsid w:val="00434479"/>
    <w:rsid w:val="00443640"/>
    <w:rsid w:val="0044618F"/>
    <w:rsid w:val="00452B7A"/>
    <w:rsid w:val="00454BE4"/>
    <w:rsid w:val="00454FD4"/>
    <w:rsid w:val="00456214"/>
    <w:rsid w:val="00457AE5"/>
    <w:rsid w:val="00457CDC"/>
    <w:rsid w:val="004626D0"/>
    <w:rsid w:val="00466482"/>
    <w:rsid w:val="00466B6F"/>
    <w:rsid w:val="00466F70"/>
    <w:rsid w:val="0047203E"/>
    <w:rsid w:val="00472457"/>
    <w:rsid w:val="004732CF"/>
    <w:rsid w:val="00481C1E"/>
    <w:rsid w:val="004824A3"/>
    <w:rsid w:val="00482612"/>
    <w:rsid w:val="004A236F"/>
    <w:rsid w:val="004A3DF1"/>
    <w:rsid w:val="004A481E"/>
    <w:rsid w:val="004B578A"/>
    <w:rsid w:val="004B5FBF"/>
    <w:rsid w:val="004C06BC"/>
    <w:rsid w:val="004C0FAF"/>
    <w:rsid w:val="004C4243"/>
    <w:rsid w:val="004C597B"/>
    <w:rsid w:val="004D3D3B"/>
    <w:rsid w:val="004E7141"/>
    <w:rsid w:val="004F1782"/>
    <w:rsid w:val="004F3F53"/>
    <w:rsid w:val="00503186"/>
    <w:rsid w:val="005125CD"/>
    <w:rsid w:val="00512778"/>
    <w:rsid w:val="00512C84"/>
    <w:rsid w:val="00516280"/>
    <w:rsid w:val="00521B99"/>
    <w:rsid w:val="005416A4"/>
    <w:rsid w:val="005468E9"/>
    <w:rsid w:val="00572335"/>
    <w:rsid w:val="00574360"/>
    <w:rsid w:val="00575809"/>
    <w:rsid w:val="0059010D"/>
    <w:rsid w:val="00590488"/>
    <w:rsid w:val="005924DB"/>
    <w:rsid w:val="005928CD"/>
    <w:rsid w:val="00595063"/>
    <w:rsid w:val="005A0A92"/>
    <w:rsid w:val="005A54A2"/>
    <w:rsid w:val="005B47CD"/>
    <w:rsid w:val="005B51A5"/>
    <w:rsid w:val="005C02B3"/>
    <w:rsid w:val="005C2B51"/>
    <w:rsid w:val="005C55A6"/>
    <w:rsid w:val="005C65D8"/>
    <w:rsid w:val="005D0F87"/>
    <w:rsid w:val="005D41F8"/>
    <w:rsid w:val="005D7D93"/>
    <w:rsid w:val="005D7F0E"/>
    <w:rsid w:val="005E020C"/>
    <w:rsid w:val="005E2AEF"/>
    <w:rsid w:val="005E50C1"/>
    <w:rsid w:val="005E5F49"/>
    <w:rsid w:val="005F2AD5"/>
    <w:rsid w:val="005F4B4F"/>
    <w:rsid w:val="005F6B21"/>
    <w:rsid w:val="006009C9"/>
    <w:rsid w:val="0060217E"/>
    <w:rsid w:val="0060322C"/>
    <w:rsid w:val="0060442B"/>
    <w:rsid w:val="00613453"/>
    <w:rsid w:val="00613BAD"/>
    <w:rsid w:val="006233C5"/>
    <w:rsid w:val="00625599"/>
    <w:rsid w:val="00625D2F"/>
    <w:rsid w:val="00634701"/>
    <w:rsid w:val="00640B09"/>
    <w:rsid w:val="006424D8"/>
    <w:rsid w:val="00652092"/>
    <w:rsid w:val="006623D1"/>
    <w:rsid w:val="00670DBB"/>
    <w:rsid w:val="006A4081"/>
    <w:rsid w:val="006A77B2"/>
    <w:rsid w:val="006C174D"/>
    <w:rsid w:val="006C211E"/>
    <w:rsid w:val="006C457E"/>
    <w:rsid w:val="006D1222"/>
    <w:rsid w:val="006D7A25"/>
    <w:rsid w:val="006E7B76"/>
    <w:rsid w:val="006F1DED"/>
    <w:rsid w:val="006F4476"/>
    <w:rsid w:val="006F62D8"/>
    <w:rsid w:val="007003EF"/>
    <w:rsid w:val="00702C72"/>
    <w:rsid w:val="007055E7"/>
    <w:rsid w:val="007120A5"/>
    <w:rsid w:val="00715451"/>
    <w:rsid w:val="0072083C"/>
    <w:rsid w:val="00723748"/>
    <w:rsid w:val="00725513"/>
    <w:rsid w:val="007308B0"/>
    <w:rsid w:val="007311F1"/>
    <w:rsid w:val="00732349"/>
    <w:rsid w:val="007347A1"/>
    <w:rsid w:val="00735980"/>
    <w:rsid w:val="00736CFD"/>
    <w:rsid w:val="007441C2"/>
    <w:rsid w:val="007448E5"/>
    <w:rsid w:val="00751031"/>
    <w:rsid w:val="00752FDD"/>
    <w:rsid w:val="007546B2"/>
    <w:rsid w:val="00757B7F"/>
    <w:rsid w:val="00760AB3"/>
    <w:rsid w:val="00760BAD"/>
    <w:rsid w:val="00761507"/>
    <w:rsid w:val="007654CD"/>
    <w:rsid w:val="00770C94"/>
    <w:rsid w:val="007841CA"/>
    <w:rsid w:val="007868D6"/>
    <w:rsid w:val="007A4444"/>
    <w:rsid w:val="007A58A9"/>
    <w:rsid w:val="007A7D51"/>
    <w:rsid w:val="007B293A"/>
    <w:rsid w:val="007B3451"/>
    <w:rsid w:val="007B6916"/>
    <w:rsid w:val="007B6E43"/>
    <w:rsid w:val="007C04BA"/>
    <w:rsid w:val="007C2315"/>
    <w:rsid w:val="007C542E"/>
    <w:rsid w:val="007D09AE"/>
    <w:rsid w:val="007D3079"/>
    <w:rsid w:val="007D358B"/>
    <w:rsid w:val="007E4D9B"/>
    <w:rsid w:val="007E506E"/>
    <w:rsid w:val="007E51C5"/>
    <w:rsid w:val="007E5543"/>
    <w:rsid w:val="007E5F54"/>
    <w:rsid w:val="007E6B15"/>
    <w:rsid w:val="007F4510"/>
    <w:rsid w:val="007F5009"/>
    <w:rsid w:val="007F5940"/>
    <w:rsid w:val="007F7059"/>
    <w:rsid w:val="0080258F"/>
    <w:rsid w:val="008051DF"/>
    <w:rsid w:val="00813B1C"/>
    <w:rsid w:val="0082198B"/>
    <w:rsid w:val="00822094"/>
    <w:rsid w:val="008244C3"/>
    <w:rsid w:val="00830E18"/>
    <w:rsid w:val="008375CB"/>
    <w:rsid w:val="00842C55"/>
    <w:rsid w:val="008446C4"/>
    <w:rsid w:val="008556C5"/>
    <w:rsid w:val="00861512"/>
    <w:rsid w:val="00862771"/>
    <w:rsid w:val="008641D8"/>
    <w:rsid w:val="00866C96"/>
    <w:rsid w:val="008748C1"/>
    <w:rsid w:val="00874BBE"/>
    <w:rsid w:val="0088085E"/>
    <w:rsid w:val="00884417"/>
    <w:rsid w:val="00886E32"/>
    <w:rsid w:val="00893D86"/>
    <w:rsid w:val="008A042A"/>
    <w:rsid w:val="008A29AE"/>
    <w:rsid w:val="008B341B"/>
    <w:rsid w:val="008B399C"/>
    <w:rsid w:val="008C0C91"/>
    <w:rsid w:val="008C2FB9"/>
    <w:rsid w:val="008D4487"/>
    <w:rsid w:val="008E22B4"/>
    <w:rsid w:val="008E2831"/>
    <w:rsid w:val="008E2D40"/>
    <w:rsid w:val="008F2C6B"/>
    <w:rsid w:val="00900723"/>
    <w:rsid w:val="00902179"/>
    <w:rsid w:val="00907513"/>
    <w:rsid w:val="0092620B"/>
    <w:rsid w:val="00927659"/>
    <w:rsid w:val="00934A7B"/>
    <w:rsid w:val="00936A10"/>
    <w:rsid w:val="00936E9F"/>
    <w:rsid w:val="0094031B"/>
    <w:rsid w:val="00947DFA"/>
    <w:rsid w:val="0095042F"/>
    <w:rsid w:val="00950FC4"/>
    <w:rsid w:val="00952502"/>
    <w:rsid w:val="00952CE6"/>
    <w:rsid w:val="0095543F"/>
    <w:rsid w:val="0095652C"/>
    <w:rsid w:val="009567F6"/>
    <w:rsid w:val="00957579"/>
    <w:rsid w:val="009619E1"/>
    <w:rsid w:val="009659F7"/>
    <w:rsid w:val="00966CFB"/>
    <w:rsid w:val="00967F7C"/>
    <w:rsid w:val="00970062"/>
    <w:rsid w:val="009726DB"/>
    <w:rsid w:val="009764A1"/>
    <w:rsid w:val="009844CE"/>
    <w:rsid w:val="0098639A"/>
    <w:rsid w:val="00991F2D"/>
    <w:rsid w:val="0099753E"/>
    <w:rsid w:val="009A5D89"/>
    <w:rsid w:val="009A62D5"/>
    <w:rsid w:val="009B6A32"/>
    <w:rsid w:val="009C0106"/>
    <w:rsid w:val="009C380E"/>
    <w:rsid w:val="009C60A3"/>
    <w:rsid w:val="009C7FFA"/>
    <w:rsid w:val="009D6C6F"/>
    <w:rsid w:val="009E6E56"/>
    <w:rsid w:val="009F24F4"/>
    <w:rsid w:val="009F563B"/>
    <w:rsid w:val="009F575B"/>
    <w:rsid w:val="009F7B9D"/>
    <w:rsid w:val="00A028EA"/>
    <w:rsid w:val="00A02F28"/>
    <w:rsid w:val="00A0700D"/>
    <w:rsid w:val="00A10795"/>
    <w:rsid w:val="00A1598F"/>
    <w:rsid w:val="00A16282"/>
    <w:rsid w:val="00A2553A"/>
    <w:rsid w:val="00A31A97"/>
    <w:rsid w:val="00A31B9D"/>
    <w:rsid w:val="00A3301E"/>
    <w:rsid w:val="00A442D8"/>
    <w:rsid w:val="00A506A5"/>
    <w:rsid w:val="00A651A7"/>
    <w:rsid w:val="00A70B1F"/>
    <w:rsid w:val="00A77813"/>
    <w:rsid w:val="00A810DC"/>
    <w:rsid w:val="00A839B0"/>
    <w:rsid w:val="00A90F02"/>
    <w:rsid w:val="00AA3D2D"/>
    <w:rsid w:val="00AB61E0"/>
    <w:rsid w:val="00AB76B4"/>
    <w:rsid w:val="00AD200A"/>
    <w:rsid w:val="00AD4E3D"/>
    <w:rsid w:val="00AE353A"/>
    <w:rsid w:val="00AE4485"/>
    <w:rsid w:val="00AE4581"/>
    <w:rsid w:val="00AE61B2"/>
    <w:rsid w:val="00AE6DF7"/>
    <w:rsid w:val="00AE7EE6"/>
    <w:rsid w:val="00AF2150"/>
    <w:rsid w:val="00AF643F"/>
    <w:rsid w:val="00B0159F"/>
    <w:rsid w:val="00B12657"/>
    <w:rsid w:val="00B166ED"/>
    <w:rsid w:val="00B205EE"/>
    <w:rsid w:val="00B22E8A"/>
    <w:rsid w:val="00B309E7"/>
    <w:rsid w:val="00B30D14"/>
    <w:rsid w:val="00B32C59"/>
    <w:rsid w:val="00B37263"/>
    <w:rsid w:val="00B40635"/>
    <w:rsid w:val="00B40E06"/>
    <w:rsid w:val="00B42892"/>
    <w:rsid w:val="00B43D30"/>
    <w:rsid w:val="00B471D7"/>
    <w:rsid w:val="00B51D7C"/>
    <w:rsid w:val="00B568DA"/>
    <w:rsid w:val="00B6095E"/>
    <w:rsid w:val="00B66749"/>
    <w:rsid w:val="00B67E1C"/>
    <w:rsid w:val="00B730C2"/>
    <w:rsid w:val="00B73C1E"/>
    <w:rsid w:val="00B74A1A"/>
    <w:rsid w:val="00B76474"/>
    <w:rsid w:val="00B76B0F"/>
    <w:rsid w:val="00B77277"/>
    <w:rsid w:val="00B82866"/>
    <w:rsid w:val="00B84740"/>
    <w:rsid w:val="00B86797"/>
    <w:rsid w:val="00B86832"/>
    <w:rsid w:val="00BB527C"/>
    <w:rsid w:val="00BB5829"/>
    <w:rsid w:val="00BB77A0"/>
    <w:rsid w:val="00BD105F"/>
    <w:rsid w:val="00BD14B7"/>
    <w:rsid w:val="00BD1BB5"/>
    <w:rsid w:val="00BD7A2A"/>
    <w:rsid w:val="00BD7AB1"/>
    <w:rsid w:val="00BE105E"/>
    <w:rsid w:val="00BE218C"/>
    <w:rsid w:val="00BE21E8"/>
    <w:rsid w:val="00BF0ABB"/>
    <w:rsid w:val="00BF7E7B"/>
    <w:rsid w:val="00C01E39"/>
    <w:rsid w:val="00C05173"/>
    <w:rsid w:val="00C275CB"/>
    <w:rsid w:val="00C4599E"/>
    <w:rsid w:val="00C46DA6"/>
    <w:rsid w:val="00C512AB"/>
    <w:rsid w:val="00C601E7"/>
    <w:rsid w:val="00C63B7F"/>
    <w:rsid w:val="00C64A54"/>
    <w:rsid w:val="00C705AC"/>
    <w:rsid w:val="00C77775"/>
    <w:rsid w:val="00C850DC"/>
    <w:rsid w:val="00C85F96"/>
    <w:rsid w:val="00C867FC"/>
    <w:rsid w:val="00C92A17"/>
    <w:rsid w:val="00CA2203"/>
    <w:rsid w:val="00CA3D6E"/>
    <w:rsid w:val="00CB099D"/>
    <w:rsid w:val="00CC340A"/>
    <w:rsid w:val="00CC3C61"/>
    <w:rsid w:val="00CC6318"/>
    <w:rsid w:val="00CD1046"/>
    <w:rsid w:val="00CD2DC1"/>
    <w:rsid w:val="00CD54CD"/>
    <w:rsid w:val="00CD6B8D"/>
    <w:rsid w:val="00CD701F"/>
    <w:rsid w:val="00CD7D39"/>
    <w:rsid w:val="00CE319A"/>
    <w:rsid w:val="00CF1146"/>
    <w:rsid w:val="00CF1CA6"/>
    <w:rsid w:val="00D13F6C"/>
    <w:rsid w:val="00D2107B"/>
    <w:rsid w:val="00D22CC5"/>
    <w:rsid w:val="00D46EC4"/>
    <w:rsid w:val="00D6191F"/>
    <w:rsid w:val="00D639F2"/>
    <w:rsid w:val="00D654E9"/>
    <w:rsid w:val="00D82747"/>
    <w:rsid w:val="00D83D79"/>
    <w:rsid w:val="00D9027D"/>
    <w:rsid w:val="00D948BA"/>
    <w:rsid w:val="00D96FAD"/>
    <w:rsid w:val="00DA1FCE"/>
    <w:rsid w:val="00DB17DC"/>
    <w:rsid w:val="00DB3981"/>
    <w:rsid w:val="00DB5B66"/>
    <w:rsid w:val="00DB6575"/>
    <w:rsid w:val="00DB737A"/>
    <w:rsid w:val="00DB799D"/>
    <w:rsid w:val="00DB7A8B"/>
    <w:rsid w:val="00DC0520"/>
    <w:rsid w:val="00DD1802"/>
    <w:rsid w:val="00DE6F29"/>
    <w:rsid w:val="00DF0B45"/>
    <w:rsid w:val="00DF5AC5"/>
    <w:rsid w:val="00E01F42"/>
    <w:rsid w:val="00E13D67"/>
    <w:rsid w:val="00E150D5"/>
    <w:rsid w:val="00E15DD0"/>
    <w:rsid w:val="00E23993"/>
    <w:rsid w:val="00E2781C"/>
    <w:rsid w:val="00E30C8A"/>
    <w:rsid w:val="00E37BAE"/>
    <w:rsid w:val="00E4279F"/>
    <w:rsid w:val="00E447B5"/>
    <w:rsid w:val="00E45DDD"/>
    <w:rsid w:val="00E625F1"/>
    <w:rsid w:val="00E72810"/>
    <w:rsid w:val="00E74276"/>
    <w:rsid w:val="00E86A6D"/>
    <w:rsid w:val="00E92E5B"/>
    <w:rsid w:val="00E95DE9"/>
    <w:rsid w:val="00EA2443"/>
    <w:rsid w:val="00EA6F7A"/>
    <w:rsid w:val="00EA7D49"/>
    <w:rsid w:val="00EB05E4"/>
    <w:rsid w:val="00EB1211"/>
    <w:rsid w:val="00EB404A"/>
    <w:rsid w:val="00EB61B8"/>
    <w:rsid w:val="00EB61EE"/>
    <w:rsid w:val="00EC1AC4"/>
    <w:rsid w:val="00EC6A2D"/>
    <w:rsid w:val="00EC7919"/>
    <w:rsid w:val="00ED1018"/>
    <w:rsid w:val="00ED777D"/>
    <w:rsid w:val="00EE2A50"/>
    <w:rsid w:val="00EE302D"/>
    <w:rsid w:val="00EE3D88"/>
    <w:rsid w:val="00EE3E58"/>
    <w:rsid w:val="00EE4F6D"/>
    <w:rsid w:val="00EE61C7"/>
    <w:rsid w:val="00EF57E6"/>
    <w:rsid w:val="00F14219"/>
    <w:rsid w:val="00F1427C"/>
    <w:rsid w:val="00F20D14"/>
    <w:rsid w:val="00F2442B"/>
    <w:rsid w:val="00F3233A"/>
    <w:rsid w:val="00F32B6E"/>
    <w:rsid w:val="00F34F2D"/>
    <w:rsid w:val="00F50251"/>
    <w:rsid w:val="00F52236"/>
    <w:rsid w:val="00F5336C"/>
    <w:rsid w:val="00F57623"/>
    <w:rsid w:val="00F57DCB"/>
    <w:rsid w:val="00F61AB6"/>
    <w:rsid w:val="00F61AB7"/>
    <w:rsid w:val="00F61F5A"/>
    <w:rsid w:val="00F64BD5"/>
    <w:rsid w:val="00F65C4B"/>
    <w:rsid w:val="00F660C8"/>
    <w:rsid w:val="00F67E20"/>
    <w:rsid w:val="00F7362D"/>
    <w:rsid w:val="00F76EC4"/>
    <w:rsid w:val="00F770C9"/>
    <w:rsid w:val="00F8142B"/>
    <w:rsid w:val="00F82BF7"/>
    <w:rsid w:val="00F843A5"/>
    <w:rsid w:val="00F84BDC"/>
    <w:rsid w:val="00F87107"/>
    <w:rsid w:val="00F87B69"/>
    <w:rsid w:val="00F94B6A"/>
    <w:rsid w:val="00F96A34"/>
    <w:rsid w:val="00FB255B"/>
    <w:rsid w:val="00FB525C"/>
    <w:rsid w:val="00FB7313"/>
    <w:rsid w:val="00FD157E"/>
    <w:rsid w:val="00FD1D60"/>
    <w:rsid w:val="00FD270A"/>
    <w:rsid w:val="00FD55AA"/>
    <w:rsid w:val="00FE0AEB"/>
    <w:rsid w:val="00FF0A1C"/>
    <w:rsid w:val="00FF59FA"/>
    <w:rsid w:val="00FF684B"/>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64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Wyr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Siatkatabeli">
    <w:name w:val="Table Grid"/>
    <w:basedOn w:val="Standardowy"/>
    <w:uiPriority w:val="59"/>
    <w:rsid w:val="002048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semiHidden/>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Wyr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Siatkatabeli">
    <w:name w:val="Table Grid"/>
    <w:basedOn w:val="Standardowy"/>
    <w:uiPriority w:val="59"/>
    <w:rsid w:val="002048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semiHidden/>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0517">
      <w:bodyDiv w:val="1"/>
      <w:marLeft w:val="0"/>
      <w:marRight w:val="0"/>
      <w:marTop w:val="0"/>
      <w:marBottom w:val="0"/>
      <w:divBdr>
        <w:top w:val="none" w:sz="0" w:space="0" w:color="auto"/>
        <w:left w:val="none" w:sz="0" w:space="0" w:color="auto"/>
        <w:bottom w:val="none" w:sz="0" w:space="0" w:color="auto"/>
        <w:right w:val="none" w:sz="0" w:space="0" w:color="auto"/>
      </w:divBdr>
    </w:div>
    <w:div w:id="266667355">
      <w:bodyDiv w:val="1"/>
      <w:marLeft w:val="0"/>
      <w:marRight w:val="0"/>
      <w:marTop w:val="0"/>
      <w:marBottom w:val="0"/>
      <w:divBdr>
        <w:top w:val="none" w:sz="0" w:space="0" w:color="auto"/>
        <w:left w:val="none" w:sz="0" w:space="0" w:color="auto"/>
        <w:bottom w:val="none" w:sz="0" w:space="0" w:color="auto"/>
        <w:right w:val="none" w:sz="0" w:space="0" w:color="auto"/>
      </w:divBdr>
    </w:div>
    <w:div w:id="293172417">
      <w:bodyDiv w:val="1"/>
      <w:marLeft w:val="0"/>
      <w:marRight w:val="0"/>
      <w:marTop w:val="0"/>
      <w:marBottom w:val="0"/>
      <w:divBdr>
        <w:top w:val="none" w:sz="0" w:space="0" w:color="auto"/>
        <w:left w:val="none" w:sz="0" w:space="0" w:color="auto"/>
        <w:bottom w:val="none" w:sz="0" w:space="0" w:color="auto"/>
        <w:right w:val="none" w:sz="0" w:space="0" w:color="auto"/>
      </w:divBdr>
    </w:div>
    <w:div w:id="666133947">
      <w:bodyDiv w:val="1"/>
      <w:marLeft w:val="0"/>
      <w:marRight w:val="0"/>
      <w:marTop w:val="0"/>
      <w:marBottom w:val="0"/>
      <w:divBdr>
        <w:top w:val="none" w:sz="0" w:space="0" w:color="auto"/>
        <w:left w:val="none" w:sz="0" w:space="0" w:color="auto"/>
        <w:bottom w:val="none" w:sz="0" w:space="0" w:color="auto"/>
        <w:right w:val="none" w:sz="0" w:space="0" w:color="auto"/>
      </w:divBdr>
    </w:div>
    <w:div w:id="767509390">
      <w:bodyDiv w:val="1"/>
      <w:marLeft w:val="0"/>
      <w:marRight w:val="0"/>
      <w:marTop w:val="0"/>
      <w:marBottom w:val="0"/>
      <w:divBdr>
        <w:top w:val="none" w:sz="0" w:space="0" w:color="auto"/>
        <w:left w:val="none" w:sz="0" w:space="0" w:color="auto"/>
        <w:bottom w:val="none" w:sz="0" w:space="0" w:color="auto"/>
        <w:right w:val="none" w:sz="0" w:space="0" w:color="auto"/>
      </w:divBdr>
    </w:div>
    <w:div w:id="1228610031">
      <w:bodyDiv w:val="1"/>
      <w:marLeft w:val="0"/>
      <w:marRight w:val="0"/>
      <w:marTop w:val="0"/>
      <w:marBottom w:val="0"/>
      <w:divBdr>
        <w:top w:val="none" w:sz="0" w:space="0" w:color="auto"/>
        <w:left w:val="none" w:sz="0" w:space="0" w:color="auto"/>
        <w:bottom w:val="none" w:sz="0" w:space="0" w:color="auto"/>
        <w:right w:val="none" w:sz="0" w:space="0" w:color="auto"/>
      </w:divBdr>
    </w:div>
    <w:div w:id="1281959592">
      <w:bodyDiv w:val="1"/>
      <w:marLeft w:val="0"/>
      <w:marRight w:val="0"/>
      <w:marTop w:val="0"/>
      <w:marBottom w:val="0"/>
      <w:divBdr>
        <w:top w:val="none" w:sz="0" w:space="0" w:color="auto"/>
        <w:left w:val="none" w:sz="0" w:space="0" w:color="auto"/>
        <w:bottom w:val="none" w:sz="0" w:space="0" w:color="auto"/>
        <w:right w:val="none" w:sz="0" w:space="0" w:color="auto"/>
      </w:divBdr>
    </w:div>
    <w:div w:id="1286231176">
      <w:bodyDiv w:val="1"/>
      <w:marLeft w:val="0"/>
      <w:marRight w:val="0"/>
      <w:marTop w:val="0"/>
      <w:marBottom w:val="0"/>
      <w:divBdr>
        <w:top w:val="none" w:sz="0" w:space="0" w:color="auto"/>
        <w:left w:val="none" w:sz="0" w:space="0" w:color="auto"/>
        <w:bottom w:val="none" w:sz="0" w:space="0" w:color="auto"/>
        <w:right w:val="none" w:sz="0" w:space="0" w:color="auto"/>
      </w:divBdr>
    </w:div>
    <w:div w:id="1586256041">
      <w:bodyDiv w:val="1"/>
      <w:marLeft w:val="0"/>
      <w:marRight w:val="0"/>
      <w:marTop w:val="0"/>
      <w:marBottom w:val="0"/>
      <w:divBdr>
        <w:top w:val="none" w:sz="0" w:space="0" w:color="auto"/>
        <w:left w:val="none" w:sz="0" w:space="0" w:color="auto"/>
        <w:bottom w:val="none" w:sz="0" w:space="0" w:color="auto"/>
        <w:right w:val="none" w:sz="0" w:space="0" w:color="auto"/>
      </w:divBdr>
    </w:div>
    <w:div w:id="1655912553">
      <w:bodyDiv w:val="1"/>
      <w:marLeft w:val="0"/>
      <w:marRight w:val="0"/>
      <w:marTop w:val="0"/>
      <w:marBottom w:val="0"/>
      <w:divBdr>
        <w:top w:val="none" w:sz="0" w:space="0" w:color="auto"/>
        <w:left w:val="none" w:sz="0" w:space="0" w:color="auto"/>
        <w:bottom w:val="none" w:sz="0" w:space="0" w:color="auto"/>
        <w:right w:val="none" w:sz="0" w:space="0" w:color="auto"/>
      </w:divBdr>
    </w:div>
    <w:div w:id="2032025001">
      <w:bodyDiv w:val="1"/>
      <w:marLeft w:val="0"/>
      <w:marRight w:val="0"/>
      <w:marTop w:val="0"/>
      <w:marBottom w:val="0"/>
      <w:divBdr>
        <w:top w:val="none" w:sz="0" w:space="0" w:color="auto"/>
        <w:left w:val="none" w:sz="0" w:space="0" w:color="auto"/>
        <w:bottom w:val="none" w:sz="0" w:space="0" w:color="auto"/>
        <w:right w:val="none" w:sz="0" w:space="0" w:color="auto"/>
      </w:divBdr>
    </w:div>
    <w:div w:id="20729979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www.uzp.gov.pl/__data/assets/pdf_file/0019/31906/Ustawa-z-dnia-22-czerwca-2016-r.-o-zmianie-ustawy-Prawo-zamowien-publicznych-oraz-niektorych-innych-ustaw.pdf" TargetMode="Externa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BB305-C24B-6E43-B38E-4A09E46EE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28220</Words>
  <Characters>169320</Characters>
  <Application>Microsoft Macintosh Word</Application>
  <DocSecurity>0</DocSecurity>
  <Lines>1411</Lines>
  <Paragraphs>394</Paragraphs>
  <ScaleCrop>false</ScaleCrop>
  <HeadingPairs>
    <vt:vector size="2" baseType="variant">
      <vt:variant>
        <vt:lpstr>Tytuł</vt:lpstr>
      </vt:variant>
      <vt:variant>
        <vt:i4>1</vt:i4>
      </vt:variant>
    </vt:vector>
  </HeadingPairs>
  <TitlesOfParts>
    <vt:vector size="1" baseType="lpstr">
      <vt:lpstr>Program Funkcjonalno-Użytkowy dla przedsięwzięcia pn. „Zakup i montaż mikroinstalacji odnawialnych źródeł energii na terenie Gminy Chełmża”</vt:lpstr>
    </vt:vector>
  </TitlesOfParts>
  <Company/>
  <LinksUpToDate>false</LinksUpToDate>
  <CharactersWithSpaces>197146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dla przedsięwzięcia pn. „Zakup i montaż mikroinstalacji odnawialnych źródeł energii na terenie Gminy Chełmża”</dc:title>
  <dc:subject/>
  <dc:creator>USER</dc:creator>
  <cp:keywords/>
  <dc:description/>
  <cp:lastModifiedBy>Grzegorz Krauzowicz</cp:lastModifiedBy>
  <cp:revision>10</cp:revision>
  <cp:lastPrinted>2016-08-29T12:10:00Z</cp:lastPrinted>
  <dcterms:created xsi:type="dcterms:W3CDTF">2018-01-11T20:20:00Z</dcterms:created>
  <dcterms:modified xsi:type="dcterms:W3CDTF">2018-01-11T21:02:00Z</dcterms:modified>
</cp:coreProperties>
</file>