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221"/>
        <w:tblW w:w="9209" w:type="dxa"/>
        <w:tblLook w:val="04A0" w:firstRow="1" w:lastRow="0" w:firstColumn="1" w:lastColumn="0" w:noHBand="0" w:noVBand="1"/>
      </w:tblPr>
      <w:tblGrid>
        <w:gridCol w:w="424"/>
        <w:gridCol w:w="1131"/>
        <w:gridCol w:w="5244"/>
        <w:gridCol w:w="1470"/>
        <w:gridCol w:w="940"/>
      </w:tblGrid>
      <w:tr w:rsidR="006E6A32" w:rsidTr="001F4633">
        <w:tc>
          <w:tcPr>
            <w:tcW w:w="424" w:type="dxa"/>
          </w:tcPr>
          <w:p w:rsidR="006E6A32" w:rsidRDefault="006E6A32" w:rsidP="006E6A32">
            <w:pPr>
              <w:jc w:val="center"/>
            </w:pPr>
            <w:r>
              <w:t>LP</w:t>
            </w:r>
          </w:p>
        </w:tc>
        <w:tc>
          <w:tcPr>
            <w:tcW w:w="1131" w:type="dxa"/>
          </w:tcPr>
          <w:p w:rsidR="006E6A32" w:rsidRDefault="006E6A32" w:rsidP="006E6A32">
            <w:pPr>
              <w:jc w:val="center"/>
            </w:pPr>
            <w:r>
              <w:t>Podstawa wyceny</w:t>
            </w:r>
          </w:p>
        </w:tc>
        <w:tc>
          <w:tcPr>
            <w:tcW w:w="5244" w:type="dxa"/>
          </w:tcPr>
          <w:p w:rsidR="006E6A32" w:rsidRDefault="006E6A32" w:rsidP="006E6A32">
            <w:pPr>
              <w:jc w:val="center"/>
            </w:pPr>
            <w:r>
              <w:t>Opis</w:t>
            </w:r>
          </w:p>
        </w:tc>
        <w:tc>
          <w:tcPr>
            <w:tcW w:w="1470" w:type="dxa"/>
          </w:tcPr>
          <w:p w:rsidR="006E6A32" w:rsidRDefault="006E6A32" w:rsidP="006E6A32">
            <w:pPr>
              <w:jc w:val="center"/>
            </w:pPr>
            <w:r>
              <w:t>Jednostka</w:t>
            </w:r>
          </w:p>
          <w:p w:rsidR="006E6A32" w:rsidRDefault="006E6A32" w:rsidP="006E6A32">
            <w:pPr>
              <w:jc w:val="center"/>
            </w:pPr>
            <w:r>
              <w:t>Miary</w:t>
            </w:r>
          </w:p>
        </w:tc>
        <w:tc>
          <w:tcPr>
            <w:tcW w:w="940" w:type="dxa"/>
          </w:tcPr>
          <w:p w:rsidR="006E6A32" w:rsidRDefault="006E6A32" w:rsidP="006E6A32">
            <w:pPr>
              <w:jc w:val="center"/>
            </w:pPr>
            <w:r>
              <w:t>Ilość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6E6A32" w:rsidRDefault="006E6A32" w:rsidP="006E6A32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6E6A32" w:rsidRDefault="006E6A32" w:rsidP="006E6A32">
            <w:pPr>
              <w:jc w:val="center"/>
            </w:pPr>
            <w:r>
              <w:t>3</w:t>
            </w:r>
          </w:p>
        </w:tc>
        <w:tc>
          <w:tcPr>
            <w:tcW w:w="1470" w:type="dxa"/>
          </w:tcPr>
          <w:p w:rsidR="006E6A32" w:rsidRDefault="006E6A32" w:rsidP="006E6A32">
            <w:pPr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6E6A32" w:rsidRDefault="006E6A32" w:rsidP="006E6A32">
            <w:pPr>
              <w:jc w:val="center"/>
            </w:pPr>
            <w:r>
              <w:t>5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r>
              <w:t>1</w:t>
            </w:r>
          </w:p>
        </w:tc>
        <w:tc>
          <w:tcPr>
            <w:tcW w:w="1131" w:type="dxa"/>
          </w:tcPr>
          <w:p w:rsidR="006E6A32" w:rsidRDefault="006E6A32" w:rsidP="006E6A32">
            <w:r>
              <w:t>KNNR 1</w:t>
            </w:r>
          </w:p>
          <w:p w:rsidR="006E6A32" w:rsidRDefault="006E6A32" w:rsidP="006E6A32">
            <w:r>
              <w:t>0111-01</w:t>
            </w:r>
          </w:p>
        </w:tc>
        <w:tc>
          <w:tcPr>
            <w:tcW w:w="5244" w:type="dxa"/>
          </w:tcPr>
          <w:p w:rsidR="006E6A32" w:rsidRDefault="006E6A32" w:rsidP="006E6A32">
            <w:r>
              <w:t>Roboty pomiarowe przy liniowych robotach ziemnych – trasa dróg w terenie równinnym</w:t>
            </w:r>
          </w:p>
        </w:tc>
        <w:tc>
          <w:tcPr>
            <w:tcW w:w="1470" w:type="dxa"/>
          </w:tcPr>
          <w:p w:rsidR="006E6A32" w:rsidRDefault="006E6A32" w:rsidP="006E6A32">
            <w:r>
              <w:t>km</w:t>
            </w:r>
          </w:p>
        </w:tc>
        <w:tc>
          <w:tcPr>
            <w:tcW w:w="940" w:type="dxa"/>
          </w:tcPr>
          <w:p w:rsidR="006E6A32" w:rsidRDefault="006E6A32" w:rsidP="006E6A32">
            <w:r>
              <w:t>0,808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r>
              <w:t>2</w:t>
            </w:r>
          </w:p>
        </w:tc>
        <w:tc>
          <w:tcPr>
            <w:tcW w:w="1131" w:type="dxa"/>
          </w:tcPr>
          <w:p w:rsidR="006E6A32" w:rsidRDefault="006E6A32" w:rsidP="006E6A32">
            <w:r>
              <w:t>KNNR 1</w:t>
            </w:r>
          </w:p>
          <w:p w:rsidR="006E6A32" w:rsidRDefault="006E6A32" w:rsidP="006E6A32">
            <w:r>
              <w:t>0209-02</w:t>
            </w:r>
          </w:p>
        </w:tc>
        <w:tc>
          <w:tcPr>
            <w:tcW w:w="5244" w:type="dxa"/>
          </w:tcPr>
          <w:p w:rsidR="006E6A32" w:rsidRPr="006E6A32" w:rsidRDefault="001F6045" w:rsidP="006E6A32">
            <w:r>
              <w:t>Wykopy oraz przekopy wyk. n</w:t>
            </w:r>
            <w:r w:rsidR="006E6A32">
              <w:t xml:space="preserve">a odkład koparkami przedsiębiernymi o poj. </w:t>
            </w:r>
            <w:r>
              <w:t>ł</w:t>
            </w:r>
            <w:r w:rsidR="006E6A32">
              <w:t>yżki 0,15 m</w:t>
            </w:r>
            <w:r w:rsidR="006E6A32">
              <w:rPr>
                <w:vertAlign w:val="superscript"/>
              </w:rPr>
              <w:t xml:space="preserve">3 </w:t>
            </w:r>
            <w:r w:rsidR="006E6A32">
              <w:t>w gr. kat. III</w:t>
            </w:r>
          </w:p>
        </w:tc>
        <w:tc>
          <w:tcPr>
            <w:tcW w:w="1470" w:type="dxa"/>
          </w:tcPr>
          <w:p w:rsidR="006E6A32" w:rsidRPr="006E6A32" w:rsidRDefault="006E6A32" w:rsidP="006E6A32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</w:tcPr>
          <w:p w:rsidR="006E6A32" w:rsidRDefault="006E6A32" w:rsidP="006E6A32">
            <w:r>
              <w:t>1292,80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r>
              <w:t>3</w:t>
            </w:r>
          </w:p>
        </w:tc>
        <w:tc>
          <w:tcPr>
            <w:tcW w:w="1131" w:type="dxa"/>
          </w:tcPr>
          <w:p w:rsidR="006E6A32" w:rsidRDefault="006E6A32" w:rsidP="006E6A32">
            <w:r>
              <w:t>Kalkulacja własna</w:t>
            </w:r>
          </w:p>
        </w:tc>
        <w:tc>
          <w:tcPr>
            <w:tcW w:w="5244" w:type="dxa"/>
          </w:tcPr>
          <w:p w:rsidR="006E6A32" w:rsidRDefault="006E6A32" w:rsidP="006E6A32">
            <w:r>
              <w:t>Wykonanie wcinki w istniejący wodociąg</w:t>
            </w:r>
          </w:p>
        </w:tc>
        <w:tc>
          <w:tcPr>
            <w:tcW w:w="1470" w:type="dxa"/>
          </w:tcPr>
          <w:p w:rsidR="006E6A32" w:rsidRDefault="006E6A32" w:rsidP="006E6A32">
            <w:r>
              <w:t>szt</w:t>
            </w:r>
          </w:p>
        </w:tc>
        <w:tc>
          <w:tcPr>
            <w:tcW w:w="940" w:type="dxa"/>
          </w:tcPr>
          <w:p w:rsidR="006E6A32" w:rsidRDefault="006E6A32" w:rsidP="006E6A32">
            <w:r>
              <w:t>2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r>
              <w:t>4</w:t>
            </w:r>
          </w:p>
        </w:tc>
        <w:tc>
          <w:tcPr>
            <w:tcW w:w="1131" w:type="dxa"/>
          </w:tcPr>
          <w:p w:rsidR="006E6A32" w:rsidRDefault="006E6A32" w:rsidP="006E6A32">
            <w:r>
              <w:t>KNNR 4</w:t>
            </w:r>
          </w:p>
          <w:p w:rsidR="006E6A32" w:rsidRDefault="006E6A32" w:rsidP="006E6A32">
            <w:r>
              <w:t>1008-03</w:t>
            </w:r>
          </w:p>
        </w:tc>
        <w:tc>
          <w:tcPr>
            <w:tcW w:w="5244" w:type="dxa"/>
          </w:tcPr>
          <w:p w:rsidR="006E6A32" w:rsidRDefault="006E6A32" w:rsidP="006E6A32">
            <w:r>
              <w:t>Sieci wodociągowe rurociągi ciśni</w:t>
            </w:r>
            <w:r w:rsidR="001F4633">
              <w:t>e</w:t>
            </w:r>
            <w:r>
              <w:t xml:space="preserve">niowe z </w:t>
            </w:r>
            <w:r w:rsidR="001F6045">
              <w:t>rur PCV łączone na wcisk o śr. z</w:t>
            </w:r>
            <w:r>
              <w:t>ewnętrznej 110 mm</w:t>
            </w:r>
          </w:p>
        </w:tc>
        <w:tc>
          <w:tcPr>
            <w:tcW w:w="1470" w:type="dxa"/>
          </w:tcPr>
          <w:p w:rsidR="006E6A32" w:rsidRDefault="001F6045" w:rsidP="006E6A32">
            <w:r>
              <w:t>m</w:t>
            </w:r>
          </w:p>
        </w:tc>
        <w:tc>
          <w:tcPr>
            <w:tcW w:w="940" w:type="dxa"/>
          </w:tcPr>
          <w:p w:rsidR="006E6A32" w:rsidRDefault="006E6A32" w:rsidP="006E6A32">
            <w:r>
              <w:t>808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r>
              <w:t>5</w:t>
            </w:r>
          </w:p>
        </w:tc>
        <w:tc>
          <w:tcPr>
            <w:tcW w:w="1131" w:type="dxa"/>
          </w:tcPr>
          <w:p w:rsidR="006E6A32" w:rsidRDefault="006E6A32" w:rsidP="006E6A32">
            <w:r>
              <w:t>Wycena własna</w:t>
            </w:r>
          </w:p>
        </w:tc>
        <w:tc>
          <w:tcPr>
            <w:tcW w:w="5244" w:type="dxa"/>
          </w:tcPr>
          <w:p w:rsidR="006E6A32" w:rsidRDefault="006E6A32" w:rsidP="006E6A32">
            <w:r>
              <w:t>Wykonanie przejścia przez drogę gruntową metodą rozkopu – rura osłonowa PCV fi 219</w:t>
            </w:r>
          </w:p>
        </w:tc>
        <w:tc>
          <w:tcPr>
            <w:tcW w:w="1470" w:type="dxa"/>
          </w:tcPr>
          <w:p w:rsidR="006E6A32" w:rsidRDefault="001F6045" w:rsidP="006E6A32">
            <w:r>
              <w:t>m</w:t>
            </w:r>
          </w:p>
        </w:tc>
        <w:tc>
          <w:tcPr>
            <w:tcW w:w="940" w:type="dxa"/>
          </w:tcPr>
          <w:p w:rsidR="006E6A32" w:rsidRDefault="006E6A32" w:rsidP="006E6A32">
            <w:r>
              <w:t>13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r>
              <w:t>6</w:t>
            </w:r>
          </w:p>
        </w:tc>
        <w:tc>
          <w:tcPr>
            <w:tcW w:w="1131" w:type="dxa"/>
          </w:tcPr>
          <w:p w:rsidR="006E6A32" w:rsidRDefault="006E6A32" w:rsidP="006E6A32">
            <w:r>
              <w:t>KNNR 4</w:t>
            </w:r>
          </w:p>
          <w:p w:rsidR="006E6A32" w:rsidRDefault="006E6A32" w:rsidP="006E6A32">
            <w:r>
              <w:t>1119-03</w:t>
            </w:r>
          </w:p>
        </w:tc>
        <w:tc>
          <w:tcPr>
            <w:tcW w:w="5244" w:type="dxa"/>
          </w:tcPr>
          <w:p w:rsidR="006E6A32" w:rsidRDefault="006E6A32" w:rsidP="006E6A32">
            <w:r>
              <w:t>Hydranty pożarowe nadziemne o śr. 80 mm</w:t>
            </w:r>
          </w:p>
        </w:tc>
        <w:tc>
          <w:tcPr>
            <w:tcW w:w="1470" w:type="dxa"/>
          </w:tcPr>
          <w:p w:rsidR="006E6A32" w:rsidRDefault="006E6A32" w:rsidP="006E6A32">
            <w:r>
              <w:t xml:space="preserve">kpl. </w:t>
            </w:r>
          </w:p>
        </w:tc>
        <w:tc>
          <w:tcPr>
            <w:tcW w:w="940" w:type="dxa"/>
          </w:tcPr>
          <w:p w:rsidR="006E6A32" w:rsidRDefault="006E6A32" w:rsidP="006E6A32">
            <w:r>
              <w:t>5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r>
              <w:t>7</w:t>
            </w:r>
          </w:p>
        </w:tc>
        <w:tc>
          <w:tcPr>
            <w:tcW w:w="1131" w:type="dxa"/>
          </w:tcPr>
          <w:p w:rsidR="006E6A32" w:rsidRDefault="006E6A32" w:rsidP="006E6A32">
            <w:r>
              <w:t>KNNR 1</w:t>
            </w:r>
          </w:p>
          <w:p w:rsidR="006E6A32" w:rsidRDefault="006E6A32" w:rsidP="006E6A32">
            <w:r>
              <w:t>0214-01</w:t>
            </w:r>
          </w:p>
        </w:tc>
        <w:tc>
          <w:tcPr>
            <w:tcW w:w="5244" w:type="dxa"/>
          </w:tcPr>
          <w:p w:rsidR="006E6A32" w:rsidRDefault="006E6A32" w:rsidP="006E6A32">
            <w:r>
              <w:t xml:space="preserve">Zasypanie wykopów fund. Podłużnych punktowych, rowów, wykopów obiektowych spycharkami z zagęszcz. </w:t>
            </w:r>
            <w:r w:rsidR="001F4633">
              <w:t>m</w:t>
            </w:r>
            <w:r w:rsidR="001F6045">
              <w:t>echanicznym spycharkami (gr. w</w:t>
            </w:r>
            <w:bookmarkStart w:id="0" w:name="_GoBack"/>
            <w:bookmarkEnd w:id="0"/>
            <w:r>
              <w:t>arstwy w stanie luźnym 30 cm) kat. gr. I-II</w:t>
            </w:r>
          </w:p>
        </w:tc>
        <w:tc>
          <w:tcPr>
            <w:tcW w:w="1470" w:type="dxa"/>
          </w:tcPr>
          <w:p w:rsidR="006E6A32" w:rsidRPr="006E6A32" w:rsidRDefault="006E6A32" w:rsidP="006E6A32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</w:tcPr>
          <w:p w:rsidR="006E6A32" w:rsidRDefault="006E6A32" w:rsidP="006E6A32">
            <w:r>
              <w:t>1292,80</w:t>
            </w:r>
          </w:p>
        </w:tc>
      </w:tr>
      <w:tr w:rsidR="006E6A32" w:rsidTr="001F4633">
        <w:tc>
          <w:tcPr>
            <w:tcW w:w="424" w:type="dxa"/>
          </w:tcPr>
          <w:p w:rsidR="006E6A32" w:rsidRDefault="006E6A32" w:rsidP="006E6A32">
            <w:r>
              <w:t>8</w:t>
            </w:r>
          </w:p>
        </w:tc>
        <w:tc>
          <w:tcPr>
            <w:tcW w:w="1131" w:type="dxa"/>
          </w:tcPr>
          <w:p w:rsidR="006E6A32" w:rsidRDefault="006E6A32" w:rsidP="006E6A32">
            <w:r>
              <w:t>KNR 2-18</w:t>
            </w:r>
          </w:p>
          <w:p w:rsidR="006E6A32" w:rsidRDefault="006E6A32" w:rsidP="006E6A32">
            <w:r>
              <w:t>0803-01</w:t>
            </w:r>
          </w:p>
        </w:tc>
        <w:tc>
          <w:tcPr>
            <w:tcW w:w="5244" w:type="dxa"/>
          </w:tcPr>
          <w:p w:rsidR="006E6A32" w:rsidRDefault="006E6A32" w:rsidP="006E6A32">
            <w:r>
              <w:t xml:space="preserve">Dezynfekcja rurociągów sieci wodociągów o śr. </w:t>
            </w:r>
            <w:r w:rsidR="001F4633">
              <w:t>n</w:t>
            </w:r>
            <w:r>
              <w:t>ominalnej do 150 mm</w:t>
            </w:r>
          </w:p>
        </w:tc>
        <w:tc>
          <w:tcPr>
            <w:tcW w:w="1470" w:type="dxa"/>
          </w:tcPr>
          <w:p w:rsidR="006E6A32" w:rsidRDefault="006E6A32" w:rsidP="006E6A32">
            <w:r>
              <w:t>odc. 200m</w:t>
            </w:r>
          </w:p>
        </w:tc>
        <w:tc>
          <w:tcPr>
            <w:tcW w:w="940" w:type="dxa"/>
          </w:tcPr>
          <w:p w:rsidR="006E6A32" w:rsidRDefault="006E6A32" w:rsidP="006E6A32">
            <w:r>
              <w:t>4</w:t>
            </w:r>
          </w:p>
        </w:tc>
      </w:tr>
    </w:tbl>
    <w:p w:rsidR="00CF5C7D" w:rsidRPr="006E6A32" w:rsidRDefault="006E6A32" w:rsidP="006E6A32">
      <w:pPr>
        <w:jc w:val="center"/>
        <w:rPr>
          <w:b/>
        </w:rPr>
      </w:pPr>
      <w:r w:rsidRPr="006E6A32">
        <w:rPr>
          <w:b/>
        </w:rPr>
        <w:t>Przedmiar robót</w:t>
      </w:r>
    </w:p>
    <w:sectPr w:rsidR="00CF5C7D" w:rsidRPr="006E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32"/>
    <w:rsid w:val="001F4633"/>
    <w:rsid w:val="001F6045"/>
    <w:rsid w:val="006E6A32"/>
    <w:rsid w:val="00C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9547-62E0-46C2-A205-E3F87CF2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Wachowska</dc:creator>
  <cp:keywords/>
  <dc:description/>
  <cp:lastModifiedBy>Wachowska</cp:lastModifiedBy>
  <cp:revision>2</cp:revision>
  <cp:lastPrinted>2019-08-05T09:33:00Z</cp:lastPrinted>
  <dcterms:created xsi:type="dcterms:W3CDTF">2019-08-05T09:22:00Z</dcterms:created>
  <dcterms:modified xsi:type="dcterms:W3CDTF">2019-08-05T12:35:00Z</dcterms:modified>
</cp:coreProperties>
</file>