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3781"/>
        <w:tblW w:w="0" w:type="auto"/>
        <w:tblLook w:val="04A0" w:firstRow="1" w:lastRow="0" w:firstColumn="1" w:lastColumn="0" w:noHBand="0" w:noVBand="1"/>
      </w:tblPr>
      <w:tblGrid>
        <w:gridCol w:w="512"/>
        <w:gridCol w:w="1211"/>
        <w:gridCol w:w="3600"/>
        <w:gridCol w:w="738"/>
        <w:gridCol w:w="1060"/>
        <w:gridCol w:w="712"/>
        <w:gridCol w:w="1229"/>
      </w:tblGrid>
      <w:tr w:rsidR="004519B9" w:rsidTr="004519B9">
        <w:tc>
          <w:tcPr>
            <w:tcW w:w="512" w:type="dxa"/>
          </w:tcPr>
          <w:p w:rsidR="004519B9" w:rsidRPr="004519B9" w:rsidRDefault="004519B9" w:rsidP="004519B9">
            <w:pPr>
              <w:jc w:val="center"/>
              <w:rPr>
                <w:b/>
                <w:sz w:val="24"/>
                <w:szCs w:val="24"/>
              </w:rPr>
            </w:pPr>
            <w:r w:rsidRPr="004519B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211" w:type="dxa"/>
          </w:tcPr>
          <w:p w:rsidR="004519B9" w:rsidRPr="004519B9" w:rsidRDefault="004519B9" w:rsidP="004519B9">
            <w:pPr>
              <w:jc w:val="center"/>
              <w:rPr>
                <w:b/>
                <w:sz w:val="24"/>
                <w:szCs w:val="24"/>
              </w:rPr>
            </w:pPr>
            <w:r w:rsidRPr="004519B9">
              <w:rPr>
                <w:b/>
                <w:sz w:val="24"/>
                <w:szCs w:val="24"/>
              </w:rPr>
              <w:t>Podstawa wyceny</w:t>
            </w:r>
          </w:p>
        </w:tc>
        <w:tc>
          <w:tcPr>
            <w:tcW w:w="3600" w:type="dxa"/>
          </w:tcPr>
          <w:p w:rsidR="004519B9" w:rsidRPr="004519B9" w:rsidRDefault="004519B9" w:rsidP="004519B9">
            <w:pPr>
              <w:jc w:val="center"/>
              <w:rPr>
                <w:b/>
                <w:sz w:val="24"/>
                <w:szCs w:val="24"/>
              </w:rPr>
            </w:pPr>
            <w:r w:rsidRPr="004519B9">
              <w:rPr>
                <w:b/>
                <w:sz w:val="24"/>
                <w:szCs w:val="24"/>
              </w:rPr>
              <w:t>Opis</w:t>
            </w:r>
          </w:p>
        </w:tc>
        <w:tc>
          <w:tcPr>
            <w:tcW w:w="738" w:type="dxa"/>
          </w:tcPr>
          <w:p w:rsidR="004519B9" w:rsidRPr="004519B9" w:rsidRDefault="004519B9" w:rsidP="004519B9">
            <w:pPr>
              <w:jc w:val="center"/>
              <w:rPr>
                <w:b/>
                <w:sz w:val="24"/>
                <w:szCs w:val="24"/>
              </w:rPr>
            </w:pPr>
            <w:r w:rsidRPr="004519B9">
              <w:rPr>
                <w:b/>
                <w:sz w:val="24"/>
                <w:szCs w:val="24"/>
              </w:rPr>
              <w:t>Jedn.</w:t>
            </w:r>
          </w:p>
        </w:tc>
        <w:tc>
          <w:tcPr>
            <w:tcW w:w="1060" w:type="dxa"/>
          </w:tcPr>
          <w:p w:rsidR="004519B9" w:rsidRPr="004519B9" w:rsidRDefault="004519B9" w:rsidP="004519B9">
            <w:pPr>
              <w:jc w:val="center"/>
              <w:rPr>
                <w:b/>
                <w:sz w:val="24"/>
                <w:szCs w:val="24"/>
              </w:rPr>
            </w:pPr>
            <w:r w:rsidRPr="004519B9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712" w:type="dxa"/>
          </w:tcPr>
          <w:p w:rsidR="004519B9" w:rsidRPr="004519B9" w:rsidRDefault="004519B9" w:rsidP="004519B9">
            <w:pPr>
              <w:jc w:val="center"/>
              <w:rPr>
                <w:b/>
                <w:sz w:val="24"/>
                <w:szCs w:val="24"/>
              </w:rPr>
            </w:pPr>
            <w:r w:rsidRPr="004519B9">
              <w:rPr>
                <w:b/>
                <w:sz w:val="24"/>
                <w:szCs w:val="24"/>
              </w:rPr>
              <w:t>Cena</w:t>
            </w:r>
          </w:p>
        </w:tc>
        <w:tc>
          <w:tcPr>
            <w:tcW w:w="1229" w:type="dxa"/>
          </w:tcPr>
          <w:p w:rsidR="004519B9" w:rsidRPr="004519B9" w:rsidRDefault="004519B9" w:rsidP="004519B9">
            <w:pPr>
              <w:jc w:val="center"/>
              <w:rPr>
                <w:b/>
                <w:sz w:val="24"/>
                <w:szCs w:val="24"/>
              </w:rPr>
            </w:pPr>
            <w:r w:rsidRPr="004519B9">
              <w:rPr>
                <w:b/>
                <w:sz w:val="24"/>
                <w:szCs w:val="24"/>
              </w:rPr>
              <w:t>Wartość</w:t>
            </w:r>
          </w:p>
        </w:tc>
      </w:tr>
      <w:tr w:rsidR="004519B9" w:rsidTr="004519B9">
        <w:tc>
          <w:tcPr>
            <w:tcW w:w="512" w:type="dxa"/>
          </w:tcPr>
          <w:p w:rsidR="004519B9" w:rsidRPr="004519B9" w:rsidRDefault="004519B9" w:rsidP="004519B9">
            <w:pPr>
              <w:jc w:val="center"/>
              <w:rPr>
                <w:b/>
                <w:sz w:val="24"/>
                <w:szCs w:val="24"/>
              </w:rPr>
            </w:pPr>
            <w:r w:rsidRPr="004519B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4519B9" w:rsidRPr="004519B9" w:rsidRDefault="004519B9" w:rsidP="004519B9">
            <w:pPr>
              <w:jc w:val="center"/>
              <w:rPr>
                <w:b/>
                <w:sz w:val="24"/>
                <w:szCs w:val="24"/>
              </w:rPr>
            </w:pPr>
            <w:r w:rsidRPr="004519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4519B9" w:rsidRPr="004519B9" w:rsidRDefault="004519B9" w:rsidP="004519B9">
            <w:pPr>
              <w:jc w:val="center"/>
              <w:rPr>
                <w:b/>
                <w:sz w:val="24"/>
                <w:szCs w:val="24"/>
              </w:rPr>
            </w:pPr>
            <w:r w:rsidRPr="004519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8" w:type="dxa"/>
          </w:tcPr>
          <w:p w:rsidR="004519B9" w:rsidRPr="004519B9" w:rsidRDefault="004519B9" w:rsidP="004519B9">
            <w:pPr>
              <w:jc w:val="center"/>
              <w:rPr>
                <w:b/>
                <w:sz w:val="24"/>
                <w:szCs w:val="24"/>
              </w:rPr>
            </w:pPr>
            <w:r w:rsidRPr="004519B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60" w:type="dxa"/>
          </w:tcPr>
          <w:p w:rsidR="004519B9" w:rsidRPr="004519B9" w:rsidRDefault="004519B9" w:rsidP="004519B9">
            <w:pPr>
              <w:jc w:val="center"/>
              <w:rPr>
                <w:b/>
                <w:sz w:val="24"/>
                <w:szCs w:val="24"/>
              </w:rPr>
            </w:pPr>
            <w:r w:rsidRPr="004519B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12" w:type="dxa"/>
          </w:tcPr>
          <w:p w:rsidR="004519B9" w:rsidRPr="004519B9" w:rsidRDefault="004519B9" w:rsidP="004519B9">
            <w:pPr>
              <w:jc w:val="center"/>
              <w:rPr>
                <w:b/>
                <w:sz w:val="24"/>
                <w:szCs w:val="24"/>
              </w:rPr>
            </w:pPr>
            <w:r w:rsidRPr="004519B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29" w:type="dxa"/>
          </w:tcPr>
          <w:p w:rsidR="004519B9" w:rsidRPr="004519B9" w:rsidRDefault="004519B9" w:rsidP="004519B9">
            <w:pPr>
              <w:jc w:val="center"/>
              <w:rPr>
                <w:b/>
                <w:sz w:val="24"/>
                <w:szCs w:val="24"/>
              </w:rPr>
            </w:pPr>
            <w:r w:rsidRPr="004519B9">
              <w:rPr>
                <w:b/>
                <w:sz w:val="24"/>
                <w:szCs w:val="24"/>
              </w:rPr>
              <w:t>7</w:t>
            </w:r>
          </w:p>
        </w:tc>
      </w:tr>
      <w:tr w:rsidR="004519B9" w:rsidTr="004519B9">
        <w:tc>
          <w:tcPr>
            <w:tcW w:w="512" w:type="dxa"/>
          </w:tcPr>
          <w:p w:rsidR="004519B9" w:rsidRPr="004519B9" w:rsidRDefault="004519B9" w:rsidP="004519B9">
            <w:pPr>
              <w:rPr>
                <w:sz w:val="24"/>
                <w:szCs w:val="24"/>
              </w:rPr>
            </w:pPr>
            <w:r w:rsidRPr="004519B9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4519B9" w:rsidRPr="004519B9" w:rsidRDefault="004519B9" w:rsidP="004519B9">
            <w:pPr>
              <w:rPr>
                <w:sz w:val="24"/>
                <w:szCs w:val="24"/>
              </w:rPr>
            </w:pPr>
            <w:r w:rsidRPr="004519B9">
              <w:rPr>
                <w:sz w:val="24"/>
                <w:szCs w:val="24"/>
              </w:rPr>
              <w:t>KNR 2-31</w:t>
            </w:r>
          </w:p>
          <w:p w:rsidR="004519B9" w:rsidRPr="004519B9" w:rsidRDefault="004519B9" w:rsidP="004519B9">
            <w:pPr>
              <w:rPr>
                <w:sz w:val="24"/>
                <w:szCs w:val="24"/>
              </w:rPr>
            </w:pPr>
            <w:r w:rsidRPr="004519B9">
              <w:rPr>
                <w:sz w:val="24"/>
                <w:szCs w:val="24"/>
              </w:rPr>
              <w:t>0103-04</w:t>
            </w:r>
          </w:p>
        </w:tc>
        <w:tc>
          <w:tcPr>
            <w:tcW w:w="3600" w:type="dxa"/>
          </w:tcPr>
          <w:p w:rsidR="004519B9" w:rsidRPr="004519B9" w:rsidRDefault="004519B9" w:rsidP="004519B9">
            <w:pPr>
              <w:rPr>
                <w:sz w:val="24"/>
                <w:szCs w:val="24"/>
              </w:rPr>
            </w:pPr>
            <w:r w:rsidRPr="004519B9">
              <w:rPr>
                <w:sz w:val="24"/>
                <w:szCs w:val="24"/>
              </w:rPr>
              <w:t>Profilowanie i zagęszczenie podłoża pod warstwy konstrukcyjne wykonywane mechanicznie – 650,0x0,80+650,0x0,</w:t>
            </w:r>
          </w:p>
          <w:p w:rsidR="004519B9" w:rsidRPr="004519B9" w:rsidRDefault="004519B9" w:rsidP="004519B9">
            <w:pPr>
              <w:rPr>
                <w:sz w:val="24"/>
                <w:szCs w:val="24"/>
              </w:rPr>
            </w:pPr>
            <w:r w:rsidRPr="004519B9">
              <w:rPr>
                <w:sz w:val="24"/>
                <w:szCs w:val="24"/>
              </w:rPr>
              <w:t>75x2</w:t>
            </w:r>
          </w:p>
        </w:tc>
        <w:tc>
          <w:tcPr>
            <w:tcW w:w="738" w:type="dxa"/>
          </w:tcPr>
          <w:p w:rsidR="004519B9" w:rsidRPr="004519B9" w:rsidRDefault="004519B9" w:rsidP="004519B9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60" w:type="dxa"/>
          </w:tcPr>
          <w:p w:rsidR="004519B9" w:rsidRPr="004519B9" w:rsidRDefault="004519B9" w:rsidP="0045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2 015,00</w:t>
            </w:r>
          </w:p>
        </w:tc>
        <w:tc>
          <w:tcPr>
            <w:tcW w:w="712" w:type="dxa"/>
          </w:tcPr>
          <w:p w:rsidR="004519B9" w:rsidRPr="004519B9" w:rsidRDefault="004519B9" w:rsidP="004519B9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4519B9" w:rsidRPr="004519B9" w:rsidRDefault="004519B9" w:rsidP="004519B9">
            <w:pPr>
              <w:rPr>
                <w:sz w:val="24"/>
                <w:szCs w:val="24"/>
              </w:rPr>
            </w:pPr>
          </w:p>
        </w:tc>
      </w:tr>
      <w:tr w:rsidR="004519B9" w:rsidTr="004519B9">
        <w:tc>
          <w:tcPr>
            <w:tcW w:w="512" w:type="dxa"/>
          </w:tcPr>
          <w:p w:rsidR="004519B9" w:rsidRPr="004519B9" w:rsidRDefault="004519B9" w:rsidP="0045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4519B9" w:rsidRDefault="004519B9" w:rsidP="0045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KNNR 6</w:t>
            </w:r>
          </w:p>
          <w:p w:rsidR="004519B9" w:rsidRPr="004519B9" w:rsidRDefault="004519B9" w:rsidP="0045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0308-01</w:t>
            </w:r>
          </w:p>
        </w:tc>
        <w:tc>
          <w:tcPr>
            <w:tcW w:w="3600" w:type="dxa"/>
          </w:tcPr>
          <w:p w:rsidR="004519B9" w:rsidRPr="004519B9" w:rsidRDefault="004519B9" w:rsidP="0045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warstwy wiążącej z betonu asfaltowego AC11W, grubość warstwy po zagęszczeniu 8cm – 650,0,0x0,80x2</w:t>
            </w:r>
          </w:p>
        </w:tc>
        <w:tc>
          <w:tcPr>
            <w:tcW w:w="738" w:type="dxa"/>
          </w:tcPr>
          <w:p w:rsidR="004519B9" w:rsidRPr="004519B9" w:rsidRDefault="004519B9" w:rsidP="0045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60" w:type="dxa"/>
          </w:tcPr>
          <w:p w:rsidR="004519B9" w:rsidRPr="004519B9" w:rsidRDefault="004519B9" w:rsidP="0045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1 040,00</w:t>
            </w:r>
          </w:p>
        </w:tc>
        <w:tc>
          <w:tcPr>
            <w:tcW w:w="712" w:type="dxa"/>
          </w:tcPr>
          <w:p w:rsidR="004519B9" w:rsidRPr="004519B9" w:rsidRDefault="004519B9" w:rsidP="004519B9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4519B9" w:rsidRPr="004519B9" w:rsidRDefault="004519B9" w:rsidP="004519B9">
            <w:pPr>
              <w:rPr>
                <w:sz w:val="24"/>
                <w:szCs w:val="24"/>
              </w:rPr>
            </w:pPr>
          </w:p>
        </w:tc>
      </w:tr>
      <w:tr w:rsidR="004519B9" w:rsidTr="004519B9">
        <w:tc>
          <w:tcPr>
            <w:tcW w:w="512" w:type="dxa"/>
          </w:tcPr>
          <w:p w:rsidR="004519B9" w:rsidRPr="004519B9" w:rsidRDefault="004519B9" w:rsidP="0045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:rsidR="004519B9" w:rsidRDefault="004519B9" w:rsidP="0045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KNR 2-31</w:t>
            </w:r>
          </w:p>
          <w:p w:rsidR="004519B9" w:rsidRPr="004519B9" w:rsidRDefault="004519B9" w:rsidP="0045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0113-05</w:t>
            </w:r>
          </w:p>
        </w:tc>
        <w:tc>
          <w:tcPr>
            <w:tcW w:w="3600" w:type="dxa"/>
          </w:tcPr>
          <w:p w:rsidR="004519B9" w:rsidRDefault="004519B9" w:rsidP="0045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warstwy z kruszywa łamanego 0/31,5 mm wraz </w:t>
            </w:r>
          </w:p>
          <w:p w:rsidR="004519B9" w:rsidRPr="004519B9" w:rsidRDefault="004519B9" w:rsidP="0045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zagęszczeniem – śr. gr. 10 cm (pobocza) – 650,0x0x75x2 </w:t>
            </w:r>
          </w:p>
        </w:tc>
        <w:tc>
          <w:tcPr>
            <w:tcW w:w="738" w:type="dxa"/>
          </w:tcPr>
          <w:p w:rsidR="004519B9" w:rsidRPr="004519B9" w:rsidRDefault="004519B9" w:rsidP="0045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60" w:type="dxa"/>
          </w:tcPr>
          <w:p w:rsidR="004519B9" w:rsidRPr="004519B9" w:rsidRDefault="004519B9" w:rsidP="0045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975,00</w:t>
            </w:r>
          </w:p>
        </w:tc>
        <w:tc>
          <w:tcPr>
            <w:tcW w:w="712" w:type="dxa"/>
          </w:tcPr>
          <w:p w:rsidR="004519B9" w:rsidRPr="004519B9" w:rsidRDefault="004519B9" w:rsidP="004519B9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4519B9" w:rsidRPr="004519B9" w:rsidRDefault="004519B9" w:rsidP="004519B9">
            <w:pPr>
              <w:rPr>
                <w:sz w:val="24"/>
                <w:szCs w:val="24"/>
              </w:rPr>
            </w:pPr>
          </w:p>
        </w:tc>
      </w:tr>
    </w:tbl>
    <w:p w:rsidR="004519B9" w:rsidRPr="004519B9" w:rsidRDefault="004519B9" w:rsidP="004519B9">
      <w:pPr>
        <w:jc w:val="center"/>
        <w:rPr>
          <w:b/>
          <w:sz w:val="32"/>
          <w:szCs w:val="32"/>
        </w:rPr>
      </w:pPr>
      <w:r w:rsidRPr="004519B9">
        <w:rPr>
          <w:b/>
          <w:sz w:val="32"/>
          <w:szCs w:val="32"/>
        </w:rPr>
        <w:t xml:space="preserve">PRZEDMIAR </w:t>
      </w:r>
    </w:p>
    <w:p w:rsidR="004519B9" w:rsidRDefault="004519B9" w:rsidP="004519B9">
      <w:pPr>
        <w:jc w:val="center"/>
        <w:rPr>
          <w:b/>
          <w:sz w:val="32"/>
          <w:szCs w:val="32"/>
        </w:rPr>
      </w:pPr>
      <w:r w:rsidRPr="004519B9">
        <w:rPr>
          <w:b/>
          <w:sz w:val="32"/>
          <w:szCs w:val="32"/>
        </w:rPr>
        <w:t>Przebudowa drogi gminnej w miejscowości Janaszówek</w:t>
      </w:r>
      <w:r>
        <w:rPr>
          <w:b/>
          <w:sz w:val="32"/>
          <w:szCs w:val="32"/>
        </w:rPr>
        <w:t xml:space="preserve"> </w:t>
      </w:r>
    </w:p>
    <w:p w:rsidR="0044133D" w:rsidRPr="004519B9" w:rsidRDefault="004519B9" w:rsidP="004519B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dł. 650,00 </w:t>
      </w:r>
      <w:proofErr w:type="spellStart"/>
      <w:r>
        <w:rPr>
          <w:b/>
          <w:sz w:val="32"/>
          <w:szCs w:val="32"/>
        </w:rPr>
        <w:t>mb</w:t>
      </w:r>
      <w:proofErr w:type="spellEnd"/>
    </w:p>
    <w:sectPr w:rsidR="0044133D" w:rsidRPr="00451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B9"/>
    <w:rsid w:val="0044133D"/>
    <w:rsid w:val="0045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85136-94D4-499A-B19B-C9E55DB1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1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1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Wachowska</dc:creator>
  <cp:keywords/>
  <dc:description/>
  <cp:lastModifiedBy>Wachowska</cp:lastModifiedBy>
  <cp:revision>1</cp:revision>
  <cp:lastPrinted>2019-09-20T08:14:00Z</cp:lastPrinted>
  <dcterms:created xsi:type="dcterms:W3CDTF">2019-09-20T08:06:00Z</dcterms:created>
  <dcterms:modified xsi:type="dcterms:W3CDTF">2019-09-20T08:15:00Z</dcterms:modified>
</cp:coreProperties>
</file>