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9B" w:rsidRDefault="00DD499B" w:rsidP="00DD499B">
      <w:pPr>
        <w:rPr>
          <w:b/>
          <w:sz w:val="32"/>
        </w:rPr>
      </w:pP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D308C0">
        <w:rPr>
          <w:b/>
          <w:sz w:val="28"/>
          <w:szCs w:val="28"/>
        </w:rPr>
        <w:t>……..</w:t>
      </w:r>
      <w:r w:rsidR="0092600A">
        <w:rPr>
          <w:b/>
          <w:sz w:val="28"/>
          <w:szCs w:val="28"/>
        </w:rPr>
        <w:t xml:space="preserve">/ </w:t>
      </w:r>
      <w:r w:rsidR="00D308C0">
        <w:rPr>
          <w:b/>
          <w:sz w:val="28"/>
          <w:szCs w:val="28"/>
        </w:rPr>
        <w:t>2019</w:t>
      </w: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 dostawę oleju opałowego</w:t>
      </w:r>
    </w:p>
    <w:p w:rsidR="00DD499B" w:rsidRPr="000F3C26" w:rsidRDefault="00DD499B" w:rsidP="00DD499B">
      <w:pPr>
        <w:jc w:val="center"/>
        <w:rPr>
          <w:b/>
          <w:sz w:val="28"/>
          <w:szCs w:val="28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dniu </w:t>
      </w:r>
      <w:r w:rsidR="00D308C0">
        <w:rPr>
          <w:b/>
          <w:sz w:val="24"/>
        </w:rPr>
        <w:t>……..</w:t>
      </w:r>
      <w:r w:rsidR="0092600A">
        <w:rPr>
          <w:b/>
          <w:sz w:val="24"/>
        </w:rPr>
        <w:t>.</w:t>
      </w:r>
      <w:r w:rsidR="0092600A">
        <w:rPr>
          <w:sz w:val="24"/>
        </w:rPr>
        <w:t xml:space="preserve"> </w:t>
      </w:r>
      <w:r>
        <w:rPr>
          <w:sz w:val="24"/>
        </w:rPr>
        <w:t>w Sochaczewie pomiędzy</w:t>
      </w:r>
      <w:r>
        <w:rPr>
          <w:b/>
          <w:sz w:val="24"/>
        </w:rPr>
        <w:t xml:space="preserve"> Gminą Sochaczew</w:t>
      </w:r>
      <w:r w:rsidR="0092600A">
        <w:rPr>
          <w:sz w:val="24"/>
        </w:rPr>
        <w:t xml:space="preserve"> mającą siedzibę                                   </w:t>
      </w:r>
      <w:r>
        <w:rPr>
          <w:sz w:val="24"/>
        </w:rPr>
        <w:t>w Sochaczewie, ul. Warszawska 115, zwaną dalej " ZAMAWIAJĄCYM" reprezentowanym przez:</w:t>
      </w:r>
    </w:p>
    <w:p w:rsidR="00DD499B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Wójta Gminy    -   mgr inż. Mirosława Orlińskiego</w:t>
      </w:r>
    </w:p>
    <w:p w:rsidR="0013552C" w:rsidRDefault="0013552C" w:rsidP="00DD499B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Przy Kontrasygnacie Skarbnika Gminy Sochaczew – Alicji Ziółkowskiej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DD499B" w:rsidRPr="0092600A" w:rsidRDefault="0013552C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mającym swoją siedzibę </w:t>
      </w:r>
      <w:r w:rsidR="00D308C0">
        <w:rPr>
          <w:sz w:val="24"/>
        </w:rPr>
        <w:t>………………………………………</w:t>
      </w:r>
      <w:r w:rsidR="0092600A">
        <w:rPr>
          <w:sz w:val="24"/>
        </w:rPr>
        <w:t xml:space="preserve"> zwanym dalej </w:t>
      </w:r>
      <w:r>
        <w:rPr>
          <w:sz w:val="24"/>
        </w:rPr>
        <w:t>" DOSTAWCĄ " reprezentowanym przez: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Pr="004020E9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>w rezultacie dokonania przez Zamawiającego wyboru Wykonawcy</w:t>
      </w:r>
      <w:r w:rsidR="0013552C">
        <w:rPr>
          <w:sz w:val="24"/>
        </w:rPr>
        <w:t xml:space="preserve"> w postępowaniu w trybie przetargu ofertowego </w:t>
      </w:r>
      <w:r w:rsidR="005C0B5E">
        <w:rPr>
          <w:sz w:val="24"/>
        </w:rPr>
        <w:t>15</w:t>
      </w:r>
      <w:bookmarkStart w:id="0" w:name="_GoBack"/>
      <w:bookmarkEnd w:id="0"/>
      <w:r w:rsidR="00D308C0">
        <w:rPr>
          <w:sz w:val="24"/>
        </w:rPr>
        <w:t>/2019</w:t>
      </w:r>
      <w:r w:rsidR="0092600A">
        <w:rPr>
          <w:sz w:val="24"/>
        </w:rPr>
        <w:t xml:space="preserve"> została zawarta umowa </w:t>
      </w:r>
      <w:r>
        <w:rPr>
          <w:sz w:val="24"/>
        </w:rPr>
        <w:t xml:space="preserve">o następującej treści: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1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Przedmiotem umowy jest sukcesywne </w:t>
      </w:r>
      <w:r w:rsidRPr="00294189">
        <w:rPr>
          <w:b/>
          <w:sz w:val="24"/>
        </w:rPr>
        <w:t>dostawy oleju opałowego</w:t>
      </w:r>
      <w:r>
        <w:rPr>
          <w:sz w:val="24"/>
        </w:rPr>
        <w:t xml:space="preserve"> o parametrach nie gorszych niż EKOTERM  PLUS w ilości około 20 000 l dla potrzeb kotłowni znajdującej się  w  budynku  administracyjno-biurowym Urzęd</w:t>
      </w:r>
      <w:r w:rsidR="00E01469">
        <w:rPr>
          <w:sz w:val="24"/>
        </w:rPr>
        <w:t>u Gminy Sochaczew</w:t>
      </w:r>
      <w:r w:rsidR="0013552C">
        <w:rPr>
          <w:sz w:val="24"/>
        </w:rPr>
        <w:t xml:space="preserve">, </w:t>
      </w:r>
      <w:r>
        <w:rPr>
          <w:sz w:val="24"/>
        </w:rPr>
        <w:t>ul. Warszawska 115 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Określone w ust. 1 ilości oleju opałowego mają charakter orientacyjny i będą dostosowane do potrzeb Zamawiającego w zależności od warunków atmosferycznych występujących </w:t>
      </w:r>
      <w:r w:rsidR="00E01469">
        <w:rPr>
          <w:sz w:val="24"/>
        </w:rPr>
        <w:t xml:space="preserve">                                          </w:t>
      </w:r>
      <w:r>
        <w:rPr>
          <w:sz w:val="24"/>
        </w:rPr>
        <w:t>w sezonie grzewczym.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Dostawy oleju opałowego będą realizowane sukcesywnie zgodnie z aktualnym zapotrzebowaniem Zamawiającego zgłoszonym telefonicznie, przy założeniu jednorazowej dostawy  w ilości  nie mniej niż  </w:t>
      </w:r>
      <w:smartTag w:uri="urn:schemas-microsoft-com:office:smarttags" w:element="metricconverter">
        <w:smartTagPr>
          <w:attr w:name="ProductID" w:val="4000 l"/>
        </w:smartTagPr>
        <w:r>
          <w:rPr>
            <w:sz w:val="24"/>
          </w:rPr>
          <w:t>4000 l</w:t>
        </w:r>
      </w:smartTag>
      <w:r>
        <w:rPr>
          <w:sz w:val="24"/>
        </w:rPr>
        <w:t>.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2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Dostaw</w:t>
      </w:r>
      <w:r w:rsidR="00947564">
        <w:rPr>
          <w:sz w:val="24"/>
        </w:rPr>
        <w:t>y</w:t>
      </w:r>
      <w:r w:rsidR="0092600A">
        <w:rPr>
          <w:sz w:val="24"/>
        </w:rPr>
        <w:t xml:space="preserve"> realizowane będą w terminie 12 godzin</w:t>
      </w:r>
      <w:r>
        <w:rPr>
          <w:sz w:val="24"/>
        </w:rPr>
        <w:t xml:space="preserve"> od daty zgłoszenia przez Zamawiającego zapotrzebowania  zawierającego ilości oleju . 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Zamówienia będą przekazywane telefonicznie pod numer telefonu</w:t>
      </w:r>
      <w:r w:rsidR="0092600A">
        <w:rPr>
          <w:b/>
          <w:sz w:val="24"/>
        </w:rPr>
        <w:t xml:space="preserve"> </w:t>
      </w:r>
      <w:r w:rsidR="00D308C0">
        <w:rPr>
          <w:b/>
          <w:sz w:val="24"/>
        </w:rPr>
        <w:t>………………..</w:t>
      </w:r>
      <w:r>
        <w:rPr>
          <w:sz w:val="24"/>
        </w:rPr>
        <w:t xml:space="preserve">,        </w:t>
      </w:r>
      <w:r w:rsidR="00E01469">
        <w:rPr>
          <w:sz w:val="24"/>
        </w:rPr>
        <w:t xml:space="preserve">                  </w:t>
      </w:r>
      <w:r>
        <w:rPr>
          <w:sz w:val="24"/>
        </w:rPr>
        <w:t xml:space="preserve">fax </w:t>
      </w:r>
      <w:r w:rsidR="00D308C0">
        <w:rPr>
          <w:b/>
          <w:sz w:val="24"/>
        </w:rPr>
        <w:t>…………… lub na dres e-mail:………….</w:t>
      </w:r>
      <w:r>
        <w:rPr>
          <w:sz w:val="24"/>
        </w:rPr>
        <w:t xml:space="preserve">  minimum z jednodniowym wyprzedzeniem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Samochody dostawcze Dostawcy posiadać będą przepływomierze paliwa z ważnym świadectwem legalizacji. Ilość paliwa wskazana na przepływomierzu  będzie ilością dostarczoną do zamawiającego.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Dostawca zobowiązuje się dołączyć do każdej dostawy aktualny na dzień dostawy cennik producenta , poświadczony za zgodność z oryginałem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Dostawca zobowiązuje się każdorazowo udostępnić aktualne świadectwo jakości oleju.  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t>§ 3</w:t>
      </w:r>
    </w:p>
    <w:p w:rsidR="00DD499B" w:rsidRDefault="00DD499B" w:rsidP="00DD499B">
      <w:pPr>
        <w:spacing w:line="276" w:lineRule="auto"/>
        <w:jc w:val="center"/>
        <w:rPr>
          <w:sz w:val="24"/>
        </w:rPr>
      </w:pP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Termin realizacji zamówienia  : </w:t>
      </w:r>
      <w:r w:rsidR="00D308C0">
        <w:rPr>
          <w:b/>
          <w:sz w:val="24"/>
        </w:rPr>
        <w:t xml:space="preserve"> 01.12</w:t>
      </w:r>
      <w:r w:rsidR="00307E94">
        <w:rPr>
          <w:b/>
          <w:sz w:val="24"/>
        </w:rPr>
        <w:t>.2019</w:t>
      </w:r>
      <w:r>
        <w:rPr>
          <w:b/>
          <w:sz w:val="24"/>
        </w:rPr>
        <w:t xml:space="preserve"> roku</w:t>
      </w:r>
      <w:r w:rsidRPr="00CD22DD">
        <w:rPr>
          <w:b/>
          <w:sz w:val="24"/>
        </w:rPr>
        <w:t xml:space="preserve">  </w:t>
      </w:r>
      <w:r w:rsidR="00A22174">
        <w:rPr>
          <w:b/>
          <w:sz w:val="24"/>
        </w:rPr>
        <w:t>do 30</w:t>
      </w:r>
      <w:r w:rsidR="00D308C0">
        <w:rPr>
          <w:b/>
          <w:sz w:val="24"/>
        </w:rPr>
        <w:t>.11.2020</w:t>
      </w:r>
      <w:r>
        <w:rPr>
          <w:b/>
          <w:sz w:val="24"/>
        </w:rPr>
        <w:t xml:space="preserve"> roku.</w:t>
      </w: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t>§ 4</w:t>
      </w:r>
    </w:p>
    <w:p w:rsidR="00DD499B" w:rsidRDefault="00DD499B" w:rsidP="00DD499B">
      <w:pPr>
        <w:tabs>
          <w:tab w:val="left" w:pos="426"/>
        </w:tabs>
        <w:spacing w:line="276" w:lineRule="auto"/>
        <w:rPr>
          <w:sz w:val="24"/>
        </w:rPr>
      </w:pP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otrzyma wynagrodzenie za dostarczony olej opałowy w kwoc</w:t>
      </w:r>
      <w:r w:rsidR="0013552C">
        <w:rPr>
          <w:sz w:val="24"/>
        </w:rPr>
        <w:t xml:space="preserve">ie brutto </w:t>
      </w:r>
      <w:r w:rsidR="00D308C0">
        <w:rPr>
          <w:sz w:val="24"/>
        </w:rPr>
        <w:t>wynoszącej na dzień 12.11.2019</w:t>
      </w:r>
      <w:r>
        <w:rPr>
          <w:sz w:val="24"/>
        </w:rPr>
        <w:t xml:space="preserve">r. : </w:t>
      </w:r>
      <w:r w:rsidR="00D308C0">
        <w:rPr>
          <w:b/>
          <w:sz w:val="24"/>
        </w:rPr>
        <w:t>…..</w:t>
      </w:r>
      <w:r w:rsidRPr="004020E9">
        <w:rPr>
          <w:b/>
          <w:sz w:val="24"/>
        </w:rPr>
        <w:t>zł.</w:t>
      </w:r>
      <w:r>
        <w:rPr>
          <w:sz w:val="24"/>
        </w:rPr>
        <w:t xml:space="preserve"> za jeden litr ( słownie:</w:t>
      </w:r>
      <w:r w:rsidR="00307E94">
        <w:rPr>
          <w:sz w:val="24"/>
        </w:rPr>
        <w:t xml:space="preserve"> </w:t>
      </w:r>
      <w:r w:rsidR="00D308C0">
        <w:rPr>
          <w:sz w:val="24"/>
        </w:rPr>
        <w:t>…………</w:t>
      </w:r>
      <w:r w:rsidR="00307E94">
        <w:rPr>
          <w:sz w:val="24"/>
        </w:rPr>
        <w:t xml:space="preserve"> )</w:t>
      </w:r>
      <w:r>
        <w:rPr>
          <w:sz w:val="24"/>
        </w:rPr>
        <w:t>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cenie oleju określonej w punkcie 1 zawierają się wszelkie koszty związane z jego transportem i rozładunkiem.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Wartość poszczególnych dostaw obliczana będzie w cenach jednostkowych netto producenta oleju, aktualnych na dzień dostawy , powiększonych o marżę Dostawcy lub pomniejszonych o udzielony przez Dostawcę upust oraz powiększonych o należny podatek VAT  </w:t>
      </w:r>
      <w:r w:rsidR="00307E94">
        <w:rPr>
          <w:sz w:val="24"/>
        </w:rPr>
        <w:t xml:space="preserve">23 </w:t>
      </w:r>
      <w:r>
        <w:rPr>
          <w:sz w:val="24"/>
        </w:rPr>
        <w:t>%</w:t>
      </w:r>
    </w:p>
    <w:p w:rsidR="00307E94" w:rsidRDefault="00307E94" w:rsidP="00307E94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Upust udzielony przez Dostawcę wynosi </w:t>
      </w:r>
      <w:r w:rsidR="00D308C0">
        <w:rPr>
          <w:b/>
          <w:sz w:val="24"/>
        </w:rPr>
        <w:t>……………</w:t>
      </w:r>
      <w:r w:rsidR="00EB3819">
        <w:rPr>
          <w:b/>
          <w:sz w:val="24"/>
        </w:rPr>
        <w:t xml:space="preserve"> </w:t>
      </w:r>
      <w:r w:rsidRPr="00DE7388">
        <w:rPr>
          <w:b/>
          <w:sz w:val="24"/>
        </w:rPr>
        <w:t xml:space="preserve">zł </w:t>
      </w:r>
      <w:r>
        <w:rPr>
          <w:sz w:val="24"/>
        </w:rPr>
        <w:t>i jest stały przez cały okres realizacji zamówienia.</w:t>
      </w:r>
    </w:p>
    <w:p w:rsidR="00307E94" w:rsidRDefault="00307E94" w:rsidP="00307E94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Łączne wynagrodzenie dostawcy w okresie obowiązywania umowy nie przekroczy kwoty </w:t>
      </w:r>
      <w:r w:rsidR="00EB3819">
        <w:rPr>
          <w:sz w:val="24"/>
        </w:rPr>
        <w:t xml:space="preserve">80 000 </w:t>
      </w:r>
      <w:r>
        <w:rPr>
          <w:sz w:val="24"/>
        </w:rPr>
        <w:t>zł brutto/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5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ustalają ,że rozliczenie za dostarczony olej nastąpi na podstawie faktur VAT wystawionej przez Dostawcę , za wykonane i odebrane partie dostaw.</w:t>
      </w: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Podstawą do wystawienia faktur będzie dokument potwierdzający odbiór poszczególnych partii dostaw podpisany przez strony.</w:t>
      </w:r>
    </w:p>
    <w:p w:rsidR="0013552C" w:rsidRDefault="0013552C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Wraz z dokumentem odbioru poszczególnej partii dostawy paliwa Dostawca wystawi nr </w:t>
      </w:r>
      <w:proofErr w:type="spellStart"/>
      <w:r>
        <w:rPr>
          <w:sz w:val="24"/>
        </w:rPr>
        <w:t>Sent</w:t>
      </w:r>
      <w:proofErr w:type="spellEnd"/>
      <w:r>
        <w:rPr>
          <w:sz w:val="24"/>
        </w:rPr>
        <w:t xml:space="preserve"> zgodni</w:t>
      </w:r>
      <w:r w:rsidRPr="0013552C">
        <w:rPr>
          <w:sz w:val="24"/>
          <w:szCs w:val="24"/>
        </w:rPr>
        <w:t xml:space="preserve">e z </w:t>
      </w:r>
      <w:r w:rsidRPr="0013552C">
        <w:rPr>
          <w:sz w:val="24"/>
          <w:szCs w:val="24"/>
          <w:shd w:val="clear" w:color="auto" w:fill="FFFFFF"/>
        </w:rPr>
        <w:t xml:space="preserve">Ustawą z dnia 9 marca 2017 r. o systemie monitorowania drogowego </w:t>
      </w:r>
      <w:r>
        <w:rPr>
          <w:sz w:val="24"/>
          <w:szCs w:val="24"/>
          <w:shd w:val="clear" w:color="auto" w:fill="FFFFFF"/>
        </w:rPr>
        <w:t xml:space="preserve">                         </w:t>
      </w:r>
      <w:r w:rsidRPr="0013552C">
        <w:rPr>
          <w:sz w:val="24"/>
          <w:szCs w:val="24"/>
          <w:shd w:val="clear" w:color="auto" w:fill="FFFFFF"/>
        </w:rPr>
        <w:t xml:space="preserve">i kolejowego przewozu towarów (Dz. U. poz. 708, z </w:t>
      </w:r>
      <w:proofErr w:type="spellStart"/>
      <w:r w:rsidRPr="0013552C">
        <w:rPr>
          <w:sz w:val="24"/>
          <w:szCs w:val="24"/>
          <w:shd w:val="clear" w:color="auto" w:fill="FFFFFF"/>
        </w:rPr>
        <w:t>późn</w:t>
      </w:r>
      <w:proofErr w:type="spellEnd"/>
      <w:r w:rsidRPr="0013552C">
        <w:rPr>
          <w:sz w:val="24"/>
          <w:szCs w:val="24"/>
          <w:shd w:val="clear" w:color="auto" w:fill="FFFFFF"/>
        </w:rPr>
        <w:t>. zm.)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6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ma obowiązek zapłaty faktury w terminie  14 dni od daty ich doręczenia 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dokona zapłaty należności przelewem  na konto Dostawcy :</w:t>
      </w:r>
    </w:p>
    <w:p w:rsidR="00DD499B" w:rsidRDefault="00D308C0" w:rsidP="00DD499B">
      <w:pPr>
        <w:tabs>
          <w:tab w:val="left" w:pos="426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Fakturę należy wystawić na :  Gmina</w:t>
      </w:r>
      <w:r w:rsidR="00D93C52">
        <w:rPr>
          <w:sz w:val="24"/>
        </w:rPr>
        <w:t xml:space="preserve"> Sochaczew , ul. Warszawska 115</w:t>
      </w:r>
      <w:r>
        <w:rPr>
          <w:sz w:val="24"/>
        </w:rPr>
        <w:t>, 96-500 Sochaczew, NIP 837-16-92-031.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przypadku zwłoki w zapłacie faktury Zamawiający zapłaci ustawowe odsetki.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EB3819" w:rsidRDefault="00EB3819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7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zastrzega sobie prawo dokonania kontroli każdorazowej dostawy paliwa przez odpowiednie jednostki badawcze .</w:t>
      </w: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przypadku stwierdzenia złej jakości paliwa , koszty badania pokrywa Dostawca.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E01469" w:rsidRDefault="00E01469" w:rsidP="00DD499B">
      <w:pPr>
        <w:tabs>
          <w:tab w:val="left" w:pos="426"/>
        </w:tabs>
        <w:spacing w:line="276" w:lineRule="auto"/>
        <w:jc w:val="center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8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postanawiają, że obowiązująca je formą odszkodowania stanowią kary umowne. Kary te będą naliczane w następujących wypadkach i wysokościach: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zapłaci Zamawiającemu kary umowne :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0,2% wynagrodzenia ustalonego w umowie, w przypadku nie dostarczenia w terminie oleju opałowego, za każdy dzień zwłoki,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10 % wynagrodzenia umownego, gdy Zamawiający odstąpi od umowy </w:t>
      </w:r>
      <w:r>
        <w:rPr>
          <w:sz w:val="24"/>
        </w:rPr>
        <w:br/>
        <w:t xml:space="preserve">z powodu okoliczności, za które odpowiada Dostawca. 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płaci Wykonawcy kary:</w:t>
      </w:r>
    </w:p>
    <w:p w:rsidR="00DD499B" w:rsidRDefault="00DD499B" w:rsidP="00DD499B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 tytułu odstąpienia od umowy z przyczyn niezależnych od Dostawcy-w wysokości 10 % wynagrodzenia umownego.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Jeżeli wysokość zastrzeżonych kar umownych nie pokrywa poniesionej szkody , strony mogą dochodzić odszkodowania uzupełniającego.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9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Zmiana postanowień zawartej umowy może nastąpić  za zgodą obu stron wyrażoną na piśmie pod rygorem nieważności takiej zmiany.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Nie można dokonać zmian niniejszej umowy jeżeli są one niekorzystne dla Zamawiającego i przy ich uwzględnieniu należałoby zmienić treść oferty, na postawie której dokonano wyboru oferenta.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Zakaz określony w pkt.2 nie dotyczy wprowadzenia takich zmian , których dokonuje się w wyniku okoliczności niemożliwych do przewidzenia w chwili zawarcia umowy.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10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Oprócz wypadków wymienionych w treści tytułu XV kodeksu cywilnego stronom przysługuje prawo do odstąpienia od umowy na poniższych zasadach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Zamawiającemu przysługuje prawo do odstąpienia od umowy: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ogłoszona upadłość lub rozwiązanie umowy firmy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wydany nakaz zajęcia majątku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Wykonawca nie rozpoczął </w:t>
      </w:r>
      <w:r w:rsidR="003C230D">
        <w:rPr>
          <w:sz w:val="24"/>
        </w:rPr>
        <w:t>dostaw</w:t>
      </w:r>
      <w:r>
        <w:rPr>
          <w:sz w:val="24"/>
        </w:rPr>
        <w:t xml:space="preserve"> bez uzasadnionych przyczyn oraz nie kontynuuje ich pomimo wezwania Zamawiającego złożonego na piśmie,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Wykonawcy przysługuje prawo odstąpienia od umowy, jeżeli Zamawiający zawiadomi Wykonawcę, iż wobec zaistnienia uprzednio nie przewidzianych  okoliczności nie będzie mógł spełnić swoich zobowiązań umownych wobec  Dostawcy.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Odstąpienie od umowy powinno nastąpić w formie pisemnej pod rygorem nieważności  takiego oświadczenia i powinno zawierać uzasadnienie.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11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sprawach nieuregulowanych niniejszą umową stosuje się przepisy Kodeksu Cywilnego oraz w sprawach procesowych przepisy kodeksu postępowania cywilnego.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12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Ewentualne spory mogące wyniknąć w trakcie realizacji niniejszej umowy strony poddadzą pod rozstrzygnięcie sądu właściwego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131161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Umowę niniejsza sporządzono w 3</w:t>
      </w:r>
      <w:r w:rsidR="00DD499B">
        <w:rPr>
          <w:sz w:val="24"/>
        </w:rPr>
        <w:t xml:space="preserve"> jednobrzmiących egzemplarzach, </w:t>
      </w:r>
      <w:r>
        <w:rPr>
          <w:sz w:val="24"/>
        </w:rPr>
        <w:t>Jeden egzemplarz dla Dostawcy, dwa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Zamawiający                                      </w:t>
      </w:r>
      <w:r w:rsidR="0013552C">
        <w:rPr>
          <w:sz w:val="24"/>
        </w:rPr>
        <w:t>Skarbnik</w:t>
      </w:r>
      <w:r>
        <w:rPr>
          <w:sz w:val="24"/>
        </w:rPr>
        <w:t xml:space="preserve">                                               Dostawca</w:t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219"/>
    <w:multiLevelType w:val="hybridMultilevel"/>
    <w:tmpl w:val="69902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52000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32826C2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4F075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C564F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0846E74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942D9E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9F6DC4"/>
    <w:multiLevelType w:val="hybridMultilevel"/>
    <w:tmpl w:val="789EB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8170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7758F1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68E554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7A5A8C"/>
    <w:multiLevelType w:val="singleLevel"/>
    <w:tmpl w:val="258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B"/>
    <w:rsid w:val="00131161"/>
    <w:rsid w:val="0013552C"/>
    <w:rsid w:val="00307E94"/>
    <w:rsid w:val="00361AA8"/>
    <w:rsid w:val="003C230D"/>
    <w:rsid w:val="003D475A"/>
    <w:rsid w:val="00484B04"/>
    <w:rsid w:val="00517D08"/>
    <w:rsid w:val="005434A0"/>
    <w:rsid w:val="005C0B5E"/>
    <w:rsid w:val="006236FA"/>
    <w:rsid w:val="006326D8"/>
    <w:rsid w:val="0092600A"/>
    <w:rsid w:val="00947564"/>
    <w:rsid w:val="009763D5"/>
    <w:rsid w:val="00A22174"/>
    <w:rsid w:val="00D14414"/>
    <w:rsid w:val="00D308C0"/>
    <w:rsid w:val="00D93C52"/>
    <w:rsid w:val="00DB0E4D"/>
    <w:rsid w:val="00DD499B"/>
    <w:rsid w:val="00DE7378"/>
    <w:rsid w:val="00E01469"/>
    <w:rsid w:val="00E76033"/>
    <w:rsid w:val="00EB3819"/>
    <w:rsid w:val="00F1694E"/>
    <w:rsid w:val="00F575D8"/>
    <w:rsid w:val="00F86C36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5D9264-E2C4-4F42-8962-D892110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DD49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5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25888-7F98-4276-B3EC-777E59C4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3</cp:revision>
  <cp:lastPrinted>2019-10-28T10:20:00Z</cp:lastPrinted>
  <dcterms:created xsi:type="dcterms:W3CDTF">2019-10-28T10:19:00Z</dcterms:created>
  <dcterms:modified xsi:type="dcterms:W3CDTF">2019-10-28T10:20:00Z</dcterms:modified>
</cp:coreProperties>
</file>